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CE46" w14:textId="77777777" w:rsidR="00F04898" w:rsidRDefault="00F04898" w:rsidP="003262B7">
      <w:pPr>
        <w:pStyle w:val="Ttol1"/>
        <w:jc w:val="left"/>
        <w:rPr>
          <w:snapToGrid w:val="0"/>
        </w:rPr>
      </w:pPr>
      <w:bookmarkStart w:id="0" w:name="_Toc510701757"/>
      <w:bookmarkStart w:id="1" w:name="_Toc156905423"/>
    </w:p>
    <w:p w14:paraId="498F9DDE" w14:textId="7E95F299" w:rsidR="00CB682F" w:rsidRDefault="00DD4C62" w:rsidP="003262B7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  <w:sectPr w:rsidR="00CB682F" w:rsidSect="00CB682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Start w:val="2"/>
          </w:footnotePr>
          <w:type w:val="continuous"/>
          <w:pgSz w:w="11906" w:h="16838" w:code="9"/>
          <w:pgMar w:top="1843" w:right="1134" w:bottom="1418" w:left="1701" w:header="567" w:footer="794" w:gutter="0"/>
          <w:cols w:space="708"/>
          <w:titlePg/>
          <w:docGrid w:linePitch="360"/>
        </w:sectPr>
      </w:pPr>
      <w:r w:rsidRPr="003262B7">
        <w:rPr>
          <w:snapToGrid w:val="0"/>
        </w:rPr>
        <w:t>A</w:t>
      </w:r>
      <w:r w:rsidR="007627CA" w:rsidRPr="003262B7">
        <w:t xml:space="preserve">nnex núm. </w:t>
      </w:r>
      <w:bookmarkEnd w:id="0"/>
      <w:r w:rsidR="007627CA" w:rsidRPr="003262B7">
        <w:t xml:space="preserve">2. </w:t>
      </w:r>
      <w:r w:rsidR="007627CA" w:rsidRPr="003262B7">
        <w:rPr>
          <w:rFonts w:cs="Arial"/>
          <w:snapToGrid w:val="0"/>
          <w:szCs w:val="22"/>
          <w:lang w:eastAsia="es-ES"/>
        </w:rPr>
        <w:t>Model d’oferta econòmica</w:t>
      </w:r>
      <w:r w:rsidRPr="003262B7"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3B4E8DC8" w14:textId="746862EB" w:rsidR="00DD4C62" w:rsidRPr="006915D2" w:rsidRDefault="00DD4C62" w:rsidP="003262B7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</w:pPr>
    </w:p>
    <w:p w14:paraId="4FA2086C" w14:textId="77777777" w:rsidR="00DD4C62" w:rsidRPr="003262B7" w:rsidRDefault="00DD4C62" w:rsidP="003262B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1629FE1D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64066112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63C6D4C4" w14:textId="77777777" w:rsidR="00505D52" w:rsidRPr="003262B7" w:rsidRDefault="00505D52" w:rsidP="003262B7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14:paraId="5DDD4C40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0DC3266B" w14:textId="1BA73C61" w:rsidR="00505D52" w:rsidRDefault="00505D52" w:rsidP="00545D4A">
      <w:pPr>
        <w:ind w:left="227" w:hanging="227"/>
        <w:rPr>
          <w:snapToGrid w:val="0"/>
          <w:sz w:val="22"/>
          <w:szCs w:val="24"/>
          <w:lang w:eastAsia="es-ES"/>
        </w:rPr>
      </w:pPr>
      <w:bookmarkStart w:id="3" w:name="_Hlk195255600"/>
      <w:r w:rsidRPr="003262B7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3262B7">
        <w:rPr>
          <w:snapToGrid w:val="0"/>
          <w:sz w:val="22"/>
          <w:szCs w:val="24"/>
          <w:lang w:eastAsia="es-ES"/>
        </w:rPr>
        <w:t>ada</w:t>
      </w:r>
      <w:proofErr w:type="spellEnd"/>
      <w:r w:rsidRPr="003262B7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3262B7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3262B7">
        <w:rPr>
          <w:snapToGrid w:val="0"/>
          <w:sz w:val="22"/>
          <w:szCs w:val="24"/>
          <w:lang w:eastAsia="es-ES"/>
        </w:rPr>
        <w:t xml:space="preserve"> del contracte </w:t>
      </w:r>
      <w:r w:rsidR="00471861">
        <w:rPr>
          <w:snapToGrid w:val="0"/>
          <w:sz w:val="22"/>
          <w:szCs w:val="24"/>
          <w:lang w:eastAsia="es-ES"/>
        </w:rPr>
        <w:t xml:space="preserve">de neteja de l’Institut </w:t>
      </w:r>
      <w:r w:rsidR="00545D4A">
        <w:rPr>
          <w:snapToGrid w:val="0"/>
          <w:sz w:val="22"/>
          <w:szCs w:val="24"/>
          <w:lang w:eastAsia="es-ES"/>
        </w:rPr>
        <w:t>Joaquima Pla i Farreras, de Sant Cugat del Vallès,</w:t>
      </w:r>
      <w:r w:rsidR="00545D4A" w:rsidRPr="003262B7">
        <w:rPr>
          <w:snapToGrid w:val="0"/>
          <w:sz w:val="22"/>
          <w:szCs w:val="24"/>
          <w:lang w:eastAsia="es-ES"/>
        </w:rPr>
        <w:t xml:space="preserve"> amb expedient número</w:t>
      </w:r>
      <w:r w:rsidR="00545D4A">
        <w:rPr>
          <w:snapToGrid w:val="0"/>
          <w:sz w:val="22"/>
          <w:szCs w:val="24"/>
          <w:lang w:eastAsia="es-ES"/>
        </w:rPr>
        <w:t xml:space="preserve"> 08054873/2025/01.</w:t>
      </w:r>
    </w:p>
    <w:p w14:paraId="12A59151" w14:textId="77777777" w:rsidR="008C6F81" w:rsidRPr="003262B7" w:rsidRDefault="008C6F81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</w:p>
    <w:p w14:paraId="74C49DF9" w14:textId="77777777" w:rsidR="00505D52" w:rsidRPr="003262B7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2. Que em comprometo, &lt;en nom propi / en nom i representació de l’empresa&gt;, a executar-lo amb estricta subjecció als requisits i condicions estipulats</w:t>
      </w:r>
      <w:r w:rsidRPr="003262B7">
        <w:rPr>
          <w:snapToGrid w:val="0"/>
          <w:szCs w:val="24"/>
          <w:lang w:eastAsia="es-ES"/>
        </w:rPr>
        <w:t xml:space="preserve">, </w:t>
      </w:r>
      <w:r w:rsidRPr="003262B7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35ED5996" w14:textId="77777777" w:rsidR="00505D52" w:rsidRPr="003262B7" w:rsidRDefault="00505D5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D929A58" w14:textId="77777777" w:rsidR="00DD4C62" w:rsidRPr="003262B7" w:rsidRDefault="00DD4C62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C380D6B" w14:textId="4BFEC16A" w:rsidR="006C58B1" w:rsidRPr="003262B7" w:rsidRDefault="006C58B1" w:rsidP="003262B7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Preu unitari:    …….. € / </w:t>
      </w:r>
      <w:r w:rsidR="0007036C" w:rsidRPr="0007036C">
        <w:rPr>
          <w:rFonts w:cs="Arial"/>
          <w:i/>
          <w:snapToGrid w:val="0"/>
          <w:sz w:val="22"/>
          <w:szCs w:val="22"/>
        </w:rPr>
        <w:t>hora de neteja</w:t>
      </w:r>
      <w:r w:rsidR="00CA75CA" w:rsidRPr="0007036C">
        <w:rPr>
          <w:rFonts w:cs="Arial"/>
          <w:i/>
          <w:snapToGrid w:val="0"/>
          <w:sz w:val="22"/>
          <w:szCs w:val="22"/>
        </w:rPr>
        <w:t xml:space="preserve"> </w:t>
      </w:r>
      <w:r w:rsidRPr="003262B7">
        <w:rPr>
          <w:rFonts w:cs="Arial"/>
          <w:i/>
          <w:snapToGrid w:val="0"/>
          <w:sz w:val="22"/>
          <w:szCs w:val="22"/>
        </w:rPr>
        <w:t>IVA exclòs</w:t>
      </w:r>
    </w:p>
    <w:p w14:paraId="7D6787A0" w14:textId="5C3D8E7E" w:rsidR="006C58B1" w:rsidRPr="003262B7" w:rsidRDefault="006C58B1" w:rsidP="003262B7">
      <w:pPr>
        <w:ind w:left="708" w:firstLine="708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…….. € / </w:t>
      </w:r>
      <w:r w:rsidR="0007036C"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inclòs</w:t>
      </w:r>
    </w:p>
    <w:p w14:paraId="07CB0974" w14:textId="77777777" w:rsidR="006C58B1" w:rsidRPr="003262B7" w:rsidRDefault="006C58B1" w:rsidP="003262B7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  </w:t>
      </w:r>
    </w:p>
    <w:p w14:paraId="1336523A" w14:textId="77777777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5FD3F8F" w14:textId="7B839A3E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Preu total</w:t>
      </w:r>
      <w:r w:rsidR="00471861">
        <w:rPr>
          <w:rFonts w:cs="Arial"/>
          <w:snapToGrid w:val="0"/>
          <w:sz w:val="22"/>
          <w:szCs w:val="22"/>
        </w:rPr>
        <w:t xml:space="preserve"> (preu hora x </w:t>
      </w:r>
      <w:r w:rsidR="00545D4A">
        <w:rPr>
          <w:rFonts w:cs="Arial"/>
          <w:snapToGrid w:val="0"/>
          <w:sz w:val="22"/>
          <w:szCs w:val="22"/>
        </w:rPr>
        <w:t xml:space="preserve">2.415 </w:t>
      </w:r>
      <w:r w:rsidR="00471861">
        <w:rPr>
          <w:rFonts w:cs="Arial"/>
          <w:snapToGrid w:val="0"/>
          <w:sz w:val="22"/>
          <w:szCs w:val="22"/>
        </w:rPr>
        <w:t>hores</w:t>
      </w:r>
      <w:r w:rsidR="00910069">
        <w:rPr>
          <w:rFonts w:cs="Arial"/>
          <w:snapToGrid w:val="0"/>
          <w:sz w:val="22"/>
          <w:szCs w:val="22"/>
        </w:rPr>
        <w:t xml:space="preserve"> anuals </w:t>
      </w:r>
      <w:r w:rsidR="00471861">
        <w:rPr>
          <w:rFonts w:cs="Arial"/>
          <w:snapToGrid w:val="0"/>
          <w:sz w:val="22"/>
          <w:szCs w:val="22"/>
        </w:rPr>
        <w:t>) =</w:t>
      </w:r>
      <w:r w:rsidRPr="003262B7">
        <w:rPr>
          <w:rFonts w:cs="Arial"/>
          <w:snapToGrid w:val="0"/>
          <w:sz w:val="22"/>
          <w:szCs w:val="22"/>
        </w:rPr>
        <w:t xml:space="preserve"> ……....................€ IVA exclòs</w:t>
      </w:r>
    </w:p>
    <w:p w14:paraId="7F7C052C" w14:textId="4E7911FE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               </w:t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  <w:t xml:space="preserve">     </w:t>
      </w:r>
      <w:r w:rsidRPr="003262B7">
        <w:rPr>
          <w:rFonts w:cs="Arial"/>
          <w:snapToGrid w:val="0"/>
          <w:sz w:val="22"/>
          <w:szCs w:val="22"/>
        </w:rPr>
        <w:t xml:space="preserve">  </w:t>
      </w:r>
      <w:r w:rsidR="00545D4A">
        <w:rPr>
          <w:rFonts w:cs="Arial"/>
          <w:snapToGrid w:val="0"/>
          <w:sz w:val="22"/>
          <w:szCs w:val="22"/>
        </w:rPr>
        <w:t xml:space="preserve">             </w:t>
      </w:r>
      <w:r w:rsidRPr="003262B7">
        <w:rPr>
          <w:rFonts w:cs="Arial"/>
          <w:snapToGrid w:val="0"/>
          <w:sz w:val="22"/>
          <w:szCs w:val="22"/>
        </w:rPr>
        <w:t>……....% d’IVA</w:t>
      </w:r>
    </w:p>
    <w:p w14:paraId="53DF59FA" w14:textId="7A5D0DA7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ab/>
        <w:t xml:space="preserve">    </w:t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910069">
        <w:rPr>
          <w:rFonts w:cs="Arial"/>
          <w:snapToGrid w:val="0"/>
          <w:sz w:val="22"/>
          <w:szCs w:val="22"/>
        </w:rPr>
        <w:t xml:space="preserve">              </w:t>
      </w:r>
      <w:r w:rsidRPr="003262B7">
        <w:rPr>
          <w:rFonts w:cs="Arial"/>
          <w:snapToGrid w:val="0"/>
          <w:sz w:val="22"/>
          <w:szCs w:val="22"/>
        </w:rPr>
        <w:t xml:space="preserve"> …….................... € IVA inclòs</w:t>
      </w:r>
    </w:p>
    <w:p w14:paraId="3A8BA25D" w14:textId="77777777" w:rsidR="006C58B1" w:rsidRPr="003262B7" w:rsidRDefault="006C58B1" w:rsidP="003262B7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19E09BC2" w14:textId="1BA8E207" w:rsidR="00DD4C62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Subcontractistes</w:t>
      </w:r>
      <w:proofErr w:type="spellEnd"/>
      <w:r>
        <w:rPr>
          <w:rFonts w:cs="Arial"/>
          <w:sz w:val="22"/>
          <w:szCs w:val="22"/>
        </w:rPr>
        <w:t>: (Sí/no)   ______________</w:t>
      </w:r>
    </w:p>
    <w:p w14:paraId="0260D10E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5AB44E4B" w14:textId="4E51CC81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cas afirmatiu, cal indicar, p</w:t>
      </w:r>
      <w:r w:rsidRPr="00651E80">
        <w:rPr>
          <w:rFonts w:cs="Arial"/>
          <w:sz w:val="22"/>
          <w:szCs w:val="22"/>
        </w:rPr>
        <w:t>art del contracte que tinguin previst subcontractar, l’import i el nom o el perfil empresarial</w:t>
      </w:r>
      <w:r>
        <w:rPr>
          <w:rFonts w:cs="Arial"/>
          <w:sz w:val="22"/>
          <w:szCs w:val="22"/>
        </w:rPr>
        <w:t>:</w:t>
      </w:r>
    </w:p>
    <w:p w14:paraId="6FEAADB6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bookmarkEnd w:id="3"/>
    <w:p w14:paraId="27B77780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1EA0F723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49BA3A83" w14:textId="77777777" w:rsidR="00651E80" w:rsidRPr="003262B7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58C43060" w14:textId="77777777" w:rsidR="00DD4C62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oferta econòmica.</w:t>
      </w:r>
    </w:p>
    <w:p w14:paraId="100BBDEC" w14:textId="77777777" w:rsidR="00651E80" w:rsidRDefault="00651E80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5B1B133" w14:textId="77777777" w:rsidR="00651E80" w:rsidRPr="003262B7" w:rsidRDefault="00651E80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7980B6FA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(lloc i data)</w:t>
      </w:r>
    </w:p>
    <w:p w14:paraId="59F8886F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2E96EEA8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F4E5ED2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63B8839" w14:textId="5CFA9621" w:rsidR="00DD4C62" w:rsidRPr="003262B7" w:rsidRDefault="00DD4C62" w:rsidP="006915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b/>
          <w:bCs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Signatura del/de la proposant (o signatures dels proposants, en cas d'unió temporal d'empreses)</w:t>
      </w:r>
      <w:r w:rsidR="006915D2" w:rsidRPr="003262B7">
        <w:rPr>
          <w:rFonts w:cs="Arial"/>
          <w:b/>
          <w:bCs/>
          <w:sz w:val="22"/>
          <w:szCs w:val="22"/>
        </w:rPr>
        <w:t xml:space="preserve"> </w:t>
      </w:r>
    </w:p>
    <w:sectPr w:rsidR="00DD4C62" w:rsidRPr="003262B7" w:rsidSect="00CB682F">
      <w:type w:val="continuous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60F" w14:textId="77777777" w:rsidR="00A215DF" w:rsidRDefault="00A215DF">
      <w:r>
        <w:separator/>
      </w:r>
    </w:p>
  </w:endnote>
  <w:endnote w:type="continuationSeparator" w:id="0">
    <w:p w14:paraId="1D3D82A2" w14:textId="77777777" w:rsidR="00A215DF" w:rsidRDefault="00A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DC49" w14:textId="77777777" w:rsidR="00D902AB" w:rsidRDefault="00D902AB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EB9F35" w14:textId="77777777" w:rsidR="00D902AB" w:rsidRDefault="00D902A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E25C" w14:textId="77777777" w:rsidR="00D902AB" w:rsidRPr="00902E95" w:rsidRDefault="00D902AB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49BDB" wp14:editId="435C1A2B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3513F1" w14:textId="77777777" w:rsidR="00D902AB" w:rsidRPr="00480C42" w:rsidRDefault="00D902AB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49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PC4wEAALE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" filled="f" stroked="f">
              <v:textbox style="layout-flow:vertical;mso-layout-flow-alt:bottom-to-top">
                <w:txbxContent>
                  <w:p w14:paraId="7D3513F1" w14:textId="77777777" w:rsidR="00D902AB" w:rsidRPr="00480C42" w:rsidRDefault="00D902AB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PAGE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46</w:t>
    </w:r>
    <w:r w:rsidRPr="00902E95">
      <w:rPr>
        <w:rStyle w:val="Nmerodepgina"/>
      </w:rPr>
      <w:fldChar w:fldCharType="end"/>
    </w:r>
    <w:r w:rsidRPr="00902E95">
      <w:rPr>
        <w:rStyle w:val="Nmerodepgina"/>
      </w:rPr>
      <w:t>/</w: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NUMPAGES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47</w:t>
    </w:r>
    <w:r w:rsidRPr="00902E95">
      <w:rPr>
        <w:rStyle w:val="Nmerodepgina"/>
      </w:rPr>
      <w:fldChar w:fldCharType="end"/>
    </w:r>
  </w:p>
  <w:p w14:paraId="33AEA8F5" w14:textId="77777777" w:rsidR="00D902AB" w:rsidRPr="00444A2F" w:rsidRDefault="00D902AB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754A" w14:textId="77777777" w:rsidR="00D902AB" w:rsidRDefault="00D902A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87DC4" wp14:editId="349D9DB3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858F4F" w14:textId="77777777" w:rsidR="00D902AB" w:rsidRPr="00480C42" w:rsidRDefault="00D902AB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87D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4C858F4F" w14:textId="77777777" w:rsidR="00D902AB" w:rsidRPr="00480C42" w:rsidRDefault="00D902AB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BB9" w14:textId="77777777" w:rsidR="00A215DF" w:rsidRDefault="00A215DF">
      <w:r>
        <w:separator/>
      </w:r>
    </w:p>
  </w:footnote>
  <w:footnote w:type="continuationSeparator" w:id="0">
    <w:p w14:paraId="23D03DB0" w14:textId="77777777" w:rsidR="00A215DF" w:rsidRDefault="00A215DF">
      <w:r>
        <w:continuationSeparator/>
      </w:r>
    </w:p>
  </w:footnote>
  <w:footnote w:id="1">
    <w:p w14:paraId="277BE8DB" w14:textId="77777777" w:rsidR="00D902AB" w:rsidRDefault="00D902AB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E7AA" w14:textId="77777777" w:rsidR="0007036C" w:rsidRPr="0071484F" w:rsidRDefault="0007036C" w:rsidP="0007036C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Generalitat de Catalunya</w:t>
    </w:r>
  </w:p>
  <w:p w14:paraId="41CF4424" w14:textId="77777777" w:rsidR="0007036C" w:rsidRPr="0071484F" w:rsidRDefault="0007036C" w:rsidP="0007036C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Departament d’E</w:t>
    </w:r>
    <w:r>
      <w:rPr>
        <w:rFonts w:cs="Arial"/>
        <w:sz w:val="22"/>
        <w:szCs w:val="22"/>
      </w:rPr>
      <w:t>ducació</w:t>
    </w:r>
  </w:p>
  <w:p w14:paraId="4775FBAF" w14:textId="77777777" w:rsidR="0007036C" w:rsidRPr="00A51C4D" w:rsidRDefault="0007036C" w:rsidP="0007036C">
    <w:pPr>
      <w:pStyle w:val="Capalera"/>
      <w:framePr w:w="4399" w:h="766" w:hSpace="141" w:wrap="notBeside" w:vAnchor="text" w:hAnchor="page" w:x="1701" w:y="-140" w:anchorLock="1"/>
      <w:ind w:left="0" w:firstLine="0"/>
    </w:pPr>
    <w:r w:rsidRPr="0071484F">
      <w:rPr>
        <w:rFonts w:cs="Arial"/>
        <w:b/>
        <w:bCs/>
        <w:sz w:val="22"/>
        <w:szCs w:val="22"/>
      </w:rPr>
      <w:t>Institut La Serreta</w:t>
    </w:r>
  </w:p>
  <w:p w14:paraId="7AEF4A91" w14:textId="1ED439EA" w:rsidR="00D902AB" w:rsidRDefault="0007036C" w:rsidP="0007036C">
    <w:pPr>
      <w:pStyle w:val="Capalera"/>
      <w:jc w:val="right"/>
    </w:pPr>
    <w:r w:rsidRPr="0007036C">
      <w:rPr>
        <w:sz w:val="18"/>
        <w:szCs w:val="18"/>
      </w:rPr>
      <w:t xml:space="preserve">Expedient: </w:t>
    </w:r>
    <w:bookmarkStart w:id="2" w:name="_Hlk193275172"/>
    <w:r w:rsidRPr="0007036C">
      <w:rPr>
        <w:sz w:val="18"/>
        <w:szCs w:val="18"/>
      </w:rPr>
      <w:t>08053182/2025/01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8ED" w14:textId="77777777" w:rsidR="00CB682F" w:rsidRDefault="00CB682F" w:rsidP="00CB682F">
    <w:pPr>
      <w:framePr w:w="4399" w:h="766" w:hSpace="141" w:wrap="notBeside" w:vAnchor="text" w:hAnchor="page" w:x="1660" w:y="-161" w:anchorLock="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ind w:left="0" w:hanging="2"/>
      <w:rPr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>Generalitat de Catalunya</w:t>
    </w:r>
  </w:p>
  <w:p w14:paraId="247DA752" w14:textId="77777777" w:rsidR="00CB682F" w:rsidRDefault="00CB682F" w:rsidP="00CB682F">
    <w:pPr>
      <w:framePr w:w="4399" w:h="766" w:hSpace="141" w:wrap="notBeside" w:vAnchor="text" w:hAnchor="page" w:x="1660" w:y="-161" w:anchorLock="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ind w:left="0" w:hanging="2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>Departament d’Ensenyament</w:t>
    </w:r>
  </w:p>
  <w:p w14:paraId="0388CBDC" w14:textId="77777777" w:rsidR="00CB682F" w:rsidRDefault="00CB682F" w:rsidP="00CB682F">
    <w:pPr>
      <w:framePr w:w="4399" w:h="766" w:hSpace="141" w:wrap="notBeside" w:vAnchor="text" w:hAnchor="page" w:x="1660" w:y="-161" w:anchorLock="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ind w:left="0" w:hanging="2"/>
      <w:rPr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Institut Joaquima Pla i Farreras</w:t>
    </w:r>
    <w:r w:rsidRPr="003262B7">
      <w:rPr>
        <w:rFonts w:ascii="Times New Roman" w:hAnsi="Times New Roman"/>
        <w:noProof/>
        <w:sz w:val="24"/>
        <w:szCs w:val="24"/>
      </w:rPr>
      <w:t xml:space="preserve"> </w:t>
    </w:r>
    <w:r>
      <w:t xml:space="preserve"> </w:t>
    </w:r>
    <w:r>
      <w:tab/>
    </w:r>
  </w:p>
  <w:p w14:paraId="32016CF2" w14:textId="77777777" w:rsidR="00CB682F" w:rsidRDefault="00CB682F" w:rsidP="00CB682F">
    <w:pPr>
      <w:ind w:left="0" w:firstLine="0"/>
    </w:pPr>
    <w:r>
      <w:rPr>
        <w:noProof/>
        <w:color w:val="000000"/>
      </w:rPr>
      <w:drawing>
        <wp:anchor distT="0" distB="0" distL="114300" distR="90170" simplePos="0" relativeHeight="251664384" behindDoc="0" locked="0" layoutInCell="1" hidden="0" allowOverlap="1" wp14:anchorId="29F2753E" wp14:editId="5588A68F">
          <wp:simplePos x="0" y="0"/>
          <wp:positionH relativeFrom="page">
            <wp:posOffset>715010</wp:posOffset>
          </wp:positionH>
          <wp:positionV relativeFrom="page">
            <wp:posOffset>266700</wp:posOffset>
          </wp:positionV>
          <wp:extent cx="257175" cy="295275"/>
          <wp:effectExtent l="0" t="0" r="0" b="0"/>
          <wp:wrapSquare wrapText="right" distT="0" distB="0" distL="114300" distR="90170"/>
          <wp:docPr id="7781488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7BBD5853" w14:textId="77777777" w:rsidR="00CB682F" w:rsidRPr="00A51C4D" w:rsidRDefault="00CB682F" w:rsidP="00CB682F">
    <w:pPr>
      <w:ind w:left="0" w:firstLine="0"/>
      <w:jc w:val="right"/>
    </w:pPr>
    <w:r w:rsidRPr="00004CEB">
      <w:rPr>
        <w:rFonts w:eastAsia="Arial" w:cs="Arial"/>
        <w:sz w:val="16"/>
      </w:rPr>
      <w:t xml:space="preserve">Núm. d’expedient: </w:t>
    </w:r>
    <w:r>
      <w:rPr>
        <w:rFonts w:cs="Arial"/>
        <w:color w:val="222222"/>
        <w:shd w:val="clear" w:color="auto" w:fill="FFFFFF"/>
      </w:rPr>
      <w:t>08054873/2025/01</w:t>
    </w:r>
  </w:p>
  <w:p w14:paraId="3E0FDD1D" w14:textId="478249CD" w:rsidR="00F04898" w:rsidRDefault="00F04898" w:rsidP="00CB682F">
    <w:pPr>
      <w:autoSpaceDE w:val="0"/>
      <w:autoSpaceDN w:val="0"/>
      <w:adjustRightInd w:val="0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C031810" wp14:editId="33BDA38F">
              <wp:simplePos x="0" y="0"/>
              <wp:positionH relativeFrom="margin">
                <wp:posOffset>4469765</wp:posOffset>
              </wp:positionH>
              <wp:positionV relativeFrom="paragraph">
                <wp:posOffset>-239394</wp:posOffset>
              </wp:positionV>
              <wp:extent cx="1291590" cy="228600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159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592141" w14:textId="1DC5CC62" w:rsidR="00F04898" w:rsidRDefault="00F04898" w:rsidP="00CB682F">
                          <w:pPr>
                            <w:pStyle w:val="Contingutdelmarc"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31810" id="_x0000_s1027" style="position:absolute;margin-left:351.95pt;margin-top:-18.85pt;width:101.7pt;height:18pt;z-index:-25165619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" o:allowincell="f" filled="f" stroked="f" strokeweight="0">
              <v:textbox>
                <w:txbxContent>
                  <w:p w14:paraId="20592141" w14:textId="1DC5CC62" w:rsidR="00F04898" w:rsidRDefault="00F04898" w:rsidP="00CB682F">
                    <w:pPr>
                      <w:pStyle w:val="Contingutdelmarc"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</w:p>
  <w:p w14:paraId="6E8628B7" w14:textId="77777777" w:rsidR="00D902AB" w:rsidRPr="00A51C4D" w:rsidRDefault="00D902AB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6477">
    <w:abstractNumId w:val="15"/>
  </w:num>
  <w:num w:numId="2" w16cid:durableId="2064326495">
    <w:abstractNumId w:val="34"/>
  </w:num>
  <w:num w:numId="3" w16cid:durableId="93287158">
    <w:abstractNumId w:val="27"/>
  </w:num>
  <w:num w:numId="4" w16cid:durableId="297881920">
    <w:abstractNumId w:val="50"/>
  </w:num>
  <w:num w:numId="5" w16cid:durableId="146023378">
    <w:abstractNumId w:val="16"/>
  </w:num>
  <w:num w:numId="6" w16cid:durableId="1085884347">
    <w:abstractNumId w:val="21"/>
  </w:num>
  <w:num w:numId="7" w16cid:durableId="1731951838">
    <w:abstractNumId w:val="32"/>
  </w:num>
  <w:num w:numId="8" w16cid:durableId="762385608">
    <w:abstractNumId w:val="8"/>
  </w:num>
  <w:num w:numId="9" w16cid:durableId="2106610432">
    <w:abstractNumId w:val="2"/>
  </w:num>
  <w:num w:numId="10" w16cid:durableId="1295217633">
    <w:abstractNumId w:val="49"/>
  </w:num>
  <w:num w:numId="11" w16cid:durableId="1791051916">
    <w:abstractNumId w:val="37"/>
  </w:num>
  <w:num w:numId="12" w16cid:durableId="1342050855">
    <w:abstractNumId w:val="48"/>
  </w:num>
  <w:num w:numId="13" w16cid:durableId="1560282702">
    <w:abstractNumId w:val="11"/>
  </w:num>
  <w:num w:numId="14" w16cid:durableId="1607493542">
    <w:abstractNumId w:val="36"/>
  </w:num>
  <w:num w:numId="15" w16cid:durableId="1685596082">
    <w:abstractNumId w:val="10"/>
  </w:num>
  <w:num w:numId="16" w16cid:durableId="637880424">
    <w:abstractNumId w:val="23"/>
  </w:num>
  <w:num w:numId="17" w16cid:durableId="200291518">
    <w:abstractNumId w:val="28"/>
  </w:num>
  <w:num w:numId="18" w16cid:durableId="799226884">
    <w:abstractNumId w:val="0"/>
  </w:num>
  <w:num w:numId="19" w16cid:durableId="1366250000">
    <w:abstractNumId w:val="6"/>
  </w:num>
  <w:num w:numId="20" w16cid:durableId="1354067176">
    <w:abstractNumId w:val="20"/>
  </w:num>
  <w:num w:numId="21" w16cid:durableId="257177247">
    <w:abstractNumId w:val="41"/>
  </w:num>
  <w:num w:numId="22" w16cid:durableId="347558588">
    <w:abstractNumId w:val="4"/>
  </w:num>
  <w:num w:numId="23" w16cid:durableId="969168946">
    <w:abstractNumId w:val="25"/>
  </w:num>
  <w:num w:numId="24" w16cid:durableId="485126264">
    <w:abstractNumId w:val="31"/>
  </w:num>
  <w:num w:numId="25" w16cid:durableId="1347632780">
    <w:abstractNumId w:val="22"/>
  </w:num>
  <w:num w:numId="26" w16cid:durableId="1014847111">
    <w:abstractNumId w:val="12"/>
  </w:num>
  <w:num w:numId="27" w16cid:durableId="1758093731">
    <w:abstractNumId w:val="35"/>
  </w:num>
  <w:num w:numId="28" w16cid:durableId="442893152">
    <w:abstractNumId w:val="39"/>
  </w:num>
  <w:num w:numId="29" w16cid:durableId="1814829464">
    <w:abstractNumId w:val="14"/>
  </w:num>
  <w:num w:numId="30" w16cid:durableId="1995061775">
    <w:abstractNumId w:val="18"/>
  </w:num>
  <w:num w:numId="31" w16cid:durableId="421099637">
    <w:abstractNumId w:val="1"/>
  </w:num>
  <w:num w:numId="32" w16cid:durableId="1695645054">
    <w:abstractNumId w:val="9"/>
  </w:num>
  <w:num w:numId="33" w16cid:durableId="2051178033">
    <w:abstractNumId w:val="43"/>
  </w:num>
  <w:num w:numId="34" w16cid:durableId="1432965930">
    <w:abstractNumId w:val="46"/>
  </w:num>
  <w:num w:numId="35" w16cid:durableId="683021834">
    <w:abstractNumId w:val="24"/>
  </w:num>
  <w:num w:numId="36" w16cid:durableId="1507401094">
    <w:abstractNumId w:val="51"/>
  </w:num>
  <w:num w:numId="37" w16cid:durableId="1859270718">
    <w:abstractNumId w:val="30"/>
  </w:num>
  <w:num w:numId="38" w16cid:durableId="1399865634">
    <w:abstractNumId w:val="47"/>
  </w:num>
  <w:num w:numId="39" w16cid:durableId="1985622484">
    <w:abstractNumId w:val="33"/>
  </w:num>
  <w:num w:numId="40" w16cid:durableId="477654623">
    <w:abstractNumId w:val="29"/>
  </w:num>
  <w:num w:numId="41" w16cid:durableId="946087388">
    <w:abstractNumId w:val="17"/>
  </w:num>
  <w:num w:numId="42" w16cid:durableId="502936363">
    <w:abstractNumId w:val="40"/>
  </w:num>
  <w:num w:numId="43" w16cid:durableId="1730693313">
    <w:abstractNumId w:val="3"/>
  </w:num>
  <w:num w:numId="44" w16cid:durableId="51160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3936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68454106">
    <w:abstractNumId w:val="42"/>
  </w:num>
  <w:num w:numId="47" w16cid:durableId="589433717">
    <w:abstractNumId w:val="13"/>
  </w:num>
  <w:num w:numId="48" w16cid:durableId="874730921">
    <w:abstractNumId w:val="5"/>
  </w:num>
  <w:num w:numId="49" w16cid:durableId="271283057">
    <w:abstractNumId w:val="45"/>
  </w:num>
  <w:num w:numId="50" w16cid:durableId="97331896">
    <w:abstractNumId w:val="7"/>
  </w:num>
  <w:num w:numId="51" w16cid:durableId="1615986693">
    <w:abstractNumId w:val="26"/>
  </w:num>
  <w:num w:numId="52" w16cid:durableId="265694751">
    <w:abstractNumId w:val="44"/>
  </w:num>
  <w:num w:numId="53" w16cid:durableId="590702858">
    <w:abstractNumId w:val="38"/>
  </w:num>
  <w:num w:numId="54" w16cid:durableId="1212694468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numStart w:val="2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0A0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036C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F4"/>
    <w:rsid w:val="0018220F"/>
    <w:rsid w:val="001828D8"/>
    <w:rsid w:val="00183358"/>
    <w:rsid w:val="001849D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06ED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334F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4416"/>
    <w:rsid w:val="00384FF6"/>
    <w:rsid w:val="00385D17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2E3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861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5D4A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98B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A86"/>
    <w:rsid w:val="005F136A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23E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1E80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5D2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870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3F0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4ED8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0069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37A51"/>
    <w:rsid w:val="0094096B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E6E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1926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4E2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5DF"/>
    <w:rsid w:val="00A21978"/>
    <w:rsid w:val="00A21C07"/>
    <w:rsid w:val="00A22543"/>
    <w:rsid w:val="00A23D9F"/>
    <w:rsid w:val="00A24276"/>
    <w:rsid w:val="00A2512C"/>
    <w:rsid w:val="00A25957"/>
    <w:rsid w:val="00A25E5C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382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8F4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A7730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B682F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071"/>
    <w:rsid w:val="00CD77D7"/>
    <w:rsid w:val="00CD7AD6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02AB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00D2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1EDF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898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3A33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479C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E7899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DA5740"/>
  <w15:docId w15:val="{99F4D04F-3C23-46E9-8F88-0FF2C1A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  <w:style w:type="paragraph" w:customStyle="1" w:styleId="Contingutdelmarc">
    <w:name w:val="Contingut del marc"/>
    <w:basedOn w:val="Normal"/>
    <w:qFormat/>
    <w:rsid w:val="00F04898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C7AA-CD70-4924-9431-77DB4C1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10</TotalTime>
  <Pages>1</Pages>
  <Words>206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1414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Bonals Curiel, Merce</cp:lastModifiedBy>
  <cp:revision>4</cp:revision>
  <cp:lastPrinted>2024-01-23T11:43:00Z</cp:lastPrinted>
  <dcterms:created xsi:type="dcterms:W3CDTF">2025-05-06T07:45:00Z</dcterms:created>
  <dcterms:modified xsi:type="dcterms:W3CDTF">2025-05-07T11:27:00Z</dcterms:modified>
</cp:coreProperties>
</file>