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2A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_tradnl"/>
        </w:rPr>
      </w:pPr>
      <w:r w:rsidRPr="00197D17">
        <w:rPr>
          <w:rFonts w:ascii="Arial" w:hAnsi="Arial" w:cs="Arial"/>
          <w:b/>
          <w:u w:val="single"/>
          <w:lang w:val="es-ES_tradnl"/>
        </w:rPr>
        <w:t>ANEXO NÚM. 1</w:t>
      </w:r>
    </w:p>
    <w:p w:rsidR="005B5F41" w:rsidRDefault="005B5F41" w:rsidP="00DB072A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_tradnl"/>
        </w:rPr>
      </w:pPr>
    </w:p>
    <w:p w:rsidR="00084DBE" w:rsidRPr="005B5F41" w:rsidRDefault="005B5F41" w:rsidP="005B5F41">
      <w:pPr>
        <w:spacing w:line="276" w:lineRule="auto"/>
        <w:jc w:val="center"/>
        <w:outlineLvl w:val="0"/>
        <w:rPr>
          <w:rStyle w:val="Ninguno"/>
          <w:rFonts w:ascii="Arial" w:hAnsi="Arial" w:cs="Arial"/>
          <w:b/>
          <w:u w:val="single"/>
          <w:lang w:val="es-ES_tradnl"/>
        </w:rPr>
      </w:pPr>
      <w:r w:rsidRPr="00F54BE7">
        <w:rPr>
          <w:rFonts w:ascii="Times New Roman" w:hAnsi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71BFAF5F" wp14:editId="61B7C23A">
            <wp:simplePos x="0" y="0"/>
            <wp:positionH relativeFrom="column">
              <wp:posOffset>2343150</wp:posOffset>
            </wp:positionH>
            <wp:positionV relativeFrom="paragraph">
              <wp:posOffset>40005</wp:posOffset>
            </wp:positionV>
            <wp:extent cx="3680460" cy="914400"/>
            <wp:effectExtent l="0" t="0" r="0" b="0"/>
            <wp:wrapSquare wrapText="bothSides"/>
            <wp:docPr id="3" name="Imagen 3" descr="Q:\DDGRecerca\CONVOCATORIES\2023\2023_0058_12022024_153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DDGRecerca\CONVOCATORIES\2023\2023_0058_12022024_15304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F41" w:rsidRDefault="005B5F41" w:rsidP="005B5F41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  <w:proofErr w:type="spellStart"/>
      <w:r w:rsidRPr="00322C17">
        <w:rPr>
          <w:rFonts w:ascii="Arial" w:hAnsi="Arial" w:cs="Arial"/>
        </w:rPr>
        <w:t>Proyecto</w:t>
      </w:r>
      <w:proofErr w:type="spellEnd"/>
      <w:r w:rsidRPr="00322C17">
        <w:rPr>
          <w:rFonts w:ascii="Arial" w:hAnsi="Arial" w:cs="Arial"/>
        </w:rPr>
        <w:t xml:space="preserve"> "</w:t>
      </w:r>
      <w:r w:rsidRPr="00322C17">
        <w:rPr>
          <w:rFonts w:ascii="Arial" w:hAnsi="Arial" w:cs="Arial"/>
          <w:szCs w:val="22"/>
          <w:lang w:val="es-ES"/>
        </w:rPr>
        <w:t>PI23/01047</w:t>
      </w:r>
      <w:r w:rsidRPr="00322C17">
        <w:rPr>
          <w:rFonts w:ascii="Arial" w:hAnsi="Arial" w:cs="Arial"/>
        </w:rPr>
        <w:t xml:space="preserve">", </w:t>
      </w:r>
      <w:proofErr w:type="spellStart"/>
      <w:r w:rsidRPr="00322C17">
        <w:rPr>
          <w:rFonts w:ascii="Arial" w:hAnsi="Arial" w:cs="Arial"/>
        </w:rPr>
        <w:t>financiado</w:t>
      </w:r>
      <w:proofErr w:type="spellEnd"/>
      <w:r w:rsidRPr="00322C17">
        <w:rPr>
          <w:rFonts w:ascii="Arial" w:hAnsi="Arial" w:cs="Arial"/>
        </w:rPr>
        <w:t xml:space="preserve"> por el Instituto de Salud Carlos III (ISCIII) y </w:t>
      </w:r>
      <w:proofErr w:type="spellStart"/>
      <w:r w:rsidRPr="00322C17">
        <w:rPr>
          <w:rFonts w:ascii="Arial" w:hAnsi="Arial" w:cs="Arial"/>
        </w:rPr>
        <w:t>cofinanciado</w:t>
      </w:r>
      <w:proofErr w:type="spellEnd"/>
      <w:r w:rsidRPr="00322C17">
        <w:rPr>
          <w:rFonts w:ascii="Arial" w:hAnsi="Arial" w:cs="Arial"/>
        </w:rPr>
        <w:t xml:space="preserve"> por la Unión Europea</w:t>
      </w:r>
      <w:r w:rsidRPr="00F54BE7">
        <w:rPr>
          <w:rFonts w:ascii="Times New Roman" w:hAnsi="Times New Roman"/>
          <w:noProof/>
          <w:sz w:val="24"/>
          <w:szCs w:val="24"/>
          <w:lang w:val="es-ES"/>
        </w:rPr>
        <w:t xml:space="preserve"> </w:t>
      </w:r>
    </w:p>
    <w:p w:rsidR="00084DBE" w:rsidRPr="005B5F41" w:rsidRDefault="00084DBE" w:rsidP="00084DBE">
      <w:pPr>
        <w:pStyle w:val="Sangradetextonormal"/>
        <w:ind w:left="0" w:firstLine="0"/>
        <w:rPr>
          <w:rFonts w:ascii="Arial" w:hAnsi="Arial" w:cs="Arial"/>
          <w:i/>
          <w:lang w:val="es-ES"/>
        </w:rPr>
      </w:pPr>
    </w:p>
    <w:p w:rsidR="005B5F41" w:rsidRDefault="005B5F41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</w:p>
    <w:p w:rsidR="005B5F41" w:rsidRDefault="005B5F41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</w:p>
    <w:p w:rsidR="005B5F41" w:rsidRDefault="005B5F41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</w:p>
    <w:p w:rsidR="00084DBE" w:rsidRPr="00197D17" w:rsidRDefault="00084DBE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  <w:r w:rsidRPr="00197D17">
        <w:rPr>
          <w:rFonts w:ascii="Arial" w:hAnsi="Arial" w:cs="Arial"/>
          <w:i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5B5F41" w:rsidRDefault="005B5F41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</w:p>
    <w:p w:rsidR="005B5F41" w:rsidRPr="00197D17" w:rsidRDefault="005B5F41" w:rsidP="00084DBE">
      <w:pPr>
        <w:pStyle w:val="Sangradetextonormal"/>
        <w:ind w:left="0" w:firstLine="0"/>
        <w:rPr>
          <w:rFonts w:ascii="Arial" w:hAnsi="Arial" w:cs="Arial"/>
          <w:i/>
          <w:lang w:val="es-ES_tradnl"/>
        </w:rPr>
      </w:pPr>
    </w:p>
    <w:p w:rsidR="005B5F41" w:rsidRDefault="005B5F41" w:rsidP="005B5F41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5B5F41" w:rsidRPr="00417DA8" w:rsidRDefault="005B5F41" w:rsidP="005B5F41">
      <w:pPr>
        <w:pStyle w:val="Sangradetextonormal"/>
        <w:spacing w:line="276" w:lineRule="auto"/>
        <w:ind w:left="720" w:firstLine="0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</w:p>
    <w:p w:rsidR="005B5F41" w:rsidRPr="00197D17" w:rsidRDefault="005B5F41" w:rsidP="005B5F41">
      <w:pPr>
        <w:pStyle w:val="Sangradetextonormal"/>
        <w:spacing w:line="276" w:lineRule="auto"/>
        <w:ind w:left="0" w:firstLine="0"/>
        <w:rPr>
          <w:rFonts w:ascii="Arial" w:hAnsi="Arial" w:cs="Arial"/>
          <w:i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5B5F41" w:rsidRPr="00417DA8" w:rsidTr="00E13B1B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E13B1B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E13B1B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PRECIO POR MUESTRA</w:t>
            </w:r>
          </w:p>
          <w:p w:rsidR="005B5F41" w:rsidRPr="00417DA8" w:rsidRDefault="005B5F41" w:rsidP="00E13B1B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E13B1B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</w:t>
            </w:r>
            <w:r w:rsidRPr="00417DA8">
              <w:rPr>
                <w:rFonts w:ascii="Arial" w:hAnsi="Arial" w:cs="Arial"/>
                <w:b/>
                <w:sz w:val="21"/>
                <w:szCs w:val="21"/>
              </w:rPr>
              <w:t>POR</w:t>
            </w: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MUESTRA OFERTADO </w:t>
            </w:r>
          </w:p>
          <w:p w:rsidR="005B5F41" w:rsidRPr="00417DA8" w:rsidRDefault="005B5F41" w:rsidP="00E13B1B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E13B1B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POR MUESTRA OFERTADO </w:t>
            </w:r>
          </w:p>
          <w:p w:rsidR="005B5F41" w:rsidRPr="00417DA8" w:rsidRDefault="005B5F41" w:rsidP="00E13B1B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5B5F41" w:rsidRPr="00417DA8" w:rsidTr="00E13B1B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41" w:rsidRPr="00417DA8" w:rsidRDefault="005B5F41" w:rsidP="00E13B1B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SERVICIO DE ARRAYS PRS (FIS PI23/01047)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E13B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70,00 €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E13B1B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E13B1B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5B5F41" w:rsidRDefault="005B5F41" w:rsidP="005B5F41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5B5F41" w:rsidRPr="00417DA8" w:rsidRDefault="005B5F41" w:rsidP="005B5F41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5B5F41" w:rsidRPr="00417DA8" w:rsidRDefault="005B5F41" w:rsidP="005B5F41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5B5F41" w:rsidRDefault="005B5F41" w:rsidP="005B5F41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5B5F41" w:rsidRPr="00417DA8" w:rsidRDefault="005B5F41" w:rsidP="005B5F41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5B5F41" w:rsidRPr="00417DA8" w:rsidRDefault="005B5F41" w:rsidP="005B5F41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417DA8">
        <w:rPr>
          <w:rFonts w:ascii="Arial" w:hAnsi="Arial" w:cs="Arial"/>
          <w:sz w:val="22"/>
          <w:szCs w:val="22"/>
          <w:lang w:val="es-ES_tradnl"/>
        </w:rPr>
        <w:t>Marcar con una “x” la casilla correspondiente a Sí o No</w:t>
      </w:r>
      <w:bookmarkStart w:id="0" w:name="_Hlk175304344"/>
      <w:r w:rsidRPr="00417DA8">
        <w:rPr>
          <w:rFonts w:ascii="Arial" w:hAnsi="Arial" w:cs="Arial"/>
          <w:sz w:val="22"/>
          <w:szCs w:val="22"/>
          <w:lang w:val="es-ES_tradnl"/>
        </w:rPr>
        <w:t>, introducir en el apartado [</w:t>
      </w:r>
      <w:r w:rsidRPr="00417DA8">
        <w:rPr>
          <w:rFonts w:ascii="Arial" w:hAnsi="Arial" w:cs="Arial"/>
          <w:i/>
          <w:color w:val="0000FF"/>
          <w:sz w:val="22"/>
          <w:szCs w:val="22"/>
          <w:lang w:val="es-ES_tradnl"/>
        </w:rPr>
        <w:t>Núm.</w:t>
      </w:r>
      <w:r w:rsidRPr="00417DA8">
        <w:rPr>
          <w:rFonts w:ascii="Arial" w:hAnsi="Arial" w:cs="Arial"/>
          <w:sz w:val="22"/>
          <w:szCs w:val="22"/>
          <w:lang w:val="es-ES_tradnl"/>
        </w:rPr>
        <w:t xml:space="preserve">] el número que corresponda, y aportar la documentación acreditativa de los criterios.  </w:t>
      </w:r>
      <w:bookmarkEnd w:id="0"/>
    </w:p>
    <w:p w:rsidR="005B5F41" w:rsidRDefault="005B5F41" w:rsidP="005B5F41">
      <w:pPr>
        <w:pStyle w:val="Sangradetextonormal"/>
        <w:ind w:left="0" w:firstLine="0"/>
        <w:rPr>
          <w:rFonts w:ascii="Arial" w:hAnsi="Arial" w:cs="Arial"/>
          <w:lang w:val="es-ES_tradnl"/>
        </w:rPr>
      </w:pPr>
    </w:p>
    <w:p w:rsidR="005B5F41" w:rsidRDefault="005B5F41" w:rsidP="005B5F41">
      <w:pPr>
        <w:pStyle w:val="Sangradetextonormal"/>
        <w:ind w:left="0" w:firstLine="0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856"/>
        <w:gridCol w:w="601"/>
        <w:gridCol w:w="3305"/>
        <w:gridCol w:w="1516"/>
      </w:tblGrid>
      <w:tr w:rsidR="005B5F41" w:rsidRPr="00417DA8" w:rsidTr="005B5F41">
        <w:trPr>
          <w:trHeight w:val="309"/>
          <w:jc w:val="center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417DA8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Puntuación</w:t>
            </w:r>
          </w:p>
        </w:tc>
      </w:tr>
      <w:tr w:rsidR="005B5F41" w:rsidRPr="00417DA8" w:rsidTr="005B5F41">
        <w:trPr>
          <w:trHeight w:val="160"/>
          <w:jc w:val="center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b/>
                <w:sz w:val="21"/>
                <w:szCs w:val="21"/>
                <w:lang w:val="es-ES"/>
              </w:rPr>
              <w:t>Sí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3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5B5F41" w:rsidRPr="00417DA8" w:rsidTr="005B5F41">
        <w:trPr>
          <w:trHeight w:val="636"/>
          <w:jc w:val="center"/>
        </w:trPr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La empresa cuente con el equipo QUantStudio12KFlex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trike/>
                <w:color w:val="FF0000"/>
                <w:sz w:val="21"/>
                <w:szCs w:val="21"/>
                <w:lang w:val="es-ES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1"/>
                <w:szCs w:val="21"/>
                <w:lang w:val="es-ES"/>
              </w:rPr>
            </w:pPr>
            <w:r w:rsidRPr="00417DA8">
              <w:rPr>
                <w:rFonts w:ascii="Arial" w:hAnsi="Arial"/>
                <w:color w:val="auto"/>
                <w:sz w:val="21"/>
                <w:szCs w:val="21"/>
                <w:lang w:val="es-ES"/>
              </w:rPr>
              <w:t>Aportar documentación acreditativa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i/>
                <w:sz w:val="21"/>
                <w:szCs w:val="21"/>
                <w:lang w:val="es-ES"/>
              </w:rPr>
              <w:t>5 puntos</w:t>
            </w:r>
          </w:p>
        </w:tc>
      </w:tr>
      <w:tr w:rsidR="005B5F41" w:rsidRPr="00417DA8" w:rsidTr="005B5F41">
        <w:trPr>
          <w:trHeight w:val="636"/>
          <w:jc w:val="center"/>
        </w:trPr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La empresa tenga capacidad de almacenar las muestras en condiciones que garanticen la preservación de las muestras desde el momento de su llegada hasta el </w:t>
            </w:r>
            <w:proofErr w:type="spellStart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genotipado</w:t>
            </w:r>
            <w:proofErr w:type="spellEnd"/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trike/>
                <w:color w:val="FF0000"/>
                <w:sz w:val="21"/>
                <w:szCs w:val="21"/>
                <w:lang w:val="es-ES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1"/>
                <w:szCs w:val="21"/>
                <w:lang w:val="es-ES"/>
              </w:rPr>
            </w:pPr>
            <w:r w:rsidRPr="00417DA8">
              <w:rPr>
                <w:rFonts w:ascii="Arial" w:hAnsi="Arial"/>
                <w:color w:val="auto"/>
                <w:sz w:val="21"/>
                <w:szCs w:val="21"/>
                <w:lang w:val="es-ES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i/>
                <w:sz w:val="21"/>
                <w:szCs w:val="21"/>
                <w:lang w:val="es-ES"/>
              </w:rPr>
              <w:t>5 puntos</w:t>
            </w:r>
          </w:p>
        </w:tc>
      </w:tr>
      <w:tr w:rsidR="005B5F41" w:rsidRPr="00417DA8" w:rsidTr="005B5F41">
        <w:trPr>
          <w:trHeight w:val="636"/>
          <w:jc w:val="center"/>
        </w:trPr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Que el equipo tenga capacidad de diseñar sondas </w:t>
            </w:r>
            <w:proofErr w:type="spellStart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TaqMan</w:t>
            </w:r>
            <w:proofErr w:type="spellEnd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 customizadas para los </w:t>
            </w:r>
            <w:proofErr w:type="spellStart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SNPs</w:t>
            </w:r>
            <w:proofErr w:type="spellEnd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 de interés (</w:t>
            </w:r>
            <w:proofErr w:type="spellStart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Mavaddat</w:t>
            </w:r>
            <w:proofErr w:type="spellEnd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 et al. 2023 CEBP </w:t>
            </w:r>
            <w:proofErr w:type="spellStart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>Supp.Table</w:t>
            </w:r>
            <w:proofErr w:type="spellEnd"/>
            <w:r w:rsidRPr="00417DA8">
              <w:rPr>
                <w:rFonts w:ascii="Arial" w:hAnsi="Arial" w:cs="Arial"/>
                <w:sz w:val="21"/>
                <w:szCs w:val="21"/>
                <w:lang w:val="es-ES"/>
              </w:rPr>
              <w:t xml:space="preserve"> 4)  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trike/>
                <w:color w:val="FF0000"/>
                <w:sz w:val="21"/>
                <w:szCs w:val="21"/>
                <w:lang w:val="es-ES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1"/>
                <w:szCs w:val="21"/>
                <w:lang w:val="es-ES"/>
              </w:rPr>
            </w:pPr>
            <w:r w:rsidRPr="00417DA8">
              <w:rPr>
                <w:rFonts w:ascii="Arial" w:hAnsi="Arial"/>
                <w:color w:val="auto"/>
                <w:sz w:val="21"/>
                <w:szCs w:val="21"/>
                <w:lang w:val="es-ES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i/>
                <w:sz w:val="21"/>
                <w:szCs w:val="21"/>
                <w:lang w:val="es-ES"/>
              </w:rPr>
              <w:t>5 puntos</w:t>
            </w:r>
          </w:p>
        </w:tc>
      </w:tr>
      <w:tr w:rsidR="005B5F41" w:rsidRPr="00417DA8" w:rsidTr="005B5F41">
        <w:trPr>
          <w:trHeight w:val="636"/>
          <w:jc w:val="center"/>
        </w:trPr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417DA8">
              <w:rPr>
                <w:rFonts w:ascii="Arial" w:eastAsia="Arial" w:hAnsi="Arial" w:cs="Arial"/>
                <w:color w:val="000000"/>
                <w:sz w:val="21"/>
                <w:szCs w:val="21"/>
                <w:u w:color="000000"/>
                <w:bdr w:val="nil"/>
                <w:lang w:val="es-ES"/>
              </w:rPr>
              <w:lastRenderedPageBreak/>
              <w:t>El laboratorio de análisis se encuentre a una distancia que permita la llegada de las muestras en un máximo de 24 horas desde Barcelona, Girona y Madrid, para así</w:t>
            </w:r>
            <w:r w:rsidRPr="00417DA8">
              <w:rPr>
                <w:sz w:val="21"/>
                <w:szCs w:val="21"/>
              </w:rPr>
              <w:t xml:space="preserve"> </w:t>
            </w:r>
            <w:r w:rsidRPr="00417DA8">
              <w:rPr>
                <w:rFonts w:ascii="Arial" w:eastAsia="Arial" w:hAnsi="Arial" w:cs="Arial"/>
                <w:color w:val="000000"/>
                <w:sz w:val="21"/>
                <w:szCs w:val="21"/>
                <w:u w:color="000000"/>
                <w:bdr w:val="nil"/>
                <w:lang w:val="es-ES"/>
              </w:rPr>
              <w:t>preservar el estado de las muestras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b/>
                <w:strike/>
                <w:color w:val="FF0000"/>
                <w:sz w:val="21"/>
                <w:szCs w:val="21"/>
                <w:lang w:val="es-ES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1"/>
                <w:szCs w:val="21"/>
                <w:lang w:val="es-ES"/>
              </w:rPr>
            </w:pPr>
            <w:r w:rsidRPr="00417DA8">
              <w:rPr>
                <w:rFonts w:ascii="Arial" w:hAnsi="Arial"/>
                <w:color w:val="auto"/>
                <w:sz w:val="21"/>
                <w:szCs w:val="21"/>
                <w:lang w:val="es-ES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41" w:rsidRPr="00417DA8" w:rsidRDefault="005B5F41" w:rsidP="005B5F41">
            <w:pPr>
              <w:jc w:val="center"/>
              <w:rPr>
                <w:rFonts w:ascii="Arial" w:hAnsi="Arial" w:cs="Arial"/>
                <w:i/>
                <w:sz w:val="21"/>
                <w:szCs w:val="21"/>
                <w:lang w:val="es-ES"/>
              </w:rPr>
            </w:pPr>
            <w:r w:rsidRPr="00417DA8">
              <w:rPr>
                <w:rFonts w:ascii="Arial" w:hAnsi="Arial" w:cs="Arial"/>
                <w:i/>
                <w:sz w:val="21"/>
                <w:szCs w:val="21"/>
                <w:lang w:val="es-ES"/>
              </w:rPr>
              <w:t>5 puntos</w:t>
            </w:r>
          </w:p>
        </w:tc>
      </w:tr>
    </w:tbl>
    <w:p w:rsidR="005B5F41" w:rsidRPr="00197D17" w:rsidRDefault="005B5F41" w:rsidP="005B5F41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5B5F41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r w:rsidRPr="00197D17">
        <w:rPr>
          <w:rFonts w:ascii="Arial" w:hAnsi="Arial" w:cs="Arial"/>
          <w:lang w:val="es-ES_tradnl"/>
        </w:rPr>
        <w:t>Firmado,</w:t>
      </w:r>
    </w:p>
    <w:p w:rsidR="005B5F41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5B5F41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5B5F41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5B5F41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5B5F41" w:rsidRPr="00197D17" w:rsidRDefault="005B5F41" w:rsidP="005B5F41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bookmarkStart w:id="1" w:name="_GoBack"/>
      <w:bookmarkEnd w:id="1"/>
    </w:p>
    <w:p w:rsidR="00084DBE" w:rsidRPr="00BC3978" w:rsidRDefault="00084DBE" w:rsidP="00084DBE">
      <w:pPr>
        <w:spacing w:line="276" w:lineRule="auto"/>
        <w:jc w:val="center"/>
        <w:rPr>
          <w:rFonts w:ascii="Arial" w:hAnsi="Arial" w:cs="Arial"/>
          <w:i/>
          <w:lang w:val="es-ES"/>
        </w:rPr>
      </w:pPr>
      <w:r w:rsidRPr="00BC3978">
        <w:rPr>
          <w:rFonts w:ascii="Arial" w:hAnsi="Arial" w:cs="Arial"/>
          <w:i/>
          <w:lang w:val="es-ES"/>
        </w:rPr>
        <w:t>Plazo de validez de la oferta ............................ 4 meses</w:t>
      </w:r>
    </w:p>
    <w:p w:rsidR="00084DBE" w:rsidRDefault="00084DBE" w:rsidP="00084DB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C3978">
        <w:rPr>
          <w:rFonts w:ascii="Arial" w:hAnsi="Arial" w:cs="Arial"/>
          <w:i/>
          <w:lang w:val="es-ES"/>
        </w:rPr>
        <w:t>(Quedarán excluidas del procedimiento de licitación las ofertas que presenten un importe y / o plazo superior al de licitación)</w:t>
      </w: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Default="00084DBE" w:rsidP="00084D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084DBE" w:rsidRPr="00084DBE" w:rsidRDefault="00084DBE" w:rsidP="00DB072A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"/>
        </w:rPr>
      </w:pPr>
    </w:p>
    <w:sectPr w:rsidR="00084DBE" w:rsidRPr="00084DBE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41" w:rsidRPr="00C60FB4" w:rsidRDefault="005B5F41" w:rsidP="005B5F41">
    <w:pPr>
      <w:pStyle w:val="p1"/>
      <w:framePr w:w="4757" w:h="905" w:hSpace="142" w:wrap="notBeside" w:vAnchor="page" w:hAnchor="page" w:x="5780" w:y="868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5B5F41" w:rsidRPr="00C60FB4" w:rsidRDefault="005B5F41" w:rsidP="005B5F41">
    <w:pPr>
      <w:pStyle w:val="p1"/>
      <w:framePr w:w="4757" w:h="905" w:hSpace="142" w:wrap="notBeside" w:vAnchor="page" w:hAnchor="page" w:x="5780" w:y="868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5B5F41" w:rsidRPr="00C60FB4" w:rsidRDefault="005B5F41" w:rsidP="005B5F41">
    <w:pPr>
      <w:pStyle w:val="p1"/>
      <w:framePr w:w="4757" w:h="905" w:hSpace="142" w:wrap="notBeside" w:vAnchor="page" w:hAnchor="page" w:x="5780" w:y="868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5B5F41" w:rsidRPr="003170EF" w:rsidRDefault="005B5F41" w:rsidP="005B5F41">
    <w:pPr>
      <w:pStyle w:val="p1"/>
      <w:framePr w:w="4757" w:h="905" w:hSpace="142" w:wrap="notBeside" w:vAnchor="page" w:hAnchor="page" w:x="5780" w:y="868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0F30B0" w:rsidP="005B5F41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</w:rPr>
      <w:drawing>
        <wp:anchor distT="0" distB="0" distL="114300" distR="114300" simplePos="0" relativeHeight="251661312" behindDoc="1" locked="0" layoutInCell="1" allowOverlap="1" wp14:anchorId="51E3391D" wp14:editId="1512F2EB">
          <wp:simplePos x="0" y="0"/>
          <wp:positionH relativeFrom="margin">
            <wp:posOffset>-194734</wp:posOffset>
          </wp:positionH>
          <wp:positionV relativeFrom="paragraph">
            <wp:posOffset>-25400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84DBE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30B0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64D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97D17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6D6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11D7"/>
    <w:rsid w:val="00302874"/>
    <w:rsid w:val="00310391"/>
    <w:rsid w:val="00310D0D"/>
    <w:rsid w:val="00311B3A"/>
    <w:rsid w:val="00320827"/>
    <w:rsid w:val="003213F5"/>
    <w:rsid w:val="00321629"/>
    <w:rsid w:val="00321C9E"/>
    <w:rsid w:val="00322B4F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5E8F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66B"/>
    <w:rsid w:val="003D3D34"/>
    <w:rsid w:val="003D6D6E"/>
    <w:rsid w:val="003E157F"/>
    <w:rsid w:val="003E7F7E"/>
    <w:rsid w:val="003F6321"/>
    <w:rsid w:val="003F669F"/>
    <w:rsid w:val="004049FF"/>
    <w:rsid w:val="00406B29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C42"/>
    <w:rsid w:val="005A2E5B"/>
    <w:rsid w:val="005A38DA"/>
    <w:rsid w:val="005A4593"/>
    <w:rsid w:val="005A46D6"/>
    <w:rsid w:val="005B064F"/>
    <w:rsid w:val="005B2C47"/>
    <w:rsid w:val="005B5B84"/>
    <w:rsid w:val="005B5F41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4089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67949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32DE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365E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4CD3"/>
    <w:rsid w:val="00B96402"/>
    <w:rsid w:val="00B97928"/>
    <w:rsid w:val="00BA1656"/>
    <w:rsid w:val="00BB26EE"/>
    <w:rsid w:val="00BB313A"/>
    <w:rsid w:val="00BB4A24"/>
    <w:rsid w:val="00BC05CF"/>
    <w:rsid w:val="00BD2A8A"/>
    <w:rsid w:val="00BD573B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D7633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060C"/>
    <w:rsid w:val="00F24471"/>
    <w:rsid w:val="00F31590"/>
    <w:rsid w:val="00F41E6E"/>
    <w:rsid w:val="00F42E7F"/>
    <w:rsid w:val="00F43E52"/>
    <w:rsid w:val="00F43E8A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1A30881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7949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EE67-B09C-4AF2-8A4F-7D775EBB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287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Ivana Andrea Pribac Pernalete</cp:lastModifiedBy>
  <cp:revision>91</cp:revision>
  <cp:lastPrinted>2018-06-11T10:35:00Z</cp:lastPrinted>
  <dcterms:created xsi:type="dcterms:W3CDTF">2022-02-16T08:00:00Z</dcterms:created>
  <dcterms:modified xsi:type="dcterms:W3CDTF">2025-04-10T16:13:00Z</dcterms:modified>
</cp:coreProperties>
</file>