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2"/>
        </w:numPr>
        <w:pBdr/>
        <w:bidi w:val="0"/>
        <w:spacing w:lineRule="auto" w:line="276"/>
        <w:ind w:left="0" w:right="0" w:hanging="0"/>
        <w:jc w:val="both"/>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bidi w:val="0"/>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bidi w:val="0"/>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bidi w:val="0"/>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bidi w:val="0"/>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bidi w:val="0"/>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bidi w:val="0"/>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bidi w:val="0"/>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bidi w:val="0"/>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bidi w:val="0"/>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bidi w:val="0"/>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bidi w:val="0"/>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bidi w:val="0"/>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bidi w:val="0"/>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bidi w:val="0"/>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bidi w:val="0"/>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bidi w:val="0"/>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bidi w:val="0"/>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bidi w:val="0"/>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09"/>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09"/>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pBdr/>
        <w:tabs>
          <w:tab w:val="clear" w:pos="709"/>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b/>
          <w:bCs/>
          <w:i w:val="false"/>
          <w:iCs w:val="false"/>
          <w:color w:val="000000"/>
          <w:sz w:val="22"/>
          <w:szCs w:val="22"/>
          <w:u w:val="single"/>
          <w:shd w:fill="auto" w:val="clear"/>
          <w:lang w:val="ca-ES"/>
        </w:rPr>
      </w:r>
    </w:p>
    <w:p>
      <w:pPr>
        <w:pStyle w:val="Cuerpodetexto"/>
        <w:widowControl/>
        <w:numPr>
          <w:ilvl w:val="0"/>
          <w:numId w:val="2"/>
        </w:numPr>
        <w:pBdr/>
        <w:tabs>
          <w:tab w:val="clear" w:pos="709"/>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8</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ItalicMT" w:hAnsi="Arial-ItalicMT"/>
          <w:b w:val="false"/>
          <w:bCs w:val="false"/>
          <w:i/>
          <w:iCs/>
          <w:color w:val="000000"/>
          <w:sz w:val="22"/>
          <w:szCs w:val="22"/>
          <w:u w:val="none"/>
          <w:shd w:fill="auto" w:val="clear"/>
          <w:lang w:val="ca-ES" w:eastAsia="zh-CN" w:bidi="hi-IN"/>
        </w:rPr>
        <w:t>Que adscriurà a l'execució</w:t>
      </w:r>
      <w:r>
        <w:rPr>
          <w:rStyle w:val="Fuentedeprrafopredeter"/>
          <w:rFonts w:eastAsia="Times New Roman" w:cs="Times New Roman" w:ascii="Arial-ItalicMT" w:hAnsi="Arial-ItalicMT"/>
          <w:b w:val="false"/>
          <w:bCs w:val="false"/>
          <w:i/>
          <w:iCs w:val="false"/>
          <w:color w:val="000000"/>
          <w:sz w:val="22"/>
          <w:szCs w:val="22"/>
          <w:u w:val="none"/>
          <w:shd w:fill="auto" w:val="clear"/>
          <w:lang w:val="ca-ES" w:eastAsia="zh-CN" w:bidi="hi-IN"/>
        </w:rPr>
        <w:t xml:space="preserve"> del contracte els mitjans personals acreditats com a solvència tècnica, de conformitat amb l’article 76.2 de la LCSP.</w:t>
      </w:r>
    </w:p>
    <w:p>
      <w:pPr>
        <w:pStyle w:val="Cuerpodetexto"/>
        <w:widowControl/>
        <w:numPr>
          <w:ilvl w:val="0"/>
          <w:numId w:val="2"/>
        </w:numPr>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09"/>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9.-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Que</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 presentarà declaració responsable d’</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absència de conflictes d’interès,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de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la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cessió de tractament de dades i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d</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el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compromís de compliment dels principis transversals (ANN</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EX IV.B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de l’Orde HFP/1030/2021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tant del licitador com de les empreses subcontractistes, en el seu cas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i</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ndicant: el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NIF</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del beneficiari,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el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nom de la persona física o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la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raó social de la persona jurídica i el domicili fiscal de les mateixes.</w:t>
      </w:r>
    </w:p>
    <w:p>
      <w:pPr>
        <w:pStyle w:val="Normal"/>
        <w:widowControl/>
        <w:numPr>
          <w:ilvl w:val="0"/>
          <w:numId w:val="2"/>
        </w:numPr>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sz w:val="22"/>
          <w:szCs w:val="22"/>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09"/>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20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 xml:space="preserve">Que es compromet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 </w:t>
      </w:r>
    </w:p>
    <w:p>
      <w:pPr>
        <w:pStyle w:val="Cuerpodetexto"/>
        <w:widowControl/>
        <w:numPr>
          <w:ilvl w:val="0"/>
          <w:numId w:val="2"/>
        </w:numPr>
        <w:pBdr/>
        <w:tabs>
          <w:tab w:val="clear" w:pos="709"/>
        </w:tabs>
        <w:bidi w:val="0"/>
        <w:spacing w:lineRule="auto" w:line="276" w:before="0" w:after="0"/>
        <w:ind w:left="0" w:right="0" w:hanging="0"/>
        <w:jc w:val="both"/>
        <w:rPr>
          <w:rFonts w:ascii="Arial" w:hAnsi="Arial" w:eastAsia="Times New Roman" w:cs="Times New Roman"/>
          <w:b w:val="false"/>
          <w:b w:val="false"/>
          <w:bCs w:val="false"/>
          <w:i/>
          <w:i/>
          <w:iCs/>
          <w:color w:val="auto"/>
          <w:sz w:val="22"/>
          <w:szCs w:val="22"/>
          <w:u w:val="none"/>
          <w:shd w:fill="auto" w:val="clear"/>
          <w:lang w:val="ca-ES" w:eastAsia="zh-CN" w:bidi="hi-IN"/>
        </w:rPr>
      </w:pPr>
      <w:r>
        <w:rPr>
          <w:rFonts w:eastAsia="Times New Roman" w:cs="Times New Roman" w:ascii="Arial" w:hAnsi="Arial"/>
          <w:b w:val="false"/>
          <w:bCs w:val="false"/>
          <w:i/>
          <w:iCs/>
          <w:color w:val="000000"/>
          <w:sz w:val="22"/>
          <w:szCs w:val="22"/>
          <w:u w:val="none"/>
          <w:shd w:fill="auto" w:val="clear"/>
          <w:lang w:val="ca-ES" w:eastAsia="zh-CN" w:bidi="hi-IN"/>
        </w:rPr>
      </w:r>
    </w:p>
    <w:p>
      <w:pPr>
        <w:pStyle w:val="Cuerpodetexto"/>
        <w:widowControl/>
        <w:numPr>
          <w:ilvl w:val="0"/>
          <w:numId w:val="2"/>
        </w:numPr>
        <w:pBdr/>
        <w:tabs>
          <w:tab w:val="clear" w:pos="709"/>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2</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Que, a</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ddicionalment, atenent el contingut del PRTR, es compromet a respectar els principis d'economia circular i evitar impactes negatius significatius en el medi ambient («DNSH» per les sigles en anglès «do no significant harm») en l'execució de les actuacions portades a cap en el marc del Pla, i manifesta que no incorre en doble  finançament (ANNEX IV.C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de l’Orde HFP/1030/2021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w:t>
      </w:r>
    </w:p>
    <w:p>
      <w:pPr>
        <w:pStyle w:val="Cuerpodetexto"/>
        <w:widowControl/>
        <w:numPr>
          <w:ilvl w:val="0"/>
          <w:numId w:val="2"/>
        </w:numPr>
        <w:pBdr/>
        <w:tabs>
          <w:tab w:val="clear" w:pos="709"/>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p>
    <w:p>
      <w:pPr>
        <w:pStyle w:val="Cuerpodetexto"/>
        <w:widowControl/>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09"/>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09"/>
          <w:tab w:val="left" w:pos="540" w:leader="none"/>
        </w:tabs>
        <w:bidi w:val="0"/>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bidi w:val="0"/>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bidi w:val="0"/>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bidi w:val="0"/>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bidi w:val="0"/>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bidi w:val="0"/>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Cuerpodetexto"/>
        <w:widowControl/>
        <w:pBdr/>
        <w:bidi w:val="0"/>
        <w:spacing w:lineRule="auto" w:line="276" w:before="57" w:after="57"/>
        <w:ind w:left="0" w:right="0" w:hanging="0"/>
        <w:jc w:val="both"/>
        <w:rPr>
          <w:rFonts w:ascii="Arial" w:hAnsi="Arial" w:eastAsia="Times New Roman" w:cs="Arial"/>
          <w:b w:val="false"/>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headerReference w:type="default" r:id="rId2"/>
      <w:type w:val="nextPage"/>
      <w:pgSz w:w="11906" w:h="16838"/>
      <w:pgMar w:left="1134" w:right="1134" w:header="1134" w:top="1693"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Arial-ItalicMT">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uppressLineNumbers/>
      <w:bidi w:val="0"/>
      <w:jc w:val="left"/>
      <w:rPr/>
    </w:pPr>
    <w:r>
      <w:rPr/>
      <w:drawing>
        <wp:anchor behindDoc="0" distT="0" distB="0" distL="0" distR="0" simplePos="0" locked="0" layoutInCell="0" allowOverlap="1" relativeHeight="5">
          <wp:simplePos x="0" y="0"/>
          <wp:positionH relativeFrom="column">
            <wp:posOffset>0</wp:posOffset>
          </wp:positionH>
          <wp:positionV relativeFrom="paragraph">
            <wp:posOffset>-514350</wp:posOffset>
          </wp:positionV>
          <wp:extent cx="6120130" cy="60706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6120130" cy="6070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osdenumeracin">
    <w:name w:val="Símbolos de numeración"/>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becera">
    <w:name w:val="Header"/>
    <w:basedOn w:val="Cabeceraypie"/>
    <w:pPr>
      <w:suppressLineNumbers/>
    </w:pPr>
    <w:rPr/>
  </w:style>
  <w:style w:type="paragraph" w:styleId="Subttulo">
    <w:name w:val="Subtitle"/>
    <w:basedOn w:val="Ttulo"/>
    <w:next w:val="Cuerpodetexto"/>
    <w:qFormat/>
    <w:pPr>
      <w:bidi w:val="0"/>
      <w:jc w:val="both"/>
    </w:pPr>
    <w:rPr>
      <w:rFonts w:ascii="Arial" w:hAnsi="Arial"/>
      <w:i w:val="false"/>
      <w:iCs/>
      <w:sz w:val="24"/>
      <w:szCs w:val="28"/>
    </w:rPr>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5</TotalTime>
  <Application>LibreOffice/7.1.7.2$Windows_X86_64 LibreOffice_project/c6a4e3954236145e2acb0b65f68614365aeee33f</Application>
  <AppVersion>15.0000</AppVersion>
  <Pages>4</Pages>
  <Words>1243</Words>
  <Characters>7023</Characters>
  <CharactersWithSpaces>8286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2025-06-05T08:52:21Z</dcterms:created>
  <dc:creator/>
  <dc:description/>
  <dc:language>es-ES</dc:language>
  <cp:lastModifiedBy/>
  <dcterms:modified xsi:type="dcterms:W3CDTF">2025-06-05T08:57:22Z</dcterms:modified>
  <cp:revision>2</cp:revision>
  <dc:subject/>
  <dc:title/>
</cp:coreProperties>
</file>