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6D" w:rsidRPr="00B7136D" w:rsidRDefault="00B7136D" w:rsidP="00B7136D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 w:rsidRPr="00B7136D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2- LOT 2</w:t>
      </w:r>
    </w:p>
    <w:p w:rsidR="00B7136D" w:rsidRPr="00B7136D" w:rsidRDefault="00B7136D" w:rsidP="00B7136D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B7136D" w:rsidRPr="00B7136D" w:rsidRDefault="00B7136D" w:rsidP="00B7136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ca-ES"/>
        </w:rPr>
      </w:pPr>
      <w:r w:rsidRPr="00B7136D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B7136D">
        <w:rPr>
          <w:rFonts w:ascii="Arial" w:hAnsi="Arial" w:cs="Arial"/>
          <w:noProof/>
          <w:sz w:val="22"/>
          <w:szCs w:val="22"/>
        </w:rPr>
        <w:t xml:space="preserve">e la contractació consistent en </w:t>
      </w:r>
      <w:r w:rsidRPr="00B7136D">
        <w:rPr>
          <w:rFonts w:ascii="Arial" w:hAnsi="Arial" w:cs="Arial"/>
          <w:sz w:val="22"/>
          <w:szCs w:val="22"/>
          <w:lang w:eastAsia="ca-ES"/>
        </w:rPr>
        <w:t>el servei de manteniment dels elements de protecció contra incendis del Consorci de les Drassanes Reials i Museu Marítim de Barcelona, dividit en dos lots.</w:t>
      </w:r>
    </w:p>
    <w:p w:rsidR="00B7136D" w:rsidRPr="00B7136D" w:rsidRDefault="00B7136D" w:rsidP="00B7136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eastAsia="ca-ES"/>
        </w:rPr>
      </w:pPr>
    </w:p>
    <w:p w:rsidR="00B7136D" w:rsidRPr="00B7136D" w:rsidRDefault="00B7136D" w:rsidP="00B7136D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B7136D">
        <w:rPr>
          <w:rFonts w:ascii="Arial" w:hAnsi="Arial" w:cs="Arial"/>
          <w:b/>
          <w:sz w:val="22"/>
          <w:szCs w:val="22"/>
          <w:lang w:eastAsia="ca-ES"/>
        </w:rPr>
        <w:t>Lot 2</w:t>
      </w:r>
      <w:r w:rsidRPr="00B7136D">
        <w:rPr>
          <w:rFonts w:ascii="Arial" w:hAnsi="Arial" w:cs="Arial"/>
          <w:b/>
          <w:sz w:val="22"/>
          <w:szCs w:val="22"/>
          <w:lang w:eastAsia="ca-ES"/>
        </w:rPr>
        <w:tab/>
        <w:t>Servei de manteniment dels elements de protecció contra incendis del Consorci de les Drassanes Reials i Museu Marítim de Barcelona, dels magatzems de Navàs (Barcelona)</w:t>
      </w:r>
    </w:p>
    <w:p w:rsidR="00B7136D" w:rsidRPr="00B7136D" w:rsidRDefault="00B7136D" w:rsidP="00B7136D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  <w:lang w:eastAsia="ca-ES"/>
        </w:rPr>
      </w:pPr>
    </w:p>
    <w:p w:rsidR="00B7136D" w:rsidRPr="00B7136D" w:rsidRDefault="00B7136D" w:rsidP="00B7136D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  <w:r w:rsidRPr="00B7136D">
        <w:rPr>
          <w:rFonts w:ascii="Arial" w:hAnsi="Arial"/>
          <w:noProof/>
          <w:sz w:val="22"/>
          <w:szCs w:val="22"/>
        </w:rPr>
        <w:t>Expedient núm.: 2024_EXP_F204_0001293-CDRB/2025/0008969</w:t>
      </w:r>
    </w:p>
    <w:p w:rsidR="00B7136D" w:rsidRPr="00B7136D" w:rsidRDefault="00B7136D" w:rsidP="00B7136D">
      <w:pPr>
        <w:jc w:val="center"/>
        <w:rPr>
          <w:rFonts w:ascii="Arial" w:hAnsi="Arial" w:cs="Arial"/>
          <w:noProof/>
          <w:sz w:val="22"/>
          <w:szCs w:val="22"/>
        </w:rPr>
      </w:pPr>
    </w:p>
    <w:p w:rsidR="00B7136D" w:rsidRPr="00B7136D" w:rsidRDefault="00B7136D" w:rsidP="00B7136D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B7136D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B7136D" w:rsidRPr="00B7136D" w:rsidRDefault="00B7136D" w:rsidP="00B7136D">
      <w:pPr>
        <w:jc w:val="center"/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  <w:r w:rsidRPr="00B7136D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B7136D">
        <w:rPr>
          <w:rFonts w:ascii="Arial" w:hAnsi="Arial"/>
          <w:i/>
          <w:noProof/>
          <w:sz w:val="22"/>
        </w:rPr>
        <w:t>(consigneu l’objecte del contracte i lots, si escau)</w:t>
      </w:r>
      <w:r w:rsidRPr="00B7136D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</w:rPr>
      </w:pPr>
      <w:r w:rsidRPr="00B7136D">
        <w:rPr>
          <w:rFonts w:ascii="Arial" w:hAnsi="Arial"/>
          <w:noProof/>
          <w:sz w:val="22"/>
        </w:rPr>
        <w:t>Proposició econòmica:</w:t>
      </w: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numPr>
          <w:ilvl w:val="0"/>
          <w:numId w:val="2"/>
        </w:numPr>
        <w:ind w:left="567" w:hanging="283"/>
        <w:jc w:val="both"/>
        <w:rPr>
          <w:rFonts w:ascii="Arial" w:hAnsi="Arial"/>
          <w:b/>
          <w:noProof/>
          <w:sz w:val="22"/>
        </w:rPr>
      </w:pPr>
      <w:r w:rsidRPr="00B7136D">
        <w:rPr>
          <w:rFonts w:ascii="Arial" w:hAnsi="Arial"/>
          <w:b/>
          <w:noProof/>
          <w:sz w:val="22"/>
        </w:rPr>
        <w:t xml:space="preserve">Per la </w:t>
      </w:r>
      <w:r w:rsidRPr="00B7136D">
        <w:rPr>
          <w:rFonts w:ascii="Arial" w:hAnsi="Arial"/>
          <w:b/>
          <w:noProof/>
          <w:sz w:val="22"/>
          <w:u w:val="single"/>
        </w:rPr>
        <w:t>part fixa</w:t>
      </w:r>
      <w:r w:rsidRPr="00B7136D">
        <w:rPr>
          <w:rFonts w:ascii="Arial" w:hAnsi="Arial"/>
          <w:b/>
          <w:noProof/>
          <w:sz w:val="22"/>
        </w:rPr>
        <w:t>, la quantitat biennal següent:</w:t>
      </w: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tbl>
      <w:tblPr>
        <w:tblW w:w="9179" w:type="dxa"/>
        <w:jc w:val="righ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B7136D" w:rsidRPr="00B7136D" w:rsidTr="000F67C8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/>
                <w:noProof/>
                <w:sz w:val="22"/>
              </w:rPr>
              <w:t>OFERTA DEL LICITADOR</w:t>
            </w:r>
          </w:p>
        </w:tc>
      </w:tr>
      <w:tr w:rsidR="00B7136D" w:rsidRPr="00B7136D" w:rsidTr="000F67C8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/>
                <w:noProof/>
                <w:sz w:val="22"/>
              </w:rPr>
              <w:t>Preu màxim per dos anys de durada</w:t>
            </w:r>
          </w:p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/>
                <w:noProof/>
                <w:sz w:val="22"/>
              </w:rPr>
              <w:t>Preu ofert per dos anys de durada</w:t>
            </w:r>
          </w:p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851" w:type="dxa"/>
          </w:tcPr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/>
                <w:noProof/>
                <w:sz w:val="22"/>
              </w:rPr>
              <w:t>Tipus % IVA</w:t>
            </w:r>
          </w:p>
        </w:tc>
        <w:tc>
          <w:tcPr>
            <w:tcW w:w="1613" w:type="dxa"/>
          </w:tcPr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/>
                <w:noProof/>
                <w:sz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/>
                <w:noProof/>
                <w:sz w:val="22"/>
              </w:rPr>
              <w:t>Total preu ofert</w:t>
            </w:r>
          </w:p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/>
                <w:noProof/>
                <w:sz w:val="22"/>
              </w:rPr>
              <w:t>(IVA inclòs)</w:t>
            </w:r>
          </w:p>
        </w:tc>
      </w:tr>
      <w:tr w:rsidR="00B7136D" w:rsidRPr="00B7136D" w:rsidTr="000F67C8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4.744,20 €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136D" w:rsidRPr="00B7136D" w:rsidRDefault="00B7136D" w:rsidP="00B7136D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7136D" w:rsidRPr="00B7136D" w:rsidRDefault="00B7136D" w:rsidP="00B7136D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:rsidR="00B7136D" w:rsidRPr="00B7136D" w:rsidRDefault="00B7136D" w:rsidP="00B7136D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</w:tr>
    </w:tbl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b/>
          <w:noProof/>
          <w:sz w:val="22"/>
          <w:szCs w:val="22"/>
        </w:rPr>
      </w:pPr>
      <w:r w:rsidRPr="00B7136D">
        <w:rPr>
          <w:rFonts w:ascii="Arial" w:hAnsi="Arial" w:cs="Arial"/>
          <w:b/>
          <w:noProof/>
          <w:sz w:val="22"/>
          <w:szCs w:val="22"/>
        </w:rPr>
        <w:t xml:space="preserve">Per la </w:t>
      </w:r>
      <w:r w:rsidRPr="00B7136D">
        <w:rPr>
          <w:rFonts w:ascii="Arial" w:hAnsi="Arial" w:cs="Arial"/>
          <w:b/>
          <w:noProof/>
          <w:sz w:val="22"/>
          <w:szCs w:val="22"/>
          <w:u w:val="single"/>
        </w:rPr>
        <w:t>part variable</w:t>
      </w:r>
      <w:r w:rsidRPr="00B7136D">
        <w:rPr>
          <w:rFonts w:ascii="Arial" w:hAnsi="Arial" w:cs="Arial"/>
          <w:b/>
          <w:noProof/>
          <w:sz w:val="22"/>
          <w:szCs w:val="22"/>
        </w:rPr>
        <w:t>, les quantitats següents:</w:t>
      </w:r>
    </w:p>
    <w:p w:rsidR="00B7136D" w:rsidRPr="00B7136D" w:rsidRDefault="00B7136D" w:rsidP="00B7136D">
      <w:pPr>
        <w:jc w:val="both"/>
        <w:rPr>
          <w:rFonts w:ascii="Arial" w:hAnsi="Arial" w:cs="Arial"/>
          <w:noProof/>
          <w:sz w:val="22"/>
          <w:szCs w:val="22"/>
        </w:rPr>
      </w:pPr>
    </w:p>
    <w:p w:rsidR="00B7136D" w:rsidRPr="00B7136D" w:rsidRDefault="00B7136D" w:rsidP="00B7136D">
      <w:pPr>
        <w:numPr>
          <w:ilvl w:val="0"/>
          <w:numId w:val="5"/>
        </w:numPr>
        <w:tabs>
          <w:tab w:val="left" w:pos="2268"/>
          <w:tab w:val="left" w:pos="2410"/>
        </w:tabs>
        <w:spacing w:line="280" w:lineRule="exact"/>
        <w:ind w:left="567" w:hanging="283"/>
        <w:contextualSpacing/>
        <w:jc w:val="both"/>
        <w:rPr>
          <w:rFonts w:ascii="Arial" w:hAnsi="Arial" w:cs="Arial"/>
          <w:noProof/>
          <w:sz w:val="22"/>
          <w:szCs w:val="22"/>
        </w:rPr>
      </w:pPr>
      <w:r w:rsidRPr="00B7136D">
        <w:rPr>
          <w:rFonts w:ascii="Arial" w:hAnsi="Arial" w:cs="Arial"/>
          <w:b/>
          <w:sz w:val="22"/>
          <w:szCs w:val="22"/>
          <w:lang w:eastAsia="ca-ES"/>
        </w:rPr>
        <w:t>Part variable del contracte relativa al preu/hora de la mà d’obra per avaries correctives, on no està inclòs cap dels serveis indicats a l’epígraf següent</w:t>
      </w:r>
      <w:r w:rsidRPr="00B7136D">
        <w:rPr>
          <w:rFonts w:ascii="Arial" w:hAnsi="Arial" w:cs="Arial"/>
          <w:sz w:val="22"/>
          <w:szCs w:val="22"/>
          <w:lang w:eastAsia="ca-ES"/>
        </w:rPr>
        <w:t xml:space="preserve">: </w:t>
      </w: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tbl>
      <w:tblPr>
        <w:tblW w:w="9037" w:type="dxa"/>
        <w:jc w:val="righ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92"/>
        <w:gridCol w:w="1533"/>
        <w:gridCol w:w="1027"/>
        <w:gridCol w:w="1383"/>
        <w:gridCol w:w="1559"/>
      </w:tblGrid>
      <w:tr w:rsidR="00B7136D" w:rsidRPr="00B7136D" w:rsidTr="000F67C8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OFERTA DEL LICITADOR</w:t>
            </w:r>
          </w:p>
        </w:tc>
      </w:tr>
      <w:tr w:rsidR="00B7136D" w:rsidRPr="00B7136D" w:rsidTr="000F67C8">
        <w:trPr>
          <w:jc w:val="right"/>
        </w:trPr>
        <w:tc>
          <w:tcPr>
            <w:tcW w:w="1843" w:type="dxa"/>
            <w:tcBorders>
              <w:top w:val="nil"/>
              <w:left w:val="nil"/>
            </w:tcBorders>
          </w:tcPr>
          <w:p w:rsidR="00B7136D" w:rsidRPr="00B7136D" w:rsidRDefault="00B7136D" w:rsidP="00B7136D">
            <w:pPr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92" w:type="dxa"/>
            <w:tcBorders>
              <w:top w:val="single" w:sz="2" w:space="0" w:color="auto"/>
              <w:right w:val="single" w:sz="12" w:space="0" w:color="auto"/>
            </w:tcBorders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Preu unitari màxim (IVA exclòs)</w:t>
            </w:r>
            <w:r w:rsidRPr="00B7136D">
              <w:rPr>
                <w:rFonts w:ascii="Arial" w:hAnsi="Arial" w:cs="Arial"/>
                <w:b/>
                <w:noProof/>
                <w:sz w:val="22"/>
              </w:rPr>
              <w:t xml:space="preserve"> (Preu/hora)*</w:t>
            </w:r>
          </w:p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Preu unitari ofert</w:t>
            </w:r>
          </w:p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(IVA exclòs)</w:t>
            </w:r>
          </w:p>
        </w:tc>
        <w:tc>
          <w:tcPr>
            <w:tcW w:w="1027" w:type="dxa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Tipus % IVA</w:t>
            </w:r>
          </w:p>
        </w:tc>
        <w:tc>
          <w:tcPr>
            <w:tcW w:w="1383" w:type="dxa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Total preu unitari ofert (IVA inclòs)</w:t>
            </w:r>
          </w:p>
        </w:tc>
      </w:tr>
      <w:tr w:rsidR="00B7136D" w:rsidRPr="00B7136D" w:rsidTr="000F67C8">
        <w:trPr>
          <w:trHeight w:val="418"/>
          <w:jc w:val="right"/>
        </w:trPr>
        <w:tc>
          <w:tcPr>
            <w:tcW w:w="1843" w:type="dxa"/>
            <w:vAlign w:val="center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color w:val="FF0000"/>
                <w:sz w:val="20"/>
              </w:rPr>
            </w:pPr>
            <w:r w:rsidRPr="00B7136D">
              <w:rPr>
                <w:rFonts w:ascii="Arial" w:hAnsi="Arial" w:cs="Arial"/>
                <w:color w:val="000000"/>
                <w:sz w:val="20"/>
                <w:lang w:eastAsia="ca-ES"/>
              </w:rPr>
              <w:t>Preu/h laborable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B7136D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                       50,00 €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B7136D" w:rsidRPr="00B7136D" w:rsidTr="000F67C8">
        <w:trPr>
          <w:trHeight w:val="418"/>
          <w:jc w:val="right"/>
        </w:trPr>
        <w:tc>
          <w:tcPr>
            <w:tcW w:w="1843" w:type="dxa"/>
            <w:vAlign w:val="center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color w:val="FF0000"/>
                <w:sz w:val="20"/>
              </w:rPr>
            </w:pPr>
            <w:r w:rsidRPr="00B7136D">
              <w:rPr>
                <w:rFonts w:ascii="Arial" w:hAnsi="Arial" w:cs="Arial"/>
                <w:color w:val="000000"/>
                <w:sz w:val="20"/>
                <w:lang w:eastAsia="ca-ES"/>
              </w:rPr>
              <w:lastRenderedPageBreak/>
              <w:t>Preu/h dissabte i festiu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color w:val="FF0000"/>
                <w:sz w:val="20"/>
              </w:rPr>
            </w:pPr>
            <w:r w:rsidRPr="00B7136D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                       60,00 €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B7136D" w:rsidRPr="00B7136D" w:rsidTr="000F67C8">
        <w:trPr>
          <w:trHeight w:val="418"/>
          <w:jc w:val="right"/>
        </w:trPr>
        <w:tc>
          <w:tcPr>
            <w:tcW w:w="1843" w:type="dxa"/>
            <w:vAlign w:val="center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color w:val="FF0000"/>
                <w:sz w:val="20"/>
              </w:rPr>
            </w:pPr>
            <w:r w:rsidRPr="00B7136D">
              <w:rPr>
                <w:rFonts w:ascii="Arial" w:hAnsi="Arial" w:cs="Arial"/>
                <w:color w:val="000000"/>
                <w:sz w:val="20"/>
                <w:lang w:eastAsia="ca-ES"/>
              </w:rPr>
              <w:t>Preu/h nocturna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color w:val="FF0000"/>
                <w:sz w:val="20"/>
              </w:rPr>
            </w:pPr>
            <w:r w:rsidRPr="00B7136D">
              <w:rPr>
                <w:rFonts w:ascii="Arial" w:hAnsi="Arial" w:cs="Arial"/>
                <w:color w:val="000000"/>
                <w:sz w:val="20"/>
                <w:lang w:eastAsia="ca-ES"/>
              </w:rPr>
              <w:t xml:space="preserve">                        69,00 € 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</w:tbl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tabs>
          <w:tab w:val="left" w:pos="2268"/>
          <w:tab w:val="left" w:pos="2410"/>
        </w:tabs>
        <w:spacing w:line="280" w:lineRule="exact"/>
        <w:contextualSpacing/>
        <w:jc w:val="both"/>
        <w:rPr>
          <w:rFonts w:ascii="Arial" w:hAnsi="Arial" w:cs="Arial"/>
          <w:b/>
          <w:i/>
          <w:sz w:val="22"/>
          <w:szCs w:val="22"/>
          <w:lang w:eastAsia="ca-ES"/>
        </w:rPr>
      </w:pPr>
      <w:r w:rsidRPr="00B7136D">
        <w:rPr>
          <w:rFonts w:ascii="Arial" w:hAnsi="Arial" w:cs="Arial"/>
          <w:b/>
          <w:i/>
          <w:sz w:val="22"/>
          <w:szCs w:val="22"/>
          <w:lang w:eastAsia="ca-ES"/>
        </w:rPr>
        <w:t>(*) El preu/hora de la mà d’obra, inclou el cost del desplaçament.</w:t>
      </w: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numPr>
          <w:ilvl w:val="0"/>
          <w:numId w:val="5"/>
        </w:numPr>
        <w:tabs>
          <w:tab w:val="left" w:pos="2268"/>
          <w:tab w:val="left" w:pos="2410"/>
        </w:tabs>
        <w:spacing w:line="280" w:lineRule="exact"/>
        <w:ind w:left="567" w:hanging="283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  <w:r w:rsidRPr="00B7136D">
        <w:rPr>
          <w:rFonts w:ascii="Arial" w:hAnsi="Arial"/>
          <w:b/>
          <w:sz w:val="22"/>
          <w:szCs w:val="22"/>
          <w:lang w:eastAsia="es-ES_tradnl"/>
        </w:rPr>
        <w:t>Part variable del contracte: Preu per subministrament d’elements més recurrents en la present contractació i, que es troben exclosos de la part fixa del contracte (prescripció 4a i 5a del PPTP lot 1):</w:t>
      </w:r>
      <w:r w:rsidRPr="00B7136D">
        <w:rPr>
          <w:rFonts w:ascii="Arial" w:hAnsi="Arial" w:cs="Arial"/>
          <w:sz w:val="22"/>
          <w:szCs w:val="22"/>
          <w:lang w:eastAsia="ca-ES"/>
        </w:rPr>
        <w:t xml:space="preserve"> </w:t>
      </w:r>
    </w:p>
    <w:p w:rsidR="00B7136D" w:rsidRPr="00B7136D" w:rsidRDefault="00B7136D" w:rsidP="00B7136D">
      <w:pPr>
        <w:tabs>
          <w:tab w:val="left" w:pos="2268"/>
          <w:tab w:val="left" w:pos="2410"/>
        </w:tabs>
        <w:spacing w:line="280" w:lineRule="exact"/>
        <w:ind w:left="709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</w:p>
    <w:p w:rsidR="00B7136D" w:rsidRPr="00B7136D" w:rsidRDefault="00B7136D" w:rsidP="00B7136D">
      <w:pPr>
        <w:jc w:val="both"/>
        <w:rPr>
          <w:rFonts w:ascii="Arial" w:hAnsi="Arial" w:cs="Arial"/>
          <w:b/>
          <w:noProof/>
          <w:sz w:val="22"/>
          <w:szCs w:val="22"/>
        </w:rPr>
      </w:pPr>
    </w:p>
    <w:tbl>
      <w:tblPr>
        <w:tblW w:w="9888" w:type="dxa"/>
        <w:jc w:val="right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10"/>
        <w:gridCol w:w="1692"/>
        <w:gridCol w:w="1533"/>
        <w:gridCol w:w="1027"/>
        <w:gridCol w:w="1383"/>
        <w:gridCol w:w="1559"/>
      </w:tblGrid>
      <w:tr w:rsidR="00B7136D" w:rsidRPr="00B7136D" w:rsidTr="000F67C8">
        <w:trPr>
          <w:gridBefore w:val="1"/>
          <w:wBefore w:w="284" w:type="dxa"/>
          <w:trHeight w:val="416"/>
          <w:jc w:val="right"/>
        </w:trPr>
        <w:tc>
          <w:tcPr>
            <w:tcW w:w="41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OFERTA DEL LICITADOR</w:t>
            </w:r>
          </w:p>
        </w:tc>
      </w:tr>
      <w:tr w:rsidR="00B7136D" w:rsidRPr="00B7136D" w:rsidTr="000F67C8">
        <w:trPr>
          <w:gridBefore w:val="1"/>
          <w:wBefore w:w="284" w:type="dxa"/>
          <w:jc w:val="right"/>
        </w:trPr>
        <w:tc>
          <w:tcPr>
            <w:tcW w:w="2410" w:type="dxa"/>
            <w:tcBorders>
              <w:top w:val="nil"/>
              <w:left w:val="nil"/>
            </w:tcBorders>
          </w:tcPr>
          <w:p w:rsidR="00B7136D" w:rsidRPr="00B7136D" w:rsidRDefault="00B7136D" w:rsidP="00B7136D">
            <w:pPr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92" w:type="dxa"/>
            <w:tcBorders>
              <w:top w:val="single" w:sz="2" w:space="0" w:color="auto"/>
              <w:right w:val="single" w:sz="12" w:space="0" w:color="auto"/>
            </w:tcBorders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Preu unitari màxim (IVA exclòs)</w:t>
            </w:r>
            <w:r w:rsidRPr="00B7136D">
              <w:rPr>
                <w:rFonts w:ascii="Arial" w:hAnsi="Arial" w:cs="Arial"/>
                <w:b/>
                <w:noProof/>
                <w:sz w:val="22"/>
              </w:rPr>
              <w:t xml:space="preserve"> (Preu/tasca)*</w:t>
            </w:r>
          </w:p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Preu unitari ofert</w:t>
            </w:r>
          </w:p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(IVA exclòs)</w:t>
            </w:r>
          </w:p>
        </w:tc>
        <w:tc>
          <w:tcPr>
            <w:tcW w:w="1027" w:type="dxa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Tipus % IVA</w:t>
            </w:r>
          </w:p>
        </w:tc>
        <w:tc>
          <w:tcPr>
            <w:tcW w:w="1383" w:type="dxa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hAnsi="Arial" w:cs="Arial"/>
                <w:noProof/>
                <w:sz w:val="22"/>
              </w:rPr>
              <w:t>Total preu unitari ofert (IVA inclòs)</w:t>
            </w:r>
          </w:p>
        </w:tc>
      </w:tr>
      <w:tr w:rsidR="00B7136D" w:rsidRPr="00B7136D" w:rsidTr="000F67C8">
        <w:trPr>
          <w:trHeight w:val="418"/>
          <w:jc w:val="right"/>
        </w:trPr>
        <w:tc>
          <w:tcPr>
            <w:tcW w:w="2694" w:type="dxa"/>
            <w:gridSpan w:val="2"/>
            <w:vAlign w:val="bottom"/>
          </w:tcPr>
          <w:p w:rsidR="00B7136D" w:rsidRPr="00B7136D" w:rsidRDefault="00B7136D" w:rsidP="00B7136D">
            <w:pPr>
              <w:tabs>
                <w:tab w:val="left" w:pos="927"/>
              </w:tabs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proofErr w:type="spellStart"/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Retimbrat</w:t>
            </w:r>
            <w:proofErr w:type="spellEnd"/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extintor neu carbònica AC-5 (*)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ind w:right="166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                65,40 €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B7136D" w:rsidRPr="00B7136D" w:rsidTr="000F67C8">
        <w:trPr>
          <w:trHeight w:val="418"/>
          <w:jc w:val="right"/>
        </w:trPr>
        <w:tc>
          <w:tcPr>
            <w:tcW w:w="2694" w:type="dxa"/>
            <w:gridSpan w:val="2"/>
            <w:vAlign w:val="bottom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Subministrament d’extintor de pols ABC 25 </w:t>
            </w:r>
            <w:proofErr w:type="spellStart"/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kgs</w:t>
            </w:r>
            <w:proofErr w:type="spellEnd"/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. (*)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ind w:right="166"/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              556,90 €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B7136D" w:rsidRPr="00B7136D" w:rsidTr="000F67C8">
        <w:trPr>
          <w:trHeight w:val="418"/>
          <w:jc w:val="right"/>
        </w:trPr>
        <w:tc>
          <w:tcPr>
            <w:tcW w:w="2694" w:type="dxa"/>
            <w:gridSpan w:val="2"/>
            <w:vAlign w:val="bottom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Subministrament d’extintor de neu carbònica de 5 </w:t>
            </w:r>
            <w:proofErr w:type="spellStart"/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kgs</w:t>
            </w:r>
            <w:proofErr w:type="spellEnd"/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. 89B (*)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ind w:right="166"/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              213,60 €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B7136D" w:rsidRPr="00B7136D" w:rsidTr="000F67C8">
        <w:trPr>
          <w:trHeight w:val="418"/>
          <w:jc w:val="right"/>
        </w:trPr>
        <w:tc>
          <w:tcPr>
            <w:tcW w:w="2694" w:type="dxa"/>
            <w:gridSpan w:val="2"/>
            <w:vAlign w:val="bottom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Retirada i reciclatge extintor manual caducat (*)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ind w:right="166"/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                11,40 €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B7136D" w:rsidRPr="00B7136D" w:rsidTr="000F67C8">
        <w:trPr>
          <w:trHeight w:val="418"/>
          <w:jc w:val="right"/>
        </w:trPr>
        <w:tc>
          <w:tcPr>
            <w:tcW w:w="2694" w:type="dxa"/>
            <w:gridSpan w:val="2"/>
            <w:vAlign w:val="bottom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Retirada i reciclatge carro extintor de 25 kg. (*)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ind w:right="166"/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                22,70 €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B7136D" w:rsidRPr="00B7136D" w:rsidTr="000F67C8">
        <w:trPr>
          <w:trHeight w:val="418"/>
          <w:jc w:val="right"/>
        </w:trPr>
        <w:tc>
          <w:tcPr>
            <w:tcW w:w="2694" w:type="dxa"/>
            <w:gridSpan w:val="2"/>
            <w:vAlign w:val="bottom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Prova de pressió de mànega de 25 mm. (Cada 5 anys) (*)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ind w:right="166"/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                32,70 €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B7136D" w:rsidRPr="00B7136D" w:rsidTr="000F67C8">
        <w:trPr>
          <w:trHeight w:val="418"/>
          <w:jc w:val="right"/>
        </w:trPr>
        <w:tc>
          <w:tcPr>
            <w:tcW w:w="2694" w:type="dxa"/>
            <w:gridSpan w:val="2"/>
            <w:vAlign w:val="bottom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Subministrament i instal·lació de joc (2 unitats) de bateries per centraleta (*)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ind w:right="166"/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              200,00 €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B7136D" w:rsidRPr="00B7136D" w:rsidTr="000F67C8">
        <w:trPr>
          <w:trHeight w:val="418"/>
          <w:jc w:val="right"/>
        </w:trPr>
        <w:tc>
          <w:tcPr>
            <w:tcW w:w="2694" w:type="dxa"/>
            <w:gridSpan w:val="2"/>
            <w:vAlign w:val="center"/>
          </w:tcPr>
          <w:p w:rsidR="00B7136D" w:rsidRPr="00B7136D" w:rsidRDefault="00B7136D" w:rsidP="00B7136D">
            <w:pPr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>Detector òptic/tèrmic amb elevador inclòs (*)</w:t>
            </w:r>
          </w:p>
        </w:tc>
        <w:tc>
          <w:tcPr>
            <w:tcW w:w="1692" w:type="dxa"/>
            <w:tcBorders>
              <w:right w:val="single" w:sz="12" w:space="0" w:color="auto"/>
            </w:tcBorders>
            <w:vAlign w:val="center"/>
          </w:tcPr>
          <w:p w:rsidR="00B7136D" w:rsidRPr="00B7136D" w:rsidRDefault="00B7136D" w:rsidP="00B7136D">
            <w:pPr>
              <w:ind w:right="166"/>
              <w:jc w:val="center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B7136D">
              <w:rPr>
                <w:rFonts w:ascii="Arial" w:hAnsi="Arial" w:cs="Arial"/>
                <w:color w:val="000000"/>
                <w:sz w:val="16"/>
                <w:szCs w:val="16"/>
                <w:lang w:eastAsia="ca-ES"/>
              </w:rPr>
              <w:t xml:space="preserve">               342,70 €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B7136D" w:rsidRPr="00B7136D" w:rsidRDefault="00B7136D" w:rsidP="00B7136D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</w:tbl>
    <w:p w:rsidR="00B7136D" w:rsidRPr="00B7136D" w:rsidRDefault="00B7136D" w:rsidP="00B7136D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B7136D" w:rsidRPr="00B7136D" w:rsidRDefault="00B7136D" w:rsidP="00B7136D">
      <w:pPr>
        <w:tabs>
          <w:tab w:val="left" w:pos="2268"/>
          <w:tab w:val="left" w:pos="2410"/>
        </w:tabs>
        <w:spacing w:line="280" w:lineRule="exact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</w:p>
    <w:p w:rsidR="00B7136D" w:rsidRPr="00B7136D" w:rsidRDefault="00B7136D" w:rsidP="00B7136D">
      <w:pPr>
        <w:tabs>
          <w:tab w:val="left" w:pos="2268"/>
          <w:tab w:val="left" w:pos="2410"/>
        </w:tabs>
        <w:spacing w:line="280" w:lineRule="exact"/>
        <w:contextualSpacing/>
        <w:jc w:val="both"/>
        <w:rPr>
          <w:rFonts w:ascii="Arial" w:hAnsi="Arial" w:cs="Arial"/>
          <w:b/>
          <w:i/>
          <w:sz w:val="22"/>
          <w:szCs w:val="22"/>
          <w:lang w:eastAsia="ca-ES"/>
        </w:rPr>
      </w:pPr>
      <w:r w:rsidRPr="00B7136D">
        <w:rPr>
          <w:rFonts w:ascii="Arial" w:hAnsi="Arial" w:cs="Arial"/>
          <w:b/>
          <w:i/>
          <w:sz w:val="22"/>
          <w:szCs w:val="22"/>
          <w:lang w:eastAsia="ca-ES"/>
        </w:rPr>
        <w:t>(*) El preu unitari màxim/tasca inclou el preu final del servei i no s’acumulen amb la part variable de l’epígraf I, ja que inclouen la mà d’obra i el cost del desplaçament.</w:t>
      </w:r>
    </w:p>
    <w:p w:rsidR="00B7136D" w:rsidRPr="00B7136D" w:rsidRDefault="00B7136D" w:rsidP="00B7136D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DB49BA" w:rsidRDefault="00DB49BA" w:rsidP="00B7136D">
      <w:pPr>
        <w:jc w:val="both"/>
        <w:rPr>
          <w:rFonts w:ascii="Arial" w:hAnsi="Arial"/>
          <w:noProof/>
          <w:sz w:val="22"/>
        </w:rPr>
      </w:pPr>
    </w:p>
    <w:p w:rsidR="00DB49BA" w:rsidRDefault="00DB49BA" w:rsidP="00B7136D">
      <w:pPr>
        <w:jc w:val="both"/>
        <w:rPr>
          <w:rFonts w:ascii="Arial" w:hAnsi="Arial"/>
          <w:noProof/>
          <w:sz w:val="22"/>
        </w:rPr>
      </w:pPr>
    </w:p>
    <w:p w:rsidR="00DB49BA" w:rsidRDefault="00DB49BA" w:rsidP="00B7136D">
      <w:pPr>
        <w:jc w:val="both"/>
        <w:rPr>
          <w:rFonts w:ascii="Arial" w:hAnsi="Arial"/>
          <w:noProof/>
          <w:sz w:val="22"/>
        </w:rPr>
      </w:pPr>
    </w:p>
    <w:p w:rsidR="00DB49BA" w:rsidRDefault="00DB49BA" w:rsidP="00B7136D">
      <w:pPr>
        <w:jc w:val="both"/>
        <w:rPr>
          <w:rFonts w:ascii="Arial" w:hAnsi="Arial"/>
          <w:noProof/>
          <w:sz w:val="22"/>
        </w:rPr>
      </w:pPr>
    </w:p>
    <w:p w:rsidR="00DB49BA" w:rsidRDefault="00DB49BA" w:rsidP="00B7136D">
      <w:pPr>
        <w:jc w:val="both"/>
        <w:rPr>
          <w:rFonts w:ascii="Arial" w:hAnsi="Arial"/>
          <w:noProof/>
          <w:sz w:val="22"/>
        </w:rPr>
      </w:pPr>
    </w:p>
    <w:p w:rsidR="00DB49BA" w:rsidRDefault="00DB49BA" w:rsidP="00B7136D">
      <w:pPr>
        <w:jc w:val="both"/>
        <w:rPr>
          <w:rFonts w:ascii="Arial" w:hAnsi="Arial"/>
          <w:noProof/>
          <w:sz w:val="22"/>
        </w:rPr>
      </w:pPr>
    </w:p>
    <w:p w:rsidR="00DB49BA" w:rsidRPr="00B7136D" w:rsidRDefault="00DB49BA" w:rsidP="00B7136D">
      <w:pPr>
        <w:jc w:val="both"/>
        <w:rPr>
          <w:rFonts w:ascii="Arial" w:hAnsi="Arial"/>
          <w:noProof/>
          <w:sz w:val="22"/>
        </w:rPr>
      </w:pPr>
      <w:bookmarkStart w:id="0" w:name="_GoBack"/>
      <w:bookmarkEnd w:id="0"/>
    </w:p>
    <w:p w:rsidR="00B7136D" w:rsidRPr="00B7136D" w:rsidRDefault="00B7136D" w:rsidP="00B7136D">
      <w:pPr>
        <w:jc w:val="both"/>
        <w:rPr>
          <w:rFonts w:ascii="Arial" w:hAnsi="Arial"/>
          <w:b/>
          <w:noProof/>
          <w:sz w:val="22"/>
        </w:rPr>
      </w:pPr>
      <w:r w:rsidRPr="00B7136D">
        <w:rPr>
          <w:rFonts w:ascii="Arial" w:hAnsi="Arial"/>
          <w:b/>
          <w:noProof/>
          <w:sz w:val="22"/>
        </w:rPr>
        <w:t>Proposició tècnica de criteris automàtics:</w:t>
      </w: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numPr>
          <w:ilvl w:val="0"/>
          <w:numId w:val="4"/>
        </w:numPr>
        <w:jc w:val="both"/>
        <w:rPr>
          <w:rFonts w:ascii="Arial" w:hAnsi="Arial"/>
          <w:noProof/>
          <w:sz w:val="22"/>
        </w:rPr>
      </w:pPr>
      <w:r w:rsidRPr="00B7136D">
        <w:rPr>
          <w:rFonts w:ascii="Arial" w:hAnsi="Arial"/>
          <w:b/>
          <w:noProof/>
          <w:sz w:val="22"/>
          <w:u w:val="single"/>
        </w:rPr>
        <w:t>Criteri 3</w:t>
      </w:r>
      <w:r w:rsidRPr="00B7136D">
        <w:rPr>
          <w:rFonts w:ascii="Arial" w:hAnsi="Arial"/>
          <w:noProof/>
          <w:sz w:val="22"/>
        </w:rPr>
        <w:t xml:space="preserve">: Reducció del termini de resolució </w:t>
      </w:r>
      <w:r w:rsidRPr="00B7136D">
        <w:rPr>
          <w:rFonts w:ascii="Arial" w:hAnsi="Arial"/>
          <w:b/>
          <w:noProof/>
          <w:sz w:val="22"/>
        </w:rPr>
        <w:t>de les avaries no urgents:</w:t>
      </w: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tbl>
      <w:tblPr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4"/>
        <w:gridCol w:w="708"/>
      </w:tblGrid>
      <w:tr w:rsidR="00B7136D" w:rsidRPr="00B7136D" w:rsidTr="000F67C8">
        <w:trPr>
          <w:trHeight w:val="268"/>
        </w:trPr>
        <w:tc>
          <w:tcPr>
            <w:tcW w:w="8474" w:type="dxa"/>
          </w:tcPr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/>
                <w:b/>
                <w:noProof/>
                <w:sz w:val="22"/>
              </w:rPr>
              <w:t xml:space="preserve">No </w:t>
            </w:r>
            <w:r w:rsidRPr="00B7136D">
              <w:rPr>
                <w:rFonts w:ascii="Arial" w:hAnsi="Arial"/>
                <w:noProof/>
                <w:sz w:val="22"/>
              </w:rPr>
              <w:t>ofereix reduir el número de 7 dies hàbils obligatoris, per les avaries no urgents, segons clàusula 6a del PPT lot 2</w:t>
            </w:r>
          </w:p>
        </w:tc>
        <w:tc>
          <w:tcPr>
            <w:tcW w:w="708" w:type="dxa"/>
          </w:tcPr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</w:p>
        </w:tc>
      </w:tr>
      <w:tr w:rsidR="00B7136D" w:rsidRPr="00B7136D" w:rsidTr="000F67C8">
        <w:trPr>
          <w:trHeight w:val="268"/>
        </w:trPr>
        <w:tc>
          <w:tcPr>
            <w:tcW w:w="8474" w:type="dxa"/>
          </w:tcPr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/>
                <w:noProof/>
                <w:sz w:val="22"/>
              </w:rPr>
              <w:lastRenderedPageBreak/>
              <w:t>Ofereix resoldre les avaries no urgents en un termini màxim de 3 dies hàbils</w:t>
            </w:r>
          </w:p>
        </w:tc>
        <w:tc>
          <w:tcPr>
            <w:tcW w:w="708" w:type="dxa"/>
          </w:tcPr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</w:p>
        </w:tc>
      </w:tr>
      <w:tr w:rsidR="00B7136D" w:rsidRPr="00B7136D" w:rsidTr="000F67C8">
        <w:trPr>
          <w:trHeight w:val="268"/>
        </w:trPr>
        <w:tc>
          <w:tcPr>
            <w:tcW w:w="8474" w:type="dxa"/>
          </w:tcPr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  <w:r w:rsidRPr="00B7136D">
              <w:rPr>
                <w:rFonts w:ascii="Arial" w:hAnsi="Arial"/>
                <w:noProof/>
                <w:sz w:val="22"/>
              </w:rPr>
              <w:t>Ofereix resoldre les avaries no urgents en un termini màxim de 5 dies hàbils</w:t>
            </w:r>
          </w:p>
        </w:tc>
        <w:tc>
          <w:tcPr>
            <w:tcW w:w="708" w:type="dxa"/>
          </w:tcPr>
          <w:p w:rsidR="00B7136D" w:rsidRPr="00B7136D" w:rsidRDefault="00B7136D" w:rsidP="00B7136D">
            <w:pPr>
              <w:jc w:val="both"/>
              <w:rPr>
                <w:rFonts w:ascii="Arial" w:hAnsi="Arial"/>
                <w:noProof/>
                <w:sz w:val="22"/>
              </w:rPr>
            </w:pPr>
          </w:p>
        </w:tc>
      </w:tr>
    </w:tbl>
    <w:p w:rsidR="00B7136D" w:rsidRPr="00B7136D" w:rsidRDefault="00B7136D" w:rsidP="00B7136D">
      <w:pPr>
        <w:jc w:val="both"/>
        <w:rPr>
          <w:rFonts w:ascii="Arial" w:hAnsi="Arial"/>
          <w:i/>
          <w:noProof/>
          <w:sz w:val="22"/>
        </w:rPr>
      </w:pPr>
    </w:p>
    <w:p w:rsidR="00B7136D" w:rsidRPr="00B7136D" w:rsidRDefault="00B7136D" w:rsidP="00B7136D">
      <w:pPr>
        <w:jc w:val="both"/>
        <w:rPr>
          <w:rFonts w:ascii="Arial" w:hAnsi="Arial"/>
          <w:i/>
          <w:noProof/>
          <w:sz w:val="22"/>
        </w:rPr>
      </w:pPr>
      <w:r w:rsidRPr="00B7136D">
        <w:rPr>
          <w:rFonts w:ascii="Arial" w:hAnsi="Arial"/>
          <w:i/>
          <w:noProof/>
          <w:sz w:val="22"/>
        </w:rPr>
        <w:t>(Marcar amb una creu (X) l’opció triada. En cas que no marqueu cap opció o marqueu més d’una opció s’entendrà que no oferiu millora i obtindreu 0 punts)</w:t>
      </w: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numPr>
          <w:ilvl w:val="0"/>
          <w:numId w:val="4"/>
        </w:numPr>
        <w:jc w:val="both"/>
        <w:rPr>
          <w:rFonts w:ascii="Arial" w:hAnsi="Arial"/>
          <w:noProof/>
          <w:sz w:val="22"/>
        </w:rPr>
      </w:pPr>
      <w:r w:rsidRPr="00B7136D">
        <w:rPr>
          <w:rFonts w:ascii="Arial" w:hAnsi="Arial" w:cs="Arial"/>
          <w:b/>
          <w:noProof/>
          <w:sz w:val="22"/>
          <w:u w:val="single"/>
        </w:rPr>
        <w:t>Criteri 4</w:t>
      </w:r>
      <w:r w:rsidRPr="00B7136D">
        <w:rPr>
          <w:rFonts w:ascii="Arial" w:hAnsi="Arial" w:cs="Arial"/>
          <w:noProof/>
          <w:sz w:val="22"/>
        </w:rPr>
        <w:t xml:space="preserve">: </w:t>
      </w:r>
      <w:r w:rsidRPr="00B7136D">
        <w:rPr>
          <w:rFonts w:ascii="Arial" w:hAnsi="Arial"/>
          <w:noProof/>
          <w:sz w:val="22"/>
        </w:rPr>
        <w:t>Aportació de dispositius electrònics de suport als operaris adscrits al servei, per facilitar les tasques de manteniment:</w:t>
      </w:r>
    </w:p>
    <w:p w:rsidR="00B7136D" w:rsidRPr="00B7136D" w:rsidRDefault="00B7136D" w:rsidP="00B7136D">
      <w:pPr>
        <w:jc w:val="both"/>
        <w:rPr>
          <w:rFonts w:ascii="Arial" w:hAnsi="Arial" w:cs="Arial"/>
          <w:noProof/>
          <w:sz w:val="22"/>
        </w:rPr>
      </w:pPr>
    </w:p>
    <w:tbl>
      <w:tblPr>
        <w:tblW w:w="90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708"/>
      </w:tblGrid>
      <w:tr w:rsidR="00B7136D" w:rsidRPr="00B7136D" w:rsidTr="000F67C8">
        <w:trPr>
          <w:trHeight w:val="268"/>
        </w:trPr>
        <w:tc>
          <w:tcPr>
            <w:tcW w:w="8366" w:type="dxa"/>
          </w:tcPr>
          <w:p w:rsidR="00B7136D" w:rsidRPr="00B7136D" w:rsidRDefault="00B7136D" w:rsidP="00B7136D">
            <w:pPr>
              <w:spacing w:line="252" w:lineRule="exact"/>
              <w:ind w:left="110"/>
              <w:jc w:val="both"/>
              <w:rPr>
                <w:rFonts w:ascii="Arial" w:eastAsia="Arial MT" w:hAnsi="Arial" w:cs="Arial"/>
                <w:sz w:val="22"/>
                <w:lang w:eastAsia="en-US"/>
              </w:rPr>
            </w:pPr>
            <w:r w:rsidRPr="00B7136D">
              <w:rPr>
                <w:rFonts w:ascii="Arial" w:hAnsi="Arial" w:cs="Arial"/>
                <w:b/>
                <w:noProof/>
                <w:sz w:val="22"/>
              </w:rPr>
              <w:t xml:space="preserve">No </w:t>
            </w:r>
            <w:r w:rsidRPr="00B7136D">
              <w:rPr>
                <w:rFonts w:ascii="Arial" w:eastAsia="Arial MT" w:hAnsi="Arial" w:cs="Arial"/>
                <w:sz w:val="22"/>
                <w:lang w:eastAsia="en-US"/>
              </w:rPr>
              <w:t>s’aporta dispositius electrònics de suport als operaris adscrit al servei com a element de suport per a efectuar les tasques de manteniment segons clàusula 12 del PPT Lot 2</w:t>
            </w:r>
          </w:p>
        </w:tc>
        <w:tc>
          <w:tcPr>
            <w:tcW w:w="708" w:type="dxa"/>
          </w:tcPr>
          <w:p w:rsidR="00B7136D" w:rsidRPr="00B7136D" w:rsidRDefault="00B7136D" w:rsidP="00B7136D">
            <w:pPr>
              <w:jc w:val="both"/>
              <w:rPr>
                <w:rFonts w:ascii="Arial" w:hAnsi="Arial" w:cs="Arial"/>
                <w:noProof/>
                <w:sz w:val="22"/>
              </w:rPr>
            </w:pPr>
          </w:p>
        </w:tc>
      </w:tr>
      <w:tr w:rsidR="00B7136D" w:rsidRPr="00B7136D" w:rsidTr="000F67C8">
        <w:trPr>
          <w:trHeight w:val="268"/>
        </w:trPr>
        <w:tc>
          <w:tcPr>
            <w:tcW w:w="8366" w:type="dxa"/>
          </w:tcPr>
          <w:p w:rsidR="00B7136D" w:rsidRPr="00B7136D" w:rsidRDefault="00B7136D" w:rsidP="00B7136D">
            <w:pPr>
              <w:ind w:left="142"/>
              <w:jc w:val="both"/>
              <w:rPr>
                <w:rFonts w:ascii="Arial" w:hAnsi="Arial" w:cs="Arial"/>
                <w:noProof/>
                <w:sz w:val="22"/>
              </w:rPr>
            </w:pPr>
            <w:r w:rsidRPr="00B7136D">
              <w:rPr>
                <w:rFonts w:ascii="Arial" w:eastAsia="Arial MT" w:hAnsi="Arial" w:cs="Arial"/>
                <w:sz w:val="22"/>
                <w:lang w:eastAsia="en-US"/>
              </w:rPr>
              <w:t>S’aportaran dispositius electrònics de suport (tauletes tàctils o altres dispositius electrònics similar) com a element de suport per a efectuar les tasques de manteniment.</w:t>
            </w:r>
          </w:p>
        </w:tc>
        <w:tc>
          <w:tcPr>
            <w:tcW w:w="708" w:type="dxa"/>
          </w:tcPr>
          <w:p w:rsidR="00B7136D" w:rsidRPr="00B7136D" w:rsidRDefault="00B7136D" w:rsidP="00B7136D">
            <w:pPr>
              <w:jc w:val="both"/>
              <w:rPr>
                <w:rFonts w:ascii="Arial" w:hAnsi="Arial" w:cs="Arial"/>
                <w:noProof/>
                <w:sz w:val="22"/>
              </w:rPr>
            </w:pPr>
          </w:p>
        </w:tc>
      </w:tr>
    </w:tbl>
    <w:p w:rsidR="00B7136D" w:rsidRPr="00B7136D" w:rsidRDefault="00B7136D" w:rsidP="00B7136D">
      <w:pPr>
        <w:jc w:val="both"/>
        <w:rPr>
          <w:rFonts w:ascii="Arial" w:hAnsi="Arial" w:cs="Arial"/>
          <w:i/>
          <w:noProof/>
          <w:sz w:val="22"/>
        </w:rPr>
      </w:pPr>
    </w:p>
    <w:p w:rsidR="00B7136D" w:rsidRPr="00B7136D" w:rsidRDefault="00B7136D" w:rsidP="00B7136D">
      <w:pPr>
        <w:jc w:val="both"/>
        <w:rPr>
          <w:rFonts w:ascii="Arial" w:hAnsi="Arial" w:cs="Arial"/>
          <w:i/>
          <w:noProof/>
          <w:sz w:val="22"/>
        </w:rPr>
      </w:pPr>
      <w:r w:rsidRPr="00B7136D">
        <w:rPr>
          <w:rFonts w:ascii="Arial" w:hAnsi="Arial" w:cs="Arial"/>
          <w:i/>
          <w:noProof/>
          <w:sz w:val="22"/>
        </w:rPr>
        <w:t>(Marcar amb una creu (X) l’opció triada. En cas que no marqueu cap opció o marqueu més d’una opció s’entendrà que no oferiu millora i obtindreu 0 punts)</w:t>
      </w:r>
    </w:p>
    <w:p w:rsidR="00B7136D" w:rsidRPr="00B7136D" w:rsidRDefault="00B7136D" w:rsidP="00B7136D">
      <w:pPr>
        <w:jc w:val="both"/>
        <w:rPr>
          <w:rFonts w:ascii="Arial" w:hAnsi="Arial"/>
          <w:i/>
          <w:noProof/>
          <w:sz w:val="22"/>
        </w:rPr>
      </w:pPr>
    </w:p>
    <w:p w:rsidR="00B7136D" w:rsidRPr="00B7136D" w:rsidRDefault="00B7136D" w:rsidP="00B7136D">
      <w:pPr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jc w:val="both"/>
        <w:rPr>
          <w:rFonts w:ascii="Arial" w:hAnsi="Arial"/>
          <w:noProof/>
          <w:sz w:val="22"/>
        </w:rPr>
      </w:pPr>
    </w:p>
    <w:p w:rsidR="00B7136D" w:rsidRPr="00B7136D" w:rsidRDefault="00B7136D" w:rsidP="00B7136D">
      <w:pPr>
        <w:rPr>
          <w:rFonts w:ascii="Arial" w:hAnsi="Arial" w:cs="Arial"/>
          <w:sz w:val="22"/>
          <w:szCs w:val="22"/>
        </w:rPr>
      </w:pPr>
    </w:p>
    <w:p w:rsidR="00B7136D" w:rsidRPr="00B7136D" w:rsidRDefault="00B7136D" w:rsidP="00B7136D">
      <w:pPr>
        <w:tabs>
          <w:tab w:val="left" w:pos="7148"/>
        </w:tabs>
        <w:rPr>
          <w:rFonts w:ascii="Arial" w:hAnsi="Arial" w:cs="Arial"/>
          <w:sz w:val="22"/>
          <w:szCs w:val="22"/>
        </w:rPr>
      </w:pPr>
      <w:r w:rsidRPr="00B7136D">
        <w:rPr>
          <w:rFonts w:ascii="Arial" w:hAnsi="Arial"/>
          <w:i/>
          <w:noProof/>
          <w:sz w:val="22"/>
        </w:rPr>
        <w:t>(signatura)</w:t>
      </w:r>
    </w:p>
    <w:p w:rsidR="00F04C05" w:rsidRPr="00B7136D" w:rsidRDefault="00F04C05" w:rsidP="00B7136D"/>
    <w:sectPr w:rsidR="00F04C05" w:rsidRPr="00B7136D" w:rsidSect="00B7136D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0000030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AE42957"/>
    <w:multiLevelType w:val="hybridMultilevel"/>
    <w:tmpl w:val="6E6A5C26"/>
    <w:lvl w:ilvl="0" w:tplc="86B4147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EFA79C6">
      <w:numFmt w:val="bullet"/>
      <w:lvlText w:val="•"/>
      <w:lvlJc w:val="left"/>
      <w:pPr>
        <w:ind w:left="1369" w:hanging="284"/>
      </w:pPr>
      <w:rPr>
        <w:rFonts w:hint="default"/>
        <w:lang w:val="ca-ES" w:eastAsia="en-US" w:bidi="ar-SA"/>
      </w:rPr>
    </w:lvl>
    <w:lvl w:ilvl="2" w:tplc="31CA7722">
      <w:numFmt w:val="bullet"/>
      <w:lvlText w:val="•"/>
      <w:lvlJc w:val="left"/>
      <w:pPr>
        <w:ind w:left="2319" w:hanging="284"/>
      </w:pPr>
      <w:rPr>
        <w:rFonts w:hint="default"/>
        <w:lang w:val="ca-ES" w:eastAsia="en-US" w:bidi="ar-SA"/>
      </w:rPr>
    </w:lvl>
    <w:lvl w:ilvl="3" w:tplc="B3B6BC4E">
      <w:numFmt w:val="bullet"/>
      <w:lvlText w:val="•"/>
      <w:lvlJc w:val="left"/>
      <w:pPr>
        <w:ind w:left="3268" w:hanging="284"/>
      </w:pPr>
      <w:rPr>
        <w:rFonts w:hint="default"/>
        <w:lang w:val="ca-ES" w:eastAsia="en-US" w:bidi="ar-SA"/>
      </w:rPr>
    </w:lvl>
    <w:lvl w:ilvl="4" w:tplc="829ABAA4">
      <w:numFmt w:val="bullet"/>
      <w:lvlText w:val="•"/>
      <w:lvlJc w:val="left"/>
      <w:pPr>
        <w:ind w:left="4218" w:hanging="284"/>
      </w:pPr>
      <w:rPr>
        <w:rFonts w:hint="default"/>
        <w:lang w:val="ca-ES" w:eastAsia="en-US" w:bidi="ar-SA"/>
      </w:rPr>
    </w:lvl>
    <w:lvl w:ilvl="5" w:tplc="C1127E98">
      <w:numFmt w:val="bullet"/>
      <w:lvlText w:val="•"/>
      <w:lvlJc w:val="left"/>
      <w:pPr>
        <w:ind w:left="5168" w:hanging="284"/>
      </w:pPr>
      <w:rPr>
        <w:rFonts w:hint="default"/>
        <w:lang w:val="ca-ES" w:eastAsia="en-US" w:bidi="ar-SA"/>
      </w:rPr>
    </w:lvl>
    <w:lvl w:ilvl="6" w:tplc="13DAD700">
      <w:numFmt w:val="bullet"/>
      <w:lvlText w:val="•"/>
      <w:lvlJc w:val="left"/>
      <w:pPr>
        <w:ind w:left="6117" w:hanging="284"/>
      </w:pPr>
      <w:rPr>
        <w:rFonts w:hint="default"/>
        <w:lang w:val="ca-ES" w:eastAsia="en-US" w:bidi="ar-SA"/>
      </w:rPr>
    </w:lvl>
    <w:lvl w:ilvl="7" w:tplc="CBA2B192">
      <w:numFmt w:val="bullet"/>
      <w:lvlText w:val="•"/>
      <w:lvlJc w:val="left"/>
      <w:pPr>
        <w:ind w:left="7067" w:hanging="284"/>
      </w:pPr>
      <w:rPr>
        <w:rFonts w:hint="default"/>
        <w:lang w:val="ca-ES" w:eastAsia="en-US" w:bidi="ar-SA"/>
      </w:rPr>
    </w:lvl>
    <w:lvl w:ilvl="8" w:tplc="B7248084">
      <w:numFmt w:val="bullet"/>
      <w:lvlText w:val="•"/>
      <w:lvlJc w:val="left"/>
      <w:pPr>
        <w:ind w:left="8016" w:hanging="284"/>
      </w:pPr>
      <w:rPr>
        <w:rFonts w:hint="default"/>
        <w:lang w:val="ca-ES" w:eastAsia="en-US" w:bidi="ar-SA"/>
      </w:rPr>
    </w:lvl>
  </w:abstractNum>
  <w:abstractNum w:abstractNumId="3">
    <w:nsid w:val="71DB277E"/>
    <w:multiLevelType w:val="hybridMultilevel"/>
    <w:tmpl w:val="C52A61A6"/>
    <w:lvl w:ilvl="0" w:tplc="A4DE5416">
      <w:start w:val="1"/>
      <w:numFmt w:val="upperRoman"/>
      <w:lvlText w:val="%1."/>
      <w:lvlJc w:val="right"/>
      <w:pPr>
        <w:ind w:left="1428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7037B51"/>
    <w:multiLevelType w:val="hybridMultilevel"/>
    <w:tmpl w:val="C52A61A6"/>
    <w:lvl w:ilvl="0" w:tplc="A4DE5416">
      <w:start w:val="1"/>
      <w:numFmt w:val="upperRoman"/>
      <w:lvlText w:val="%1."/>
      <w:lvlJc w:val="right"/>
      <w:pPr>
        <w:ind w:left="1428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88"/>
    <w:rsid w:val="00656988"/>
    <w:rsid w:val="00B7136D"/>
    <w:rsid w:val="00C025FA"/>
    <w:rsid w:val="00DB49BA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88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88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CEA9855E.dotm</Template>
  <TotalTime>0</TotalTime>
  <Pages>3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Inma González Pérez</cp:lastModifiedBy>
  <cp:revision>3</cp:revision>
  <dcterms:created xsi:type="dcterms:W3CDTF">2025-05-22T08:41:00Z</dcterms:created>
  <dcterms:modified xsi:type="dcterms:W3CDTF">2025-05-27T07:28:00Z</dcterms:modified>
</cp:coreProperties>
</file>