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inorEastAsia" w:hAnsi="Arial" w:cs="Arial"/>
          <w:b w:val="0"/>
          <w:bCs/>
          <w:i w:val="0"/>
          <w:color w:val="auto"/>
          <w:spacing w:val="0"/>
          <w:sz w:val="18"/>
          <w:szCs w:val="18"/>
          <w:lang w:val="ca-ES" w:eastAsia="ca-ES"/>
        </w:rPr>
        <w:id w:val="627284707"/>
        <w:docPartObj>
          <w:docPartGallery w:val="Table of Contents"/>
          <w:docPartUnique/>
        </w:docPartObj>
      </w:sdtPr>
      <w:sdtEndPr>
        <w:rPr>
          <w:bCs w:val="0"/>
          <w:sz w:val="22"/>
          <w:szCs w:val="22"/>
        </w:rPr>
      </w:sdtEndPr>
      <w:sdtContent>
        <w:p w14:paraId="7EBABB80" w14:textId="68109180" w:rsidR="00BE1C2D" w:rsidRPr="00402A33" w:rsidRDefault="00E53665" w:rsidP="00CC7829">
          <w:pPr>
            <w:pStyle w:val="Ttol"/>
            <w:jc w:val="left"/>
            <w:rPr>
              <w:rFonts w:ascii="Arial" w:hAnsi="Arial" w:cs="Arial"/>
              <w:color w:val="auto"/>
              <w:szCs w:val="24"/>
              <w:lang w:val="ca-ES"/>
            </w:rPr>
          </w:pPr>
          <w:r w:rsidRPr="00402A33">
            <w:rPr>
              <w:rFonts w:ascii="Arial" w:hAnsi="Arial" w:cs="Arial"/>
              <w:i w:val="0"/>
              <w:color w:val="auto"/>
              <w:lang w:val="ca-ES"/>
            </w:rPr>
            <w:t>Servei municipal Banc del Moviment, xarxa solidària de productes de servei de Barcelona</w:t>
          </w:r>
        </w:p>
        <w:p w14:paraId="6A6FFF3C" w14:textId="77777777" w:rsidR="00347C0B" w:rsidRDefault="000A30C6">
          <w:pPr>
            <w:pStyle w:val="IDC1"/>
            <w:rPr>
              <w:iCs w:val="0"/>
              <w:noProof/>
              <w:lang w:val="ca-ES"/>
            </w:rPr>
          </w:pPr>
          <w:r w:rsidRPr="00402A33">
            <w:rPr>
              <w:sz w:val="24"/>
              <w:szCs w:val="24"/>
              <w:lang w:val="ca-ES"/>
            </w:rPr>
            <w:fldChar w:fldCharType="begin"/>
          </w:r>
          <w:r w:rsidRPr="00402A33">
            <w:rPr>
              <w:sz w:val="24"/>
              <w:szCs w:val="24"/>
              <w:lang w:val="ca-ES"/>
            </w:rPr>
            <w:instrText xml:space="preserve"> TOC \o "1-3" \h \z \u </w:instrText>
          </w:r>
          <w:r w:rsidRPr="00402A33">
            <w:rPr>
              <w:sz w:val="24"/>
              <w:szCs w:val="24"/>
              <w:lang w:val="ca-ES"/>
            </w:rPr>
            <w:fldChar w:fldCharType="separate"/>
          </w:r>
          <w:hyperlink w:anchor="_Toc185111468" w:history="1">
            <w:r w:rsidR="00347C0B" w:rsidRPr="00921194">
              <w:rPr>
                <w:rStyle w:val="Enlla"/>
                <w:rFonts w:ascii="Arial" w:hAnsi="Arial" w:cs="Arial"/>
                <w:noProof/>
              </w:rPr>
              <w:t>1.</w:t>
            </w:r>
            <w:r w:rsidR="00347C0B">
              <w:rPr>
                <w:iCs w:val="0"/>
                <w:noProof/>
                <w:lang w:val="ca-ES"/>
              </w:rPr>
              <w:tab/>
            </w:r>
            <w:r w:rsidR="00347C0B" w:rsidRPr="00921194">
              <w:rPr>
                <w:rStyle w:val="Enlla"/>
                <w:rFonts w:ascii="Arial" w:hAnsi="Arial" w:cs="Arial"/>
                <w:noProof/>
              </w:rPr>
              <w:t>Definició i marc de referencia del servei municipal Banc del Moviment</w:t>
            </w:r>
            <w:r w:rsidR="00347C0B">
              <w:rPr>
                <w:noProof/>
                <w:webHidden/>
              </w:rPr>
              <w:tab/>
            </w:r>
            <w:r w:rsidR="00347C0B">
              <w:rPr>
                <w:noProof/>
                <w:webHidden/>
              </w:rPr>
              <w:fldChar w:fldCharType="begin"/>
            </w:r>
            <w:r w:rsidR="00347C0B">
              <w:rPr>
                <w:noProof/>
                <w:webHidden/>
              </w:rPr>
              <w:instrText xml:space="preserve"> PAGEREF _Toc185111468 \h </w:instrText>
            </w:r>
            <w:r w:rsidR="00347C0B">
              <w:rPr>
                <w:noProof/>
                <w:webHidden/>
              </w:rPr>
            </w:r>
            <w:r w:rsidR="00347C0B">
              <w:rPr>
                <w:noProof/>
                <w:webHidden/>
              </w:rPr>
              <w:fldChar w:fldCharType="separate"/>
            </w:r>
            <w:r w:rsidR="00347C0B">
              <w:rPr>
                <w:noProof/>
                <w:webHidden/>
              </w:rPr>
              <w:t>4</w:t>
            </w:r>
            <w:r w:rsidR="00347C0B">
              <w:rPr>
                <w:noProof/>
                <w:webHidden/>
              </w:rPr>
              <w:fldChar w:fldCharType="end"/>
            </w:r>
          </w:hyperlink>
        </w:p>
        <w:p w14:paraId="659F8426" w14:textId="77777777" w:rsidR="00347C0B" w:rsidRDefault="0004529C">
          <w:pPr>
            <w:pStyle w:val="IDC2"/>
            <w:tabs>
              <w:tab w:val="left" w:pos="1560"/>
            </w:tabs>
            <w:rPr>
              <w:iCs w:val="0"/>
              <w:noProof/>
              <w:lang w:val="ca-ES"/>
            </w:rPr>
          </w:pPr>
          <w:hyperlink w:anchor="_Toc185111469" w:history="1">
            <w:r w:rsidR="00347C0B" w:rsidRPr="00921194">
              <w:rPr>
                <w:rStyle w:val="Enlla"/>
                <w:rFonts w:ascii="Arial" w:hAnsi="Arial" w:cs="Arial"/>
                <w:noProof/>
              </w:rPr>
              <w:t>1.1.</w:t>
            </w:r>
            <w:r w:rsidR="00347C0B">
              <w:rPr>
                <w:iCs w:val="0"/>
                <w:noProof/>
                <w:lang w:val="ca-ES"/>
              </w:rPr>
              <w:tab/>
            </w:r>
            <w:r w:rsidR="00347C0B" w:rsidRPr="00921194">
              <w:rPr>
                <w:rStyle w:val="Enlla"/>
                <w:rFonts w:ascii="Arial" w:hAnsi="Arial" w:cs="Arial"/>
                <w:noProof/>
              </w:rPr>
              <w:t>El Banc del Moviment, Xarxa Solidària de Productes de Suport de Barcelona</w:t>
            </w:r>
            <w:r w:rsidR="00347C0B">
              <w:rPr>
                <w:noProof/>
                <w:webHidden/>
              </w:rPr>
              <w:tab/>
            </w:r>
            <w:r w:rsidR="00347C0B">
              <w:rPr>
                <w:noProof/>
                <w:webHidden/>
              </w:rPr>
              <w:fldChar w:fldCharType="begin"/>
            </w:r>
            <w:r w:rsidR="00347C0B">
              <w:rPr>
                <w:noProof/>
                <w:webHidden/>
              </w:rPr>
              <w:instrText xml:space="preserve"> PAGEREF _Toc185111469 \h </w:instrText>
            </w:r>
            <w:r w:rsidR="00347C0B">
              <w:rPr>
                <w:noProof/>
                <w:webHidden/>
              </w:rPr>
            </w:r>
            <w:r w:rsidR="00347C0B">
              <w:rPr>
                <w:noProof/>
                <w:webHidden/>
              </w:rPr>
              <w:fldChar w:fldCharType="separate"/>
            </w:r>
            <w:r w:rsidR="00347C0B">
              <w:rPr>
                <w:noProof/>
                <w:webHidden/>
              </w:rPr>
              <w:t>4</w:t>
            </w:r>
            <w:r w:rsidR="00347C0B">
              <w:rPr>
                <w:noProof/>
                <w:webHidden/>
              </w:rPr>
              <w:fldChar w:fldCharType="end"/>
            </w:r>
          </w:hyperlink>
        </w:p>
        <w:p w14:paraId="339DA077" w14:textId="77777777" w:rsidR="00347C0B" w:rsidRDefault="0004529C">
          <w:pPr>
            <w:pStyle w:val="IDC2"/>
            <w:tabs>
              <w:tab w:val="left" w:pos="993"/>
            </w:tabs>
            <w:rPr>
              <w:iCs w:val="0"/>
              <w:noProof/>
              <w:lang w:val="ca-ES"/>
            </w:rPr>
          </w:pPr>
          <w:hyperlink w:anchor="_Toc185111470" w:history="1">
            <w:r w:rsidR="00347C0B" w:rsidRPr="00921194">
              <w:rPr>
                <w:rStyle w:val="Enlla"/>
                <w:noProof/>
              </w:rPr>
              <w:t>1.2.</w:t>
            </w:r>
            <w:r w:rsidR="00347C0B">
              <w:rPr>
                <w:iCs w:val="0"/>
                <w:noProof/>
                <w:lang w:val="ca-ES"/>
              </w:rPr>
              <w:tab/>
            </w:r>
            <w:r w:rsidR="00347C0B" w:rsidRPr="00921194">
              <w:rPr>
                <w:rStyle w:val="Enlla"/>
                <w:noProof/>
              </w:rPr>
              <w:t>Definició dels productes de suport</w:t>
            </w:r>
            <w:r w:rsidR="00347C0B">
              <w:rPr>
                <w:noProof/>
                <w:webHidden/>
              </w:rPr>
              <w:tab/>
            </w:r>
            <w:r w:rsidR="00347C0B">
              <w:rPr>
                <w:noProof/>
                <w:webHidden/>
              </w:rPr>
              <w:fldChar w:fldCharType="begin"/>
            </w:r>
            <w:r w:rsidR="00347C0B">
              <w:rPr>
                <w:noProof/>
                <w:webHidden/>
              </w:rPr>
              <w:instrText xml:space="preserve"> PAGEREF _Toc185111470 \h </w:instrText>
            </w:r>
            <w:r w:rsidR="00347C0B">
              <w:rPr>
                <w:noProof/>
                <w:webHidden/>
              </w:rPr>
            </w:r>
            <w:r w:rsidR="00347C0B">
              <w:rPr>
                <w:noProof/>
                <w:webHidden/>
              </w:rPr>
              <w:fldChar w:fldCharType="separate"/>
            </w:r>
            <w:r w:rsidR="00347C0B">
              <w:rPr>
                <w:noProof/>
                <w:webHidden/>
              </w:rPr>
              <w:t>5</w:t>
            </w:r>
            <w:r w:rsidR="00347C0B">
              <w:rPr>
                <w:noProof/>
                <w:webHidden/>
              </w:rPr>
              <w:fldChar w:fldCharType="end"/>
            </w:r>
          </w:hyperlink>
        </w:p>
        <w:p w14:paraId="4121B5F8" w14:textId="77777777" w:rsidR="00347C0B" w:rsidRDefault="0004529C">
          <w:pPr>
            <w:pStyle w:val="IDC2"/>
            <w:tabs>
              <w:tab w:val="left" w:pos="1560"/>
            </w:tabs>
            <w:rPr>
              <w:iCs w:val="0"/>
              <w:noProof/>
              <w:lang w:val="ca-ES"/>
            </w:rPr>
          </w:pPr>
          <w:hyperlink w:anchor="_Toc185111471" w:history="1">
            <w:r w:rsidR="00347C0B" w:rsidRPr="00921194">
              <w:rPr>
                <w:rStyle w:val="Enlla"/>
                <w:rFonts w:ascii="Arial" w:hAnsi="Arial" w:cs="Arial"/>
                <w:noProof/>
              </w:rPr>
              <w:t>1.3.</w:t>
            </w:r>
            <w:r w:rsidR="00347C0B">
              <w:rPr>
                <w:iCs w:val="0"/>
                <w:noProof/>
                <w:lang w:val="ca-ES"/>
              </w:rPr>
              <w:tab/>
            </w:r>
            <w:r w:rsidR="00347C0B" w:rsidRPr="00921194">
              <w:rPr>
                <w:rStyle w:val="Enlla"/>
                <w:rFonts w:ascii="Arial" w:hAnsi="Arial" w:cs="Arial"/>
                <w:noProof/>
              </w:rPr>
              <w:t>Definició de Banc de Productes de Suport</w:t>
            </w:r>
            <w:r w:rsidR="00347C0B">
              <w:rPr>
                <w:noProof/>
                <w:webHidden/>
              </w:rPr>
              <w:tab/>
            </w:r>
            <w:r w:rsidR="00347C0B">
              <w:rPr>
                <w:noProof/>
                <w:webHidden/>
              </w:rPr>
              <w:fldChar w:fldCharType="begin"/>
            </w:r>
            <w:r w:rsidR="00347C0B">
              <w:rPr>
                <w:noProof/>
                <w:webHidden/>
              </w:rPr>
              <w:instrText xml:space="preserve"> PAGEREF _Toc185111471 \h </w:instrText>
            </w:r>
            <w:r w:rsidR="00347C0B">
              <w:rPr>
                <w:noProof/>
                <w:webHidden/>
              </w:rPr>
            </w:r>
            <w:r w:rsidR="00347C0B">
              <w:rPr>
                <w:noProof/>
                <w:webHidden/>
              </w:rPr>
              <w:fldChar w:fldCharType="separate"/>
            </w:r>
            <w:r w:rsidR="00347C0B">
              <w:rPr>
                <w:noProof/>
                <w:webHidden/>
              </w:rPr>
              <w:t>6</w:t>
            </w:r>
            <w:r w:rsidR="00347C0B">
              <w:rPr>
                <w:noProof/>
                <w:webHidden/>
              </w:rPr>
              <w:fldChar w:fldCharType="end"/>
            </w:r>
          </w:hyperlink>
        </w:p>
        <w:p w14:paraId="454EC289" w14:textId="77777777" w:rsidR="00347C0B" w:rsidRDefault="0004529C">
          <w:pPr>
            <w:pStyle w:val="IDC2"/>
            <w:tabs>
              <w:tab w:val="left" w:pos="1560"/>
            </w:tabs>
            <w:rPr>
              <w:iCs w:val="0"/>
              <w:noProof/>
              <w:lang w:val="ca-ES"/>
            </w:rPr>
          </w:pPr>
          <w:hyperlink w:anchor="_Toc185111472" w:history="1">
            <w:r w:rsidR="00347C0B" w:rsidRPr="00921194">
              <w:rPr>
                <w:rStyle w:val="Enlla"/>
                <w:rFonts w:ascii="Arial" w:hAnsi="Arial" w:cs="Arial"/>
                <w:noProof/>
              </w:rPr>
              <w:t>1.4.</w:t>
            </w:r>
            <w:r w:rsidR="00347C0B">
              <w:rPr>
                <w:iCs w:val="0"/>
                <w:noProof/>
                <w:lang w:val="ca-ES"/>
              </w:rPr>
              <w:tab/>
            </w:r>
            <w:r w:rsidR="00347C0B" w:rsidRPr="00921194">
              <w:rPr>
                <w:rStyle w:val="Enlla"/>
                <w:rFonts w:ascii="Arial" w:hAnsi="Arial" w:cs="Arial"/>
                <w:noProof/>
              </w:rPr>
              <w:t>Marc legal del Banc del Moviment</w:t>
            </w:r>
            <w:r w:rsidR="00347C0B">
              <w:rPr>
                <w:noProof/>
                <w:webHidden/>
              </w:rPr>
              <w:tab/>
            </w:r>
            <w:r w:rsidR="00347C0B">
              <w:rPr>
                <w:noProof/>
                <w:webHidden/>
              </w:rPr>
              <w:fldChar w:fldCharType="begin"/>
            </w:r>
            <w:r w:rsidR="00347C0B">
              <w:rPr>
                <w:noProof/>
                <w:webHidden/>
              </w:rPr>
              <w:instrText xml:space="preserve"> PAGEREF _Toc185111472 \h </w:instrText>
            </w:r>
            <w:r w:rsidR="00347C0B">
              <w:rPr>
                <w:noProof/>
                <w:webHidden/>
              </w:rPr>
            </w:r>
            <w:r w:rsidR="00347C0B">
              <w:rPr>
                <w:noProof/>
                <w:webHidden/>
              </w:rPr>
              <w:fldChar w:fldCharType="separate"/>
            </w:r>
            <w:r w:rsidR="00347C0B">
              <w:rPr>
                <w:noProof/>
                <w:webHidden/>
              </w:rPr>
              <w:t>7</w:t>
            </w:r>
            <w:r w:rsidR="00347C0B">
              <w:rPr>
                <w:noProof/>
                <w:webHidden/>
              </w:rPr>
              <w:fldChar w:fldCharType="end"/>
            </w:r>
          </w:hyperlink>
        </w:p>
        <w:p w14:paraId="7989DAA2" w14:textId="77777777" w:rsidR="00347C0B" w:rsidRDefault="0004529C">
          <w:pPr>
            <w:pStyle w:val="IDC1"/>
            <w:rPr>
              <w:iCs w:val="0"/>
              <w:noProof/>
              <w:lang w:val="ca-ES"/>
            </w:rPr>
          </w:pPr>
          <w:hyperlink w:anchor="_Toc185111473" w:history="1">
            <w:r w:rsidR="00347C0B" w:rsidRPr="00921194">
              <w:rPr>
                <w:rStyle w:val="Enlla"/>
                <w:rFonts w:ascii="Arial" w:hAnsi="Arial" w:cs="Arial"/>
                <w:noProof/>
              </w:rPr>
              <w:t>2.</w:t>
            </w:r>
            <w:r w:rsidR="00347C0B">
              <w:rPr>
                <w:iCs w:val="0"/>
                <w:noProof/>
                <w:lang w:val="ca-ES"/>
              </w:rPr>
              <w:tab/>
            </w:r>
            <w:r w:rsidR="00347C0B" w:rsidRPr="00921194">
              <w:rPr>
                <w:rStyle w:val="Enlla"/>
                <w:rFonts w:ascii="Arial" w:hAnsi="Arial" w:cs="Arial"/>
                <w:noProof/>
              </w:rPr>
              <w:t>Antecedents del Banc del Moviment</w:t>
            </w:r>
            <w:r w:rsidR="00347C0B">
              <w:rPr>
                <w:noProof/>
                <w:webHidden/>
              </w:rPr>
              <w:tab/>
            </w:r>
            <w:r w:rsidR="00347C0B">
              <w:rPr>
                <w:noProof/>
                <w:webHidden/>
              </w:rPr>
              <w:fldChar w:fldCharType="begin"/>
            </w:r>
            <w:r w:rsidR="00347C0B">
              <w:rPr>
                <w:noProof/>
                <w:webHidden/>
              </w:rPr>
              <w:instrText xml:space="preserve"> PAGEREF _Toc185111473 \h </w:instrText>
            </w:r>
            <w:r w:rsidR="00347C0B">
              <w:rPr>
                <w:noProof/>
                <w:webHidden/>
              </w:rPr>
            </w:r>
            <w:r w:rsidR="00347C0B">
              <w:rPr>
                <w:noProof/>
                <w:webHidden/>
              </w:rPr>
              <w:fldChar w:fldCharType="separate"/>
            </w:r>
            <w:r w:rsidR="00347C0B">
              <w:rPr>
                <w:noProof/>
                <w:webHidden/>
              </w:rPr>
              <w:t>9</w:t>
            </w:r>
            <w:r w:rsidR="00347C0B">
              <w:rPr>
                <w:noProof/>
                <w:webHidden/>
              </w:rPr>
              <w:fldChar w:fldCharType="end"/>
            </w:r>
          </w:hyperlink>
        </w:p>
        <w:p w14:paraId="38956307" w14:textId="77777777" w:rsidR="00347C0B" w:rsidRDefault="0004529C">
          <w:pPr>
            <w:pStyle w:val="IDC1"/>
            <w:rPr>
              <w:iCs w:val="0"/>
              <w:noProof/>
              <w:lang w:val="ca-ES"/>
            </w:rPr>
          </w:pPr>
          <w:hyperlink w:anchor="_Toc185111474" w:history="1">
            <w:r w:rsidR="00347C0B" w:rsidRPr="00921194">
              <w:rPr>
                <w:rStyle w:val="Enlla"/>
                <w:rFonts w:ascii="Arial" w:hAnsi="Arial" w:cs="Arial"/>
                <w:noProof/>
              </w:rPr>
              <w:t>3.</w:t>
            </w:r>
            <w:r w:rsidR="00347C0B">
              <w:rPr>
                <w:iCs w:val="0"/>
                <w:noProof/>
                <w:lang w:val="ca-ES"/>
              </w:rPr>
              <w:tab/>
            </w:r>
            <w:r w:rsidR="00347C0B" w:rsidRPr="00921194">
              <w:rPr>
                <w:rStyle w:val="Enlla"/>
                <w:rFonts w:ascii="Arial" w:hAnsi="Arial" w:cs="Arial"/>
                <w:noProof/>
              </w:rPr>
              <w:t>Resultats i evolució del BdM</w:t>
            </w:r>
            <w:r w:rsidR="00347C0B">
              <w:rPr>
                <w:noProof/>
                <w:webHidden/>
              </w:rPr>
              <w:tab/>
            </w:r>
            <w:r w:rsidR="00347C0B">
              <w:rPr>
                <w:noProof/>
                <w:webHidden/>
              </w:rPr>
              <w:fldChar w:fldCharType="begin"/>
            </w:r>
            <w:r w:rsidR="00347C0B">
              <w:rPr>
                <w:noProof/>
                <w:webHidden/>
              </w:rPr>
              <w:instrText xml:space="preserve"> PAGEREF _Toc185111474 \h </w:instrText>
            </w:r>
            <w:r w:rsidR="00347C0B">
              <w:rPr>
                <w:noProof/>
                <w:webHidden/>
              </w:rPr>
            </w:r>
            <w:r w:rsidR="00347C0B">
              <w:rPr>
                <w:noProof/>
                <w:webHidden/>
              </w:rPr>
              <w:fldChar w:fldCharType="separate"/>
            </w:r>
            <w:r w:rsidR="00347C0B">
              <w:rPr>
                <w:noProof/>
                <w:webHidden/>
              </w:rPr>
              <w:t>13</w:t>
            </w:r>
            <w:r w:rsidR="00347C0B">
              <w:rPr>
                <w:noProof/>
                <w:webHidden/>
              </w:rPr>
              <w:fldChar w:fldCharType="end"/>
            </w:r>
          </w:hyperlink>
        </w:p>
        <w:p w14:paraId="5604C5DA" w14:textId="77777777" w:rsidR="00347C0B" w:rsidRDefault="0004529C">
          <w:pPr>
            <w:pStyle w:val="IDC1"/>
            <w:rPr>
              <w:iCs w:val="0"/>
              <w:noProof/>
              <w:lang w:val="ca-ES"/>
            </w:rPr>
          </w:pPr>
          <w:hyperlink w:anchor="_Toc185111475" w:history="1">
            <w:r w:rsidR="00347C0B" w:rsidRPr="00921194">
              <w:rPr>
                <w:rStyle w:val="Enlla"/>
                <w:rFonts w:ascii="Arial" w:hAnsi="Arial" w:cs="Arial"/>
                <w:noProof/>
              </w:rPr>
              <w:t>4.</w:t>
            </w:r>
            <w:r w:rsidR="00347C0B">
              <w:rPr>
                <w:iCs w:val="0"/>
                <w:noProof/>
                <w:lang w:val="ca-ES"/>
              </w:rPr>
              <w:tab/>
            </w:r>
            <w:r w:rsidR="00347C0B" w:rsidRPr="00921194">
              <w:rPr>
                <w:rStyle w:val="Enlla"/>
                <w:rFonts w:ascii="Arial" w:hAnsi="Arial" w:cs="Arial"/>
                <w:noProof/>
              </w:rPr>
              <w:t>Principis bàsics i valors del BdM</w:t>
            </w:r>
            <w:r w:rsidR="00347C0B">
              <w:rPr>
                <w:noProof/>
                <w:webHidden/>
              </w:rPr>
              <w:tab/>
            </w:r>
            <w:r w:rsidR="00347C0B">
              <w:rPr>
                <w:noProof/>
                <w:webHidden/>
              </w:rPr>
              <w:fldChar w:fldCharType="begin"/>
            </w:r>
            <w:r w:rsidR="00347C0B">
              <w:rPr>
                <w:noProof/>
                <w:webHidden/>
              </w:rPr>
              <w:instrText xml:space="preserve"> PAGEREF _Toc185111475 \h </w:instrText>
            </w:r>
            <w:r w:rsidR="00347C0B">
              <w:rPr>
                <w:noProof/>
                <w:webHidden/>
              </w:rPr>
            </w:r>
            <w:r w:rsidR="00347C0B">
              <w:rPr>
                <w:noProof/>
                <w:webHidden/>
              </w:rPr>
              <w:fldChar w:fldCharType="separate"/>
            </w:r>
            <w:r w:rsidR="00347C0B">
              <w:rPr>
                <w:noProof/>
                <w:webHidden/>
              </w:rPr>
              <w:t>15</w:t>
            </w:r>
            <w:r w:rsidR="00347C0B">
              <w:rPr>
                <w:noProof/>
                <w:webHidden/>
              </w:rPr>
              <w:fldChar w:fldCharType="end"/>
            </w:r>
          </w:hyperlink>
        </w:p>
        <w:p w14:paraId="102732E3" w14:textId="77777777" w:rsidR="00347C0B" w:rsidRDefault="0004529C">
          <w:pPr>
            <w:pStyle w:val="IDC1"/>
            <w:rPr>
              <w:iCs w:val="0"/>
              <w:noProof/>
              <w:lang w:val="ca-ES"/>
            </w:rPr>
          </w:pPr>
          <w:hyperlink w:anchor="_Toc185111476" w:history="1">
            <w:r w:rsidR="00347C0B" w:rsidRPr="00921194">
              <w:rPr>
                <w:rStyle w:val="Enlla"/>
                <w:rFonts w:ascii="Arial" w:hAnsi="Arial" w:cs="Arial"/>
                <w:noProof/>
              </w:rPr>
              <w:t>5.</w:t>
            </w:r>
            <w:r w:rsidR="00347C0B">
              <w:rPr>
                <w:iCs w:val="0"/>
                <w:noProof/>
                <w:lang w:val="ca-ES"/>
              </w:rPr>
              <w:tab/>
            </w:r>
            <w:r w:rsidR="00347C0B" w:rsidRPr="00921194">
              <w:rPr>
                <w:rStyle w:val="Enlla"/>
                <w:rFonts w:ascii="Arial" w:hAnsi="Arial" w:cs="Arial"/>
                <w:noProof/>
              </w:rPr>
              <w:t>Objectius general i específics del BdM</w:t>
            </w:r>
            <w:r w:rsidR="00347C0B">
              <w:rPr>
                <w:noProof/>
                <w:webHidden/>
              </w:rPr>
              <w:tab/>
            </w:r>
            <w:r w:rsidR="00347C0B">
              <w:rPr>
                <w:noProof/>
                <w:webHidden/>
              </w:rPr>
              <w:fldChar w:fldCharType="begin"/>
            </w:r>
            <w:r w:rsidR="00347C0B">
              <w:rPr>
                <w:noProof/>
                <w:webHidden/>
              </w:rPr>
              <w:instrText xml:space="preserve"> PAGEREF _Toc185111476 \h </w:instrText>
            </w:r>
            <w:r w:rsidR="00347C0B">
              <w:rPr>
                <w:noProof/>
                <w:webHidden/>
              </w:rPr>
            </w:r>
            <w:r w:rsidR="00347C0B">
              <w:rPr>
                <w:noProof/>
                <w:webHidden/>
              </w:rPr>
              <w:fldChar w:fldCharType="separate"/>
            </w:r>
            <w:r w:rsidR="00347C0B">
              <w:rPr>
                <w:noProof/>
                <w:webHidden/>
              </w:rPr>
              <w:t>16</w:t>
            </w:r>
            <w:r w:rsidR="00347C0B">
              <w:rPr>
                <w:noProof/>
                <w:webHidden/>
              </w:rPr>
              <w:fldChar w:fldCharType="end"/>
            </w:r>
          </w:hyperlink>
        </w:p>
        <w:p w14:paraId="4AD7D727" w14:textId="77777777" w:rsidR="00347C0B" w:rsidRDefault="0004529C">
          <w:pPr>
            <w:pStyle w:val="IDC1"/>
            <w:rPr>
              <w:iCs w:val="0"/>
              <w:noProof/>
              <w:lang w:val="ca-ES"/>
            </w:rPr>
          </w:pPr>
          <w:hyperlink w:anchor="_Toc185111477" w:history="1">
            <w:r w:rsidR="00347C0B" w:rsidRPr="00921194">
              <w:rPr>
                <w:rStyle w:val="Enlla"/>
                <w:rFonts w:ascii="Arial" w:hAnsi="Arial" w:cs="Arial"/>
                <w:noProof/>
              </w:rPr>
              <w:t>6.</w:t>
            </w:r>
            <w:r w:rsidR="00347C0B">
              <w:rPr>
                <w:iCs w:val="0"/>
                <w:noProof/>
                <w:lang w:val="ca-ES"/>
              </w:rPr>
              <w:tab/>
            </w:r>
            <w:r w:rsidR="00347C0B" w:rsidRPr="00921194">
              <w:rPr>
                <w:rStyle w:val="Enlla"/>
                <w:rFonts w:ascii="Arial" w:hAnsi="Arial" w:cs="Arial"/>
                <w:noProof/>
              </w:rPr>
              <w:t>Persones destinatàries i àmbits d’intervenció del BdM</w:t>
            </w:r>
            <w:r w:rsidR="00347C0B">
              <w:rPr>
                <w:noProof/>
                <w:webHidden/>
              </w:rPr>
              <w:tab/>
            </w:r>
            <w:r w:rsidR="00347C0B">
              <w:rPr>
                <w:noProof/>
                <w:webHidden/>
              </w:rPr>
              <w:fldChar w:fldCharType="begin"/>
            </w:r>
            <w:r w:rsidR="00347C0B">
              <w:rPr>
                <w:noProof/>
                <w:webHidden/>
              </w:rPr>
              <w:instrText xml:space="preserve"> PAGEREF _Toc185111477 \h </w:instrText>
            </w:r>
            <w:r w:rsidR="00347C0B">
              <w:rPr>
                <w:noProof/>
                <w:webHidden/>
              </w:rPr>
            </w:r>
            <w:r w:rsidR="00347C0B">
              <w:rPr>
                <w:noProof/>
                <w:webHidden/>
              </w:rPr>
              <w:fldChar w:fldCharType="separate"/>
            </w:r>
            <w:r w:rsidR="00347C0B">
              <w:rPr>
                <w:noProof/>
                <w:webHidden/>
              </w:rPr>
              <w:t>18</w:t>
            </w:r>
            <w:r w:rsidR="00347C0B">
              <w:rPr>
                <w:noProof/>
                <w:webHidden/>
              </w:rPr>
              <w:fldChar w:fldCharType="end"/>
            </w:r>
          </w:hyperlink>
        </w:p>
        <w:p w14:paraId="5565BED8" w14:textId="77777777" w:rsidR="00347C0B" w:rsidRDefault="0004529C">
          <w:pPr>
            <w:pStyle w:val="IDC1"/>
            <w:rPr>
              <w:iCs w:val="0"/>
              <w:noProof/>
              <w:lang w:val="ca-ES"/>
            </w:rPr>
          </w:pPr>
          <w:hyperlink w:anchor="_Toc185111478" w:history="1">
            <w:r w:rsidR="00347C0B" w:rsidRPr="00921194">
              <w:rPr>
                <w:rStyle w:val="Enlla"/>
                <w:rFonts w:ascii="Arial" w:hAnsi="Arial" w:cs="Arial"/>
                <w:noProof/>
              </w:rPr>
              <w:t>7.</w:t>
            </w:r>
            <w:r w:rsidR="00347C0B">
              <w:rPr>
                <w:iCs w:val="0"/>
                <w:noProof/>
                <w:lang w:val="ca-ES"/>
              </w:rPr>
              <w:tab/>
            </w:r>
            <w:r w:rsidR="00347C0B" w:rsidRPr="00921194">
              <w:rPr>
                <w:rStyle w:val="Enlla"/>
                <w:rFonts w:ascii="Arial" w:hAnsi="Arial" w:cs="Arial"/>
                <w:noProof/>
              </w:rPr>
              <w:t>Estructura de funcionament del BdM</w:t>
            </w:r>
            <w:r w:rsidR="00347C0B">
              <w:rPr>
                <w:noProof/>
                <w:webHidden/>
              </w:rPr>
              <w:tab/>
            </w:r>
            <w:r w:rsidR="00347C0B">
              <w:rPr>
                <w:noProof/>
                <w:webHidden/>
              </w:rPr>
              <w:fldChar w:fldCharType="begin"/>
            </w:r>
            <w:r w:rsidR="00347C0B">
              <w:rPr>
                <w:noProof/>
                <w:webHidden/>
              </w:rPr>
              <w:instrText xml:space="preserve"> PAGEREF _Toc185111478 \h </w:instrText>
            </w:r>
            <w:r w:rsidR="00347C0B">
              <w:rPr>
                <w:noProof/>
                <w:webHidden/>
              </w:rPr>
            </w:r>
            <w:r w:rsidR="00347C0B">
              <w:rPr>
                <w:noProof/>
                <w:webHidden/>
              </w:rPr>
              <w:fldChar w:fldCharType="separate"/>
            </w:r>
            <w:r w:rsidR="00347C0B">
              <w:rPr>
                <w:noProof/>
                <w:webHidden/>
              </w:rPr>
              <w:t>19</w:t>
            </w:r>
            <w:r w:rsidR="00347C0B">
              <w:rPr>
                <w:noProof/>
                <w:webHidden/>
              </w:rPr>
              <w:fldChar w:fldCharType="end"/>
            </w:r>
          </w:hyperlink>
        </w:p>
        <w:p w14:paraId="3B574FD7" w14:textId="77777777" w:rsidR="00347C0B" w:rsidRDefault="0004529C">
          <w:pPr>
            <w:pStyle w:val="IDC1"/>
            <w:rPr>
              <w:iCs w:val="0"/>
              <w:noProof/>
              <w:lang w:val="ca-ES"/>
            </w:rPr>
          </w:pPr>
          <w:hyperlink w:anchor="_Toc185111479" w:history="1">
            <w:r w:rsidR="00347C0B" w:rsidRPr="00921194">
              <w:rPr>
                <w:rStyle w:val="Enlla"/>
                <w:rFonts w:ascii="Arial" w:hAnsi="Arial" w:cs="Arial"/>
                <w:noProof/>
              </w:rPr>
              <w:t>8.</w:t>
            </w:r>
            <w:r w:rsidR="00347C0B">
              <w:rPr>
                <w:iCs w:val="0"/>
                <w:noProof/>
                <w:lang w:val="ca-ES"/>
              </w:rPr>
              <w:tab/>
            </w:r>
            <w:r w:rsidR="00347C0B" w:rsidRPr="00921194">
              <w:rPr>
                <w:rStyle w:val="Enlla"/>
                <w:rFonts w:ascii="Arial" w:hAnsi="Arial" w:cs="Arial"/>
                <w:noProof/>
              </w:rPr>
              <w:t>Organització i equips del BdM</w:t>
            </w:r>
            <w:r w:rsidR="00347C0B">
              <w:rPr>
                <w:noProof/>
                <w:webHidden/>
              </w:rPr>
              <w:tab/>
            </w:r>
            <w:r w:rsidR="00347C0B">
              <w:rPr>
                <w:noProof/>
                <w:webHidden/>
              </w:rPr>
              <w:fldChar w:fldCharType="begin"/>
            </w:r>
            <w:r w:rsidR="00347C0B">
              <w:rPr>
                <w:noProof/>
                <w:webHidden/>
              </w:rPr>
              <w:instrText xml:space="preserve"> PAGEREF _Toc185111479 \h </w:instrText>
            </w:r>
            <w:r w:rsidR="00347C0B">
              <w:rPr>
                <w:noProof/>
                <w:webHidden/>
              </w:rPr>
            </w:r>
            <w:r w:rsidR="00347C0B">
              <w:rPr>
                <w:noProof/>
                <w:webHidden/>
              </w:rPr>
              <w:fldChar w:fldCharType="separate"/>
            </w:r>
            <w:r w:rsidR="00347C0B">
              <w:rPr>
                <w:noProof/>
                <w:webHidden/>
              </w:rPr>
              <w:t>20</w:t>
            </w:r>
            <w:r w:rsidR="00347C0B">
              <w:rPr>
                <w:noProof/>
                <w:webHidden/>
              </w:rPr>
              <w:fldChar w:fldCharType="end"/>
            </w:r>
          </w:hyperlink>
        </w:p>
        <w:p w14:paraId="1F9ED01C" w14:textId="77777777" w:rsidR="00347C0B" w:rsidRDefault="0004529C">
          <w:pPr>
            <w:pStyle w:val="IDC1"/>
            <w:rPr>
              <w:iCs w:val="0"/>
              <w:noProof/>
              <w:lang w:val="ca-ES"/>
            </w:rPr>
          </w:pPr>
          <w:hyperlink w:anchor="_Toc185111480" w:history="1">
            <w:r w:rsidR="00347C0B" w:rsidRPr="00921194">
              <w:rPr>
                <w:rStyle w:val="Enlla"/>
                <w:rFonts w:ascii="Arial" w:hAnsi="Arial" w:cs="Arial"/>
                <w:noProof/>
              </w:rPr>
              <w:t>9.</w:t>
            </w:r>
            <w:r w:rsidR="00347C0B">
              <w:rPr>
                <w:iCs w:val="0"/>
                <w:noProof/>
                <w:lang w:val="ca-ES"/>
              </w:rPr>
              <w:tab/>
            </w:r>
            <w:r w:rsidR="00347C0B" w:rsidRPr="00921194">
              <w:rPr>
                <w:rStyle w:val="Enlla"/>
                <w:rFonts w:ascii="Arial" w:hAnsi="Arial" w:cs="Arial"/>
                <w:noProof/>
              </w:rPr>
              <w:t>Ubicació i descripció de l’equip i punt d’atenció del BdM</w:t>
            </w:r>
            <w:r w:rsidR="00347C0B">
              <w:rPr>
                <w:noProof/>
                <w:webHidden/>
              </w:rPr>
              <w:tab/>
            </w:r>
            <w:r w:rsidR="00347C0B">
              <w:rPr>
                <w:noProof/>
                <w:webHidden/>
              </w:rPr>
              <w:fldChar w:fldCharType="begin"/>
            </w:r>
            <w:r w:rsidR="00347C0B">
              <w:rPr>
                <w:noProof/>
                <w:webHidden/>
              </w:rPr>
              <w:instrText xml:space="preserve"> PAGEREF _Toc185111480 \h </w:instrText>
            </w:r>
            <w:r w:rsidR="00347C0B">
              <w:rPr>
                <w:noProof/>
                <w:webHidden/>
              </w:rPr>
            </w:r>
            <w:r w:rsidR="00347C0B">
              <w:rPr>
                <w:noProof/>
                <w:webHidden/>
              </w:rPr>
              <w:fldChar w:fldCharType="separate"/>
            </w:r>
            <w:r w:rsidR="00347C0B">
              <w:rPr>
                <w:noProof/>
                <w:webHidden/>
              </w:rPr>
              <w:t>24</w:t>
            </w:r>
            <w:r w:rsidR="00347C0B">
              <w:rPr>
                <w:noProof/>
                <w:webHidden/>
              </w:rPr>
              <w:fldChar w:fldCharType="end"/>
            </w:r>
          </w:hyperlink>
        </w:p>
        <w:p w14:paraId="2AA29651" w14:textId="77777777" w:rsidR="00347C0B" w:rsidRDefault="0004529C">
          <w:pPr>
            <w:pStyle w:val="IDC2"/>
            <w:tabs>
              <w:tab w:val="left" w:pos="1560"/>
            </w:tabs>
            <w:rPr>
              <w:iCs w:val="0"/>
              <w:noProof/>
              <w:lang w:val="ca-ES"/>
            </w:rPr>
          </w:pPr>
          <w:hyperlink w:anchor="_Toc185111481" w:history="1">
            <w:r w:rsidR="00347C0B" w:rsidRPr="00921194">
              <w:rPr>
                <w:rStyle w:val="Enlla"/>
                <w:rFonts w:ascii="Arial" w:hAnsi="Arial" w:cs="Arial"/>
                <w:noProof/>
              </w:rPr>
              <w:t>9.1.</w:t>
            </w:r>
            <w:r w:rsidR="00347C0B">
              <w:rPr>
                <w:iCs w:val="0"/>
                <w:noProof/>
                <w:lang w:val="ca-ES"/>
              </w:rPr>
              <w:tab/>
            </w:r>
            <w:r w:rsidR="00347C0B" w:rsidRPr="00921194">
              <w:rPr>
                <w:rStyle w:val="Enlla"/>
                <w:rFonts w:ascii="Arial" w:hAnsi="Arial" w:cs="Arial"/>
                <w:noProof/>
              </w:rPr>
              <w:t>Punts d’atenció del BdM</w:t>
            </w:r>
            <w:r w:rsidR="00347C0B">
              <w:rPr>
                <w:noProof/>
                <w:webHidden/>
              </w:rPr>
              <w:tab/>
            </w:r>
            <w:r w:rsidR="00347C0B">
              <w:rPr>
                <w:noProof/>
                <w:webHidden/>
              </w:rPr>
              <w:fldChar w:fldCharType="begin"/>
            </w:r>
            <w:r w:rsidR="00347C0B">
              <w:rPr>
                <w:noProof/>
                <w:webHidden/>
              </w:rPr>
              <w:instrText xml:space="preserve"> PAGEREF _Toc185111481 \h </w:instrText>
            </w:r>
            <w:r w:rsidR="00347C0B">
              <w:rPr>
                <w:noProof/>
                <w:webHidden/>
              </w:rPr>
            </w:r>
            <w:r w:rsidR="00347C0B">
              <w:rPr>
                <w:noProof/>
                <w:webHidden/>
              </w:rPr>
              <w:fldChar w:fldCharType="separate"/>
            </w:r>
            <w:r w:rsidR="00347C0B">
              <w:rPr>
                <w:noProof/>
                <w:webHidden/>
              </w:rPr>
              <w:t>24</w:t>
            </w:r>
            <w:r w:rsidR="00347C0B">
              <w:rPr>
                <w:noProof/>
                <w:webHidden/>
              </w:rPr>
              <w:fldChar w:fldCharType="end"/>
            </w:r>
          </w:hyperlink>
        </w:p>
        <w:p w14:paraId="3A6D7A97" w14:textId="77777777" w:rsidR="00347C0B" w:rsidRDefault="0004529C">
          <w:pPr>
            <w:pStyle w:val="IDC2"/>
            <w:tabs>
              <w:tab w:val="left" w:pos="1560"/>
            </w:tabs>
            <w:rPr>
              <w:iCs w:val="0"/>
              <w:noProof/>
              <w:lang w:val="ca-ES"/>
            </w:rPr>
          </w:pPr>
          <w:hyperlink w:anchor="_Toc185111482" w:history="1">
            <w:r w:rsidR="00347C0B" w:rsidRPr="00921194">
              <w:rPr>
                <w:rStyle w:val="Enlla"/>
                <w:rFonts w:ascii="Arial" w:hAnsi="Arial" w:cs="Arial"/>
                <w:noProof/>
              </w:rPr>
              <w:t>9.2.</w:t>
            </w:r>
            <w:r w:rsidR="00347C0B">
              <w:rPr>
                <w:iCs w:val="0"/>
                <w:noProof/>
                <w:lang w:val="ca-ES"/>
              </w:rPr>
              <w:tab/>
            </w:r>
            <w:r w:rsidR="00347C0B" w:rsidRPr="00921194">
              <w:rPr>
                <w:rStyle w:val="Enlla"/>
                <w:rFonts w:ascii="Arial" w:hAnsi="Arial" w:cs="Arial"/>
                <w:noProof/>
              </w:rPr>
              <w:t>Descripció dels espais físics del punt d’atenció del BdM</w:t>
            </w:r>
            <w:r w:rsidR="00347C0B">
              <w:rPr>
                <w:noProof/>
                <w:webHidden/>
              </w:rPr>
              <w:tab/>
            </w:r>
            <w:r w:rsidR="00347C0B">
              <w:rPr>
                <w:noProof/>
                <w:webHidden/>
              </w:rPr>
              <w:fldChar w:fldCharType="begin"/>
            </w:r>
            <w:r w:rsidR="00347C0B">
              <w:rPr>
                <w:noProof/>
                <w:webHidden/>
              </w:rPr>
              <w:instrText xml:space="preserve"> PAGEREF _Toc185111482 \h </w:instrText>
            </w:r>
            <w:r w:rsidR="00347C0B">
              <w:rPr>
                <w:noProof/>
                <w:webHidden/>
              </w:rPr>
            </w:r>
            <w:r w:rsidR="00347C0B">
              <w:rPr>
                <w:noProof/>
                <w:webHidden/>
              </w:rPr>
              <w:fldChar w:fldCharType="separate"/>
            </w:r>
            <w:r w:rsidR="00347C0B">
              <w:rPr>
                <w:noProof/>
                <w:webHidden/>
              </w:rPr>
              <w:t>24</w:t>
            </w:r>
            <w:r w:rsidR="00347C0B">
              <w:rPr>
                <w:noProof/>
                <w:webHidden/>
              </w:rPr>
              <w:fldChar w:fldCharType="end"/>
            </w:r>
          </w:hyperlink>
        </w:p>
        <w:p w14:paraId="1504D28B" w14:textId="77777777" w:rsidR="00347C0B" w:rsidRDefault="0004529C">
          <w:pPr>
            <w:pStyle w:val="IDC2"/>
            <w:tabs>
              <w:tab w:val="left" w:pos="1560"/>
            </w:tabs>
            <w:rPr>
              <w:iCs w:val="0"/>
              <w:noProof/>
              <w:lang w:val="ca-ES"/>
            </w:rPr>
          </w:pPr>
          <w:hyperlink w:anchor="_Toc185111483" w:history="1">
            <w:r w:rsidR="00347C0B" w:rsidRPr="00921194">
              <w:rPr>
                <w:rStyle w:val="Enlla"/>
                <w:rFonts w:ascii="Arial" w:hAnsi="Arial" w:cs="Arial"/>
                <w:noProof/>
              </w:rPr>
              <w:t>9.3.</w:t>
            </w:r>
            <w:r w:rsidR="00347C0B">
              <w:rPr>
                <w:iCs w:val="0"/>
                <w:noProof/>
                <w:lang w:val="ca-ES"/>
              </w:rPr>
              <w:tab/>
            </w:r>
            <w:r w:rsidR="00347C0B" w:rsidRPr="00921194">
              <w:rPr>
                <w:rStyle w:val="Enlla"/>
                <w:rFonts w:ascii="Arial" w:hAnsi="Arial" w:cs="Arial"/>
                <w:noProof/>
              </w:rPr>
              <w:t>Descripció del punt d’atenció BCN (ubicat a Nou Barris)</w:t>
            </w:r>
            <w:r w:rsidR="00347C0B">
              <w:rPr>
                <w:noProof/>
                <w:webHidden/>
              </w:rPr>
              <w:tab/>
            </w:r>
            <w:r w:rsidR="00347C0B">
              <w:rPr>
                <w:noProof/>
                <w:webHidden/>
              </w:rPr>
              <w:fldChar w:fldCharType="begin"/>
            </w:r>
            <w:r w:rsidR="00347C0B">
              <w:rPr>
                <w:noProof/>
                <w:webHidden/>
              </w:rPr>
              <w:instrText xml:space="preserve"> PAGEREF _Toc185111483 \h </w:instrText>
            </w:r>
            <w:r w:rsidR="00347C0B">
              <w:rPr>
                <w:noProof/>
                <w:webHidden/>
              </w:rPr>
            </w:r>
            <w:r w:rsidR="00347C0B">
              <w:rPr>
                <w:noProof/>
                <w:webHidden/>
              </w:rPr>
              <w:fldChar w:fldCharType="separate"/>
            </w:r>
            <w:r w:rsidR="00347C0B">
              <w:rPr>
                <w:noProof/>
                <w:webHidden/>
              </w:rPr>
              <w:t>25</w:t>
            </w:r>
            <w:r w:rsidR="00347C0B">
              <w:rPr>
                <w:noProof/>
                <w:webHidden/>
              </w:rPr>
              <w:fldChar w:fldCharType="end"/>
            </w:r>
          </w:hyperlink>
        </w:p>
        <w:p w14:paraId="750DD03F" w14:textId="77777777" w:rsidR="00347C0B" w:rsidRDefault="0004529C">
          <w:pPr>
            <w:pStyle w:val="IDC1"/>
            <w:rPr>
              <w:iCs w:val="0"/>
              <w:noProof/>
              <w:lang w:val="ca-ES"/>
            </w:rPr>
          </w:pPr>
          <w:hyperlink w:anchor="_Toc185111484" w:history="1">
            <w:r w:rsidR="00347C0B" w:rsidRPr="00921194">
              <w:rPr>
                <w:rStyle w:val="Enlla"/>
                <w:rFonts w:ascii="Arial" w:hAnsi="Arial" w:cs="Arial"/>
                <w:noProof/>
              </w:rPr>
              <w:t>10.</w:t>
            </w:r>
            <w:r w:rsidR="00347C0B">
              <w:rPr>
                <w:iCs w:val="0"/>
                <w:noProof/>
                <w:lang w:val="ca-ES"/>
              </w:rPr>
              <w:tab/>
            </w:r>
            <w:r w:rsidR="00347C0B" w:rsidRPr="00921194">
              <w:rPr>
                <w:rStyle w:val="Enlla"/>
                <w:rFonts w:ascii="Arial" w:hAnsi="Arial" w:cs="Arial"/>
                <w:noProof/>
              </w:rPr>
              <w:t>Direcció Tècnica del servei BdM</w:t>
            </w:r>
            <w:r w:rsidR="00347C0B">
              <w:rPr>
                <w:noProof/>
                <w:webHidden/>
              </w:rPr>
              <w:tab/>
            </w:r>
            <w:r w:rsidR="00347C0B">
              <w:rPr>
                <w:noProof/>
                <w:webHidden/>
              </w:rPr>
              <w:fldChar w:fldCharType="begin"/>
            </w:r>
            <w:r w:rsidR="00347C0B">
              <w:rPr>
                <w:noProof/>
                <w:webHidden/>
              </w:rPr>
              <w:instrText xml:space="preserve"> PAGEREF _Toc185111484 \h </w:instrText>
            </w:r>
            <w:r w:rsidR="00347C0B">
              <w:rPr>
                <w:noProof/>
                <w:webHidden/>
              </w:rPr>
            </w:r>
            <w:r w:rsidR="00347C0B">
              <w:rPr>
                <w:noProof/>
                <w:webHidden/>
              </w:rPr>
              <w:fldChar w:fldCharType="separate"/>
            </w:r>
            <w:r w:rsidR="00347C0B">
              <w:rPr>
                <w:noProof/>
                <w:webHidden/>
              </w:rPr>
              <w:t>26</w:t>
            </w:r>
            <w:r w:rsidR="00347C0B">
              <w:rPr>
                <w:noProof/>
                <w:webHidden/>
              </w:rPr>
              <w:fldChar w:fldCharType="end"/>
            </w:r>
          </w:hyperlink>
        </w:p>
        <w:p w14:paraId="2DFAF21B" w14:textId="77777777" w:rsidR="00347C0B" w:rsidRDefault="0004529C">
          <w:pPr>
            <w:pStyle w:val="IDC1"/>
            <w:rPr>
              <w:iCs w:val="0"/>
              <w:noProof/>
              <w:lang w:val="ca-ES"/>
            </w:rPr>
          </w:pPr>
          <w:hyperlink w:anchor="_Toc185111485" w:history="1">
            <w:r w:rsidR="00347C0B" w:rsidRPr="00921194">
              <w:rPr>
                <w:rStyle w:val="Enlla"/>
                <w:rFonts w:ascii="Arial" w:hAnsi="Arial" w:cs="Arial"/>
                <w:noProof/>
              </w:rPr>
              <w:t>11.</w:t>
            </w:r>
            <w:r w:rsidR="00347C0B">
              <w:rPr>
                <w:iCs w:val="0"/>
                <w:noProof/>
                <w:lang w:val="ca-ES"/>
              </w:rPr>
              <w:tab/>
            </w:r>
            <w:r w:rsidR="00347C0B" w:rsidRPr="00921194">
              <w:rPr>
                <w:rStyle w:val="Enlla"/>
                <w:rFonts w:ascii="Arial" w:hAnsi="Arial" w:cs="Arial"/>
                <w:noProof/>
              </w:rPr>
              <w:t>Catàleg de productes de suport</w:t>
            </w:r>
            <w:r w:rsidR="00347C0B">
              <w:rPr>
                <w:noProof/>
                <w:webHidden/>
              </w:rPr>
              <w:tab/>
            </w:r>
            <w:r w:rsidR="00347C0B">
              <w:rPr>
                <w:noProof/>
                <w:webHidden/>
              </w:rPr>
              <w:fldChar w:fldCharType="begin"/>
            </w:r>
            <w:r w:rsidR="00347C0B">
              <w:rPr>
                <w:noProof/>
                <w:webHidden/>
              </w:rPr>
              <w:instrText xml:space="preserve"> PAGEREF _Toc185111485 \h </w:instrText>
            </w:r>
            <w:r w:rsidR="00347C0B">
              <w:rPr>
                <w:noProof/>
                <w:webHidden/>
              </w:rPr>
            </w:r>
            <w:r w:rsidR="00347C0B">
              <w:rPr>
                <w:noProof/>
                <w:webHidden/>
              </w:rPr>
              <w:fldChar w:fldCharType="separate"/>
            </w:r>
            <w:r w:rsidR="00347C0B">
              <w:rPr>
                <w:noProof/>
                <w:webHidden/>
              </w:rPr>
              <w:t>27</w:t>
            </w:r>
            <w:r w:rsidR="00347C0B">
              <w:rPr>
                <w:noProof/>
                <w:webHidden/>
              </w:rPr>
              <w:fldChar w:fldCharType="end"/>
            </w:r>
          </w:hyperlink>
        </w:p>
        <w:p w14:paraId="0F26BAF9" w14:textId="77777777" w:rsidR="00347C0B" w:rsidRDefault="0004529C">
          <w:pPr>
            <w:pStyle w:val="IDC2"/>
            <w:tabs>
              <w:tab w:val="left" w:pos="1560"/>
            </w:tabs>
            <w:rPr>
              <w:iCs w:val="0"/>
              <w:noProof/>
              <w:lang w:val="ca-ES"/>
            </w:rPr>
          </w:pPr>
          <w:hyperlink w:anchor="_Toc185111486" w:history="1">
            <w:r w:rsidR="00347C0B" w:rsidRPr="00921194">
              <w:rPr>
                <w:rStyle w:val="Enlla"/>
                <w:rFonts w:ascii="Arial" w:hAnsi="Arial" w:cs="Arial"/>
                <w:noProof/>
              </w:rPr>
              <w:t>11.1.</w:t>
            </w:r>
            <w:r w:rsidR="00347C0B">
              <w:rPr>
                <w:iCs w:val="0"/>
                <w:noProof/>
                <w:lang w:val="ca-ES"/>
              </w:rPr>
              <w:tab/>
            </w:r>
            <w:r w:rsidR="00347C0B" w:rsidRPr="00921194">
              <w:rPr>
                <w:rStyle w:val="Enlla"/>
                <w:rFonts w:ascii="Arial" w:hAnsi="Arial" w:cs="Arial"/>
                <w:noProof/>
              </w:rPr>
              <w:t>Catàleg de productes de suport per a la mobilitat de persones Adultes</w:t>
            </w:r>
            <w:r w:rsidR="00347C0B">
              <w:rPr>
                <w:noProof/>
                <w:webHidden/>
              </w:rPr>
              <w:tab/>
            </w:r>
            <w:r w:rsidR="00347C0B">
              <w:rPr>
                <w:noProof/>
                <w:webHidden/>
              </w:rPr>
              <w:fldChar w:fldCharType="begin"/>
            </w:r>
            <w:r w:rsidR="00347C0B">
              <w:rPr>
                <w:noProof/>
                <w:webHidden/>
              </w:rPr>
              <w:instrText xml:space="preserve"> PAGEREF _Toc185111486 \h </w:instrText>
            </w:r>
            <w:r w:rsidR="00347C0B">
              <w:rPr>
                <w:noProof/>
                <w:webHidden/>
              </w:rPr>
            </w:r>
            <w:r w:rsidR="00347C0B">
              <w:rPr>
                <w:noProof/>
                <w:webHidden/>
              </w:rPr>
              <w:fldChar w:fldCharType="separate"/>
            </w:r>
            <w:r w:rsidR="00347C0B">
              <w:rPr>
                <w:noProof/>
                <w:webHidden/>
              </w:rPr>
              <w:t>28</w:t>
            </w:r>
            <w:r w:rsidR="00347C0B">
              <w:rPr>
                <w:noProof/>
                <w:webHidden/>
              </w:rPr>
              <w:fldChar w:fldCharType="end"/>
            </w:r>
          </w:hyperlink>
        </w:p>
        <w:p w14:paraId="5BDF88AB" w14:textId="77777777" w:rsidR="00347C0B" w:rsidRDefault="0004529C">
          <w:pPr>
            <w:pStyle w:val="IDC2"/>
            <w:tabs>
              <w:tab w:val="left" w:pos="1560"/>
            </w:tabs>
            <w:rPr>
              <w:iCs w:val="0"/>
              <w:noProof/>
              <w:lang w:val="ca-ES"/>
            </w:rPr>
          </w:pPr>
          <w:hyperlink w:anchor="_Toc185111487" w:history="1">
            <w:r w:rsidR="00347C0B" w:rsidRPr="00921194">
              <w:rPr>
                <w:rStyle w:val="Enlla"/>
                <w:rFonts w:ascii="Arial" w:hAnsi="Arial" w:cs="Arial"/>
                <w:noProof/>
              </w:rPr>
              <w:t>11.2.</w:t>
            </w:r>
            <w:r w:rsidR="00347C0B">
              <w:rPr>
                <w:iCs w:val="0"/>
                <w:noProof/>
                <w:lang w:val="ca-ES"/>
              </w:rPr>
              <w:tab/>
            </w:r>
            <w:r w:rsidR="00347C0B" w:rsidRPr="00921194">
              <w:rPr>
                <w:rStyle w:val="Enlla"/>
                <w:rFonts w:ascii="Arial" w:hAnsi="Arial" w:cs="Arial"/>
                <w:noProof/>
              </w:rPr>
              <w:t>Catàleg per la mobilitat de la Infància i Adolescència</w:t>
            </w:r>
            <w:r w:rsidR="00347C0B">
              <w:rPr>
                <w:noProof/>
                <w:webHidden/>
              </w:rPr>
              <w:tab/>
            </w:r>
            <w:r w:rsidR="00347C0B">
              <w:rPr>
                <w:noProof/>
                <w:webHidden/>
              </w:rPr>
              <w:fldChar w:fldCharType="begin"/>
            </w:r>
            <w:r w:rsidR="00347C0B">
              <w:rPr>
                <w:noProof/>
                <w:webHidden/>
              </w:rPr>
              <w:instrText xml:space="preserve"> PAGEREF _Toc185111487 \h </w:instrText>
            </w:r>
            <w:r w:rsidR="00347C0B">
              <w:rPr>
                <w:noProof/>
                <w:webHidden/>
              </w:rPr>
            </w:r>
            <w:r w:rsidR="00347C0B">
              <w:rPr>
                <w:noProof/>
                <w:webHidden/>
              </w:rPr>
              <w:fldChar w:fldCharType="separate"/>
            </w:r>
            <w:r w:rsidR="00347C0B">
              <w:rPr>
                <w:noProof/>
                <w:webHidden/>
              </w:rPr>
              <w:t>31</w:t>
            </w:r>
            <w:r w:rsidR="00347C0B">
              <w:rPr>
                <w:noProof/>
                <w:webHidden/>
              </w:rPr>
              <w:fldChar w:fldCharType="end"/>
            </w:r>
          </w:hyperlink>
        </w:p>
        <w:p w14:paraId="298AFA63" w14:textId="77777777" w:rsidR="00347C0B" w:rsidRDefault="0004529C">
          <w:pPr>
            <w:pStyle w:val="IDC2"/>
            <w:tabs>
              <w:tab w:val="left" w:pos="1560"/>
            </w:tabs>
            <w:rPr>
              <w:iCs w:val="0"/>
              <w:noProof/>
              <w:lang w:val="ca-ES"/>
            </w:rPr>
          </w:pPr>
          <w:hyperlink w:anchor="_Toc185111488" w:history="1">
            <w:r w:rsidR="00347C0B" w:rsidRPr="00921194">
              <w:rPr>
                <w:rStyle w:val="Enlla"/>
                <w:rFonts w:ascii="Arial" w:hAnsi="Arial" w:cs="Arial"/>
                <w:noProof/>
              </w:rPr>
              <w:t>11.3.</w:t>
            </w:r>
            <w:r w:rsidR="00347C0B">
              <w:rPr>
                <w:iCs w:val="0"/>
                <w:noProof/>
                <w:lang w:val="ca-ES"/>
              </w:rPr>
              <w:tab/>
            </w:r>
            <w:r w:rsidR="00347C0B" w:rsidRPr="00921194">
              <w:rPr>
                <w:rStyle w:val="Enlla"/>
                <w:rFonts w:ascii="Arial" w:hAnsi="Arial" w:cs="Arial"/>
                <w:noProof/>
              </w:rPr>
              <w:t>Catàleg de productes de suport Tecnològics</w:t>
            </w:r>
            <w:r w:rsidR="00347C0B">
              <w:rPr>
                <w:noProof/>
                <w:webHidden/>
              </w:rPr>
              <w:tab/>
            </w:r>
            <w:r w:rsidR="00347C0B">
              <w:rPr>
                <w:noProof/>
                <w:webHidden/>
              </w:rPr>
              <w:fldChar w:fldCharType="begin"/>
            </w:r>
            <w:r w:rsidR="00347C0B">
              <w:rPr>
                <w:noProof/>
                <w:webHidden/>
              </w:rPr>
              <w:instrText xml:space="preserve"> PAGEREF _Toc185111488 \h </w:instrText>
            </w:r>
            <w:r w:rsidR="00347C0B">
              <w:rPr>
                <w:noProof/>
                <w:webHidden/>
              </w:rPr>
            </w:r>
            <w:r w:rsidR="00347C0B">
              <w:rPr>
                <w:noProof/>
                <w:webHidden/>
              </w:rPr>
              <w:fldChar w:fldCharType="separate"/>
            </w:r>
            <w:r w:rsidR="00347C0B">
              <w:rPr>
                <w:noProof/>
                <w:webHidden/>
              </w:rPr>
              <w:t>32</w:t>
            </w:r>
            <w:r w:rsidR="00347C0B">
              <w:rPr>
                <w:noProof/>
                <w:webHidden/>
              </w:rPr>
              <w:fldChar w:fldCharType="end"/>
            </w:r>
          </w:hyperlink>
        </w:p>
        <w:p w14:paraId="53B481E1" w14:textId="77777777" w:rsidR="00347C0B" w:rsidRDefault="0004529C">
          <w:pPr>
            <w:pStyle w:val="IDC1"/>
            <w:rPr>
              <w:iCs w:val="0"/>
              <w:noProof/>
              <w:lang w:val="ca-ES"/>
            </w:rPr>
          </w:pPr>
          <w:hyperlink w:anchor="_Toc185111489" w:history="1">
            <w:r w:rsidR="00347C0B" w:rsidRPr="00921194">
              <w:rPr>
                <w:rStyle w:val="Enlla"/>
                <w:rFonts w:ascii="Arial" w:hAnsi="Arial" w:cs="Arial"/>
                <w:noProof/>
              </w:rPr>
              <w:t>12.</w:t>
            </w:r>
            <w:r w:rsidR="00347C0B">
              <w:rPr>
                <w:iCs w:val="0"/>
                <w:noProof/>
                <w:lang w:val="ca-ES"/>
              </w:rPr>
              <w:tab/>
            </w:r>
            <w:r w:rsidR="00347C0B" w:rsidRPr="00921194">
              <w:rPr>
                <w:rStyle w:val="Enlla"/>
                <w:rFonts w:ascii="Arial" w:hAnsi="Arial" w:cs="Arial"/>
                <w:noProof/>
              </w:rPr>
              <w:t>Principals prestacions del BdM</w:t>
            </w:r>
            <w:r w:rsidR="00347C0B">
              <w:rPr>
                <w:noProof/>
                <w:webHidden/>
              </w:rPr>
              <w:tab/>
            </w:r>
            <w:r w:rsidR="00347C0B">
              <w:rPr>
                <w:noProof/>
                <w:webHidden/>
              </w:rPr>
              <w:fldChar w:fldCharType="begin"/>
            </w:r>
            <w:r w:rsidR="00347C0B">
              <w:rPr>
                <w:noProof/>
                <w:webHidden/>
              </w:rPr>
              <w:instrText xml:space="preserve"> PAGEREF _Toc185111489 \h </w:instrText>
            </w:r>
            <w:r w:rsidR="00347C0B">
              <w:rPr>
                <w:noProof/>
                <w:webHidden/>
              </w:rPr>
            </w:r>
            <w:r w:rsidR="00347C0B">
              <w:rPr>
                <w:noProof/>
                <w:webHidden/>
              </w:rPr>
              <w:fldChar w:fldCharType="separate"/>
            </w:r>
            <w:r w:rsidR="00347C0B">
              <w:rPr>
                <w:noProof/>
                <w:webHidden/>
              </w:rPr>
              <w:t>34</w:t>
            </w:r>
            <w:r w:rsidR="00347C0B">
              <w:rPr>
                <w:noProof/>
                <w:webHidden/>
              </w:rPr>
              <w:fldChar w:fldCharType="end"/>
            </w:r>
          </w:hyperlink>
        </w:p>
        <w:p w14:paraId="4EE76D61" w14:textId="77777777" w:rsidR="00347C0B" w:rsidRDefault="0004529C">
          <w:pPr>
            <w:pStyle w:val="IDC2"/>
            <w:tabs>
              <w:tab w:val="left" w:pos="1560"/>
            </w:tabs>
            <w:rPr>
              <w:iCs w:val="0"/>
              <w:noProof/>
              <w:lang w:val="ca-ES"/>
            </w:rPr>
          </w:pPr>
          <w:hyperlink w:anchor="_Toc185111490" w:history="1">
            <w:r w:rsidR="00347C0B" w:rsidRPr="00921194">
              <w:rPr>
                <w:rStyle w:val="Enlla"/>
                <w:rFonts w:ascii="Arial" w:hAnsi="Arial" w:cs="Arial"/>
                <w:noProof/>
              </w:rPr>
              <w:t>12.1.</w:t>
            </w:r>
            <w:r w:rsidR="00347C0B">
              <w:rPr>
                <w:iCs w:val="0"/>
                <w:noProof/>
                <w:lang w:val="ca-ES"/>
              </w:rPr>
              <w:tab/>
            </w:r>
            <w:r w:rsidR="00347C0B" w:rsidRPr="00921194">
              <w:rPr>
                <w:rStyle w:val="Enlla"/>
                <w:rFonts w:ascii="Arial" w:hAnsi="Arial" w:cs="Arial"/>
                <w:noProof/>
              </w:rPr>
              <w:t>Cessió d’ús de productes de suport</w:t>
            </w:r>
            <w:r w:rsidR="00347C0B">
              <w:rPr>
                <w:noProof/>
                <w:webHidden/>
              </w:rPr>
              <w:tab/>
            </w:r>
            <w:r w:rsidR="00347C0B">
              <w:rPr>
                <w:noProof/>
                <w:webHidden/>
              </w:rPr>
              <w:fldChar w:fldCharType="begin"/>
            </w:r>
            <w:r w:rsidR="00347C0B">
              <w:rPr>
                <w:noProof/>
                <w:webHidden/>
              </w:rPr>
              <w:instrText xml:space="preserve"> PAGEREF _Toc185111490 \h </w:instrText>
            </w:r>
            <w:r w:rsidR="00347C0B">
              <w:rPr>
                <w:noProof/>
                <w:webHidden/>
              </w:rPr>
            </w:r>
            <w:r w:rsidR="00347C0B">
              <w:rPr>
                <w:noProof/>
                <w:webHidden/>
              </w:rPr>
              <w:fldChar w:fldCharType="separate"/>
            </w:r>
            <w:r w:rsidR="00347C0B">
              <w:rPr>
                <w:noProof/>
                <w:webHidden/>
              </w:rPr>
              <w:t>36</w:t>
            </w:r>
            <w:r w:rsidR="00347C0B">
              <w:rPr>
                <w:noProof/>
                <w:webHidden/>
              </w:rPr>
              <w:fldChar w:fldCharType="end"/>
            </w:r>
          </w:hyperlink>
        </w:p>
        <w:p w14:paraId="1F5BF782" w14:textId="77777777" w:rsidR="00347C0B" w:rsidRDefault="0004529C">
          <w:pPr>
            <w:pStyle w:val="IDC2"/>
            <w:rPr>
              <w:iCs w:val="0"/>
              <w:noProof/>
              <w:lang w:val="ca-ES"/>
            </w:rPr>
          </w:pPr>
          <w:hyperlink w:anchor="_Toc185111491" w:history="1">
            <w:r w:rsidR="00347C0B" w:rsidRPr="00921194">
              <w:rPr>
                <w:rStyle w:val="Enlla"/>
                <w:rFonts w:ascii="Arial" w:hAnsi="Arial" w:cs="Arial"/>
                <w:noProof/>
              </w:rPr>
              <w:t>14.1.1 Concepte</w:t>
            </w:r>
            <w:r w:rsidR="00347C0B">
              <w:rPr>
                <w:noProof/>
                <w:webHidden/>
              </w:rPr>
              <w:tab/>
            </w:r>
            <w:r w:rsidR="00347C0B">
              <w:rPr>
                <w:noProof/>
                <w:webHidden/>
              </w:rPr>
              <w:fldChar w:fldCharType="begin"/>
            </w:r>
            <w:r w:rsidR="00347C0B">
              <w:rPr>
                <w:noProof/>
                <w:webHidden/>
              </w:rPr>
              <w:instrText xml:space="preserve"> PAGEREF _Toc185111491 \h </w:instrText>
            </w:r>
            <w:r w:rsidR="00347C0B">
              <w:rPr>
                <w:noProof/>
                <w:webHidden/>
              </w:rPr>
            </w:r>
            <w:r w:rsidR="00347C0B">
              <w:rPr>
                <w:noProof/>
                <w:webHidden/>
              </w:rPr>
              <w:fldChar w:fldCharType="separate"/>
            </w:r>
            <w:r w:rsidR="00347C0B">
              <w:rPr>
                <w:noProof/>
                <w:webHidden/>
              </w:rPr>
              <w:t>36</w:t>
            </w:r>
            <w:r w:rsidR="00347C0B">
              <w:rPr>
                <w:noProof/>
                <w:webHidden/>
              </w:rPr>
              <w:fldChar w:fldCharType="end"/>
            </w:r>
          </w:hyperlink>
        </w:p>
        <w:p w14:paraId="263304D4" w14:textId="77777777" w:rsidR="00347C0B" w:rsidRDefault="0004529C">
          <w:pPr>
            <w:pStyle w:val="IDC2"/>
            <w:rPr>
              <w:iCs w:val="0"/>
              <w:noProof/>
              <w:lang w:val="ca-ES"/>
            </w:rPr>
          </w:pPr>
          <w:hyperlink w:anchor="_Toc185111492" w:history="1">
            <w:r w:rsidR="00347C0B" w:rsidRPr="00921194">
              <w:rPr>
                <w:rStyle w:val="Enlla"/>
                <w:rFonts w:ascii="Arial" w:hAnsi="Arial" w:cs="Arial"/>
                <w:noProof/>
              </w:rPr>
              <w:t>14.1.2 Durada</w:t>
            </w:r>
            <w:r w:rsidR="00347C0B">
              <w:rPr>
                <w:noProof/>
                <w:webHidden/>
              </w:rPr>
              <w:tab/>
            </w:r>
            <w:r w:rsidR="00347C0B">
              <w:rPr>
                <w:noProof/>
                <w:webHidden/>
              </w:rPr>
              <w:fldChar w:fldCharType="begin"/>
            </w:r>
            <w:r w:rsidR="00347C0B">
              <w:rPr>
                <w:noProof/>
                <w:webHidden/>
              </w:rPr>
              <w:instrText xml:space="preserve"> PAGEREF _Toc185111492 \h </w:instrText>
            </w:r>
            <w:r w:rsidR="00347C0B">
              <w:rPr>
                <w:noProof/>
                <w:webHidden/>
              </w:rPr>
            </w:r>
            <w:r w:rsidR="00347C0B">
              <w:rPr>
                <w:noProof/>
                <w:webHidden/>
              </w:rPr>
              <w:fldChar w:fldCharType="separate"/>
            </w:r>
            <w:r w:rsidR="00347C0B">
              <w:rPr>
                <w:noProof/>
                <w:webHidden/>
              </w:rPr>
              <w:t>36</w:t>
            </w:r>
            <w:r w:rsidR="00347C0B">
              <w:rPr>
                <w:noProof/>
                <w:webHidden/>
              </w:rPr>
              <w:fldChar w:fldCharType="end"/>
            </w:r>
          </w:hyperlink>
        </w:p>
        <w:p w14:paraId="0E4D0140" w14:textId="77777777" w:rsidR="00347C0B" w:rsidRDefault="0004529C">
          <w:pPr>
            <w:pStyle w:val="IDC2"/>
            <w:rPr>
              <w:iCs w:val="0"/>
              <w:noProof/>
              <w:lang w:val="ca-ES"/>
            </w:rPr>
          </w:pPr>
          <w:hyperlink w:anchor="_Toc185111493" w:history="1">
            <w:r w:rsidR="00347C0B" w:rsidRPr="00921194">
              <w:rPr>
                <w:rStyle w:val="Enlla"/>
                <w:rFonts w:ascii="Arial" w:hAnsi="Arial" w:cs="Arial"/>
                <w:noProof/>
              </w:rPr>
              <w:t>14.1.3 Persones beneficiàries</w:t>
            </w:r>
            <w:r w:rsidR="00347C0B">
              <w:rPr>
                <w:noProof/>
                <w:webHidden/>
              </w:rPr>
              <w:tab/>
            </w:r>
            <w:r w:rsidR="00347C0B">
              <w:rPr>
                <w:noProof/>
                <w:webHidden/>
              </w:rPr>
              <w:fldChar w:fldCharType="begin"/>
            </w:r>
            <w:r w:rsidR="00347C0B">
              <w:rPr>
                <w:noProof/>
                <w:webHidden/>
              </w:rPr>
              <w:instrText xml:space="preserve"> PAGEREF _Toc185111493 \h </w:instrText>
            </w:r>
            <w:r w:rsidR="00347C0B">
              <w:rPr>
                <w:noProof/>
                <w:webHidden/>
              </w:rPr>
            </w:r>
            <w:r w:rsidR="00347C0B">
              <w:rPr>
                <w:noProof/>
                <w:webHidden/>
              </w:rPr>
              <w:fldChar w:fldCharType="separate"/>
            </w:r>
            <w:r w:rsidR="00347C0B">
              <w:rPr>
                <w:noProof/>
                <w:webHidden/>
              </w:rPr>
              <w:t>36</w:t>
            </w:r>
            <w:r w:rsidR="00347C0B">
              <w:rPr>
                <w:noProof/>
                <w:webHidden/>
              </w:rPr>
              <w:fldChar w:fldCharType="end"/>
            </w:r>
          </w:hyperlink>
        </w:p>
        <w:p w14:paraId="3B35AB9F" w14:textId="77777777" w:rsidR="00347C0B" w:rsidRDefault="0004529C">
          <w:pPr>
            <w:pStyle w:val="IDC2"/>
            <w:rPr>
              <w:iCs w:val="0"/>
              <w:noProof/>
              <w:lang w:val="ca-ES"/>
            </w:rPr>
          </w:pPr>
          <w:hyperlink w:anchor="_Toc185111494" w:history="1">
            <w:r w:rsidR="00347C0B" w:rsidRPr="00921194">
              <w:rPr>
                <w:rStyle w:val="Enlla"/>
                <w:rFonts w:ascii="Arial" w:hAnsi="Arial" w:cs="Arial"/>
                <w:noProof/>
              </w:rPr>
              <w:t>14.1.4 Procediment</w:t>
            </w:r>
            <w:r w:rsidR="00347C0B">
              <w:rPr>
                <w:noProof/>
                <w:webHidden/>
              </w:rPr>
              <w:tab/>
            </w:r>
            <w:r w:rsidR="00347C0B">
              <w:rPr>
                <w:noProof/>
                <w:webHidden/>
              </w:rPr>
              <w:fldChar w:fldCharType="begin"/>
            </w:r>
            <w:r w:rsidR="00347C0B">
              <w:rPr>
                <w:noProof/>
                <w:webHidden/>
              </w:rPr>
              <w:instrText xml:space="preserve"> PAGEREF _Toc185111494 \h </w:instrText>
            </w:r>
            <w:r w:rsidR="00347C0B">
              <w:rPr>
                <w:noProof/>
                <w:webHidden/>
              </w:rPr>
            </w:r>
            <w:r w:rsidR="00347C0B">
              <w:rPr>
                <w:noProof/>
                <w:webHidden/>
              </w:rPr>
              <w:fldChar w:fldCharType="separate"/>
            </w:r>
            <w:r w:rsidR="00347C0B">
              <w:rPr>
                <w:noProof/>
                <w:webHidden/>
              </w:rPr>
              <w:t>37</w:t>
            </w:r>
            <w:r w:rsidR="00347C0B">
              <w:rPr>
                <w:noProof/>
                <w:webHidden/>
              </w:rPr>
              <w:fldChar w:fldCharType="end"/>
            </w:r>
          </w:hyperlink>
        </w:p>
        <w:p w14:paraId="1505D585" w14:textId="77777777" w:rsidR="00347C0B" w:rsidRDefault="0004529C">
          <w:pPr>
            <w:pStyle w:val="IDC2"/>
            <w:rPr>
              <w:iCs w:val="0"/>
              <w:noProof/>
              <w:lang w:val="ca-ES"/>
            </w:rPr>
          </w:pPr>
          <w:hyperlink w:anchor="_Toc185111495" w:history="1">
            <w:r w:rsidR="00347C0B" w:rsidRPr="00921194">
              <w:rPr>
                <w:rStyle w:val="Enlla"/>
                <w:rFonts w:ascii="Arial" w:hAnsi="Arial" w:cs="Arial"/>
                <w:noProof/>
              </w:rPr>
              <w:t>14.1.5 Preu públic i fiança</w:t>
            </w:r>
            <w:r w:rsidR="00347C0B">
              <w:rPr>
                <w:noProof/>
                <w:webHidden/>
              </w:rPr>
              <w:tab/>
            </w:r>
            <w:r w:rsidR="00347C0B">
              <w:rPr>
                <w:noProof/>
                <w:webHidden/>
              </w:rPr>
              <w:fldChar w:fldCharType="begin"/>
            </w:r>
            <w:r w:rsidR="00347C0B">
              <w:rPr>
                <w:noProof/>
                <w:webHidden/>
              </w:rPr>
              <w:instrText xml:space="preserve"> PAGEREF _Toc185111495 \h </w:instrText>
            </w:r>
            <w:r w:rsidR="00347C0B">
              <w:rPr>
                <w:noProof/>
                <w:webHidden/>
              </w:rPr>
            </w:r>
            <w:r w:rsidR="00347C0B">
              <w:rPr>
                <w:noProof/>
                <w:webHidden/>
              </w:rPr>
              <w:fldChar w:fldCharType="separate"/>
            </w:r>
            <w:r w:rsidR="00347C0B">
              <w:rPr>
                <w:noProof/>
                <w:webHidden/>
              </w:rPr>
              <w:t>37</w:t>
            </w:r>
            <w:r w:rsidR="00347C0B">
              <w:rPr>
                <w:noProof/>
                <w:webHidden/>
              </w:rPr>
              <w:fldChar w:fldCharType="end"/>
            </w:r>
          </w:hyperlink>
        </w:p>
        <w:p w14:paraId="1BDD123B" w14:textId="77777777" w:rsidR="00347C0B" w:rsidRDefault="0004529C">
          <w:pPr>
            <w:pStyle w:val="IDC2"/>
            <w:rPr>
              <w:iCs w:val="0"/>
              <w:noProof/>
              <w:lang w:val="ca-ES"/>
            </w:rPr>
          </w:pPr>
          <w:hyperlink w:anchor="_Toc185111496" w:history="1">
            <w:r w:rsidR="00347C0B" w:rsidRPr="00921194">
              <w:rPr>
                <w:rStyle w:val="Enlla"/>
                <w:rFonts w:ascii="Arial" w:hAnsi="Arial" w:cs="Arial"/>
                <w:noProof/>
              </w:rPr>
              <w:t>14.1.5. Obligacions i responsabilitats</w:t>
            </w:r>
            <w:r w:rsidR="00347C0B">
              <w:rPr>
                <w:noProof/>
                <w:webHidden/>
              </w:rPr>
              <w:tab/>
            </w:r>
            <w:r w:rsidR="00347C0B">
              <w:rPr>
                <w:noProof/>
                <w:webHidden/>
              </w:rPr>
              <w:fldChar w:fldCharType="begin"/>
            </w:r>
            <w:r w:rsidR="00347C0B">
              <w:rPr>
                <w:noProof/>
                <w:webHidden/>
              </w:rPr>
              <w:instrText xml:space="preserve"> PAGEREF _Toc185111496 \h </w:instrText>
            </w:r>
            <w:r w:rsidR="00347C0B">
              <w:rPr>
                <w:noProof/>
                <w:webHidden/>
              </w:rPr>
            </w:r>
            <w:r w:rsidR="00347C0B">
              <w:rPr>
                <w:noProof/>
                <w:webHidden/>
              </w:rPr>
              <w:fldChar w:fldCharType="separate"/>
            </w:r>
            <w:r w:rsidR="00347C0B">
              <w:rPr>
                <w:noProof/>
                <w:webHidden/>
              </w:rPr>
              <w:t>39</w:t>
            </w:r>
            <w:r w:rsidR="00347C0B">
              <w:rPr>
                <w:noProof/>
                <w:webHidden/>
              </w:rPr>
              <w:fldChar w:fldCharType="end"/>
            </w:r>
          </w:hyperlink>
        </w:p>
        <w:p w14:paraId="0B111CC8" w14:textId="77777777" w:rsidR="00347C0B" w:rsidRDefault="0004529C">
          <w:pPr>
            <w:pStyle w:val="IDC2"/>
            <w:tabs>
              <w:tab w:val="left" w:pos="1560"/>
            </w:tabs>
            <w:rPr>
              <w:iCs w:val="0"/>
              <w:noProof/>
              <w:lang w:val="ca-ES"/>
            </w:rPr>
          </w:pPr>
          <w:hyperlink w:anchor="_Toc185111497" w:history="1">
            <w:r w:rsidR="00347C0B" w:rsidRPr="00921194">
              <w:rPr>
                <w:rStyle w:val="Enlla"/>
                <w:rFonts w:ascii="Arial" w:hAnsi="Arial" w:cs="Arial"/>
                <w:noProof/>
              </w:rPr>
              <w:t>12.2.</w:t>
            </w:r>
            <w:r w:rsidR="00347C0B">
              <w:rPr>
                <w:iCs w:val="0"/>
                <w:noProof/>
                <w:lang w:val="ca-ES"/>
              </w:rPr>
              <w:tab/>
            </w:r>
            <w:r w:rsidR="00347C0B" w:rsidRPr="00921194">
              <w:rPr>
                <w:rStyle w:val="Enlla"/>
                <w:rFonts w:ascii="Arial" w:hAnsi="Arial" w:cs="Arial"/>
                <w:noProof/>
              </w:rPr>
              <w:t>Donacions de productes de suport</w:t>
            </w:r>
            <w:r w:rsidR="00347C0B">
              <w:rPr>
                <w:noProof/>
                <w:webHidden/>
              </w:rPr>
              <w:tab/>
            </w:r>
            <w:r w:rsidR="00347C0B">
              <w:rPr>
                <w:noProof/>
                <w:webHidden/>
              </w:rPr>
              <w:fldChar w:fldCharType="begin"/>
            </w:r>
            <w:r w:rsidR="00347C0B">
              <w:rPr>
                <w:noProof/>
                <w:webHidden/>
              </w:rPr>
              <w:instrText xml:space="preserve"> PAGEREF _Toc185111497 \h </w:instrText>
            </w:r>
            <w:r w:rsidR="00347C0B">
              <w:rPr>
                <w:noProof/>
                <w:webHidden/>
              </w:rPr>
            </w:r>
            <w:r w:rsidR="00347C0B">
              <w:rPr>
                <w:noProof/>
                <w:webHidden/>
              </w:rPr>
              <w:fldChar w:fldCharType="separate"/>
            </w:r>
            <w:r w:rsidR="00347C0B">
              <w:rPr>
                <w:noProof/>
                <w:webHidden/>
              </w:rPr>
              <w:t>40</w:t>
            </w:r>
            <w:r w:rsidR="00347C0B">
              <w:rPr>
                <w:noProof/>
                <w:webHidden/>
              </w:rPr>
              <w:fldChar w:fldCharType="end"/>
            </w:r>
          </w:hyperlink>
        </w:p>
        <w:p w14:paraId="2A89D2BD" w14:textId="77777777" w:rsidR="00347C0B" w:rsidRDefault="0004529C">
          <w:pPr>
            <w:pStyle w:val="IDC2"/>
            <w:rPr>
              <w:iCs w:val="0"/>
              <w:noProof/>
              <w:lang w:val="ca-ES"/>
            </w:rPr>
          </w:pPr>
          <w:hyperlink w:anchor="_Toc185111498" w:history="1">
            <w:r w:rsidR="00347C0B" w:rsidRPr="00921194">
              <w:rPr>
                <w:rStyle w:val="Enlla"/>
                <w:rFonts w:ascii="Arial" w:hAnsi="Arial" w:cs="Arial"/>
                <w:noProof/>
              </w:rPr>
              <w:t>14.2.1 Concepte</w:t>
            </w:r>
            <w:r w:rsidR="00347C0B">
              <w:rPr>
                <w:noProof/>
                <w:webHidden/>
              </w:rPr>
              <w:tab/>
            </w:r>
            <w:r w:rsidR="00347C0B">
              <w:rPr>
                <w:noProof/>
                <w:webHidden/>
              </w:rPr>
              <w:fldChar w:fldCharType="begin"/>
            </w:r>
            <w:r w:rsidR="00347C0B">
              <w:rPr>
                <w:noProof/>
                <w:webHidden/>
              </w:rPr>
              <w:instrText xml:space="preserve"> PAGEREF _Toc185111498 \h </w:instrText>
            </w:r>
            <w:r w:rsidR="00347C0B">
              <w:rPr>
                <w:noProof/>
                <w:webHidden/>
              </w:rPr>
            </w:r>
            <w:r w:rsidR="00347C0B">
              <w:rPr>
                <w:noProof/>
                <w:webHidden/>
              </w:rPr>
              <w:fldChar w:fldCharType="separate"/>
            </w:r>
            <w:r w:rsidR="00347C0B">
              <w:rPr>
                <w:noProof/>
                <w:webHidden/>
              </w:rPr>
              <w:t>40</w:t>
            </w:r>
            <w:r w:rsidR="00347C0B">
              <w:rPr>
                <w:noProof/>
                <w:webHidden/>
              </w:rPr>
              <w:fldChar w:fldCharType="end"/>
            </w:r>
          </w:hyperlink>
        </w:p>
        <w:p w14:paraId="04666B57" w14:textId="77777777" w:rsidR="00347C0B" w:rsidRDefault="0004529C">
          <w:pPr>
            <w:pStyle w:val="IDC2"/>
            <w:rPr>
              <w:iCs w:val="0"/>
              <w:noProof/>
              <w:lang w:val="ca-ES"/>
            </w:rPr>
          </w:pPr>
          <w:hyperlink w:anchor="_Toc185111499" w:history="1">
            <w:r w:rsidR="00347C0B" w:rsidRPr="00921194">
              <w:rPr>
                <w:rStyle w:val="Enlla"/>
                <w:rFonts w:ascii="Arial" w:hAnsi="Arial" w:cs="Arial"/>
                <w:noProof/>
              </w:rPr>
              <w:t>14.2.2 Durada</w:t>
            </w:r>
            <w:r w:rsidR="00347C0B">
              <w:rPr>
                <w:noProof/>
                <w:webHidden/>
              </w:rPr>
              <w:tab/>
            </w:r>
            <w:r w:rsidR="00347C0B">
              <w:rPr>
                <w:noProof/>
                <w:webHidden/>
              </w:rPr>
              <w:fldChar w:fldCharType="begin"/>
            </w:r>
            <w:r w:rsidR="00347C0B">
              <w:rPr>
                <w:noProof/>
                <w:webHidden/>
              </w:rPr>
              <w:instrText xml:space="preserve"> PAGEREF _Toc185111499 \h </w:instrText>
            </w:r>
            <w:r w:rsidR="00347C0B">
              <w:rPr>
                <w:noProof/>
                <w:webHidden/>
              </w:rPr>
            </w:r>
            <w:r w:rsidR="00347C0B">
              <w:rPr>
                <w:noProof/>
                <w:webHidden/>
              </w:rPr>
              <w:fldChar w:fldCharType="separate"/>
            </w:r>
            <w:r w:rsidR="00347C0B">
              <w:rPr>
                <w:noProof/>
                <w:webHidden/>
              </w:rPr>
              <w:t>41</w:t>
            </w:r>
            <w:r w:rsidR="00347C0B">
              <w:rPr>
                <w:noProof/>
                <w:webHidden/>
              </w:rPr>
              <w:fldChar w:fldCharType="end"/>
            </w:r>
          </w:hyperlink>
        </w:p>
        <w:p w14:paraId="68309170" w14:textId="77777777" w:rsidR="00347C0B" w:rsidRDefault="0004529C">
          <w:pPr>
            <w:pStyle w:val="IDC2"/>
            <w:rPr>
              <w:iCs w:val="0"/>
              <w:noProof/>
              <w:lang w:val="ca-ES"/>
            </w:rPr>
          </w:pPr>
          <w:hyperlink w:anchor="_Toc185111500" w:history="1">
            <w:r w:rsidR="00347C0B" w:rsidRPr="00921194">
              <w:rPr>
                <w:rStyle w:val="Enlla"/>
                <w:rFonts w:ascii="Arial" w:hAnsi="Arial" w:cs="Arial"/>
                <w:noProof/>
              </w:rPr>
              <w:t>14.2.3 Persones beneficiàries</w:t>
            </w:r>
            <w:r w:rsidR="00347C0B">
              <w:rPr>
                <w:noProof/>
                <w:webHidden/>
              </w:rPr>
              <w:tab/>
            </w:r>
            <w:r w:rsidR="00347C0B">
              <w:rPr>
                <w:noProof/>
                <w:webHidden/>
              </w:rPr>
              <w:fldChar w:fldCharType="begin"/>
            </w:r>
            <w:r w:rsidR="00347C0B">
              <w:rPr>
                <w:noProof/>
                <w:webHidden/>
              </w:rPr>
              <w:instrText xml:space="preserve"> PAGEREF _Toc185111500 \h </w:instrText>
            </w:r>
            <w:r w:rsidR="00347C0B">
              <w:rPr>
                <w:noProof/>
                <w:webHidden/>
              </w:rPr>
            </w:r>
            <w:r w:rsidR="00347C0B">
              <w:rPr>
                <w:noProof/>
                <w:webHidden/>
              </w:rPr>
              <w:fldChar w:fldCharType="separate"/>
            </w:r>
            <w:r w:rsidR="00347C0B">
              <w:rPr>
                <w:noProof/>
                <w:webHidden/>
              </w:rPr>
              <w:t>41</w:t>
            </w:r>
            <w:r w:rsidR="00347C0B">
              <w:rPr>
                <w:noProof/>
                <w:webHidden/>
              </w:rPr>
              <w:fldChar w:fldCharType="end"/>
            </w:r>
          </w:hyperlink>
        </w:p>
        <w:p w14:paraId="2A4875AB" w14:textId="77777777" w:rsidR="00347C0B" w:rsidRDefault="0004529C">
          <w:pPr>
            <w:pStyle w:val="IDC2"/>
            <w:rPr>
              <w:iCs w:val="0"/>
              <w:noProof/>
              <w:lang w:val="ca-ES"/>
            </w:rPr>
          </w:pPr>
          <w:hyperlink w:anchor="_Toc185111501" w:history="1">
            <w:r w:rsidR="00347C0B" w:rsidRPr="00921194">
              <w:rPr>
                <w:rStyle w:val="Enlla"/>
                <w:rFonts w:ascii="Arial" w:hAnsi="Arial" w:cs="Arial"/>
                <w:noProof/>
              </w:rPr>
              <w:t>14.2.4 Procediment</w:t>
            </w:r>
            <w:r w:rsidR="00347C0B">
              <w:rPr>
                <w:noProof/>
                <w:webHidden/>
              </w:rPr>
              <w:tab/>
            </w:r>
            <w:r w:rsidR="00347C0B">
              <w:rPr>
                <w:noProof/>
                <w:webHidden/>
              </w:rPr>
              <w:fldChar w:fldCharType="begin"/>
            </w:r>
            <w:r w:rsidR="00347C0B">
              <w:rPr>
                <w:noProof/>
                <w:webHidden/>
              </w:rPr>
              <w:instrText xml:space="preserve"> PAGEREF _Toc185111501 \h </w:instrText>
            </w:r>
            <w:r w:rsidR="00347C0B">
              <w:rPr>
                <w:noProof/>
                <w:webHidden/>
              </w:rPr>
            </w:r>
            <w:r w:rsidR="00347C0B">
              <w:rPr>
                <w:noProof/>
                <w:webHidden/>
              </w:rPr>
              <w:fldChar w:fldCharType="separate"/>
            </w:r>
            <w:r w:rsidR="00347C0B">
              <w:rPr>
                <w:noProof/>
                <w:webHidden/>
              </w:rPr>
              <w:t>42</w:t>
            </w:r>
            <w:r w:rsidR="00347C0B">
              <w:rPr>
                <w:noProof/>
                <w:webHidden/>
              </w:rPr>
              <w:fldChar w:fldCharType="end"/>
            </w:r>
          </w:hyperlink>
        </w:p>
        <w:p w14:paraId="38D6DDE4" w14:textId="77777777" w:rsidR="00347C0B" w:rsidRDefault="0004529C">
          <w:pPr>
            <w:pStyle w:val="IDC2"/>
            <w:rPr>
              <w:iCs w:val="0"/>
              <w:noProof/>
              <w:lang w:val="ca-ES"/>
            </w:rPr>
          </w:pPr>
          <w:hyperlink w:anchor="_Toc185111502" w:history="1">
            <w:r w:rsidR="00347C0B" w:rsidRPr="00921194">
              <w:rPr>
                <w:rStyle w:val="Enlla"/>
                <w:rFonts w:ascii="Arial" w:hAnsi="Arial" w:cs="Arial"/>
                <w:noProof/>
              </w:rPr>
              <w:t>14.2.5 Preu públic i fiança</w:t>
            </w:r>
            <w:r w:rsidR="00347C0B">
              <w:rPr>
                <w:noProof/>
                <w:webHidden/>
              </w:rPr>
              <w:tab/>
            </w:r>
            <w:r w:rsidR="00347C0B">
              <w:rPr>
                <w:noProof/>
                <w:webHidden/>
              </w:rPr>
              <w:fldChar w:fldCharType="begin"/>
            </w:r>
            <w:r w:rsidR="00347C0B">
              <w:rPr>
                <w:noProof/>
                <w:webHidden/>
              </w:rPr>
              <w:instrText xml:space="preserve"> PAGEREF _Toc185111502 \h </w:instrText>
            </w:r>
            <w:r w:rsidR="00347C0B">
              <w:rPr>
                <w:noProof/>
                <w:webHidden/>
              </w:rPr>
            </w:r>
            <w:r w:rsidR="00347C0B">
              <w:rPr>
                <w:noProof/>
                <w:webHidden/>
              </w:rPr>
              <w:fldChar w:fldCharType="separate"/>
            </w:r>
            <w:r w:rsidR="00347C0B">
              <w:rPr>
                <w:noProof/>
                <w:webHidden/>
              </w:rPr>
              <w:t>42</w:t>
            </w:r>
            <w:r w:rsidR="00347C0B">
              <w:rPr>
                <w:noProof/>
                <w:webHidden/>
              </w:rPr>
              <w:fldChar w:fldCharType="end"/>
            </w:r>
          </w:hyperlink>
        </w:p>
        <w:p w14:paraId="260B3338" w14:textId="77777777" w:rsidR="00347C0B" w:rsidRDefault="0004529C">
          <w:pPr>
            <w:pStyle w:val="IDC2"/>
            <w:rPr>
              <w:iCs w:val="0"/>
              <w:noProof/>
              <w:lang w:val="ca-ES"/>
            </w:rPr>
          </w:pPr>
          <w:hyperlink w:anchor="_Toc185111503" w:history="1">
            <w:r w:rsidR="00347C0B" w:rsidRPr="00921194">
              <w:rPr>
                <w:rStyle w:val="Enlla"/>
                <w:rFonts w:ascii="Arial" w:hAnsi="Arial" w:cs="Arial"/>
                <w:noProof/>
              </w:rPr>
              <w:t>14.2.6 Obligacions i responsabilitats</w:t>
            </w:r>
            <w:r w:rsidR="00347C0B">
              <w:rPr>
                <w:noProof/>
                <w:webHidden/>
              </w:rPr>
              <w:tab/>
            </w:r>
            <w:r w:rsidR="00347C0B">
              <w:rPr>
                <w:noProof/>
                <w:webHidden/>
              </w:rPr>
              <w:fldChar w:fldCharType="begin"/>
            </w:r>
            <w:r w:rsidR="00347C0B">
              <w:rPr>
                <w:noProof/>
                <w:webHidden/>
              </w:rPr>
              <w:instrText xml:space="preserve"> PAGEREF _Toc185111503 \h </w:instrText>
            </w:r>
            <w:r w:rsidR="00347C0B">
              <w:rPr>
                <w:noProof/>
                <w:webHidden/>
              </w:rPr>
            </w:r>
            <w:r w:rsidR="00347C0B">
              <w:rPr>
                <w:noProof/>
                <w:webHidden/>
              </w:rPr>
              <w:fldChar w:fldCharType="separate"/>
            </w:r>
            <w:r w:rsidR="00347C0B">
              <w:rPr>
                <w:noProof/>
                <w:webHidden/>
              </w:rPr>
              <w:t>43</w:t>
            </w:r>
            <w:r w:rsidR="00347C0B">
              <w:rPr>
                <w:noProof/>
                <w:webHidden/>
              </w:rPr>
              <w:fldChar w:fldCharType="end"/>
            </w:r>
          </w:hyperlink>
        </w:p>
        <w:p w14:paraId="16B8B873" w14:textId="77777777" w:rsidR="00347C0B" w:rsidRDefault="0004529C">
          <w:pPr>
            <w:pStyle w:val="IDC2"/>
            <w:tabs>
              <w:tab w:val="left" w:pos="1560"/>
            </w:tabs>
            <w:rPr>
              <w:iCs w:val="0"/>
              <w:noProof/>
              <w:lang w:val="ca-ES"/>
            </w:rPr>
          </w:pPr>
          <w:hyperlink w:anchor="_Toc185111504" w:history="1">
            <w:r w:rsidR="00347C0B" w:rsidRPr="00921194">
              <w:rPr>
                <w:rStyle w:val="Enlla"/>
                <w:rFonts w:ascii="Arial" w:hAnsi="Arial" w:cs="Arial"/>
                <w:noProof/>
              </w:rPr>
              <w:t>12.3.</w:t>
            </w:r>
            <w:r w:rsidR="00347C0B">
              <w:rPr>
                <w:iCs w:val="0"/>
                <w:noProof/>
                <w:lang w:val="ca-ES"/>
              </w:rPr>
              <w:tab/>
            </w:r>
            <w:r w:rsidR="00347C0B" w:rsidRPr="00921194">
              <w:rPr>
                <w:rStyle w:val="Enlla"/>
                <w:rFonts w:ascii="Arial" w:hAnsi="Arial" w:cs="Arial"/>
                <w:noProof/>
              </w:rPr>
              <w:t>Cessió d'ús de productes de suport per activitats de sensibilització vers la discapacitat</w:t>
            </w:r>
            <w:r w:rsidR="00347C0B">
              <w:rPr>
                <w:noProof/>
                <w:webHidden/>
              </w:rPr>
              <w:tab/>
            </w:r>
            <w:r w:rsidR="00347C0B">
              <w:rPr>
                <w:noProof/>
                <w:webHidden/>
              </w:rPr>
              <w:fldChar w:fldCharType="begin"/>
            </w:r>
            <w:r w:rsidR="00347C0B">
              <w:rPr>
                <w:noProof/>
                <w:webHidden/>
              </w:rPr>
              <w:instrText xml:space="preserve"> PAGEREF _Toc185111504 \h </w:instrText>
            </w:r>
            <w:r w:rsidR="00347C0B">
              <w:rPr>
                <w:noProof/>
                <w:webHidden/>
              </w:rPr>
            </w:r>
            <w:r w:rsidR="00347C0B">
              <w:rPr>
                <w:noProof/>
                <w:webHidden/>
              </w:rPr>
              <w:fldChar w:fldCharType="separate"/>
            </w:r>
            <w:r w:rsidR="00347C0B">
              <w:rPr>
                <w:noProof/>
                <w:webHidden/>
              </w:rPr>
              <w:t>43</w:t>
            </w:r>
            <w:r w:rsidR="00347C0B">
              <w:rPr>
                <w:noProof/>
                <w:webHidden/>
              </w:rPr>
              <w:fldChar w:fldCharType="end"/>
            </w:r>
          </w:hyperlink>
        </w:p>
        <w:p w14:paraId="4788C3BB" w14:textId="77777777" w:rsidR="00347C0B" w:rsidRDefault="0004529C">
          <w:pPr>
            <w:pStyle w:val="IDC2"/>
            <w:rPr>
              <w:iCs w:val="0"/>
              <w:noProof/>
              <w:lang w:val="ca-ES"/>
            </w:rPr>
          </w:pPr>
          <w:hyperlink w:anchor="_Toc185111505" w:history="1">
            <w:r w:rsidR="00347C0B" w:rsidRPr="00921194">
              <w:rPr>
                <w:rStyle w:val="Enlla"/>
                <w:rFonts w:ascii="Arial" w:hAnsi="Arial" w:cs="Arial"/>
                <w:noProof/>
              </w:rPr>
              <w:t>14.3.1 Concepte</w:t>
            </w:r>
            <w:r w:rsidR="00347C0B">
              <w:rPr>
                <w:noProof/>
                <w:webHidden/>
              </w:rPr>
              <w:tab/>
            </w:r>
            <w:r w:rsidR="00347C0B">
              <w:rPr>
                <w:noProof/>
                <w:webHidden/>
              </w:rPr>
              <w:fldChar w:fldCharType="begin"/>
            </w:r>
            <w:r w:rsidR="00347C0B">
              <w:rPr>
                <w:noProof/>
                <w:webHidden/>
              </w:rPr>
              <w:instrText xml:space="preserve"> PAGEREF _Toc185111505 \h </w:instrText>
            </w:r>
            <w:r w:rsidR="00347C0B">
              <w:rPr>
                <w:noProof/>
                <w:webHidden/>
              </w:rPr>
            </w:r>
            <w:r w:rsidR="00347C0B">
              <w:rPr>
                <w:noProof/>
                <w:webHidden/>
              </w:rPr>
              <w:fldChar w:fldCharType="separate"/>
            </w:r>
            <w:r w:rsidR="00347C0B">
              <w:rPr>
                <w:noProof/>
                <w:webHidden/>
              </w:rPr>
              <w:t>43</w:t>
            </w:r>
            <w:r w:rsidR="00347C0B">
              <w:rPr>
                <w:noProof/>
                <w:webHidden/>
              </w:rPr>
              <w:fldChar w:fldCharType="end"/>
            </w:r>
          </w:hyperlink>
        </w:p>
        <w:p w14:paraId="64C9C05D" w14:textId="77777777" w:rsidR="00347C0B" w:rsidRDefault="0004529C">
          <w:pPr>
            <w:pStyle w:val="IDC2"/>
            <w:rPr>
              <w:iCs w:val="0"/>
              <w:noProof/>
              <w:lang w:val="ca-ES"/>
            </w:rPr>
          </w:pPr>
          <w:hyperlink w:anchor="_Toc185111506" w:history="1">
            <w:r w:rsidR="00347C0B" w:rsidRPr="00921194">
              <w:rPr>
                <w:rStyle w:val="Enlla"/>
                <w:rFonts w:ascii="Arial" w:hAnsi="Arial" w:cs="Arial"/>
                <w:noProof/>
              </w:rPr>
              <w:t>14.3.2 Durada</w:t>
            </w:r>
            <w:r w:rsidR="00347C0B">
              <w:rPr>
                <w:noProof/>
                <w:webHidden/>
              </w:rPr>
              <w:tab/>
            </w:r>
            <w:r w:rsidR="00347C0B">
              <w:rPr>
                <w:noProof/>
                <w:webHidden/>
              </w:rPr>
              <w:fldChar w:fldCharType="begin"/>
            </w:r>
            <w:r w:rsidR="00347C0B">
              <w:rPr>
                <w:noProof/>
                <w:webHidden/>
              </w:rPr>
              <w:instrText xml:space="preserve"> PAGEREF _Toc185111506 \h </w:instrText>
            </w:r>
            <w:r w:rsidR="00347C0B">
              <w:rPr>
                <w:noProof/>
                <w:webHidden/>
              </w:rPr>
            </w:r>
            <w:r w:rsidR="00347C0B">
              <w:rPr>
                <w:noProof/>
                <w:webHidden/>
              </w:rPr>
              <w:fldChar w:fldCharType="separate"/>
            </w:r>
            <w:r w:rsidR="00347C0B">
              <w:rPr>
                <w:noProof/>
                <w:webHidden/>
              </w:rPr>
              <w:t>43</w:t>
            </w:r>
            <w:r w:rsidR="00347C0B">
              <w:rPr>
                <w:noProof/>
                <w:webHidden/>
              </w:rPr>
              <w:fldChar w:fldCharType="end"/>
            </w:r>
          </w:hyperlink>
        </w:p>
        <w:p w14:paraId="2AE58B0D" w14:textId="77777777" w:rsidR="00347C0B" w:rsidRDefault="0004529C">
          <w:pPr>
            <w:pStyle w:val="IDC2"/>
            <w:rPr>
              <w:iCs w:val="0"/>
              <w:noProof/>
              <w:lang w:val="ca-ES"/>
            </w:rPr>
          </w:pPr>
          <w:hyperlink w:anchor="_Toc185111507" w:history="1">
            <w:r w:rsidR="00347C0B" w:rsidRPr="00921194">
              <w:rPr>
                <w:rStyle w:val="Enlla"/>
                <w:rFonts w:ascii="Arial" w:hAnsi="Arial" w:cs="Arial"/>
                <w:noProof/>
              </w:rPr>
              <w:t>14.3.3 Persones beneficiàries</w:t>
            </w:r>
            <w:r w:rsidR="00347C0B">
              <w:rPr>
                <w:noProof/>
                <w:webHidden/>
              </w:rPr>
              <w:tab/>
            </w:r>
            <w:r w:rsidR="00347C0B">
              <w:rPr>
                <w:noProof/>
                <w:webHidden/>
              </w:rPr>
              <w:fldChar w:fldCharType="begin"/>
            </w:r>
            <w:r w:rsidR="00347C0B">
              <w:rPr>
                <w:noProof/>
                <w:webHidden/>
              </w:rPr>
              <w:instrText xml:space="preserve"> PAGEREF _Toc185111507 \h </w:instrText>
            </w:r>
            <w:r w:rsidR="00347C0B">
              <w:rPr>
                <w:noProof/>
                <w:webHidden/>
              </w:rPr>
            </w:r>
            <w:r w:rsidR="00347C0B">
              <w:rPr>
                <w:noProof/>
                <w:webHidden/>
              </w:rPr>
              <w:fldChar w:fldCharType="separate"/>
            </w:r>
            <w:r w:rsidR="00347C0B">
              <w:rPr>
                <w:noProof/>
                <w:webHidden/>
              </w:rPr>
              <w:t>44</w:t>
            </w:r>
            <w:r w:rsidR="00347C0B">
              <w:rPr>
                <w:noProof/>
                <w:webHidden/>
              </w:rPr>
              <w:fldChar w:fldCharType="end"/>
            </w:r>
          </w:hyperlink>
        </w:p>
        <w:p w14:paraId="43142E57" w14:textId="77777777" w:rsidR="00347C0B" w:rsidRDefault="0004529C">
          <w:pPr>
            <w:pStyle w:val="IDC2"/>
            <w:rPr>
              <w:iCs w:val="0"/>
              <w:noProof/>
              <w:lang w:val="ca-ES"/>
            </w:rPr>
          </w:pPr>
          <w:hyperlink w:anchor="_Toc185111508" w:history="1">
            <w:r w:rsidR="00347C0B" w:rsidRPr="00921194">
              <w:rPr>
                <w:rStyle w:val="Enlla"/>
                <w:rFonts w:ascii="Arial" w:hAnsi="Arial" w:cs="Arial"/>
                <w:noProof/>
              </w:rPr>
              <w:t>14.3.4 Procediment</w:t>
            </w:r>
            <w:r w:rsidR="00347C0B">
              <w:rPr>
                <w:noProof/>
                <w:webHidden/>
              </w:rPr>
              <w:tab/>
            </w:r>
            <w:r w:rsidR="00347C0B">
              <w:rPr>
                <w:noProof/>
                <w:webHidden/>
              </w:rPr>
              <w:fldChar w:fldCharType="begin"/>
            </w:r>
            <w:r w:rsidR="00347C0B">
              <w:rPr>
                <w:noProof/>
                <w:webHidden/>
              </w:rPr>
              <w:instrText xml:space="preserve"> PAGEREF _Toc185111508 \h </w:instrText>
            </w:r>
            <w:r w:rsidR="00347C0B">
              <w:rPr>
                <w:noProof/>
                <w:webHidden/>
              </w:rPr>
            </w:r>
            <w:r w:rsidR="00347C0B">
              <w:rPr>
                <w:noProof/>
                <w:webHidden/>
              </w:rPr>
              <w:fldChar w:fldCharType="separate"/>
            </w:r>
            <w:r w:rsidR="00347C0B">
              <w:rPr>
                <w:noProof/>
                <w:webHidden/>
              </w:rPr>
              <w:t>44</w:t>
            </w:r>
            <w:r w:rsidR="00347C0B">
              <w:rPr>
                <w:noProof/>
                <w:webHidden/>
              </w:rPr>
              <w:fldChar w:fldCharType="end"/>
            </w:r>
          </w:hyperlink>
        </w:p>
        <w:p w14:paraId="7842976B" w14:textId="77777777" w:rsidR="00347C0B" w:rsidRDefault="0004529C">
          <w:pPr>
            <w:pStyle w:val="IDC2"/>
            <w:rPr>
              <w:iCs w:val="0"/>
              <w:noProof/>
              <w:lang w:val="ca-ES"/>
            </w:rPr>
          </w:pPr>
          <w:hyperlink w:anchor="_Toc185111509" w:history="1">
            <w:r w:rsidR="00347C0B" w:rsidRPr="00921194">
              <w:rPr>
                <w:rStyle w:val="Enlla"/>
                <w:rFonts w:ascii="Arial" w:hAnsi="Arial" w:cs="Arial"/>
                <w:noProof/>
              </w:rPr>
              <w:t>14.2.5 Preu públic i fiança</w:t>
            </w:r>
            <w:r w:rsidR="00347C0B">
              <w:rPr>
                <w:noProof/>
                <w:webHidden/>
              </w:rPr>
              <w:tab/>
            </w:r>
            <w:r w:rsidR="00347C0B">
              <w:rPr>
                <w:noProof/>
                <w:webHidden/>
              </w:rPr>
              <w:fldChar w:fldCharType="begin"/>
            </w:r>
            <w:r w:rsidR="00347C0B">
              <w:rPr>
                <w:noProof/>
                <w:webHidden/>
              </w:rPr>
              <w:instrText xml:space="preserve"> PAGEREF _Toc185111509 \h </w:instrText>
            </w:r>
            <w:r w:rsidR="00347C0B">
              <w:rPr>
                <w:noProof/>
                <w:webHidden/>
              </w:rPr>
            </w:r>
            <w:r w:rsidR="00347C0B">
              <w:rPr>
                <w:noProof/>
                <w:webHidden/>
              </w:rPr>
              <w:fldChar w:fldCharType="separate"/>
            </w:r>
            <w:r w:rsidR="00347C0B">
              <w:rPr>
                <w:noProof/>
                <w:webHidden/>
              </w:rPr>
              <w:t>44</w:t>
            </w:r>
            <w:r w:rsidR="00347C0B">
              <w:rPr>
                <w:noProof/>
                <w:webHidden/>
              </w:rPr>
              <w:fldChar w:fldCharType="end"/>
            </w:r>
          </w:hyperlink>
        </w:p>
        <w:p w14:paraId="2DB7DF94" w14:textId="77777777" w:rsidR="00347C0B" w:rsidRDefault="0004529C">
          <w:pPr>
            <w:pStyle w:val="IDC2"/>
            <w:rPr>
              <w:iCs w:val="0"/>
              <w:noProof/>
              <w:lang w:val="ca-ES"/>
            </w:rPr>
          </w:pPr>
          <w:hyperlink w:anchor="_Toc185111510" w:history="1">
            <w:r w:rsidR="00347C0B" w:rsidRPr="00921194">
              <w:rPr>
                <w:rStyle w:val="Enlla"/>
                <w:rFonts w:ascii="Arial" w:hAnsi="Arial" w:cs="Arial"/>
                <w:noProof/>
              </w:rPr>
              <w:t>14.3.6 Obligacions i responsabilitats</w:t>
            </w:r>
            <w:r w:rsidR="00347C0B">
              <w:rPr>
                <w:noProof/>
                <w:webHidden/>
              </w:rPr>
              <w:tab/>
            </w:r>
            <w:r w:rsidR="00347C0B">
              <w:rPr>
                <w:noProof/>
                <w:webHidden/>
              </w:rPr>
              <w:fldChar w:fldCharType="begin"/>
            </w:r>
            <w:r w:rsidR="00347C0B">
              <w:rPr>
                <w:noProof/>
                <w:webHidden/>
              </w:rPr>
              <w:instrText xml:space="preserve"> PAGEREF _Toc185111510 \h </w:instrText>
            </w:r>
            <w:r w:rsidR="00347C0B">
              <w:rPr>
                <w:noProof/>
                <w:webHidden/>
              </w:rPr>
            </w:r>
            <w:r w:rsidR="00347C0B">
              <w:rPr>
                <w:noProof/>
                <w:webHidden/>
              </w:rPr>
              <w:fldChar w:fldCharType="separate"/>
            </w:r>
            <w:r w:rsidR="00347C0B">
              <w:rPr>
                <w:noProof/>
                <w:webHidden/>
              </w:rPr>
              <w:t>44</w:t>
            </w:r>
            <w:r w:rsidR="00347C0B">
              <w:rPr>
                <w:noProof/>
                <w:webHidden/>
              </w:rPr>
              <w:fldChar w:fldCharType="end"/>
            </w:r>
          </w:hyperlink>
        </w:p>
        <w:p w14:paraId="0209066A" w14:textId="77777777" w:rsidR="00347C0B" w:rsidRDefault="0004529C">
          <w:pPr>
            <w:pStyle w:val="IDC1"/>
            <w:rPr>
              <w:iCs w:val="0"/>
              <w:noProof/>
              <w:lang w:val="ca-ES"/>
            </w:rPr>
          </w:pPr>
          <w:hyperlink w:anchor="_Toc185111511" w:history="1">
            <w:r w:rsidR="00347C0B" w:rsidRPr="00921194">
              <w:rPr>
                <w:rStyle w:val="Enlla"/>
                <w:rFonts w:ascii="Arial" w:hAnsi="Arial" w:cs="Arial"/>
                <w:noProof/>
              </w:rPr>
              <w:t>13.</w:t>
            </w:r>
            <w:r w:rsidR="00347C0B">
              <w:rPr>
                <w:iCs w:val="0"/>
                <w:noProof/>
                <w:lang w:val="ca-ES"/>
              </w:rPr>
              <w:tab/>
            </w:r>
            <w:r w:rsidR="00347C0B" w:rsidRPr="00921194">
              <w:rPr>
                <w:rStyle w:val="Enlla"/>
                <w:rFonts w:ascii="Arial" w:hAnsi="Arial" w:cs="Arial"/>
                <w:noProof/>
              </w:rPr>
              <w:t>Metodologia i eines de gestió del BdM</w:t>
            </w:r>
            <w:r w:rsidR="00347C0B">
              <w:rPr>
                <w:noProof/>
                <w:webHidden/>
              </w:rPr>
              <w:tab/>
            </w:r>
            <w:r w:rsidR="00347C0B">
              <w:rPr>
                <w:noProof/>
                <w:webHidden/>
              </w:rPr>
              <w:fldChar w:fldCharType="begin"/>
            </w:r>
            <w:r w:rsidR="00347C0B">
              <w:rPr>
                <w:noProof/>
                <w:webHidden/>
              </w:rPr>
              <w:instrText xml:space="preserve"> PAGEREF _Toc185111511 \h </w:instrText>
            </w:r>
            <w:r w:rsidR="00347C0B">
              <w:rPr>
                <w:noProof/>
                <w:webHidden/>
              </w:rPr>
            </w:r>
            <w:r w:rsidR="00347C0B">
              <w:rPr>
                <w:noProof/>
                <w:webHidden/>
              </w:rPr>
              <w:fldChar w:fldCharType="separate"/>
            </w:r>
            <w:r w:rsidR="00347C0B">
              <w:rPr>
                <w:noProof/>
                <w:webHidden/>
              </w:rPr>
              <w:t>45</w:t>
            </w:r>
            <w:r w:rsidR="00347C0B">
              <w:rPr>
                <w:noProof/>
                <w:webHidden/>
              </w:rPr>
              <w:fldChar w:fldCharType="end"/>
            </w:r>
          </w:hyperlink>
        </w:p>
        <w:p w14:paraId="2F47B539" w14:textId="77777777" w:rsidR="00347C0B" w:rsidRDefault="0004529C">
          <w:pPr>
            <w:pStyle w:val="IDC2"/>
            <w:tabs>
              <w:tab w:val="left" w:pos="1560"/>
            </w:tabs>
            <w:rPr>
              <w:iCs w:val="0"/>
              <w:noProof/>
              <w:lang w:val="ca-ES"/>
            </w:rPr>
          </w:pPr>
          <w:hyperlink w:anchor="_Toc185111512" w:history="1">
            <w:r w:rsidR="00347C0B" w:rsidRPr="00921194">
              <w:rPr>
                <w:rStyle w:val="Enlla"/>
                <w:rFonts w:ascii="Arial" w:hAnsi="Arial" w:cs="Arial"/>
                <w:noProof/>
              </w:rPr>
              <w:t>13.1.</w:t>
            </w:r>
            <w:r w:rsidR="00347C0B">
              <w:rPr>
                <w:iCs w:val="0"/>
                <w:noProof/>
                <w:lang w:val="ca-ES"/>
              </w:rPr>
              <w:tab/>
            </w:r>
            <w:r w:rsidR="00347C0B" w:rsidRPr="00921194">
              <w:rPr>
                <w:rStyle w:val="Enlla"/>
                <w:rFonts w:ascii="Arial" w:hAnsi="Arial" w:cs="Arial"/>
                <w:noProof/>
              </w:rPr>
              <w:t>Documents del BdM per garantir els acords amb la ciutadania</w:t>
            </w:r>
            <w:r w:rsidR="00347C0B">
              <w:rPr>
                <w:noProof/>
                <w:webHidden/>
              </w:rPr>
              <w:tab/>
            </w:r>
            <w:r w:rsidR="00347C0B">
              <w:rPr>
                <w:noProof/>
                <w:webHidden/>
              </w:rPr>
              <w:fldChar w:fldCharType="begin"/>
            </w:r>
            <w:r w:rsidR="00347C0B">
              <w:rPr>
                <w:noProof/>
                <w:webHidden/>
              </w:rPr>
              <w:instrText xml:space="preserve"> PAGEREF _Toc185111512 \h </w:instrText>
            </w:r>
            <w:r w:rsidR="00347C0B">
              <w:rPr>
                <w:noProof/>
                <w:webHidden/>
              </w:rPr>
            </w:r>
            <w:r w:rsidR="00347C0B">
              <w:rPr>
                <w:noProof/>
                <w:webHidden/>
              </w:rPr>
              <w:fldChar w:fldCharType="separate"/>
            </w:r>
            <w:r w:rsidR="00347C0B">
              <w:rPr>
                <w:noProof/>
                <w:webHidden/>
              </w:rPr>
              <w:t>45</w:t>
            </w:r>
            <w:r w:rsidR="00347C0B">
              <w:rPr>
                <w:noProof/>
                <w:webHidden/>
              </w:rPr>
              <w:fldChar w:fldCharType="end"/>
            </w:r>
          </w:hyperlink>
        </w:p>
        <w:p w14:paraId="6D0025B2" w14:textId="77777777" w:rsidR="00347C0B" w:rsidRDefault="0004529C">
          <w:pPr>
            <w:pStyle w:val="IDC2"/>
            <w:tabs>
              <w:tab w:val="left" w:pos="1560"/>
            </w:tabs>
            <w:rPr>
              <w:iCs w:val="0"/>
              <w:noProof/>
              <w:lang w:val="ca-ES"/>
            </w:rPr>
          </w:pPr>
          <w:hyperlink w:anchor="_Toc185111513" w:history="1">
            <w:r w:rsidR="00347C0B" w:rsidRPr="00921194">
              <w:rPr>
                <w:rStyle w:val="Enlla"/>
                <w:rFonts w:ascii="Arial" w:hAnsi="Arial" w:cs="Arial"/>
                <w:noProof/>
              </w:rPr>
              <w:t>13.2.</w:t>
            </w:r>
            <w:r w:rsidR="00347C0B">
              <w:rPr>
                <w:iCs w:val="0"/>
                <w:noProof/>
                <w:lang w:val="ca-ES"/>
              </w:rPr>
              <w:tab/>
            </w:r>
            <w:r w:rsidR="00347C0B" w:rsidRPr="00921194">
              <w:rPr>
                <w:rStyle w:val="Enlla"/>
                <w:rFonts w:ascii="Arial" w:hAnsi="Arial" w:cs="Arial"/>
                <w:noProof/>
              </w:rPr>
              <w:t>Aplicació informàtica del BdM</w:t>
            </w:r>
            <w:r w:rsidR="00347C0B">
              <w:rPr>
                <w:noProof/>
                <w:webHidden/>
              </w:rPr>
              <w:tab/>
            </w:r>
            <w:r w:rsidR="00347C0B">
              <w:rPr>
                <w:noProof/>
                <w:webHidden/>
              </w:rPr>
              <w:fldChar w:fldCharType="begin"/>
            </w:r>
            <w:r w:rsidR="00347C0B">
              <w:rPr>
                <w:noProof/>
                <w:webHidden/>
              </w:rPr>
              <w:instrText xml:space="preserve"> PAGEREF _Toc185111513 \h </w:instrText>
            </w:r>
            <w:r w:rsidR="00347C0B">
              <w:rPr>
                <w:noProof/>
                <w:webHidden/>
              </w:rPr>
            </w:r>
            <w:r w:rsidR="00347C0B">
              <w:rPr>
                <w:noProof/>
                <w:webHidden/>
              </w:rPr>
              <w:fldChar w:fldCharType="separate"/>
            </w:r>
            <w:r w:rsidR="00347C0B">
              <w:rPr>
                <w:noProof/>
                <w:webHidden/>
              </w:rPr>
              <w:t>46</w:t>
            </w:r>
            <w:r w:rsidR="00347C0B">
              <w:rPr>
                <w:noProof/>
                <w:webHidden/>
              </w:rPr>
              <w:fldChar w:fldCharType="end"/>
            </w:r>
          </w:hyperlink>
        </w:p>
        <w:p w14:paraId="39B31447" w14:textId="77777777" w:rsidR="00347C0B" w:rsidRDefault="0004529C">
          <w:pPr>
            <w:pStyle w:val="IDC2"/>
            <w:tabs>
              <w:tab w:val="left" w:pos="1560"/>
            </w:tabs>
            <w:rPr>
              <w:iCs w:val="0"/>
              <w:noProof/>
              <w:lang w:val="ca-ES"/>
            </w:rPr>
          </w:pPr>
          <w:hyperlink w:anchor="_Toc185111514" w:history="1">
            <w:r w:rsidR="00347C0B" w:rsidRPr="00921194">
              <w:rPr>
                <w:rStyle w:val="Enlla"/>
                <w:rFonts w:ascii="Arial" w:hAnsi="Arial" w:cs="Arial"/>
                <w:noProof/>
              </w:rPr>
              <w:t>13.3.</w:t>
            </w:r>
            <w:r w:rsidR="00347C0B">
              <w:rPr>
                <w:iCs w:val="0"/>
                <w:noProof/>
                <w:lang w:val="ca-ES"/>
              </w:rPr>
              <w:tab/>
            </w:r>
            <w:r w:rsidR="00347C0B" w:rsidRPr="00921194">
              <w:rPr>
                <w:rStyle w:val="Enlla"/>
                <w:rFonts w:ascii="Arial" w:hAnsi="Arial" w:cs="Arial"/>
                <w:noProof/>
              </w:rPr>
              <w:t>Servei i protocols de Manteniment i Transport del BdM</w:t>
            </w:r>
            <w:r w:rsidR="00347C0B">
              <w:rPr>
                <w:noProof/>
                <w:webHidden/>
              </w:rPr>
              <w:tab/>
            </w:r>
            <w:r w:rsidR="00347C0B">
              <w:rPr>
                <w:noProof/>
                <w:webHidden/>
              </w:rPr>
              <w:fldChar w:fldCharType="begin"/>
            </w:r>
            <w:r w:rsidR="00347C0B">
              <w:rPr>
                <w:noProof/>
                <w:webHidden/>
              </w:rPr>
              <w:instrText xml:space="preserve"> PAGEREF _Toc185111514 \h </w:instrText>
            </w:r>
            <w:r w:rsidR="00347C0B">
              <w:rPr>
                <w:noProof/>
                <w:webHidden/>
              </w:rPr>
            </w:r>
            <w:r w:rsidR="00347C0B">
              <w:rPr>
                <w:noProof/>
                <w:webHidden/>
              </w:rPr>
              <w:fldChar w:fldCharType="separate"/>
            </w:r>
            <w:r w:rsidR="00347C0B">
              <w:rPr>
                <w:noProof/>
                <w:webHidden/>
              </w:rPr>
              <w:t>46</w:t>
            </w:r>
            <w:r w:rsidR="00347C0B">
              <w:rPr>
                <w:noProof/>
                <w:webHidden/>
              </w:rPr>
              <w:fldChar w:fldCharType="end"/>
            </w:r>
          </w:hyperlink>
        </w:p>
        <w:p w14:paraId="261DAFF3" w14:textId="77777777" w:rsidR="00347C0B" w:rsidRDefault="0004529C">
          <w:pPr>
            <w:pStyle w:val="IDC2"/>
            <w:tabs>
              <w:tab w:val="left" w:pos="1560"/>
            </w:tabs>
            <w:rPr>
              <w:iCs w:val="0"/>
              <w:noProof/>
              <w:lang w:val="ca-ES"/>
            </w:rPr>
          </w:pPr>
          <w:hyperlink w:anchor="_Toc185111515" w:history="1">
            <w:r w:rsidR="00347C0B" w:rsidRPr="00921194">
              <w:rPr>
                <w:rStyle w:val="Enlla"/>
                <w:rFonts w:ascii="Arial" w:hAnsi="Arial" w:cs="Arial"/>
                <w:noProof/>
              </w:rPr>
              <w:t>13.4.</w:t>
            </w:r>
            <w:r w:rsidR="00347C0B">
              <w:rPr>
                <w:iCs w:val="0"/>
                <w:noProof/>
                <w:lang w:val="ca-ES"/>
              </w:rPr>
              <w:tab/>
            </w:r>
            <w:r w:rsidR="00347C0B" w:rsidRPr="00921194">
              <w:rPr>
                <w:rStyle w:val="Enlla"/>
                <w:rFonts w:ascii="Arial" w:hAnsi="Arial" w:cs="Arial"/>
                <w:noProof/>
              </w:rPr>
              <w:t>Protocols de derivació amb la xarxa de serveis</w:t>
            </w:r>
            <w:r w:rsidR="00347C0B">
              <w:rPr>
                <w:noProof/>
                <w:webHidden/>
              </w:rPr>
              <w:tab/>
            </w:r>
            <w:r w:rsidR="00347C0B">
              <w:rPr>
                <w:noProof/>
                <w:webHidden/>
              </w:rPr>
              <w:fldChar w:fldCharType="begin"/>
            </w:r>
            <w:r w:rsidR="00347C0B">
              <w:rPr>
                <w:noProof/>
                <w:webHidden/>
              </w:rPr>
              <w:instrText xml:space="preserve"> PAGEREF _Toc185111515 \h </w:instrText>
            </w:r>
            <w:r w:rsidR="00347C0B">
              <w:rPr>
                <w:noProof/>
                <w:webHidden/>
              </w:rPr>
            </w:r>
            <w:r w:rsidR="00347C0B">
              <w:rPr>
                <w:noProof/>
                <w:webHidden/>
              </w:rPr>
              <w:fldChar w:fldCharType="separate"/>
            </w:r>
            <w:r w:rsidR="00347C0B">
              <w:rPr>
                <w:noProof/>
                <w:webHidden/>
              </w:rPr>
              <w:t>47</w:t>
            </w:r>
            <w:r w:rsidR="00347C0B">
              <w:rPr>
                <w:noProof/>
                <w:webHidden/>
              </w:rPr>
              <w:fldChar w:fldCharType="end"/>
            </w:r>
          </w:hyperlink>
        </w:p>
        <w:p w14:paraId="5BF3D40B" w14:textId="77777777" w:rsidR="00347C0B" w:rsidRDefault="0004529C">
          <w:pPr>
            <w:pStyle w:val="IDC2"/>
            <w:tabs>
              <w:tab w:val="left" w:pos="1560"/>
            </w:tabs>
            <w:rPr>
              <w:iCs w:val="0"/>
              <w:noProof/>
              <w:lang w:val="ca-ES"/>
            </w:rPr>
          </w:pPr>
          <w:hyperlink w:anchor="_Toc185111516" w:history="1">
            <w:r w:rsidR="00347C0B" w:rsidRPr="00921194">
              <w:rPr>
                <w:rStyle w:val="Enlla"/>
                <w:rFonts w:ascii="Arial" w:hAnsi="Arial" w:cs="Arial"/>
                <w:noProof/>
              </w:rPr>
              <w:t>13.5.</w:t>
            </w:r>
            <w:r w:rsidR="00347C0B">
              <w:rPr>
                <w:iCs w:val="0"/>
                <w:noProof/>
                <w:lang w:val="ca-ES"/>
              </w:rPr>
              <w:tab/>
            </w:r>
            <w:r w:rsidR="00347C0B" w:rsidRPr="00921194">
              <w:rPr>
                <w:rStyle w:val="Enlla"/>
                <w:rFonts w:ascii="Arial" w:hAnsi="Arial" w:cs="Arial"/>
                <w:noProof/>
              </w:rPr>
              <w:t>Pla i protocol de comunicació del BdM</w:t>
            </w:r>
            <w:r w:rsidR="00347C0B">
              <w:rPr>
                <w:noProof/>
                <w:webHidden/>
              </w:rPr>
              <w:tab/>
            </w:r>
            <w:r w:rsidR="00347C0B">
              <w:rPr>
                <w:noProof/>
                <w:webHidden/>
              </w:rPr>
              <w:fldChar w:fldCharType="begin"/>
            </w:r>
            <w:r w:rsidR="00347C0B">
              <w:rPr>
                <w:noProof/>
                <w:webHidden/>
              </w:rPr>
              <w:instrText xml:space="preserve"> PAGEREF _Toc185111516 \h </w:instrText>
            </w:r>
            <w:r w:rsidR="00347C0B">
              <w:rPr>
                <w:noProof/>
                <w:webHidden/>
              </w:rPr>
            </w:r>
            <w:r w:rsidR="00347C0B">
              <w:rPr>
                <w:noProof/>
                <w:webHidden/>
              </w:rPr>
              <w:fldChar w:fldCharType="separate"/>
            </w:r>
            <w:r w:rsidR="00347C0B">
              <w:rPr>
                <w:noProof/>
                <w:webHidden/>
              </w:rPr>
              <w:t>47</w:t>
            </w:r>
            <w:r w:rsidR="00347C0B">
              <w:rPr>
                <w:noProof/>
                <w:webHidden/>
              </w:rPr>
              <w:fldChar w:fldCharType="end"/>
            </w:r>
          </w:hyperlink>
        </w:p>
        <w:p w14:paraId="341A90E0" w14:textId="77777777" w:rsidR="00347C0B" w:rsidRDefault="0004529C">
          <w:pPr>
            <w:pStyle w:val="IDC2"/>
            <w:tabs>
              <w:tab w:val="left" w:pos="1560"/>
            </w:tabs>
            <w:rPr>
              <w:iCs w:val="0"/>
              <w:noProof/>
              <w:lang w:val="ca-ES"/>
            </w:rPr>
          </w:pPr>
          <w:hyperlink w:anchor="_Toc185111517" w:history="1">
            <w:r w:rsidR="00347C0B" w:rsidRPr="00921194">
              <w:rPr>
                <w:rStyle w:val="Enlla"/>
                <w:rFonts w:ascii="Arial" w:hAnsi="Arial" w:cs="Arial"/>
                <w:noProof/>
              </w:rPr>
              <w:t>13.6.</w:t>
            </w:r>
            <w:r w:rsidR="00347C0B">
              <w:rPr>
                <w:iCs w:val="0"/>
                <w:noProof/>
                <w:lang w:val="ca-ES"/>
              </w:rPr>
              <w:tab/>
            </w:r>
            <w:r w:rsidR="00347C0B" w:rsidRPr="00921194">
              <w:rPr>
                <w:rStyle w:val="Enlla"/>
                <w:rFonts w:ascii="Arial" w:hAnsi="Arial" w:cs="Arial"/>
                <w:noProof/>
              </w:rPr>
              <w:t>Inventari dels Productes de Suport del BdM</w:t>
            </w:r>
            <w:r w:rsidR="00347C0B">
              <w:rPr>
                <w:noProof/>
                <w:webHidden/>
              </w:rPr>
              <w:tab/>
            </w:r>
            <w:r w:rsidR="00347C0B">
              <w:rPr>
                <w:noProof/>
                <w:webHidden/>
              </w:rPr>
              <w:fldChar w:fldCharType="begin"/>
            </w:r>
            <w:r w:rsidR="00347C0B">
              <w:rPr>
                <w:noProof/>
                <w:webHidden/>
              </w:rPr>
              <w:instrText xml:space="preserve"> PAGEREF _Toc185111517 \h </w:instrText>
            </w:r>
            <w:r w:rsidR="00347C0B">
              <w:rPr>
                <w:noProof/>
                <w:webHidden/>
              </w:rPr>
            </w:r>
            <w:r w:rsidR="00347C0B">
              <w:rPr>
                <w:noProof/>
                <w:webHidden/>
              </w:rPr>
              <w:fldChar w:fldCharType="separate"/>
            </w:r>
            <w:r w:rsidR="00347C0B">
              <w:rPr>
                <w:noProof/>
                <w:webHidden/>
              </w:rPr>
              <w:t>48</w:t>
            </w:r>
            <w:r w:rsidR="00347C0B">
              <w:rPr>
                <w:noProof/>
                <w:webHidden/>
              </w:rPr>
              <w:fldChar w:fldCharType="end"/>
            </w:r>
          </w:hyperlink>
        </w:p>
        <w:p w14:paraId="7A34A3E8" w14:textId="77777777" w:rsidR="00347C0B" w:rsidRDefault="0004529C">
          <w:pPr>
            <w:pStyle w:val="IDC2"/>
            <w:tabs>
              <w:tab w:val="left" w:pos="1560"/>
            </w:tabs>
            <w:rPr>
              <w:iCs w:val="0"/>
              <w:noProof/>
              <w:lang w:val="ca-ES"/>
            </w:rPr>
          </w:pPr>
          <w:hyperlink w:anchor="_Toc185111518" w:history="1">
            <w:r w:rsidR="00347C0B" w:rsidRPr="00921194">
              <w:rPr>
                <w:rStyle w:val="Enlla"/>
                <w:rFonts w:ascii="Arial" w:hAnsi="Arial" w:cs="Arial"/>
                <w:noProof/>
              </w:rPr>
              <w:t>13.7.</w:t>
            </w:r>
            <w:r w:rsidR="00347C0B">
              <w:rPr>
                <w:iCs w:val="0"/>
                <w:noProof/>
                <w:lang w:val="ca-ES"/>
              </w:rPr>
              <w:tab/>
            </w:r>
            <w:r w:rsidR="00347C0B" w:rsidRPr="00921194">
              <w:rPr>
                <w:rStyle w:val="Enlla"/>
                <w:rFonts w:ascii="Arial" w:hAnsi="Arial" w:cs="Arial"/>
                <w:noProof/>
              </w:rPr>
              <w:t>Finançament del BdM</w:t>
            </w:r>
            <w:r w:rsidR="00347C0B">
              <w:rPr>
                <w:noProof/>
                <w:webHidden/>
              </w:rPr>
              <w:tab/>
            </w:r>
            <w:r w:rsidR="00347C0B">
              <w:rPr>
                <w:noProof/>
                <w:webHidden/>
              </w:rPr>
              <w:fldChar w:fldCharType="begin"/>
            </w:r>
            <w:r w:rsidR="00347C0B">
              <w:rPr>
                <w:noProof/>
                <w:webHidden/>
              </w:rPr>
              <w:instrText xml:space="preserve"> PAGEREF _Toc185111518 \h </w:instrText>
            </w:r>
            <w:r w:rsidR="00347C0B">
              <w:rPr>
                <w:noProof/>
                <w:webHidden/>
              </w:rPr>
            </w:r>
            <w:r w:rsidR="00347C0B">
              <w:rPr>
                <w:noProof/>
                <w:webHidden/>
              </w:rPr>
              <w:fldChar w:fldCharType="separate"/>
            </w:r>
            <w:r w:rsidR="00347C0B">
              <w:rPr>
                <w:noProof/>
                <w:webHidden/>
              </w:rPr>
              <w:t>49</w:t>
            </w:r>
            <w:r w:rsidR="00347C0B">
              <w:rPr>
                <w:noProof/>
                <w:webHidden/>
              </w:rPr>
              <w:fldChar w:fldCharType="end"/>
            </w:r>
          </w:hyperlink>
        </w:p>
        <w:p w14:paraId="508106DF" w14:textId="77777777" w:rsidR="00347C0B" w:rsidRDefault="0004529C">
          <w:pPr>
            <w:pStyle w:val="IDC1"/>
            <w:rPr>
              <w:iCs w:val="0"/>
              <w:noProof/>
              <w:lang w:val="ca-ES"/>
            </w:rPr>
          </w:pPr>
          <w:hyperlink w:anchor="_Toc185111519" w:history="1">
            <w:r w:rsidR="00347C0B" w:rsidRPr="00921194">
              <w:rPr>
                <w:rStyle w:val="Enlla"/>
                <w:rFonts w:ascii="Arial" w:hAnsi="Arial" w:cs="Arial"/>
                <w:noProof/>
              </w:rPr>
              <w:t>14.</w:t>
            </w:r>
            <w:r w:rsidR="00347C0B">
              <w:rPr>
                <w:iCs w:val="0"/>
                <w:noProof/>
                <w:lang w:val="ca-ES"/>
              </w:rPr>
              <w:tab/>
            </w:r>
            <w:r w:rsidR="00347C0B" w:rsidRPr="00921194">
              <w:rPr>
                <w:rStyle w:val="Enlla"/>
                <w:rFonts w:ascii="Arial" w:hAnsi="Arial" w:cs="Arial"/>
                <w:noProof/>
              </w:rPr>
              <w:t>Pla de seguiment intern i extern del BdM</w:t>
            </w:r>
            <w:r w:rsidR="00347C0B">
              <w:rPr>
                <w:noProof/>
                <w:webHidden/>
              </w:rPr>
              <w:tab/>
            </w:r>
            <w:r w:rsidR="00347C0B">
              <w:rPr>
                <w:noProof/>
                <w:webHidden/>
              </w:rPr>
              <w:fldChar w:fldCharType="begin"/>
            </w:r>
            <w:r w:rsidR="00347C0B">
              <w:rPr>
                <w:noProof/>
                <w:webHidden/>
              </w:rPr>
              <w:instrText xml:space="preserve"> PAGEREF _Toc185111519 \h </w:instrText>
            </w:r>
            <w:r w:rsidR="00347C0B">
              <w:rPr>
                <w:noProof/>
                <w:webHidden/>
              </w:rPr>
            </w:r>
            <w:r w:rsidR="00347C0B">
              <w:rPr>
                <w:noProof/>
                <w:webHidden/>
              </w:rPr>
              <w:fldChar w:fldCharType="separate"/>
            </w:r>
            <w:r w:rsidR="00347C0B">
              <w:rPr>
                <w:noProof/>
                <w:webHidden/>
              </w:rPr>
              <w:t>49</w:t>
            </w:r>
            <w:r w:rsidR="00347C0B">
              <w:rPr>
                <w:noProof/>
                <w:webHidden/>
              </w:rPr>
              <w:fldChar w:fldCharType="end"/>
            </w:r>
          </w:hyperlink>
        </w:p>
        <w:p w14:paraId="00F18224" w14:textId="77777777" w:rsidR="00347C0B" w:rsidRDefault="0004529C">
          <w:pPr>
            <w:pStyle w:val="IDC2"/>
            <w:tabs>
              <w:tab w:val="left" w:pos="1560"/>
            </w:tabs>
            <w:rPr>
              <w:iCs w:val="0"/>
              <w:noProof/>
              <w:lang w:val="ca-ES"/>
            </w:rPr>
          </w:pPr>
          <w:hyperlink w:anchor="_Toc185111520" w:history="1">
            <w:r w:rsidR="00347C0B" w:rsidRPr="00921194">
              <w:rPr>
                <w:rStyle w:val="Enlla"/>
                <w:rFonts w:ascii="Arial" w:hAnsi="Arial" w:cs="Arial"/>
                <w:noProof/>
              </w:rPr>
              <w:t>14.1.</w:t>
            </w:r>
            <w:r w:rsidR="00347C0B">
              <w:rPr>
                <w:iCs w:val="0"/>
                <w:noProof/>
                <w:lang w:val="ca-ES"/>
              </w:rPr>
              <w:tab/>
            </w:r>
            <w:r w:rsidR="00347C0B" w:rsidRPr="00921194">
              <w:rPr>
                <w:rStyle w:val="Enlla"/>
                <w:rFonts w:ascii="Arial" w:hAnsi="Arial" w:cs="Arial"/>
                <w:noProof/>
              </w:rPr>
              <w:t>Comunicació i interacció entre els diferents actors del servei</w:t>
            </w:r>
            <w:r w:rsidR="00347C0B">
              <w:rPr>
                <w:noProof/>
                <w:webHidden/>
              </w:rPr>
              <w:tab/>
            </w:r>
            <w:r w:rsidR="00347C0B">
              <w:rPr>
                <w:noProof/>
                <w:webHidden/>
              </w:rPr>
              <w:fldChar w:fldCharType="begin"/>
            </w:r>
            <w:r w:rsidR="00347C0B">
              <w:rPr>
                <w:noProof/>
                <w:webHidden/>
              </w:rPr>
              <w:instrText xml:space="preserve"> PAGEREF _Toc185111520 \h </w:instrText>
            </w:r>
            <w:r w:rsidR="00347C0B">
              <w:rPr>
                <w:noProof/>
                <w:webHidden/>
              </w:rPr>
            </w:r>
            <w:r w:rsidR="00347C0B">
              <w:rPr>
                <w:noProof/>
                <w:webHidden/>
              </w:rPr>
              <w:fldChar w:fldCharType="separate"/>
            </w:r>
            <w:r w:rsidR="00347C0B">
              <w:rPr>
                <w:noProof/>
                <w:webHidden/>
              </w:rPr>
              <w:t>49</w:t>
            </w:r>
            <w:r w:rsidR="00347C0B">
              <w:rPr>
                <w:noProof/>
                <w:webHidden/>
              </w:rPr>
              <w:fldChar w:fldCharType="end"/>
            </w:r>
          </w:hyperlink>
        </w:p>
        <w:p w14:paraId="4C1A4C7C" w14:textId="77777777" w:rsidR="00347C0B" w:rsidRDefault="0004529C">
          <w:pPr>
            <w:pStyle w:val="IDC2"/>
            <w:tabs>
              <w:tab w:val="left" w:pos="1560"/>
            </w:tabs>
            <w:rPr>
              <w:iCs w:val="0"/>
              <w:noProof/>
              <w:lang w:val="ca-ES"/>
            </w:rPr>
          </w:pPr>
          <w:hyperlink w:anchor="_Toc185111521" w:history="1">
            <w:r w:rsidR="00347C0B" w:rsidRPr="00921194">
              <w:rPr>
                <w:rStyle w:val="Enlla"/>
                <w:rFonts w:ascii="Arial" w:hAnsi="Arial" w:cs="Arial"/>
                <w:noProof/>
              </w:rPr>
              <w:t>14.2.</w:t>
            </w:r>
            <w:r w:rsidR="00347C0B">
              <w:rPr>
                <w:iCs w:val="0"/>
                <w:noProof/>
                <w:lang w:val="ca-ES"/>
              </w:rPr>
              <w:tab/>
            </w:r>
            <w:r w:rsidR="00347C0B" w:rsidRPr="00921194">
              <w:rPr>
                <w:rStyle w:val="Enlla"/>
                <w:rFonts w:ascii="Arial" w:hAnsi="Arial" w:cs="Arial"/>
                <w:noProof/>
              </w:rPr>
              <w:t>Seguiment de la satisfacció de les persones usuàries</w:t>
            </w:r>
            <w:r w:rsidR="00347C0B">
              <w:rPr>
                <w:noProof/>
                <w:webHidden/>
              </w:rPr>
              <w:tab/>
            </w:r>
            <w:r w:rsidR="00347C0B">
              <w:rPr>
                <w:noProof/>
                <w:webHidden/>
              </w:rPr>
              <w:fldChar w:fldCharType="begin"/>
            </w:r>
            <w:r w:rsidR="00347C0B">
              <w:rPr>
                <w:noProof/>
                <w:webHidden/>
              </w:rPr>
              <w:instrText xml:space="preserve"> PAGEREF _Toc185111521 \h </w:instrText>
            </w:r>
            <w:r w:rsidR="00347C0B">
              <w:rPr>
                <w:noProof/>
                <w:webHidden/>
              </w:rPr>
            </w:r>
            <w:r w:rsidR="00347C0B">
              <w:rPr>
                <w:noProof/>
                <w:webHidden/>
              </w:rPr>
              <w:fldChar w:fldCharType="separate"/>
            </w:r>
            <w:r w:rsidR="00347C0B">
              <w:rPr>
                <w:noProof/>
                <w:webHidden/>
              </w:rPr>
              <w:t>50</w:t>
            </w:r>
            <w:r w:rsidR="00347C0B">
              <w:rPr>
                <w:noProof/>
                <w:webHidden/>
              </w:rPr>
              <w:fldChar w:fldCharType="end"/>
            </w:r>
          </w:hyperlink>
        </w:p>
        <w:p w14:paraId="27F50DBC" w14:textId="77777777" w:rsidR="00347C0B" w:rsidRDefault="0004529C">
          <w:pPr>
            <w:pStyle w:val="IDC2"/>
            <w:tabs>
              <w:tab w:val="left" w:pos="1560"/>
            </w:tabs>
            <w:rPr>
              <w:iCs w:val="0"/>
              <w:noProof/>
              <w:lang w:val="ca-ES"/>
            </w:rPr>
          </w:pPr>
          <w:hyperlink w:anchor="_Toc185111522" w:history="1">
            <w:r w:rsidR="00347C0B" w:rsidRPr="00921194">
              <w:rPr>
                <w:rStyle w:val="Enlla"/>
                <w:rFonts w:ascii="Arial" w:hAnsi="Arial" w:cs="Arial"/>
                <w:noProof/>
              </w:rPr>
              <w:t>14.3.</w:t>
            </w:r>
            <w:r w:rsidR="00347C0B">
              <w:rPr>
                <w:iCs w:val="0"/>
                <w:noProof/>
                <w:lang w:val="ca-ES"/>
              </w:rPr>
              <w:tab/>
            </w:r>
            <w:r w:rsidR="00347C0B" w:rsidRPr="00921194">
              <w:rPr>
                <w:rStyle w:val="Enlla"/>
                <w:rFonts w:ascii="Arial" w:hAnsi="Arial" w:cs="Arial"/>
                <w:noProof/>
              </w:rPr>
              <w:t>Seguiment de la satisfacció de les entitats o serveis públics/privats derivadors al servei</w:t>
            </w:r>
            <w:r w:rsidR="00347C0B">
              <w:rPr>
                <w:noProof/>
                <w:webHidden/>
              </w:rPr>
              <w:tab/>
            </w:r>
            <w:r w:rsidR="00347C0B">
              <w:rPr>
                <w:noProof/>
                <w:webHidden/>
              </w:rPr>
              <w:fldChar w:fldCharType="begin"/>
            </w:r>
            <w:r w:rsidR="00347C0B">
              <w:rPr>
                <w:noProof/>
                <w:webHidden/>
              </w:rPr>
              <w:instrText xml:space="preserve"> PAGEREF _Toc185111522 \h </w:instrText>
            </w:r>
            <w:r w:rsidR="00347C0B">
              <w:rPr>
                <w:noProof/>
                <w:webHidden/>
              </w:rPr>
            </w:r>
            <w:r w:rsidR="00347C0B">
              <w:rPr>
                <w:noProof/>
                <w:webHidden/>
              </w:rPr>
              <w:fldChar w:fldCharType="separate"/>
            </w:r>
            <w:r w:rsidR="00347C0B">
              <w:rPr>
                <w:noProof/>
                <w:webHidden/>
              </w:rPr>
              <w:t>50</w:t>
            </w:r>
            <w:r w:rsidR="00347C0B">
              <w:rPr>
                <w:noProof/>
                <w:webHidden/>
              </w:rPr>
              <w:fldChar w:fldCharType="end"/>
            </w:r>
          </w:hyperlink>
        </w:p>
        <w:p w14:paraId="021AA665" w14:textId="3591284A" w:rsidR="00F53DF3" w:rsidRDefault="000A30C6" w:rsidP="00F53DF3">
          <w:pPr>
            <w:pStyle w:val="IDC3"/>
            <w:ind w:left="0" w:firstLine="0"/>
            <w:rPr>
              <w:rFonts w:ascii="Arial" w:hAnsi="Arial" w:cs="Arial"/>
              <w:lang w:val="ca-ES"/>
            </w:rPr>
          </w:pPr>
          <w:r w:rsidRPr="00402A33">
            <w:rPr>
              <w:rFonts w:ascii="Arial" w:hAnsi="Arial" w:cs="Arial"/>
              <w:b/>
              <w:bCs/>
              <w:sz w:val="24"/>
              <w:szCs w:val="24"/>
              <w:lang w:val="ca-ES"/>
            </w:rPr>
            <w:fldChar w:fldCharType="end"/>
          </w:r>
        </w:p>
      </w:sdtContent>
    </w:sdt>
    <w:p w14:paraId="720B1AD4" w14:textId="3871D58F" w:rsidR="00E65E71" w:rsidRPr="00F53DF3" w:rsidRDefault="00E65E71" w:rsidP="00F53DF3">
      <w:pPr>
        <w:pStyle w:val="IDC3"/>
        <w:rPr>
          <w:rFonts w:ascii="Arial" w:hAnsi="Arial" w:cs="Arial"/>
          <w:lang w:val="ca-ES"/>
        </w:rPr>
      </w:pPr>
      <w:r w:rsidRPr="00402A33">
        <w:rPr>
          <w:rFonts w:ascii="Arial" w:hAnsi="Arial" w:cs="Arial"/>
          <w:i/>
          <w:lang w:val="ca-ES"/>
        </w:rPr>
        <w:br w:type="page"/>
      </w:r>
    </w:p>
    <w:p w14:paraId="2F112F94" w14:textId="4D9D39C7" w:rsidR="004A59D1" w:rsidRPr="0085036C" w:rsidRDefault="00041EC2" w:rsidP="00E81930">
      <w:pPr>
        <w:pStyle w:val="Ttol1"/>
        <w:rPr>
          <w:rFonts w:ascii="Arial" w:hAnsi="Arial" w:cs="Arial"/>
          <w:i/>
        </w:rPr>
      </w:pPr>
      <w:bookmarkStart w:id="0" w:name="_Toc185111468"/>
      <w:r w:rsidRPr="0085036C">
        <w:rPr>
          <w:rFonts w:ascii="Arial" w:hAnsi="Arial" w:cs="Arial"/>
        </w:rPr>
        <w:lastRenderedPageBreak/>
        <w:t>Definició</w:t>
      </w:r>
      <w:r w:rsidR="004A59D1" w:rsidRPr="0085036C">
        <w:rPr>
          <w:rFonts w:ascii="Arial" w:hAnsi="Arial" w:cs="Arial"/>
        </w:rPr>
        <w:t xml:space="preserve"> </w:t>
      </w:r>
      <w:r w:rsidR="00D92219" w:rsidRPr="0085036C">
        <w:rPr>
          <w:rFonts w:ascii="Arial" w:hAnsi="Arial" w:cs="Arial"/>
        </w:rPr>
        <w:t xml:space="preserve">i marc de referencia </w:t>
      </w:r>
      <w:r w:rsidR="00DA2305" w:rsidRPr="0085036C">
        <w:rPr>
          <w:rFonts w:ascii="Arial" w:hAnsi="Arial" w:cs="Arial"/>
        </w:rPr>
        <w:t>del servei municipal Banc del Moviment</w:t>
      </w:r>
      <w:bookmarkEnd w:id="0"/>
    </w:p>
    <w:p w14:paraId="415AFE48" w14:textId="46C13F0A" w:rsidR="00A01ED6" w:rsidRPr="0085036C" w:rsidRDefault="00A01ED6">
      <w:pPr>
        <w:pStyle w:val="Ttol2"/>
        <w:numPr>
          <w:ilvl w:val="1"/>
          <w:numId w:val="8"/>
        </w:numPr>
        <w:rPr>
          <w:rFonts w:ascii="Arial" w:hAnsi="Arial" w:cs="Arial"/>
        </w:rPr>
      </w:pPr>
      <w:bookmarkStart w:id="1" w:name="_Toc185111469"/>
      <w:r w:rsidRPr="0085036C">
        <w:rPr>
          <w:rFonts w:ascii="Arial" w:hAnsi="Arial" w:cs="Arial"/>
        </w:rPr>
        <w:t xml:space="preserve">El Banc del Moviment, </w:t>
      </w:r>
      <w:r w:rsidR="00075A2E" w:rsidRPr="0085036C">
        <w:rPr>
          <w:rFonts w:ascii="Arial" w:hAnsi="Arial" w:cs="Arial"/>
        </w:rPr>
        <w:t>X</w:t>
      </w:r>
      <w:r w:rsidRPr="0085036C">
        <w:rPr>
          <w:rFonts w:ascii="Arial" w:hAnsi="Arial" w:cs="Arial"/>
        </w:rPr>
        <w:t xml:space="preserve">arxa </w:t>
      </w:r>
      <w:r w:rsidR="00075A2E" w:rsidRPr="0085036C">
        <w:rPr>
          <w:rFonts w:ascii="Arial" w:hAnsi="Arial" w:cs="Arial"/>
        </w:rPr>
        <w:t>S</w:t>
      </w:r>
      <w:r w:rsidRPr="0085036C">
        <w:rPr>
          <w:rFonts w:ascii="Arial" w:hAnsi="Arial" w:cs="Arial"/>
        </w:rPr>
        <w:t xml:space="preserve">olidària de </w:t>
      </w:r>
      <w:r w:rsidR="00075A2E" w:rsidRPr="0085036C">
        <w:rPr>
          <w:rFonts w:ascii="Arial" w:hAnsi="Arial" w:cs="Arial"/>
        </w:rPr>
        <w:t>P</w:t>
      </w:r>
      <w:r w:rsidRPr="0085036C">
        <w:rPr>
          <w:rFonts w:ascii="Arial" w:hAnsi="Arial" w:cs="Arial"/>
        </w:rPr>
        <w:t xml:space="preserve">roductes de </w:t>
      </w:r>
      <w:r w:rsidR="00075A2E" w:rsidRPr="0085036C">
        <w:rPr>
          <w:rFonts w:ascii="Arial" w:hAnsi="Arial" w:cs="Arial"/>
        </w:rPr>
        <w:t>S</w:t>
      </w:r>
      <w:r w:rsidRPr="0085036C">
        <w:rPr>
          <w:rFonts w:ascii="Arial" w:hAnsi="Arial" w:cs="Arial"/>
        </w:rPr>
        <w:t>uport de Barcelona</w:t>
      </w:r>
      <w:bookmarkEnd w:id="1"/>
      <w:r w:rsidR="00BE1C2D" w:rsidRPr="0085036C">
        <w:rPr>
          <w:rFonts w:ascii="Arial" w:hAnsi="Arial" w:cs="Arial"/>
        </w:rPr>
        <w:tab/>
      </w:r>
    </w:p>
    <w:p w14:paraId="37F17C61" w14:textId="77777777" w:rsidR="00075A2E" w:rsidRPr="0085036C" w:rsidRDefault="00075A2E" w:rsidP="00075A2E">
      <w:pPr>
        <w:spacing w:line="360" w:lineRule="auto"/>
        <w:jc w:val="both"/>
        <w:rPr>
          <w:rFonts w:ascii="Arial" w:hAnsi="Arial" w:cs="Arial"/>
          <w:lang w:val="ca-ES"/>
        </w:rPr>
      </w:pPr>
      <w:r w:rsidRPr="0085036C">
        <w:rPr>
          <w:rFonts w:ascii="Arial" w:hAnsi="Arial" w:cs="Arial"/>
          <w:lang w:val="ca-ES"/>
        </w:rPr>
        <w:t>L’Institut Municipal de Persones amb Discapacitat (en endavant, IMPD) és un organisme autònom de l'Ajuntament de Barcelona, que té com a objectiu vetllar perquè Barcelona sigui una ciutat plenament accessible i inclusiva on tothom hi pugui viure en igualtat de condicions i de manera autònoma. Les línies de treball de l’IMPD s’orienten, per una banda, cap a la prestació de serveis i, per l’altra, cap a la promoció de projectes i programes que fomenten la vida independent i la inclusió de les persones amb diversitat funcional en qualsevol àmbit de la vida. I això ho fa conjuntament i de forma participativa amb les persones amb discapacitat i les entitats que treballen en l’àmbit de la ciutat i també amb els departaments i districtes de l’Ajuntament i inspirant-se en els valors organitzacionals.</w:t>
      </w:r>
    </w:p>
    <w:p w14:paraId="463D63B0" w14:textId="69409F8B" w:rsidR="00075A2E" w:rsidRPr="0085036C" w:rsidRDefault="00075A2E" w:rsidP="00075A2E">
      <w:pPr>
        <w:spacing w:line="360" w:lineRule="auto"/>
        <w:jc w:val="both"/>
        <w:rPr>
          <w:rFonts w:ascii="Arial" w:hAnsi="Arial" w:cs="Arial"/>
          <w:lang w:val="ca-ES"/>
        </w:rPr>
      </w:pPr>
      <w:r w:rsidRPr="0085036C">
        <w:rPr>
          <w:rFonts w:ascii="Arial" w:hAnsi="Arial" w:cs="Arial"/>
          <w:lang w:val="ca-ES"/>
        </w:rPr>
        <w:t xml:space="preserve">Un dels </w:t>
      </w:r>
      <w:r w:rsidR="00F31D68">
        <w:rPr>
          <w:rFonts w:ascii="Arial" w:hAnsi="Arial" w:cs="Arial"/>
          <w:lang w:val="ca-ES"/>
        </w:rPr>
        <w:t>serveis</w:t>
      </w:r>
      <w:r w:rsidRPr="0085036C">
        <w:rPr>
          <w:rFonts w:ascii="Arial" w:hAnsi="Arial" w:cs="Arial"/>
          <w:lang w:val="ca-ES"/>
        </w:rPr>
        <w:t xml:space="preserve"> de l’IMPD és el servei del Banc del Moviment, Xarxa Solidària de Productes de Suport de Barcelona (en endavant, BdM). El BdM és un servei solidari de cessions d’ús temporal de productes de suport amb assessorament professional per als ciutadans de Barcelona que presenten situacions de discapacitat, temporal o permanent, causades per  fets sobrevinguts o per deteriorament de l’autonomia de les persones.</w:t>
      </w:r>
    </w:p>
    <w:p w14:paraId="3C263798" w14:textId="77777777" w:rsidR="00075A2E" w:rsidRPr="0085036C" w:rsidRDefault="00075A2E" w:rsidP="00075A2E">
      <w:pPr>
        <w:spacing w:line="360" w:lineRule="auto"/>
        <w:jc w:val="both"/>
        <w:rPr>
          <w:rFonts w:ascii="Arial" w:hAnsi="Arial" w:cs="Arial"/>
          <w:lang w:val="ca-ES"/>
        </w:rPr>
      </w:pPr>
      <w:r w:rsidRPr="0085036C">
        <w:rPr>
          <w:rFonts w:ascii="Arial" w:hAnsi="Arial" w:cs="Arial"/>
          <w:lang w:val="ca-ES"/>
        </w:rPr>
        <w:t>L’objectiu principal és la promoció de l’autonomia personal i la vida independent de les persones de totes les edats amb diversitat funcional, la seva inclusió i l’equiparació social, així com facilitar la tasca de la persona cuidadora.</w:t>
      </w:r>
    </w:p>
    <w:p w14:paraId="212FA833" w14:textId="5E0737E0" w:rsidR="0072608E" w:rsidRDefault="00075A2E" w:rsidP="00075A2E">
      <w:pPr>
        <w:spacing w:line="360" w:lineRule="auto"/>
        <w:jc w:val="both"/>
        <w:rPr>
          <w:rFonts w:ascii="Arial" w:hAnsi="Arial" w:cs="Arial"/>
          <w:lang w:val="ca-ES"/>
        </w:rPr>
      </w:pPr>
      <w:r w:rsidRPr="00AD1B52">
        <w:rPr>
          <w:rFonts w:ascii="Arial" w:hAnsi="Arial" w:cs="Arial"/>
          <w:highlight w:val="yellow"/>
          <w:lang w:val="ca-ES"/>
        </w:rPr>
        <w:t xml:space="preserve">Aquest servei es configura a partir d’una xarxa d’entitats i serveis que treballen de forma coordinada per facilitar l’accés solidari a productes de suport principalment reutilitzats. Funciona gràcies a la solidaritat de veïns, veïnes i entitats de la ciutat </w:t>
      </w:r>
      <w:r w:rsidRPr="00AD1B52">
        <w:rPr>
          <w:rFonts w:ascii="Arial" w:hAnsi="Arial" w:cs="Arial"/>
          <w:highlight w:val="yellow"/>
          <w:lang w:val="ca-ES"/>
        </w:rPr>
        <w:lastRenderedPageBreak/>
        <w:t>que donen productes per a la seva reutilització. Quan hi ha demanda de productes de suport no disponibles, al Banc del Moviment també se’n compren de nous.​​</w:t>
      </w:r>
    </w:p>
    <w:p w14:paraId="02CB62EA" w14:textId="0E3BB22E" w:rsidR="00A01ED6" w:rsidRPr="0085036C" w:rsidRDefault="006608BE" w:rsidP="008C07CE">
      <w:pPr>
        <w:pStyle w:val="Ttol2"/>
        <w:numPr>
          <w:ilvl w:val="1"/>
          <w:numId w:val="8"/>
        </w:numPr>
        <w:rPr>
          <w:i/>
        </w:rPr>
      </w:pPr>
      <w:bookmarkStart w:id="2" w:name="_Toc185111470"/>
      <w:r w:rsidRPr="0085036C">
        <w:t xml:space="preserve">Definició dels </w:t>
      </w:r>
      <w:r w:rsidR="00041EC2" w:rsidRPr="0085036C">
        <w:t>productes de suport</w:t>
      </w:r>
      <w:bookmarkEnd w:id="2"/>
    </w:p>
    <w:p w14:paraId="4F9E5F9B" w14:textId="418E5F52" w:rsidR="004A59D1" w:rsidRPr="0085036C" w:rsidRDefault="004A59D1" w:rsidP="00075A2E">
      <w:pPr>
        <w:spacing w:before="240" w:line="360" w:lineRule="auto"/>
        <w:jc w:val="both"/>
        <w:rPr>
          <w:rFonts w:ascii="Arial" w:hAnsi="Arial" w:cs="Arial"/>
          <w:lang w:val="ca-ES"/>
        </w:rPr>
      </w:pPr>
      <w:r w:rsidRPr="0085036C">
        <w:rPr>
          <w:rFonts w:ascii="Arial" w:hAnsi="Arial" w:cs="Arial"/>
          <w:lang w:val="ca-ES"/>
        </w:rPr>
        <w:t>Els productes de suport són els elements que permeten a les persones amb discapacitat o dependència dur a terme activitats de la vida diària i de cura personal que sense aquesta ajuda no podrien fer</w:t>
      </w:r>
      <w:r w:rsidR="00FB05D4" w:rsidRPr="0085036C">
        <w:rPr>
          <w:rFonts w:ascii="Arial" w:hAnsi="Arial" w:cs="Arial"/>
          <w:lang w:val="ca-ES"/>
        </w:rPr>
        <w:t>-les</w:t>
      </w:r>
      <w:r w:rsidRPr="0085036C">
        <w:rPr>
          <w:rFonts w:ascii="Arial" w:hAnsi="Arial" w:cs="Arial"/>
          <w:lang w:val="ca-ES"/>
        </w:rPr>
        <w:t xml:space="preserve"> o que només podrien fer</w:t>
      </w:r>
      <w:r w:rsidR="00C369A0" w:rsidRPr="0085036C">
        <w:rPr>
          <w:rFonts w:ascii="Arial" w:hAnsi="Arial" w:cs="Arial"/>
          <w:lang w:val="ca-ES"/>
        </w:rPr>
        <w:t xml:space="preserve">-les </w:t>
      </w:r>
      <w:r w:rsidRPr="0085036C">
        <w:rPr>
          <w:rFonts w:ascii="Arial" w:hAnsi="Arial" w:cs="Arial"/>
          <w:lang w:val="ca-ES"/>
        </w:rPr>
        <w:t>amb un gran esforç</w:t>
      </w:r>
      <w:r w:rsidR="00B17D3A" w:rsidRPr="0085036C">
        <w:rPr>
          <w:rFonts w:ascii="Arial" w:hAnsi="Arial" w:cs="Arial"/>
          <w:lang w:val="ca-ES"/>
        </w:rPr>
        <w:t xml:space="preserve"> </w:t>
      </w:r>
      <w:bookmarkStart w:id="3" w:name="_Hlk41947022"/>
      <w:r w:rsidR="00B17D3A" w:rsidRPr="0085036C">
        <w:rPr>
          <w:rFonts w:ascii="Arial" w:hAnsi="Arial" w:cs="Arial"/>
          <w:lang w:val="ca-ES"/>
        </w:rPr>
        <w:t>i</w:t>
      </w:r>
      <w:r w:rsidR="008C056F" w:rsidRPr="0085036C">
        <w:rPr>
          <w:rFonts w:ascii="Arial" w:hAnsi="Arial" w:cs="Arial"/>
          <w:lang w:val="ca-ES"/>
        </w:rPr>
        <w:t xml:space="preserve">, </w:t>
      </w:r>
      <w:r w:rsidR="00B17D3A" w:rsidRPr="0085036C">
        <w:rPr>
          <w:rFonts w:ascii="Arial" w:hAnsi="Arial" w:cs="Arial"/>
          <w:lang w:val="ca-ES"/>
        </w:rPr>
        <w:t xml:space="preserve">garantir el </w:t>
      </w:r>
      <w:r w:rsidR="008C056F" w:rsidRPr="0085036C">
        <w:rPr>
          <w:rFonts w:ascii="Arial" w:hAnsi="Arial" w:cs="Arial"/>
          <w:lang w:val="ca-ES"/>
        </w:rPr>
        <w:t xml:space="preserve">seu </w:t>
      </w:r>
      <w:r w:rsidR="00B17D3A" w:rsidRPr="0085036C">
        <w:rPr>
          <w:rFonts w:ascii="Arial" w:hAnsi="Arial" w:cs="Arial"/>
          <w:lang w:val="ca-ES"/>
        </w:rPr>
        <w:t>dret a la participació</w:t>
      </w:r>
      <w:bookmarkEnd w:id="3"/>
      <w:r w:rsidRPr="0085036C">
        <w:rPr>
          <w:rFonts w:ascii="Arial" w:hAnsi="Arial" w:cs="Arial"/>
          <w:lang w:val="ca-ES"/>
        </w:rPr>
        <w:t xml:space="preserve">. Alguns dels productes de suport </w:t>
      </w:r>
      <w:r w:rsidR="002256C1" w:rsidRPr="0085036C">
        <w:rPr>
          <w:rFonts w:ascii="Arial" w:hAnsi="Arial" w:cs="Arial"/>
          <w:lang w:val="ca-ES"/>
        </w:rPr>
        <w:t xml:space="preserve">de que disposa el Banc del Moviment </w:t>
      </w:r>
      <w:r w:rsidRPr="0085036C">
        <w:rPr>
          <w:rFonts w:ascii="Arial" w:hAnsi="Arial" w:cs="Arial"/>
          <w:lang w:val="ca-ES"/>
        </w:rPr>
        <w:t>són: cadires per al desplaçament, cadires de bany, caminadors, llits articulats, grues de transferència, etc.</w:t>
      </w:r>
      <w:r w:rsidR="00B17D3A" w:rsidRPr="0085036C">
        <w:rPr>
          <w:rFonts w:ascii="Arial" w:hAnsi="Arial" w:cs="Arial"/>
          <w:lang w:val="ca-ES"/>
        </w:rPr>
        <w:t xml:space="preserve"> i productes tecnològics.</w:t>
      </w:r>
    </w:p>
    <w:p w14:paraId="1D6F8533" w14:textId="3B95A87F" w:rsidR="00BA6556" w:rsidRPr="0085036C" w:rsidRDefault="00D45B12" w:rsidP="00075A2E">
      <w:pPr>
        <w:spacing w:line="360" w:lineRule="auto"/>
        <w:jc w:val="both"/>
        <w:rPr>
          <w:rFonts w:ascii="Arial" w:hAnsi="Arial" w:cs="Arial"/>
          <w:lang w:val="ca-ES"/>
        </w:rPr>
      </w:pPr>
      <w:r w:rsidRPr="0085036C">
        <w:rPr>
          <w:rFonts w:ascii="Arial" w:hAnsi="Arial" w:cs="Arial"/>
          <w:lang w:val="ca-ES"/>
        </w:rPr>
        <w:t>Com indica el Ce</w:t>
      </w:r>
      <w:r w:rsidR="00A01ED6" w:rsidRPr="0085036C">
        <w:rPr>
          <w:rFonts w:ascii="Arial" w:hAnsi="Arial" w:cs="Arial"/>
          <w:lang w:val="ca-ES"/>
        </w:rPr>
        <w:t>ntre de Documentació de Serveis Socials</w:t>
      </w:r>
      <w:r w:rsidR="00C70A7F" w:rsidRPr="0085036C">
        <w:rPr>
          <w:rFonts w:ascii="Arial" w:hAnsi="Arial" w:cs="Arial"/>
          <w:lang w:val="ca-ES"/>
        </w:rPr>
        <w:t>, e</w:t>
      </w:r>
      <w:r w:rsidR="00A01ED6" w:rsidRPr="0085036C">
        <w:rPr>
          <w:rFonts w:ascii="Arial" w:hAnsi="Arial" w:cs="Arial"/>
          <w:lang w:val="ca-ES"/>
        </w:rPr>
        <w:t xml:space="preserve">ls productes de suport es defineixen segons la </w:t>
      </w:r>
      <w:r w:rsidRPr="0085036C">
        <w:rPr>
          <w:rFonts w:ascii="Arial" w:hAnsi="Arial" w:cs="Arial"/>
          <w:lang w:val="ca-ES"/>
        </w:rPr>
        <w:t>Organització Mundial de la Salut</w:t>
      </w:r>
      <w:r w:rsidR="00B81DCA" w:rsidRPr="0085036C">
        <w:rPr>
          <w:rFonts w:ascii="Arial" w:hAnsi="Arial" w:cs="Arial"/>
          <w:lang w:val="ca-ES"/>
        </w:rPr>
        <w:t xml:space="preserve"> c</w:t>
      </w:r>
      <w:r w:rsidR="00A01ED6" w:rsidRPr="0085036C">
        <w:rPr>
          <w:rFonts w:ascii="Arial" w:hAnsi="Arial" w:cs="Arial"/>
          <w:lang w:val="ca-ES"/>
        </w:rPr>
        <w:t>om qualsevol producte (inclosos els dispositius, equips, instruments o software) fabricat especialment o disponible en el mercat, utilitzat per o per a persones amb discapacitat, destinat a facilitar la participació, a protegir, recolzar, entrenar, mesurar o substituir funcions o estructures corporals i activitats, o prevenir deficiències i limitacions en l</w:t>
      </w:r>
      <w:r w:rsidR="008C056F" w:rsidRPr="0085036C">
        <w:rPr>
          <w:rFonts w:ascii="Arial" w:hAnsi="Arial" w:cs="Arial"/>
          <w:lang w:val="ca-ES"/>
        </w:rPr>
        <w:t>’</w:t>
      </w:r>
      <w:r w:rsidR="00A01ED6" w:rsidRPr="0085036C">
        <w:rPr>
          <w:rFonts w:ascii="Arial" w:hAnsi="Arial" w:cs="Arial"/>
          <w:lang w:val="ca-ES"/>
        </w:rPr>
        <w:t>activitat o la participació.</w:t>
      </w:r>
    </w:p>
    <w:p w14:paraId="09C6AAC9" w14:textId="6C01D5AF" w:rsidR="00A01ED6" w:rsidRPr="0085036C" w:rsidRDefault="00A01ED6" w:rsidP="00075A2E">
      <w:pPr>
        <w:spacing w:line="360" w:lineRule="auto"/>
        <w:jc w:val="both"/>
        <w:rPr>
          <w:rFonts w:ascii="Arial" w:hAnsi="Arial" w:cs="Arial"/>
          <w:lang w:val="ca-ES"/>
        </w:rPr>
      </w:pPr>
      <w:r w:rsidRPr="0085036C">
        <w:rPr>
          <w:rFonts w:ascii="Arial" w:hAnsi="Arial" w:cs="Arial"/>
          <w:lang w:val="ca-ES"/>
        </w:rPr>
        <w:t>Els productes de suport tenen la següent finalitat:</w:t>
      </w:r>
    </w:p>
    <w:p w14:paraId="25929399" w14:textId="77777777" w:rsidR="00A01ED6" w:rsidRPr="0085036C" w:rsidRDefault="00A01ED6" w:rsidP="0069514C">
      <w:pPr>
        <w:pStyle w:val="Estil1-Llistaambpics"/>
      </w:pPr>
      <w:r w:rsidRPr="0085036C">
        <w:t>Prevenir: donar seguretat, evitar caigudes i accidents, evitar lesions a la pell o altres, i especialment, per al manteniment de la salut i per al manteniment de l’autonomia més temps.</w:t>
      </w:r>
    </w:p>
    <w:p w14:paraId="03351F5D" w14:textId="77777777" w:rsidR="00A01ED6" w:rsidRPr="0085036C" w:rsidRDefault="00A01ED6" w:rsidP="0069514C">
      <w:pPr>
        <w:pStyle w:val="Estil1-Llistaambpics"/>
      </w:pPr>
      <w:r w:rsidRPr="0085036C">
        <w:t>Millorar l’autonomia: compensar o suplir la limitació funcional i facilitar la participació de la persona en  l’activitat.</w:t>
      </w:r>
    </w:p>
    <w:p w14:paraId="2800F0E7" w14:textId="45EC8535" w:rsidR="00A01ED6" w:rsidRPr="0085036C" w:rsidRDefault="00A01ED6" w:rsidP="0069514C">
      <w:pPr>
        <w:pStyle w:val="Estil1-Llistaambpics"/>
      </w:pPr>
      <w:r w:rsidRPr="0085036C">
        <w:lastRenderedPageBreak/>
        <w:t>Facilitar la tasca del cuidador: evitar esforços en la cura de la persona amb discapacitat.</w:t>
      </w:r>
    </w:p>
    <w:p w14:paraId="7DE3F48F" w14:textId="59184249" w:rsidR="00B615E3" w:rsidRPr="0085036C" w:rsidRDefault="00B17D3A" w:rsidP="0069514C">
      <w:pPr>
        <w:pStyle w:val="Estil1-Llistaambpics"/>
      </w:pPr>
      <w:r w:rsidRPr="0085036C">
        <w:t>Garantir el dret a la participació: facilitant la comunicació.</w:t>
      </w:r>
    </w:p>
    <w:p w14:paraId="472697A6" w14:textId="596FABD4" w:rsidR="00A01ED6" w:rsidRPr="0085036C" w:rsidRDefault="00A01ED6" w:rsidP="00075A2E">
      <w:pPr>
        <w:spacing w:before="240" w:after="0" w:line="360" w:lineRule="auto"/>
        <w:jc w:val="both"/>
        <w:rPr>
          <w:rFonts w:ascii="Arial" w:hAnsi="Arial" w:cs="Arial"/>
          <w:lang w:val="ca-ES"/>
        </w:rPr>
      </w:pPr>
      <w:r w:rsidRPr="0085036C">
        <w:rPr>
          <w:rFonts w:ascii="Arial" w:hAnsi="Arial" w:cs="Arial"/>
          <w:lang w:val="ca-ES"/>
        </w:rPr>
        <w:t>Els productes de suport s</w:t>
      </w:r>
      <w:r w:rsidR="00CD20D2" w:rsidRPr="0085036C">
        <w:rPr>
          <w:rFonts w:ascii="Arial" w:hAnsi="Arial" w:cs="Arial"/>
          <w:lang w:val="ca-ES"/>
        </w:rPr>
        <w:t>ó</w:t>
      </w:r>
      <w:r w:rsidRPr="0085036C">
        <w:rPr>
          <w:rFonts w:ascii="Arial" w:hAnsi="Arial" w:cs="Arial"/>
          <w:lang w:val="ca-ES"/>
        </w:rPr>
        <w:t>n útils per:</w:t>
      </w:r>
    </w:p>
    <w:p w14:paraId="2E94A1F5" w14:textId="378BD144" w:rsidR="00A01ED6" w:rsidRPr="0085036C" w:rsidRDefault="00A01ED6" w:rsidP="0069514C">
      <w:pPr>
        <w:pStyle w:val="Estil1-Llistaambpics"/>
      </w:pPr>
      <w:r w:rsidRPr="0085036C">
        <w:t>a tots tipus de discapacitat (física,</w:t>
      </w:r>
      <w:r w:rsidR="003F40E4" w:rsidRPr="0085036C">
        <w:t xml:space="preserve"> auditiva, visual, intel·lectual, trastorn de la salut mental</w:t>
      </w:r>
      <w:r w:rsidRPr="0085036C">
        <w:t>)</w:t>
      </w:r>
    </w:p>
    <w:p w14:paraId="17160800" w14:textId="77777777" w:rsidR="00A01ED6" w:rsidRPr="0085036C" w:rsidRDefault="00A01ED6" w:rsidP="0069514C">
      <w:pPr>
        <w:pStyle w:val="Estil1-Llistaambpics"/>
      </w:pPr>
      <w:r w:rsidRPr="0085036C">
        <w:t>en totes les etapes de la vida (nens, adults, persones grans)</w:t>
      </w:r>
    </w:p>
    <w:p w14:paraId="433DB33A" w14:textId="77777777" w:rsidR="00A01ED6" w:rsidRPr="0085036C" w:rsidRDefault="00A01ED6" w:rsidP="0069514C">
      <w:pPr>
        <w:pStyle w:val="Estil1-Llistaambpics"/>
      </w:pPr>
      <w:r w:rsidRPr="0085036C">
        <w:t>per a tota activitat (mobilitat, activitats de la vida diària, comunicació, treball, lleure, esport, etc.)</w:t>
      </w:r>
    </w:p>
    <w:p w14:paraId="31119FFF" w14:textId="2D29FFCC" w:rsidR="00A93773" w:rsidRPr="0085036C" w:rsidRDefault="00A01ED6" w:rsidP="0069514C">
      <w:pPr>
        <w:pStyle w:val="Estil1-Llistaambpics"/>
      </w:pPr>
      <w:r w:rsidRPr="0085036C">
        <w:t>per a tots els llocs on poden estar les persones (espai residencial, transport, zones urbanes o rurals, etc.)</w:t>
      </w:r>
      <w:r w:rsidR="00B615E3" w:rsidRPr="0085036C">
        <w:t>.</w:t>
      </w:r>
    </w:p>
    <w:p w14:paraId="0C33D102" w14:textId="7916C142" w:rsidR="00A01ED6" w:rsidRPr="0085036C" w:rsidRDefault="006608BE">
      <w:pPr>
        <w:pStyle w:val="Ttol2"/>
        <w:numPr>
          <w:ilvl w:val="1"/>
          <w:numId w:val="8"/>
        </w:numPr>
        <w:rPr>
          <w:rFonts w:ascii="Arial" w:hAnsi="Arial" w:cs="Arial"/>
          <w:i/>
        </w:rPr>
      </w:pPr>
      <w:bookmarkStart w:id="4" w:name="_Toc185111471"/>
      <w:r w:rsidRPr="0085036C">
        <w:rPr>
          <w:rFonts w:ascii="Arial" w:hAnsi="Arial" w:cs="Arial"/>
        </w:rPr>
        <w:t>Definició de B</w:t>
      </w:r>
      <w:r w:rsidR="00265106" w:rsidRPr="0085036C">
        <w:rPr>
          <w:rFonts w:ascii="Arial" w:hAnsi="Arial" w:cs="Arial"/>
        </w:rPr>
        <w:t>anc</w:t>
      </w:r>
      <w:r w:rsidR="00041EC2" w:rsidRPr="0085036C">
        <w:rPr>
          <w:rFonts w:ascii="Arial" w:hAnsi="Arial" w:cs="Arial"/>
        </w:rPr>
        <w:t xml:space="preserve"> de </w:t>
      </w:r>
      <w:r w:rsidR="00D92219" w:rsidRPr="0085036C">
        <w:rPr>
          <w:rFonts w:ascii="Arial" w:hAnsi="Arial" w:cs="Arial"/>
        </w:rPr>
        <w:t>P</w:t>
      </w:r>
      <w:r w:rsidR="00041EC2" w:rsidRPr="0085036C">
        <w:rPr>
          <w:rFonts w:ascii="Arial" w:hAnsi="Arial" w:cs="Arial"/>
        </w:rPr>
        <w:t xml:space="preserve">roductes de </w:t>
      </w:r>
      <w:r w:rsidR="00D92219" w:rsidRPr="0085036C">
        <w:rPr>
          <w:rFonts w:ascii="Arial" w:hAnsi="Arial" w:cs="Arial"/>
        </w:rPr>
        <w:t>S</w:t>
      </w:r>
      <w:r w:rsidR="00041EC2" w:rsidRPr="0085036C">
        <w:rPr>
          <w:rFonts w:ascii="Arial" w:hAnsi="Arial" w:cs="Arial"/>
        </w:rPr>
        <w:t>uport</w:t>
      </w:r>
      <w:bookmarkEnd w:id="4"/>
    </w:p>
    <w:p w14:paraId="3AE5E543" w14:textId="25179B00" w:rsidR="005A638A" w:rsidRPr="0085036C" w:rsidRDefault="00265106" w:rsidP="00075A2E">
      <w:pPr>
        <w:spacing w:before="240" w:line="360" w:lineRule="auto"/>
        <w:jc w:val="both"/>
        <w:rPr>
          <w:rFonts w:ascii="Arial" w:hAnsi="Arial" w:cs="Arial"/>
          <w:lang w:val="ca-ES"/>
        </w:rPr>
      </w:pPr>
      <w:r w:rsidRPr="0085036C">
        <w:rPr>
          <w:rFonts w:ascii="Arial" w:hAnsi="Arial" w:cs="Arial"/>
          <w:lang w:val="ca-ES"/>
        </w:rPr>
        <w:t xml:space="preserve">El </w:t>
      </w:r>
      <w:r w:rsidR="006608BE" w:rsidRPr="0085036C">
        <w:rPr>
          <w:rFonts w:ascii="Arial" w:hAnsi="Arial" w:cs="Arial"/>
          <w:lang w:val="ca-ES"/>
        </w:rPr>
        <w:t>B</w:t>
      </w:r>
      <w:r w:rsidRPr="0085036C">
        <w:rPr>
          <w:rFonts w:ascii="Arial" w:hAnsi="Arial" w:cs="Arial"/>
          <w:lang w:val="ca-ES"/>
        </w:rPr>
        <w:t>anc</w:t>
      </w:r>
      <w:r w:rsidR="004A59D1" w:rsidRPr="0085036C">
        <w:rPr>
          <w:rFonts w:ascii="Arial" w:hAnsi="Arial" w:cs="Arial"/>
          <w:lang w:val="ca-ES"/>
        </w:rPr>
        <w:t xml:space="preserve"> de productes de suport </w:t>
      </w:r>
      <w:r w:rsidRPr="0085036C">
        <w:rPr>
          <w:rFonts w:ascii="Arial" w:hAnsi="Arial" w:cs="Arial"/>
          <w:lang w:val="ca-ES"/>
        </w:rPr>
        <w:t>és un</w:t>
      </w:r>
      <w:r w:rsidR="004A59D1" w:rsidRPr="0085036C">
        <w:rPr>
          <w:rFonts w:ascii="Arial" w:hAnsi="Arial" w:cs="Arial"/>
          <w:lang w:val="ca-ES"/>
        </w:rPr>
        <w:t xml:space="preserve"> s</w:t>
      </w:r>
      <w:r w:rsidRPr="0085036C">
        <w:rPr>
          <w:rFonts w:ascii="Arial" w:hAnsi="Arial" w:cs="Arial"/>
          <w:lang w:val="ca-ES"/>
        </w:rPr>
        <w:t>ervei que ofereix</w:t>
      </w:r>
      <w:r w:rsidR="000930B1" w:rsidRPr="0085036C">
        <w:rPr>
          <w:rFonts w:ascii="Arial" w:hAnsi="Arial" w:cs="Arial"/>
          <w:lang w:val="ca-ES"/>
        </w:rPr>
        <w:t xml:space="preserve"> préstec de ma</w:t>
      </w:r>
      <w:r w:rsidR="005A638A" w:rsidRPr="0085036C">
        <w:rPr>
          <w:rFonts w:ascii="Arial" w:hAnsi="Arial" w:cs="Arial"/>
          <w:lang w:val="ca-ES"/>
        </w:rPr>
        <w:t>t</w:t>
      </w:r>
      <w:r w:rsidR="000930B1" w:rsidRPr="0085036C">
        <w:rPr>
          <w:rFonts w:ascii="Arial" w:hAnsi="Arial" w:cs="Arial"/>
          <w:lang w:val="ca-ES"/>
        </w:rPr>
        <w:t>erial i assessorame</w:t>
      </w:r>
      <w:r w:rsidR="005A638A" w:rsidRPr="0085036C">
        <w:rPr>
          <w:rFonts w:ascii="Arial" w:hAnsi="Arial" w:cs="Arial"/>
          <w:lang w:val="ca-ES"/>
        </w:rPr>
        <w:t>nt tècnic per a l’adequació de l’entorn i la promoció de l’autonomia personal des de la proximitat</w:t>
      </w:r>
      <w:r w:rsidR="00B17D3A" w:rsidRPr="0085036C">
        <w:rPr>
          <w:rFonts w:ascii="Arial" w:hAnsi="Arial" w:cs="Arial"/>
          <w:lang w:val="ca-ES"/>
        </w:rPr>
        <w:t xml:space="preserve">, en modalitat de </w:t>
      </w:r>
      <w:r w:rsidR="00B615E3" w:rsidRPr="0085036C">
        <w:rPr>
          <w:rFonts w:ascii="Arial" w:hAnsi="Arial" w:cs="Arial"/>
          <w:lang w:val="ca-ES"/>
        </w:rPr>
        <w:t>cessió d’ús</w:t>
      </w:r>
      <w:r w:rsidR="00B17D3A" w:rsidRPr="0085036C">
        <w:rPr>
          <w:rFonts w:ascii="Arial" w:hAnsi="Arial" w:cs="Arial"/>
          <w:lang w:val="ca-ES"/>
        </w:rPr>
        <w:t>.</w:t>
      </w:r>
    </w:p>
    <w:p w14:paraId="20990346" w14:textId="70487A62" w:rsidR="00CE50E0" w:rsidRDefault="005A638A" w:rsidP="00075A2E">
      <w:pPr>
        <w:spacing w:line="360" w:lineRule="auto"/>
        <w:jc w:val="both"/>
        <w:rPr>
          <w:rFonts w:ascii="Arial" w:hAnsi="Arial" w:cs="Arial"/>
          <w:lang w:val="ca-ES"/>
        </w:rPr>
      </w:pPr>
      <w:r w:rsidRPr="0085036C">
        <w:rPr>
          <w:rFonts w:ascii="Arial" w:hAnsi="Arial" w:cs="Arial"/>
          <w:lang w:val="ca-ES"/>
        </w:rPr>
        <w:t>C</w:t>
      </w:r>
      <w:r w:rsidR="00265106" w:rsidRPr="0085036C">
        <w:rPr>
          <w:rFonts w:ascii="Arial" w:hAnsi="Arial" w:cs="Arial"/>
          <w:lang w:val="ca-ES"/>
        </w:rPr>
        <w:t>omplementa</w:t>
      </w:r>
      <w:r w:rsidR="004A59D1" w:rsidRPr="0085036C">
        <w:rPr>
          <w:rFonts w:ascii="Arial" w:hAnsi="Arial" w:cs="Arial"/>
          <w:lang w:val="ca-ES"/>
        </w:rPr>
        <w:t xml:space="preserve"> els ajuts públics que presta el Servei Català de la Salut (</w:t>
      </w:r>
      <w:proofErr w:type="spellStart"/>
      <w:r w:rsidR="004A59D1" w:rsidRPr="0085036C">
        <w:rPr>
          <w:rFonts w:ascii="Arial" w:hAnsi="Arial" w:cs="Arial"/>
          <w:lang w:val="ca-ES"/>
        </w:rPr>
        <w:t>Catsalut</w:t>
      </w:r>
      <w:proofErr w:type="spellEnd"/>
      <w:r w:rsidR="004A59D1" w:rsidRPr="0085036C">
        <w:rPr>
          <w:rFonts w:ascii="Arial" w:hAnsi="Arial" w:cs="Arial"/>
          <w:lang w:val="ca-ES"/>
        </w:rPr>
        <w:t>) en el seu catàleg de prestacions orto-protètiques (PAO) i el Departament de Treball, Afers Socials i Famílies de la Generalitat a través del Programa d’Ajudes d’Atenció Socials per a Persones amb Discapacitat (PUA)</w:t>
      </w:r>
      <w:r w:rsidRPr="0085036C">
        <w:rPr>
          <w:rFonts w:ascii="Arial" w:hAnsi="Arial" w:cs="Arial"/>
          <w:lang w:val="ca-ES"/>
        </w:rPr>
        <w:t xml:space="preserve"> que són prestacions econòmiques anuals de la Generalitat que tenen per objecte contribuir a les despeses ocasionades per l’adqu</w:t>
      </w:r>
      <w:r w:rsidR="00265106" w:rsidRPr="0085036C">
        <w:rPr>
          <w:rFonts w:ascii="Arial" w:hAnsi="Arial" w:cs="Arial"/>
          <w:lang w:val="ca-ES"/>
        </w:rPr>
        <w:t>isició de productes i actuacions</w:t>
      </w:r>
      <w:r w:rsidRPr="0085036C">
        <w:rPr>
          <w:rFonts w:ascii="Arial" w:hAnsi="Arial" w:cs="Arial"/>
          <w:lang w:val="ca-ES"/>
        </w:rPr>
        <w:t xml:space="preserve"> per la millora de l’autonomia personal de les persones amb discapacitat</w:t>
      </w:r>
      <w:r w:rsidR="004A59D1" w:rsidRPr="0085036C">
        <w:rPr>
          <w:rFonts w:ascii="Arial" w:hAnsi="Arial" w:cs="Arial"/>
          <w:lang w:val="ca-ES"/>
        </w:rPr>
        <w:t xml:space="preserve">. </w:t>
      </w:r>
    </w:p>
    <w:p w14:paraId="278BFA3D" w14:textId="77777777" w:rsidR="00CE50E0" w:rsidRDefault="00CE50E0">
      <w:pPr>
        <w:rPr>
          <w:rFonts w:ascii="Arial" w:hAnsi="Arial" w:cs="Arial"/>
          <w:lang w:val="ca-ES"/>
        </w:rPr>
      </w:pPr>
      <w:r>
        <w:rPr>
          <w:rFonts w:ascii="Arial" w:hAnsi="Arial" w:cs="Arial"/>
          <w:lang w:val="ca-ES"/>
        </w:rPr>
        <w:br w:type="page"/>
      </w:r>
    </w:p>
    <w:p w14:paraId="291F564B" w14:textId="40DFFF3B" w:rsidR="006E1AF2" w:rsidRPr="0085036C" w:rsidRDefault="00075A2E">
      <w:pPr>
        <w:pStyle w:val="Ttol2"/>
        <w:numPr>
          <w:ilvl w:val="1"/>
          <w:numId w:val="8"/>
        </w:numPr>
        <w:rPr>
          <w:rFonts w:ascii="Arial" w:hAnsi="Arial" w:cs="Arial"/>
        </w:rPr>
      </w:pPr>
      <w:bookmarkStart w:id="5" w:name="_Toc185111472"/>
      <w:r w:rsidRPr="0085036C">
        <w:rPr>
          <w:rFonts w:ascii="Arial" w:hAnsi="Arial" w:cs="Arial"/>
        </w:rPr>
        <w:lastRenderedPageBreak/>
        <w:t>M</w:t>
      </w:r>
      <w:r w:rsidR="006E1AF2" w:rsidRPr="0085036C">
        <w:rPr>
          <w:rFonts w:ascii="Arial" w:hAnsi="Arial" w:cs="Arial"/>
        </w:rPr>
        <w:t>arc legal</w:t>
      </w:r>
      <w:r w:rsidRPr="0085036C">
        <w:rPr>
          <w:rFonts w:ascii="Arial" w:hAnsi="Arial" w:cs="Arial"/>
        </w:rPr>
        <w:t xml:space="preserve"> del Banc del Moviment</w:t>
      </w:r>
      <w:bookmarkEnd w:id="5"/>
    </w:p>
    <w:p w14:paraId="50346861" w14:textId="2B96E5FC" w:rsidR="00D92219" w:rsidRPr="0085036C" w:rsidRDefault="00D92219" w:rsidP="00075A2E">
      <w:pPr>
        <w:spacing w:line="360" w:lineRule="auto"/>
        <w:jc w:val="both"/>
        <w:rPr>
          <w:rFonts w:ascii="Arial" w:hAnsi="Arial" w:cs="Arial"/>
          <w:lang w:val="ca-ES"/>
        </w:rPr>
      </w:pPr>
      <w:r w:rsidRPr="0085036C">
        <w:rPr>
          <w:rFonts w:ascii="Arial" w:hAnsi="Arial" w:cs="Arial"/>
          <w:lang w:val="ca-ES"/>
        </w:rPr>
        <w:t>El marc legal que inspira la creació del servei municipal del Banc del Moviment es concreta en les següents normatives:</w:t>
      </w:r>
    </w:p>
    <w:p w14:paraId="323E4820" w14:textId="77AB5194" w:rsidR="006E1AF2" w:rsidRPr="0085036C" w:rsidRDefault="006E1AF2" w:rsidP="00075A2E">
      <w:pPr>
        <w:spacing w:line="360" w:lineRule="auto"/>
        <w:jc w:val="both"/>
        <w:rPr>
          <w:rFonts w:ascii="Arial" w:hAnsi="Arial" w:cs="Arial"/>
          <w:lang w:val="ca-ES"/>
        </w:rPr>
      </w:pPr>
      <w:r w:rsidRPr="0085036C">
        <w:rPr>
          <w:rFonts w:ascii="Arial" w:hAnsi="Arial" w:cs="Arial"/>
          <w:b/>
          <w:bCs/>
          <w:lang w:val="ca-ES"/>
        </w:rPr>
        <w:t>L’article 26 de la Convenció de Nacions Unides</w:t>
      </w:r>
      <w:r w:rsidR="0021078E" w:rsidRPr="0085036C">
        <w:rPr>
          <w:rFonts w:ascii="Arial" w:hAnsi="Arial" w:cs="Arial"/>
          <w:b/>
          <w:bCs/>
          <w:lang w:val="ca-ES"/>
        </w:rPr>
        <w:t xml:space="preserve"> de les Persones amb Discapacitat</w:t>
      </w:r>
      <w:r w:rsidR="0021078E" w:rsidRPr="0085036C">
        <w:rPr>
          <w:rFonts w:ascii="Arial" w:hAnsi="Arial" w:cs="Arial"/>
          <w:lang w:val="ca-ES"/>
        </w:rPr>
        <w:t xml:space="preserve"> regula que els poders públics promouran la disponibilitat, el coneixement i l’ús de tecnologies de suport i dispositius destinats a les persones amb discapacitat a efectes d’habilitació i rehabilitació</w:t>
      </w:r>
      <w:r w:rsidR="003F40E4" w:rsidRPr="0085036C">
        <w:rPr>
          <w:rFonts w:ascii="Arial" w:hAnsi="Arial" w:cs="Arial"/>
          <w:lang w:val="ca-ES"/>
        </w:rPr>
        <w:t>, p</w:t>
      </w:r>
      <w:r w:rsidR="0021078E" w:rsidRPr="0085036C">
        <w:rPr>
          <w:rFonts w:ascii="Arial" w:hAnsi="Arial" w:cs="Arial"/>
          <w:lang w:val="ca-ES"/>
        </w:rPr>
        <w:t>er tal de promoure, en definitiva, la seva autonomia personal i la seva vida independent.</w:t>
      </w:r>
    </w:p>
    <w:p w14:paraId="1A61B50A" w14:textId="77777777" w:rsidR="0021078E" w:rsidRPr="0085036C" w:rsidRDefault="0021078E" w:rsidP="00075A2E">
      <w:pPr>
        <w:spacing w:line="360" w:lineRule="auto"/>
        <w:jc w:val="both"/>
        <w:rPr>
          <w:rFonts w:ascii="Arial" w:hAnsi="Arial" w:cs="Arial"/>
          <w:lang w:val="ca-ES"/>
        </w:rPr>
      </w:pPr>
      <w:r w:rsidRPr="0085036C">
        <w:rPr>
          <w:rFonts w:ascii="Arial" w:hAnsi="Arial" w:cs="Arial"/>
          <w:b/>
          <w:bCs/>
          <w:lang w:val="ca-ES"/>
        </w:rPr>
        <w:t>L’article 14</w:t>
      </w:r>
      <w:r w:rsidRPr="0085036C">
        <w:rPr>
          <w:rFonts w:ascii="Arial" w:hAnsi="Arial" w:cs="Arial"/>
          <w:lang w:val="ca-ES"/>
        </w:rPr>
        <w:t xml:space="preserve"> del Real Decret Legislatiu 1/2013, de 29 de novembre, pel qual s’aprova el Text refós de la</w:t>
      </w:r>
      <w:r w:rsidRPr="0085036C">
        <w:rPr>
          <w:rFonts w:ascii="Arial" w:hAnsi="Arial" w:cs="Arial"/>
          <w:b/>
          <w:bCs/>
          <w:lang w:val="ca-ES"/>
        </w:rPr>
        <w:t xml:space="preserve"> Llei General dels drets de les persones amb discapacitat i la seva inclusió social,</w:t>
      </w:r>
      <w:r w:rsidRPr="0085036C">
        <w:rPr>
          <w:rFonts w:ascii="Arial" w:hAnsi="Arial" w:cs="Arial"/>
          <w:lang w:val="ca-ES"/>
        </w:rPr>
        <w:t xml:space="preserve"> estableix que els programes d’habilitació i rehabilitació es complementaran amb el subministrament, l’adaptació, conservació i renovació de tecnologies de suport, pròtesis i ortesis, dispositius, vehicles, i altres elements auxiliars per a</w:t>
      </w:r>
      <w:r w:rsidR="00453C15" w:rsidRPr="0085036C">
        <w:rPr>
          <w:rFonts w:ascii="Arial" w:hAnsi="Arial" w:cs="Arial"/>
          <w:lang w:val="ca-ES"/>
        </w:rPr>
        <w:t xml:space="preserve"> </w:t>
      </w:r>
      <w:r w:rsidRPr="0085036C">
        <w:rPr>
          <w:rFonts w:ascii="Arial" w:hAnsi="Arial" w:cs="Arial"/>
          <w:lang w:val="ca-ES"/>
        </w:rPr>
        <w:t xml:space="preserve">les persones amb discapacitat </w:t>
      </w:r>
      <w:r w:rsidR="00453C15" w:rsidRPr="0085036C">
        <w:rPr>
          <w:rFonts w:ascii="Arial" w:hAnsi="Arial" w:cs="Arial"/>
          <w:lang w:val="ca-ES"/>
        </w:rPr>
        <w:t xml:space="preserve">a qui </w:t>
      </w:r>
      <w:r w:rsidRPr="0085036C">
        <w:rPr>
          <w:rFonts w:ascii="Arial" w:hAnsi="Arial" w:cs="Arial"/>
          <w:lang w:val="ca-ES"/>
        </w:rPr>
        <w:t xml:space="preserve">les circumstàncies personals </w:t>
      </w:r>
      <w:r w:rsidR="00453C15" w:rsidRPr="0085036C">
        <w:rPr>
          <w:rFonts w:ascii="Arial" w:hAnsi="Arial" w:cs="Arial"/>
          <w:lang w:val="ca-ES"/>
        </w:rPr>
        <w:t xml:space="preserve">ho </w:t>
      </w:r>
      <w:r w:rsidRPr="0085036C">
        <w:rPr>
          <w:rFonts w:ascii="Arial" w:hAnsi="Arial" w:cs="Arial"/>
          <w:lang w:val="ca-ES"/>
        </w:rPr>
        <w:t>aconselli.</w:t>
      </w:r>
    </w:p>
    <w:p w14:paraId="316B0A10" w14:textId="77777777" w:rsidR="0021078E" w:rsidRPr="0085036C" w:rsidRDefault="0021078E" w:rsidP="00075A2E">
      <w:pPr>
        <w:spacing w:line="360" w:lineRule="auto"/>
        <w:jc w:val="both"/>
        <w:rPr>
          <w:rFonts w:ascii="Arial" w:hAnsi="Arial" w:cs="Arial"/>
          <w:lang w:val="ca-ES"/>
        </w:rPr>
      </w:pPr>
      <w:r w:rsidRPr="0085036C">
        <w:rPr>
          <w:rFonts w:ascii="Arial" w:hAnsi="Arial" w:cs="Arial"/>
          <w:b/>
          <w:bCs/>
          <w:lang w:val="ca-ES"/>
        </w:rPr>
        <w:t xml:space="preserve">L’article 53 de la Llei 13/2014, d’accessibilitat </w:t>
      </w:r>
      <w:r w:rsidRPr="0085036C">
        <w:rPr>
          <w:rFonts w:ascii="Arial" w:hAnsi="Arial" w:cs="Arial"/>
          <w:lang w:val="ca-ES"/>
        </w:rPr>
        <w:t>estableix que les administracions públiques han de vetllar per</w:t>
      </w:r>
      <w:r w:rsidR="00453C15" w:rsidRPr="0085036C">
        <w:rPr>
          <w:rFonts w:ascii="Arial" w:hAnsi="Arial" w:cs="Arial"/>
          <w:lang w:val="ca-ES"/>
        </w:rPr>
        <w:t xml:space="preserve"> a </w:t>
      </w:r>
      <w:r w:rsidRPr="0085036C">
        <w:rPr>
          <w:rFonts w:ascii="Arial" w:hAnsi="Arial" w:cs="Arial"/>
          <w:lang w:val="ca-ES"/>
        </w:rPr>
        <w:t>què els col·lectius en situació d’especial vulnerabilitat o en risc d’exclusió social tinguin accés als productes de suport.</w:t>
      </w:r>
    </w:p>
    <w:p w14:paraId="299C6E9B" w14:textId="075BF79A" w:rsidR="0009000F" w:rsidRPr="0085036C" w:rsidRDefault="0009000F" w:rsidP="00075A2E">
      <w:pPr>
        <w:spacing w:line="360" w:lineRule="auto"/>
        <w:jc w:val="both"/>
        <w:rPr>
          <w:rFonts w:ascii="Arial" w:hAnsi="Arial" w:cs="Arial"/>
          <w:lang w:val="ca-ES"/>
        </w:rPr>
      </w:pPr>
      <w:r w:rsidRPr="0085036C">
        <w:rPr>
          <w:rFonts w:ascii="Arial" w:hAnsi="Arial" w:cs="Arial"/>
          <w:b/>
          <w:lang w:val="ca-ES"/>
        </w:rPr>
        <w:t xml:space="preserve">La Llei estatal 39/2006, de 14 de desembre, de Promoció de l’Autonomia Personal i Atenció a les Persones en Situació de Dependència </w:t>
      </w:r>
      <w:r w:rsidRPr="0085036C">
        <w:rPr>
          <w:rFonts w:ascii="Arial" w:hAnsi="Arial" w:cs="Arial"/>
          <w:lang w:val="ca-ES"/>
        </w:rPr>
        <w:t xml:space="preserve">reconeix el dret a accedir als serveis d’atenció domiciliària a les persones amb reconeixement de dependència, en funció del grau i nivell de dependència. Així mateix, </w:t>
      </w:r>
      <w:r w:rsidRPr="0085036C">
        <w:rPr>
          <w:rFonts w:ascii="Arial" w:hAnsi="Arial" w:cs="Arial"/>
          <w:b/>
          <w:lang w:val="ca-ES"/>
        </w:rPr>
        <w:t>la disposició addicional segona</w:t>
      </w:r>
      <w:r w:rsidRPr="0085036C">
        <w:rPr>
          <w:rFonts w:ascii="Arial" w:hAnsi="Arial" w:cs="Arial"/>
          <w:lang w:val="ca-ES"/>
        </w:rPr>
        <w:t xml:space="preserve"> d’aquesta llei planteja que l’assistència tecnològica, el servei d’assistent personal i les ajudes instrumentals destinades a mantenir o millorar l’autonomia personal que tinguin caràcter de dret subjectiu han d’arribar, d’acord </w:t>
      </w:r>
      <w:r w:rsidRPr="0085036C">
        <w:rPr>
          <w:rFonts w:ascii="Arial" w:hAnsi="Arial" w:cs="Arial"/>
          <w:lang w:val="ca-ES"/>
        </w:rPr>
        <w:lastRenderedPageBreak/>
        <w:t>amb els programes individuals d’atenció, a les persones en situació de dependència de grau III, d’acord amb la classificació que estableix la Llei de l’Estat 39/2006.</w:t>
      </w:r>
    </w:p>
    <w:p w14:paraId="6E368AA9" w14:textId="263FD254" w:rsidR="0009000F" w:rsidRPr="0085036C" w:rsidRDefault="0009000F" w:rsidP="00075A2E">
      <w:pPr>
        <w:spacing w:line="360" w:lineRule="auto"/>
        <w:jc w:val="both"/>
        <w:rPr>
          <w:rFonts w:ascii="Arial" w:hAnsi="Arial" w:cs="Arial"/>
          <w:lang w:val="ca-ES"/>
        </w:rPr>
      </w:pPr>
      <w:r w:rsidRPr="0085036C">
        <w:rPr>
          <w:rFonts w:ascii="Arial" w:hAnsi="Arial" w:cs="Arial"/>
          <w:b/>
          <w:lang w:val="ca-ES"/>
        </w:rPr>
        <w:t xml:space="preserve">L’article 27 de la Llei de Serveis socials de Catalunya </w:t>
      </w:r>
      <w:r w:rsidRPr="0085036C">
        <w:rPr>
          <w:rFonts w:ascii="Arial" w:hAnsi="Arial" w:cs="Arial"/>
          <w:lang w:val="ca-ES"/>
        </w:rPr>
        <w:t>disposa que les administracions competents en matèria de serveis socials són la Generalitat de Catalunya, els municipis i els altres ens locals de Catalunya en els termes que es recull en la mateixa Llei. Concretament</w:t>
      </w:r>
      <w:r w:rsidRPr="0085036C">
        <w:rPr>
          <w:rFonts w:ascii="Arial" w:hAnsi="Arial" w:cs="Arial"/>
          <w:b/>
          <w:lang w:val="ca-ES"/>
        </w:rPr>
        <w:t xml:space="preserve">, l’art. 31.1 </w:t>
      </w:r>
      <w:r w:rsidRPr="0085036C">
        <w:rPr>
          <w:rFonts w:ascii="Arial" w:hAnsi="Arial" w:cs="Arial"/>
          <w:lang w:val="ca-ES"/>
        </w:rPr>
        <w:t xml:space="preserve">delimita les competències dels municipis, indica que corresponen als municipis, entre d’altres, les competències de crear i gestionar els serveis socials necessaris, tant propis com delegats per altres administracions, d’acord amb la Cartera de Serveis Socials i el pla estratègic corresponent.  </w:t>
      </w:r>
    </w:p>
    <w:p w14:paraId="726DE1F3" w14:textId="77777777" w:rsidR="0021078E" w:rsidRPr="0085036C" w:rsidRDefault="0021078E" w:rsidP="00075A2E">
      <w:pPr>
        <w:spacing w:line="360" w:lineRule="auto"/>
        <w:jc w:val="both"/>
        <w:rPr>
          <w:rFonts w:ascii="Arial" w:hAnsi="Arial" w:cs="Arial"/>
          <w:lang w:val="ca-ES"/>
        </w:rPr>
      </w:pPr>
      <w:r w:rsidRPr="0085036C">
        <w:rPr>
          <w:rFonts w:ascii="Arial" w:hAnsi="Arial" w:cs="Arial"/>
          <w:lang w:val="ca-ES"/>
        </w:rPr>
        <w:t xml:space="preserve">I aquesta obligació, en el cas de l’Ajuntament de </w:t>
      </w:r>
      <w:r w:rsidR="000930B1" w:rsidRPr="0085036C">
        <w:rPr>
          <w:rFonts w:ascii="Arial" w:hAnsi="Arial" w:cs="Arial"/>
          <w:lang w:val="ca-ES"/>
        </w:rPr>
        <w:t>Barcelona</w:t>
      </w:r>
      <w:r w:rsidRPr="0085036C">
        <w:rPr>
          <w:rFonts w:ascii="Arial" w:hAnsi="Arial" w:cs="Arial"/>
          <w:lang w:val="ca-ES"/>
        </w:rPr>
        <w:t xml:space="preserve">, es concreta en el </w:t>
      </w:r>
      <w:r w:rsidRPr="0085036C">
        <w:rPr>
          <w:rFonts w:ascii="Arial" w:hAnsi="Arial" w:cs="Arial"/>
          <w:b/>
          <w:bCs/>
          <w:lang w:val="ca-ES"/>
        </w:rPr>
        <w:t>Contracte programa 2016-2019 entre el Departament de Treball, Afers Socials i Famílies</w:t>
      </w:r>
      <w:r w:rsidR="000930B1" w:rsidRPr="0085036C">
        <w:rPr>
          <w:rFonts w:ascii="Arial" w:hAnsi="Arial" w:cs="Arial"/>
          <w:b/>
          <w:bCs/>
          <w:lang w:val="ca-ES"/>
        </w:rPr>
        <w:t xml:space="preserve"> i l’Ajuntament de Barcelona</w:t>
      </w:r>
      <w:r w:rsidRPr="0085036C">
        <w:rPr>
          <w:rFonts w:ascii="Arial" w:hAnsi="Arial" w:cs="Arial"/>
          <w:b/>
          <w:bCs/>
          <w:lang w:val="ca-ES"/>
        </w:rPr>
        <w:t>,</w:t>
      </w:r>
      <w:r w:rsidRPr="0085036C">
        <w:rPr>
          <w:rFonts w:ascii="Arial" w:hAnsi="Arial" w:cs="Arial"/>
          <w:lang w:val="ca-ES"/>
        </w:rPr>
        <w:t xml:space="preserve"> on entre els objectius assolir es recull</w:t>
      </w:r>
      <w:r w:rsidR="000930B1" w:rsidRPr="0085036C">
        <w:rPr>
          <w:rFonts w:ascii="Arial" w:hAnsi="Arial" w:cs="Arial"/>
          <w:lang w:val="ca-ES"/>
        </w:rPr>
        <w:t xml:space="preserve"> i</w:t>
      </w:r>
      <w:r w:rsidRPr="0085036C">
        <w:rPr>
          <w:rFonts w:ascii="Arial" w:hAnsi="Arial" w:cs="Arial"/>
          <w:lang w:val="ca-ES"/>
        </w:rPr>
        <w:t xml:space="preserve">mpulsar que els </w:t>
      </w:r>
      <w:r w:rsidR="000930B1" w:rsidRPr="0085036C">
        <w:rPr>
          <w:rFonts w:ascii="Arial" w:hAnsi="Arial" w:cs="Arial"/>
          <w:lang w:val="ca-ES"/>
        </w:rPr>
        <w:t>B</w:t>
      </w:r>
      <w:r w:rsidRPr="0085036C">
        <w:rPr>
          <w:rFonts w:ascii="Arial" w:hAnsi="Arial" w:cs="Arial"/>
          <w:lang w:val="ca-ES"/>
        </w:rPr>
        <w:t xml:space="preserve">ancs de productes de </w:t>
      </w:r>
      <w:r w:rsidR="000930B1" w:rsidRPr="0085036C">
        <w:rPr>
          <w:rFonts w:ascii="Arial" w:hAnsi="Arial" w:cs="Arial"/>
          <w:lang w:val="ca-ES"/>
        </w:rPr>
        <w:t>suport i els Serveis de centre per a l’autonomia personal puguin atendre la demanda existent al territori prestant un servei de proxi</w:t>
      </w:r>
      <w:r w:rsidR="00B0396F" w:rsidRPr="0085036C">
        <w:rPr>
          <w:rFonts w:ascii="Arial" w:hAnsi="Arial" w:cs="Arial"/>
          <w:lang w:val="ca-ES"/>
        </w:rPr>
        <w:t>mitat de valor pel ciutadà en due</w:t>
      </w:r>
      <w:r w:rsidR="000930B1" w:rsidRPr="0085036C">
        <w:rPr>
          <w:rFonts w:ascii="Arial" w:hAnsi="Arial" w:cs="Arial"/>
          <w:lang w:val="ca-ES"/>
        </w:rPr>
        <w:t>s línies:</w:t>
      </w:r>
    </w:p>
    <w:p w14:paraId="7C8214D2" w14:textId="77777777" w:rsidR="000930B1" w:rsidRPr="0085036C" w:rsidRDefault="000930B1" w:rsidP="0069514C">
      <w:pPr>
        <w:pStyle w:val="Estil1-Llistaambpics"/>
      </w:pPr>
      <w:r w:rsidRPr="0085036C">
        <w:t>Facilitar l’accés als productes de suport als col·lectius en situació d’especial vulnerabilitat o en risc d’exclusió social</w:t>
      </w:r>
      <w:r w:rsidR="00B0396F" w:rsidRPr="0085036C">
        <w:t>.</w:t>
      </w:r>
    </w:p>
    <w:p w14:paraId="2565ABB6" w14:textId="198C2586" w:rsidR="00127FCD" w:rsidRPr="0085036C" w:rsidRDefault="000930B1" w:rsidP="0069514C">
      <w:pPr>
        <w:pStyle w:val="Estil1-Llistaambpics"/>
      </w:pPr>
      <w:r w:rsidRPr="0085036C">
        <w:t>Orientar i assessorar a les persones amb discap</w:t>
      </w:r>
      <w:r w:rsidR="00B0396F" w:rsidRPr="0085036C">
        <w:t>acitat o dependència sobre els p</w:t>
      </w:r>
      <w:r w:rsidRPr="0085036C">
        <w:t>roductes de suport adequats, les solucions possibles i els recursos existents per</w:t>
      </w:r>
      <w:r w:rsidR="00B0396F" w:rsidRPr="0085036C">
        <w:t xml:space="preserve"> a </w:t>
      </w:r>
      <w:r w:rsidRPr="0085036C">
        <w:t>millorar la seva qualitat de vida, l’autonomia personal i l’accessibilitat al seu entorn.</w:t>
      </w:r>
    </w:p>
    <w:p w14:paraId="2D06AB65" w14:textId="67DFE5AC" w:rsidR="0009000F" w:rsidRPr="0085036C" w:rsidRDefault="0009000F" w:rsidP="0069514C">
      <w:pPr>
        <w:pStyle w:val="Estil1-Llistaambpics"/>
        <w:numPr>
          <w:ilvl w:val="0"/>
          <w:numId w:val="0"/>
        </w:numPr>
      </w:pPr>
      <w:r w:rsidRPr="0085036C">
        <w:t xml:space="preserve">Per últim, </w:t>
      </w:r>
      <w:r w:rsidRPr="0085036C">
        <w:rPr>
          <w:b/>
        </w:rPr>
        <w:t xml:space="preserve">la Mesura de Govern que crea el Banc de Moviment, Xarxa Solidària de Productes de Suport de Barcelona. </w:t>
      </w:r>
      <w:r w:rsidRPr="0085036C">
        <w:t xml:space="preserve">L’any 2017 es crea el servei municipal </w:t>
      </w:r>
      <w:r w:rsidRPr="0085036C">
        <w:lastRenderedPageBreak/>
        <w:t>“Banc del Moviment, Xarxa Solidària de Productes de Suport de Barcelona”, recollit en la Mesura de Govern corresponent al juny de 2017. El projecte es dissenya conjuntament amb les entitats, cercant estratègies per implicar a la comunitat i cercar la cooperació dels diferents serveis de les àrees de Salut i Serveis Socials.</w:t>
      </w:r>
    </w:p>
    <w:p w14:paraId="73EA1097" w14:textId="77777777" w:rsidR="0009000F" w:rsidRPr="0085036C" w:rsidRDefault="0009000F" w:rsidP="0069514C">
      <w:pPr>
        <w:pStyle w:val="Estil1-Llistaambpics"/>
        <w:numPr>
          <w:ilvl w:val="0"/>
          <w:numId w:val="0"/>
        </w:numPr>
      </w:pPr>
      <w:r w:rsidRPr="0085036C">
        <w:t>Aquest servei s’alinea també amb la Mesura de Govern per una democratització de les cures, aprovada al maig de 2017, on es recullen les estratègies de les persones i les famílies per complementar o acompanyar la cura que realitzen i per mitigar els impactes que aquesta té en ells, participant en espais i/o serveis comunitaris. En l’actuació 43 es planteja la creació d’un banc solidari de material de suport amb criteris de proximitat als barris i de sostenibilitat.</w:t>
      </w:r>
    </w:p>
    <w:p w14:paraId="37C76D66" w14:textId="758B6075" w:rsidR="0009000F" w:rsidRPr="0085036C" w:rsidRDefault="0009000F" w:rsidP="0069514C">
      <w:pPr>
        <w:pStyle w:val="Estil1-Llistaambpics"/>
        <w:numPr>
          <w:ilvl w:val="0"/>
          <w:numId w:val="0"/>
        </w:numPr>
      </w:pPr>
      <w:r w:rsidRPr="0085036C">
        <w:t xml:space="preserve">Com indica la Mesura de Govern de creació del Banc del Moviment, de l’any 2017: “El Banc del Moviment és el resultat del treball compartit i del procés de </w:t>
      </w:r>
      <w:proofErr w:type="spellStart"/>
      <w:r w:rsidRPr="0085036C">
        <w:t>co</w:t>
      </w:r>
      <w:proofErr w:type="spellEnd"/>
      <w:r w:rsidRPr="0085036C">
        <w:t xml:space="preserve"> creació amb persones usuàries, entitats i professionals de l’IMPD. És, per tant, un projecte en comú per a la cura comunitària”.</w:t>
      </w:r>
    </w:p>
    <w:p w14:paraId="48791C7D" w14:textId="5DD996B8" w:rsidR="00D755A7" w:rsidRPr="0085036C" w:rsidRDefault="00041EC2" w:rsidP="00444940">
      <w:pPr>
        <w:pStyle w:val="Ttol1"/>
        <w:rPr>
          <w:rFonts w:ascii="Arial" w:hAnsi="Arial" w:cs="Arial"/>
          <w:i/>
        </w:rPr>
      </w:pPr>
      <w:bookmarkStart w:id="6" w:name="_Toc185111473"/>
      <w:r w:rsidRPr="0085036C">
        <w:rPr>
          <w:rFonts w:ascii="Arial" w:hAnsi="Arial" w:cs="Arial"/>
        </w:rPr>
        <w:t>Antecedents</w:t>
      </w:r>
      <w:r w:rsidR="006608BE" w:rsidRPr="0085036C">
        <w:rPr>
          <w:rFonts w:ascii="Arial" w:hAnsi="Arial" w:cs="Arial"/>
        </w:rPr>
        <w:t xml:space="preserve"> del</w:t>
      </w:r>
      <w:r w:rsidR="00025E6F" w:rsidRPr="0085036C">
        <w:rPr>
          <w:rFonts w:ascii="Arial" w:hAnsi="Arial" w:cs="Arial"/>
        </w:rPr>
        <w:t xml:space="preserve"> Banc del Moviment</w:t>
      </w:r>
      <w:bookmarkEnd w:id="6"/>
    </w:p>
    <w:p w14:paraId="24C37FB4" w14:textId="6DD11956" w:rsidR="00C72897" w:rsidRPr="0085036C" w:rsidRDefault="006D38B7" w:rsidP="00025E6F">
      <w:pPr>
        <w:spacing w:before="240" w:line="360" w:lineRule="auto"/>
        <w:jc w:val="both"/>
        <w:rPr>
          <w:rFonts w:ascii="Arial" w:hAnsi="Arial" w:cs="Arial"/>
          <w:lang w:val="ca-ES"/>
        </w:rPr>
      </w:pPr>
      <w:r w:rsidRPr="0085036C">
        <w:rPr>
          <w:rFonts w:ascii="Arial" w:hAnsi="Arial" w:cs="Arial"/>
          <w:lang w:val="ca-ES"/>
        </w:rPr>
        <w:t>Aquest projecte neix a l’any 2009 d’una iniciativa ciutadana</w:t>
      </w:r>
      <w:r w:rsidR="00C72897" w:rsidRPr="0085036C">
        <w:rPr>
          <w:rFonts w:ascii="Arial" w:hAnsi="Arial" w:cs="Arial"/>
          <w:lang w:val="ca-ES"/>
        </w:rPr>
        <w:t xml:space="preserve"> i comunitària de l’Associació per la </w:t>
      </w:r>
      <w:r w:rsidR="00025E6F" w:rsidRPr="0085036C">
        <w:rPr>
          <w:rFonts w:ascii="Arial" w:hAnsi="Arial" w:cs="Arial"/>
          <w:lang w:val="ca-ES"/>
        </w:rPr>
        <w:t>S</w:t>
      </w:r>
      <w:r w:rsidR="00C72897" w:rsidRPr="0085036C">
        <w:rPr>
          <w:rFonts w:ascii="Arial" w:hAnsi="Arial" w:cs="Arial"/>
          <w:lang w:val="ca-ES"/>
        </w:rPr>
        <w:t xml:space="preserve">ensibilització envers la </w:t>
      </w:r>
      <w:r w:rsidR="00025E6F" w:rsidRPr="0085036C">
        <w:rPr>
          <w:rFonts w:ascii="Arial" w:hAnsi="Arial" w:cs="Arial"/>
          <w:lang w:val="ca-ES"/>
        </w:rPr>
        <w:t>D</w:t>
      </w:r>
      <w:r w:rsidR="00C72897" w:rsidRPr="0085036C">
        <w:rPr>
          <w:rFonts w:ascii="Arial" w:hAnsi="Arial" w:cs="Arial"/>
          <w:lang w:val="ca-ES"/>
        </w:rPr>
        <w:t xml:space="preserve">iscapacitat Nou Barris (a partir d’ara ASENDI NB) entre els veïns i veïnes del barri de Porta. L’entitat </w:t>
      </w:r>
      <w:r w:rsidR="003F40E4" w:rsidRPr="0085036C">
        <w:rPr>
          <w:rFonts w:ascii="Arial" w:hAnsi="Arial" w:cs="Arial"/>
          <w:lang w:val="ca-ES"/>
        </w:rPr>
        <w:t xml:space="preserve">gestionada </w:t>
      </w:r>
      <w:r w:rsidR="006A54D3" w:rsidRPr="0085036C">
        <w:rPr>
          <w:rFonts w:ascii="Arial" w:hAnsi="Arial" w:cs="Arial"/>
          <w:lang w:val="ca-ES"/>
        </w:rPr>
        <w:t xml:space="preserve">exclusivament </w:t>
      </w:r>
      <w:r w:rsidR="003F40E4" w:rsidRPr="0085036C">
        <w:rPr>
          <w:rFonts w:ascii="Arial" w:hAnsi="Arial" w:cs="Arial"/>
          <w:lang w:val="ca-ES"/>
        </w:rPr>
        <w:t>per persones voluntàries</w:t>
      </w:r>
      <w:r w:rsidR="006A54D3" w:rsidRPr="0085036C">
        <w:rPr>
          <w:rFonts w:ascii="Arial" w:hAnsi="Arial" w:cs="Arial"/>
          <w:lang w:val="ca-ES"/>
        </w:rPr>
        <w:t xml:space="preserve">, </w:t>
      </w:r>
      <w:r w:rsidR="00C72897" w:rsidRPr="0085036C">
        <w:rPr>
          <w:rFonts w:ascii="Arial" w:hAnsi="Arial" w:cs="Arial"/>
          <w:lang w:val="ca-ES"/>
        </w:rPr>
        <w:t xml:space="preserve">inicia </w:t>
      </w:r>
      <w:r w:rsidR="006A54D3" w:rsidRPr="0085036C">
        <w:rPr>
          <w:rFonts w:ascii="Arial" w:hAnsi="Arial" w:cs="Arial"/>
          <w:lang w:val="ca-ES"/>
        </w:rPr>
        <w:t xml:space="preserve">de forma natural </w:t>
      </w:r>
      <w:r w:rsidR="00C72897" w:rsidRPr="0085036C">
        <w:rPr>
          <w:rFonts w:ascii="Arial" w:hAnsi="Arial" w:cs="Arial"/>
          <w:lang w:val="ca-ES"/>
        </w:rPr>
        <w:t>l’activitat de recollida i cessió de material de productes de suport. El projecte creix i l’any 2012 demanen suport a l’IMPD</w:t>
      </w:r>
      <w:r w:rsidR="003F40E4" w:rsidRPr="0085036C">
        <w:rPr>
          <w:rFonts w:ascii="Arial" w:hAnsi="Arial" w:cs="Arial"/>
          <w:lang w:val="ca-ES"/>
        </w:rPr>
        <w:t xml:space="preserve"> i al </w:t>
      </w:r>
      <w:r w:rsidR="006A54D3" w:rsidRPr="0085036C">
        <w:rPr>
          <w:rFonts w:ascii="Arial" w:hAnsi="Arial" w:cs="Arial"/>
          <w:lang w:val="ca-ES"/>
        </w:rPr>
        <w:t>Districte de Nou Barris</w:t>
      </w:r>
      <w:r w:rsidR="00C72897" w:rsidRPr="0085036C">
        <w:rPr>
          <w:rFonts w:ascii="Arial" w:hAnsi="Arial" w:cs="Arial"/>
          <w:lang w:val="ca-ES"/>
        </w:rPr>
        <w:t>.</w:t>
      </w:r>
    </w:p>
    <w:p w14:paraId="26265CD2" w14:textId="0D804BD0" w:rsidR="00C72897" w:rsidRPr="0085036C" w:rsidRDefault="00C72897" w:rsidP="00025E6F">
      <w:pPr>
        <w:spacing w:line="360" w:lineRule="auto"/>
        <w:jc w:val="both"/>
        <w:rPr>
          <w:rFonts w:ascii="Arial" w:hAnsi="Arial" w:cs="Arial"/>
          <w:lang w:val="ca-ES"/>
        </w:rPr>
      </w:pPr>
      <w:r w:rsidRPr="0085036C">
        <w:rPr>
          <w:rFonts w:ascii="Arial" w:hAnsi="Arial" w:cs="Arial"/>
          <w:lang w:val="ca-ES"/>
        </w:rPr>
        <w:t xml:space="preserve">L’any </w:t>
      </w:r>
      <w:r w:rsidR="006D38B7" w:rsidRPr="0085036C">
        <w:rPr>
          <w:rFonts w:ascii="Arial" w:hAnsi="Arial" w:cs="Arial"/>
          <w:lang w:val="ca-ES"/>
        </w:rPr>
        <w:t xml:space="preserve">2013 l’Ajuntament </w:t>
      </w:r>
      <w:r w:rsidR="006A54D3" w:rsidRPr="0085036C">
        <w:rPr>
          <w:rFonts w:ascii="Arial" w:hAnsi="Arial" w:cs="Arial"/>
          <w:lang w:val="ca-ES"/>
        </w:rPr>
        <w:t xml:space="preserve">a través de l’IMPD, </w:t>
      </w:r>
      <w:r w:rsidR="006D38B7" w:rsidRPr="0085036C">
        <w:rPr>
          <w:rFonts w:ascii="Arial" w:hAnsi="Arial" w:cs="Arial"/>
          <w:lang w:val="ca-ES"/>
        </w:rPr>
        <w:t xml:space="preserve">dona suport a l’entitat per a garantir la continuïtat del projecte. </w:t>
      </w:r>
      <w:r w:rsidRPr="0085036C">
        <w:rPr>
          <w:rFonts w:ascii="Arial" w:hAnsi="Arial" w:cs="Arial"/>
          <w:lang w:val="ca-ES"/>
        </w:rPr>
        <w:t xml:space="preserve">El mateix any l’IMPD es posa en contacte amb l’Àrea de Promoció de l'Accessibilitat i de Supressió de Barreres per avançar en la definició de l’estructura dels Bancs de Productes de Suport. Conjuntament amb el </w:t>
      </w:r>
      <w:r w:rsidRPr="0085036C">
        <w:rPr>
          <w:rFonts w:ascii="Arial" w:hAnsi="Arial" w:cs="Arial"/>
          <w:bCs/>
          <w:lang w:val="ca-ES"/>
        </w:rPr>
        <w:t xml:space="preserve">Centre </w:t>
      </w:r>
      <w:r w:rsidRPr="0085036C">
        <w:rPr>
          <w:rFonts w:ascii="Arial" w:hAnsi="Arial" w:cs="Arial"/>
          <w:bCs/>
          <w:lang w:val="ca-ES"/>
        </w:rPr>
        <w:lastRenderedPageBreak/>
        <w:t>per a l'Autonomia Personal</w:t>
      </w:r>
      <w:r w:rsidRPr="0085036C">
        <w:rPr>
          <w:rFonts w:ascii="Arial" w:hAnsi="Arial" w:cs="Arial"/>
          <w:b/>
          <w:bCs/>
          <w:lang w:val="ca-ES"/>
        </w:rPr>
        <w:t xml:space="preserve"> </w:t>
      </w:r>
      <w:r w:rsidRPr="0085036C">
        <w:rPr>
          <w:rFonts w:ascii="Arial" w:hAnsi="Arial" w:cs="Arial"/>
          <w:lang w:val="ca-ES"/>
        </w:rPr>
        <w:t xml:space="preserve">SIRIUS (servei gratuït d’informació i assessorament per a l’autonomia personal i l’accessibilitat de l’entorn) i amb 9 treballadors/es socials del Departament de Salut de la Generalitat inicien un grup de treball per definir el que és un Banc de Productes de Suport, recollir diferents iniciatives de Catalunya i requeriments necessaris pel bon funcionament dels serveis. </w:t>
      </w:r>
    </w:p>
    <w:p w14:paraId="28D5D9BE" w14:textId="77777777" w:rsidR="0072608E" w:rsidRDefault="00C72897" w:rsidP="00025E6F">
      <w:pPr>
        <w:spacing w:line="360" w:lineRule="auto"/>
        <w:jc w:val="both"/>
        <w:rPr>
          <w:rFonts w:ascii="Arial" w:hAnsi="Arial" w:cs="Arial"/>
          <w:lang w:val="ca-ES"/>
        </w:rPr>
      </w:pPr>
      <w:r w:rsidRPr="0085036C">
        <w:rPr>
          <w:rFonts w:ascii="Arial" w:hAnsi="Arial" w:cs="Arial"/>
          <w:lang w:val="ca-ES"/>
        </w:rPr>
        <w:t xml:space="preserve">L’any 2014 l’IMPD cedeix un local com a seu del que en aquell moment rebia el nom de Banc Solidari de Material Ortopèdic d’ASENDI NB, </w:t>
      </w:r>
      <w:r w:rsidR="0072608E">
        <w:rPr>
          <w:rFonts w:ascii="Arial" w:hAnsi="Arial" w:cs="Arial"/>
          <w:lang w:val="ca-ES"/>
        </w:rPr>
        <w:t>per a seguir desenvolupant el projecte.</w:t>
      </w:r>
    </w:p>
    <w:p w14:paraId="28C3ADDF" w14:textId="48BE5F5B" w:rsidR="00C72897" w:rsidRPr="0085036C" w:rsidRDefault="0072608E" w:rsidP="00025E6F">
      <w:pPr>
        <w:spacing w:line="360" w:lineRule="auto"/>
        <w:jc w:val="both"/>
        <w:rPr>
          <w:rFonts w:ascii="Arial" w:hAnsi="Arial" w:cs="Arial"/>
          <w:lang w:val="ca-ES"/>
        </w:rPr>
      </w:pPr>
      <w:r>
        <w:rPr>
          <w:rFonts w:ascii="Arial" w:hAnsi="Arial" w:cs="Arial"/>
          <w:lang w:val="ca-ES"/>
        </w:rPr>
        <w:t xml:space="preserve">L’any 2015 </w:t>
      </w:r>
      <w:r w:rsidRPr="0072608E">
        <w:rPr>
          <w:rFonts w:ascii="Arial" w:hAnsi="Arial" w:cs="Arial"/>
          <w:lang w:val="ca-ES"/>
        </w:rPr>
        <w:t xml:space="preserve">l’IMPD es fa càrrec del lideratge del projecte per a poder fer-lo extensiu a tota la ciutadania de Barcelona posant a disposició del projecte </w:t>
      </w:r>
      <w:r>
        <w:rPr>
          <w:rFonts w:ascii="Arial" w:hAnsi="Arial" w:cs="Arial"/>
          <w:lang w:val="ca-ES"/>
        </w:rPr>
        <w:t xml:space="preserve">un equip, </w:t>
      </w:r>
      <w:r w:rsidRPr="0072608E">
        <w:rPr>
          <w:rFonts w:ascii="Arial" w:hAnsi="Arial" w:cs="Arial"/>
          <w:lang w:val="ca-ES"/>
        </w:rPr>
        <w:t>l’equip de coordinació i dinamització</w:t>
      </w:r>
      <w:r>
        <w:rPr>
          <w:rFonts w:ascii="Arial" w:hAnsi="Arial" w:cs="Arial"/>
          <w:lang w:val="ca-ES"/>
        </w:rPr>
        <w:t xml:space="preserve">, per vetllar perquè amb el seu creixement es mantingui la mateixa qualitat d’atenció, i per anar treballant, progressivament, </w:t>
      </w:r>
      <w:r w:rsidR="009D7BEB" w:rsidRPr="0085036C">
        <w:rPr>
          <w:rFonts w:ascii="Arial" w:hAnsi="Arial" w:cs="Arial"/>
          <w:lang w:val="ca-ES"/>
        </w:rPr>
        <w:t xml:space="preserve">cap a </w:t>
      </w:r>
      <w:r w:rsidR="00C72897" w:rsidRPr="0085036C">
        <w:rPr>
          <w:rFonts w:ascii="Arial" w:hAnsi="Arial" w:cs="Arial"/>
          <w:lang w:val="ca-ES"/>
        </w:rPr>
        <w:t>la professionalització del servei</w:t>
      </w:r>
      <w:r>
        <w:rPr>
          <w:rFonts w:ascii="Arial" w:hAnsi="Arial" w:cs="Arial"/>
          <w:lang w:val="ca-ES"/>
        </w:rPr>
        <w:t>, ocupant-se a partir d’aquest moment i fins l’actualitat de la coordinació i la dinamització del servei</w:t>
      </w:r>
      <w:r w:rsidR="00C72897" w:rsidRPr="0085036C">
        <w:rPr>
          <w:rFonts w:ascii="Arial" w:hAnsi="Arial" w:cs="Arial"/>
          <w:lang w:val="ca-ES"/>
        </w:rPr>
        <w:t>.</w:t>
      </w:r>
    </w:p>
    <w:p w14:paraId="734F2D25" w14:textId="03AB727B" w:rsidR="009A57C0" w:rsidRPr="0085036C" w:rsidRDefault="00742CE9" w:rsidP="009A57C0">
      <w:pPr>
        <w:spacing w:line="360" w:lineRule="auto"/>
        <w:jc w:val="both"/>
        <w:rPr>
          <w:rFonts w:ascii="Arial" w:hAnsi="Arial" w:cs="Arial"/>
          <w:lang w:val="ca-ES"/>
        </w:rPr>
      </w:pPr>
      <w:r w:rsidRPr="0085036C">
        <w:rPr>
          <w:rFonts w:ascii="Arial" w:hAnsi="Arial" w:cs="Arial"/>
          <w:lang w:val="ca-ES"/>
        </w:rPr>
        <w:t>L’any 2017 es crea</w:t>
      </w:r>
      <w:r w:rsidR="007F29A4" w:rsidRPr="0085036C">
        <w:rPr>
          <w:rFonts w:ascii="Arial" w:hAnsi="Arial" w:cs="Arial"/>
          <w:b/>
          <w:bCs/>
          <w:lang w:val="ca-ES"/>
        </w:rPr>
        <w:t xml:space="preserve"> </w:t>
      </w:r>
      <w:r w:rsidR="00D755A7" w:rsidRPr="0085036C">
        <w:rPr>
          <w:rFonts w:ascii="Arial" w:hAnsi="Arial" w:cs="Arial"/>
          <w:bCs/>
          <w:lang w:val="ca-ES"/>
        </w:rPr>
        <w:t>el servei municipal</w:t>
      </w:r>
      <w:r w:rsidR="00D755A7" w:rsidRPr="0085036C">
        <w:rPr>
          <w:rFonts w:ascii="Arial" w:hAnsi="Arial" w:cs="Arial"/>
          <w:b/>
          <w:bCs/>
          <w:lang w:val="ca-ES"/>
        </w:rPr>
        <w:t xml:space="preserve"> “Banc del Moviment, Xarxa Solidària de Productes de Suport de Barcelona”</w:t>
      </w:r>
      <w:r w:rsidR="00BC6790" w:rsidRPr="0085036C">
        <w:rPr>
          <w:rFonts w:ascii="Arial" w:hAnsi="Arial" w:cs="Arial"/>
          <w:b/>
          <w:bCs/>
          <w:lang w:val="ca-ES"/>
        </w:rPr>
        <w:t>, amb l’aprovació de la Mesura de Govern corresponent al juny de 2017</w:t>
      </w:r>
      <w:r w:rsidR="00D755A7" w:rsidRPr="0085036C">
        <w:rPr>
          <w:rFonts w:ascii="Arial" w:hAnsi="Arial" w:cs="Arial"/>
          <w:lang w:val="ca-ES"/>
        </w:rPr>
        <w:t>.</w:t>
      </w:r>
      <w:r w:rsidR="007F29A4" w:rsidRPr="0085036C">
        <w:rPr>
          <w:rFonts w:ascii="Arial" w:hAnsi="Arial" w:cs="Arial"/>
          <w:lang w:val="ca-ES"/>
        </w:rPr>
        <w:t xml:space="preserve"> </w:t>
      </w:r>
      <w:r w:rsidR="009A57C0" w:rsidRPr="0085036C">
        <w:rPr>
          <w:rFonts w:ascii="Arial" w:hAnsi="Arial" w:cs="Arial"/>
          <w:lang w:val="ca-ES"/>
        </w:rPr>
        <w:t>El BdM inicia la seva activitat al juliol de 2017, recollint el pilotatge realitzat per</w:t>
      </w:r>
      <w:r w:rsidR="00444940" w:rsidRPr="0085036C">
        <w:rPr>
          <w:rFonts w:ascii="Arial" w:hAnsi="Arial" w:cs="Arial"/>
          <w:lang w:val="ca-ES"/>
        </w:rPr>
        <w:t xml:space="preserve"> l’</w:t>
      </w:r>
      <w:r w:rsidR="009A57C0" w:rsidRPr="0085036C">
        <w:rPr>
          <w:rFonts w:ascii="Arial" w:hAnsi="Arial" w:cs="Arial"/>
          <w:lang w:val="ca-ES"/>
        </w:rPr>
        <w:t>IMPD</w:t>
      </w:r>
      <w:r w:rsidR="00444940" w:rsidRPr="0085036C">
        <w:rPr>
          <w:rFonts w:ascii="Arial" w:hAnsi="Arial" w:cs="Arial"/>
          <w:lang w:val="ca-ES"/>
        </w:rPr>
        <w:t xml:space="preserve"> </w:t>
      </w:r>
      <w:r w:rsidR="009A57C0" w:rsidRPr="0085036C">
        <w:rPr>
          <w:rFonts w:ascii="Arial" w:hAnsi="Arial" w:cs="Arial"/>
          <w:lang w:val="ca-ES"/>
        </w:rPr>
        <w:t xml:space="preserve">a partir de l’any 2013. </w:t>
      </w:r>
      <w:r w:rsidR="007F29A4" w:rsidRPr="0085036C">
        <w:rPr>
          <w:rFonts w:ascii="Arial" w:hAnsi="Arial" w:cs="Arial"/>
          <w:lang w:val="ca-ES"/>
        </w:rPr>
        <w:t xml:space="preserve">El </w:t>
      </w:r>
      <w:r w:rsidR="009A57C0" w:rsidRPr="0085036C">
        <w:rPr>
          <w:rFonts w:ascii="Arial" w:hAnsi="Arial" w:cs="Arial"/>
          <w:lang w:val="ca-ES"/>
        </w:rPr>
        <w:t>servei</w:t>
      </w:r>
      <w:r w:rsidR="007F29A4" w:rsidRPr="0085036C">
        <w:rPr>
          <w:rFonts w:ascii="Arial" w:hAnsi="Arial" w:cs="Arial"/>
          <w:lang w:val="ca-ES"/>
        </w:rPr>
        <w:t xml:space="preserve"> es dissenya conjuntament amb les entitats, cercant estratègies per</w:t>
      </w:r>
      <w:r w:rsidR="00420EEF" w:rsidRPr="0085036C">
        <w:rPr>
          <w:rFonts w:ascii="Arial" w:hAnsi="Arial" w:cs="Arial"/>
          <w:lang w:val="ca-ES"/>
        </w:rPr>
        <w:t xml:space="preserve"> a</w:t>
      </w:r>
      <w:r w:rsidR="007F29A4" w:rsidRPr="0085036C">
        <w:rPr>
          <w:rFonts w:ascii="Arial" w:hAnsi="Arial" w:cs="Arial"/>
          <w:lang w:val="ca-ES"/>
        </w:rPr>
        <w:t xml:space="preserve"> implicar a la comunitat i cercar la cooperació dels diferents serveis de salut i serveis socials.</w:t>
      </w:r>
      <w:r w:rsidR="009A57C0" w:rsidRPr="0085036C">
        <w:rPr>
          <w:rFonts w:ascii="Arial" w:hAnsi="Arial" w:cs="Arial"/>
          <w:lang w:val="ca-ES"/>
        </w:rPr>
        <w:t xml:space="preserve"> </w:t>
      </w:r>
    </w:p>
    <w:p w14:paraId="7BC249FA" w14:textId="77777777" w:rsidR="00BC6790" w:rsidRPr="0085036C" w:rsidRDefault="00420EEF" w:rsidP="00025E6F">
      <w:pPr>
        <w:spacing w:line="360" w:lineRule="auto"/>
        <w:jc w:val="both"/>
        <w:rPr>
          <w:rFonts w:ascii="Arial" w:hAnsi="Arial" w:cs="Arial"/>
          <w:lang w:val="ca-ES"/>
        </w:rPr>
      </w:pPr>
      <w:r w:rsidRPr="0085036C">
        <w:rPr>
          <w:rFonts w:ascii="Arial" w:hAnsi="Arial" w:cs="Arial"/>
          <w:lang w:val="ca-ES"/>
        </w:rPr>
        <w:t>Dit s</w:t>
      </w:r>
      <w:r w:rsidR="00BC6790" w:rsidRPr="0085036C">
        <w:rPr>
          <w:rFonts w:ascii="Arial" w:hAnsi="Arial" w:cs="Arial"/>
          <w:lang w:val="ca-ES"/>
        </w:rPr>
        <w:t xml:space="preserve">ervei s’alinea també amb la </w:t>
      </w:r>
      <w:r w:rsidR="00BC6790" w:rsidRPr="0085036C">
        <w:rPr>
          <w:rFonts w:ascii="Arial" w:hAnsi="Arial" w:cs="Arial"/>
          <w:b/>
          <w:bCs/>
          <w:lang w:val="ca-ES"/>
        </w:rPr>
        <w:t>Mesura de Govern per una democratització de les cures</w:t>
      </w:r>
      <w:r w:rsidR="00BC6790" w:rsidRPr="0085036C">
        <w:rPr>
          <w:rFonts w:ascii="Arial" w:hAnsi="Arial" w:cs="Arial"/>
          <w:lang w:val="ca-ES"/>
        </w:rPr>
        <w:t xml:space="preserve">, aprovada al maig de 2017, on es recullen les estratègies de les persones i les famílies per complementar o acompanyar la cura que realitzen i per mitigar els impactes que aquesta té en ells, participant en espais i/o serveis </w:t>
      </w:r>
      <w:r w:rsidR="00BC6790" w:rsidRPr="0085036C">
        <w:rPr>
          <w:rFonts w:ascii="Arial" w:hAnsi="Arial" w:cs="Arial"/>
          <w:lang w:val="ca-ES"/>
        </w:rPr>
        <w:lastRenderedPageBreak/>
        <w:t xml:space="preserve">comunitaris. En l’actuació 43 es planteja la creació d’un banc solidari de </w:t>
      </w:r>
      <w:r w:rsidR="00742CE9" w:rsidRPr="0085036C">
        <w:rPr>
          <w:rFonts w:ascii="Arial" w:hAnsi="Arial" w:cs="Arial"/>
          <w:lang w:val="ca-ES"/>
        </w:rPr>
        <w:t xml:space="preserve">material de suport </w:t>
      </w:r>
      <w:r w:rsidR="00BC6790" w:rsidRPr="0085036C">
        <w:rPr>
          <w:rFonts w:ascii="Arial" w:hAnsi="Arial" w:cs="Arial"/>
          <w:lang w:val="ca-ES"/>
        </w:rPr>
        <w:t>amb criteris de proximitat als barris i de sostenibilitat.</w:t>
      </w:r>
    </w:p>
    <w:p w14:paraId="679CF0EE" w14:textId="5E45A783" w:rsidR="0016525F" w:rsidRPr="0085036C" w:rsidRDefault="00422747" w:rsidP="00025E6F">
      <w:pPr>
        <w:spacing w:line="360" w:lineRule="auto"/>
        <w:jc w:val="both"/>
        <w:rPr>
          <w:rFonts w:ascii="Arial" w:hAnsi="Arial" w:cs="Arial"/>
          <w:lang w:val="ca-ES"/>
        </w:rPr>
      </w:pPr>
      <w:r w:rsidRPr="0085036C">
        <w:rPr>
          <w:rFonts w:ascii="Arial" w:hAnsi="Arial" w:cs="Arial"/>
          <w:lang w:val="ca-ES"/>
        </w:rPr>
        <w:t>Com indica la Mesura de Govern de creació del Banc del Moviment, de l’any 2017</w:t>
      </w:r>
      <w:r w:rsidR="00742CE9" w:rsidRPr="0085036C">
        <w:rPr>
          <w:rFonts w:ascii="Arial" w:hAnsi="Arial" w:cs="Arial"/>
          <w:lang w:val="ca-ES"/>
        </w:rPr>
        <w:t>: “El Banc del Moviment és</w:t>
      </w:r>
      <w:r w:rsidRPr="0085036C">
        <w:rPr>
          <w:rFonts w:ascii="Arial" w:hAnsi="Arial" w:cs="Arial"/>
          <w:lang w:val="ca-ES"/>
        </w:rPr>
        <w:t xml:space="preserve"> el resultat del treball comparti</w:t>
      </w:r>
      <w:r w:rsidR="008A7C23" w:rsidRPr="0085036C">
        <w:rPr>
          <w:rFonts w:ascii="Arial" w:hAnsi="Arial" w:cs="Arial"/>
          <w:lang w:val="ca-ES"/>
        </w:rPr>
        <w:t>t</w:t>
      </w:r>
      <w:r w:rsidRPr="0085036C">
        <w:rPr>
          <w:rFonts w:ascii="Arial" w:hAnsi="Arial" w:cs="Arial"/>
          <w:lang w:val="ca-ES"/>
        </w:rPr>
        <w:t xml:space="preserve"> i del procés de </w:t>
      </w:r>
      <w:proofErr w:type="spellStart"/>
      <w:r w:rsidRPr="0085036C">
        <w:rPr>
          <w:rFonts w:ascii="Arial" w:hAnsi="Arial" w:cs="Arial"/>
          <w:lang w:val="ca-ES"/>
        </w:rPr>
        <w:t>co</w:t>
      </w:r>
      <w:proofErr w:type="spellEnd"/>
      <w:r w:rsidR="00420EEF" w:rsidRPr="0085036C">
        <w:rPr>
          <w:rFonts w:ascii="Arial" w:hAnsi="Arial" w:cs="Arial"/>
          <w:lang w:val="ca-ES"/>
        </w:rPr>
        <w:t xml:space="preserve"> </w:t>
      </w:r>
      <w:r w:rsidRPr="0085036C">
        <w:rPr>
          <w:rFonts w:ascii="Arial" w:hAnsi="Arial" w:cs="Arial"/>
          <w:lang w:val="ca-ES"/>
        </w:rPr>
        <w:t>creació amb persones usuàries, entitats i professionals de l’IMPD; és per tant un projecte en comú per a la cura comunitària”.</w:t>
      </w:r>
    </w:p>
    <w:p w14:paraId="620B6571" w14:textId="15E45114" w:rsidR="00C72897" w:rsidRPr="0085036C" w:rsidRDefault="00C72897" w:rsidP="00025E6F">
      <w:pPr>
        <w:spacing w:line="360" w:lineRule="auto"/>
        <w:jc w:val="both"/>
        <w:rPr>
          <w:rFonts w:ascii="Arial" w:hAnsi="Arial" w:cs="Arial"/>
          <w:lang w:val="ca-ES"/>
        </w:rPr>
      </w:pPr>
      <w:r w:rsidRPr="0085036C">
        <w:rPr>
          <w:rFonts w:ascii="Arial" w:hAnsi="Arial" w:cs="Arial"/>
          <w:lang w:val="ca-ES"/>
        </w:rPr>
        <w:t>Mitjançant el conveni de col·laboració amb les entitats, ASENDI NB, Nexe Fundació,</w:t>
      </w:r>
      <w:r w:rsidR="008A6C01">
        <w:rPr>
          <w:rFonts w:ascii="Arial" w:hAnsi="Arial" w:cs="Arial"/>
          <w:lang w:val="ca-ES"/>
        </w:rPr>
        <w:t xml:space="preserve"> l</w:t>
      </w:r>
      <w:r w:rsidR="008A6C01">
        <w:rPr>
          <w:rFonts w:ascii="Arial" w:hAnsi="Arial" w:cs="Arial"/>
          <w:shd w:val="clear" w:color="auto" w:fill="FFFFFF"/>
          <w:lang w:val="ca-ES"/>
        </w:rPr>
        <w:t>’Associació Catalana de l’Afectat d</w:t>
      </w:r>
      <w:r w:rsidR="008A6C01" w:rsidRPr="008A6C01">
        <w:rPr>
          <w:rFonts w:ascii="Arial" w:hAnsi="Arial" w:cs="Arial"/>
          <w:shd w:val="clear" w:color="auto" w:fill="FFFFFF"/>
          <w:lang w:val="ca-ES"/>
        </w:rPr>
        <w:t>’Esclerosi Múltiple</w:t>
      </w:r>
      <w:r w:rsidRPr="0085036C">
        <w:rPr>
          <w:rFonts w:ascii="Arial" w:hAnsi="Arial" w:cs="Arial"/>
          <w:lang w:val="ca-ES"/>
        </w:rPr>
        <w:t xml:space="preserve">, i amb la col·laboració de la Cooperativa </w:t>
      </w:r>
      <w:proofErr w:type="spellStart"/>
      <w:r w:rsidRPr="0085036C">
        <w:rPr>
          <w:rFonts w:ascii="Arial" w:hAnsi="Arial" w:cs="Arial"/>
          <w:lang w:val="ca-ES"/>
        </w:rPr>
        <w:t>Alencop</w:t>
      </w:r>
      <w:proofErr w:type="spellEnd"/>
      <w:r w:rsidRPr="0085036C">
        <w:rPr>
          <w:rFonts w:ascii="Arial" w:hAnsi="Arial" w:cs="Arial"/>
          <w:lang w:val="ca-ES"/>
        </w:rPr>
        <w:t xml:space="preserve"> pel servei de transport, l’IMPD professionalitza aquesta bona pràctica i l’estén a tota la ciutat en forma de xarxa. </w:t>
      </w:r>
    </w:p>
    <w:p w14:paraId="28B85C82" w14:textId="48D502ED" w:rsidR="00AA0CFB" w:rsidRPr="0085036C" w:rsidRDefault="00AA0CFB" w:rsidP="00025E6F">
      <w:pPr>
        <w:spacing w:line="360" w:lineRule="auto"/>
        <w:jc w:val="both"/>
        <w:rPr>
          <w:rFonts w:ascii="Arial" w:hAnsi="Arial" w:cs="Arial"/>
          <w:lang w:val="ca-ES"/>
        </w:rPr>
      </w:pPr>
      <w:r w:rsidRPr="0085036C">
        <w:rPr>
          <w:rFonts w:ascii="Arial" w:hAnsi="Arial" w:cs="Arial"/>
          <w:lang w:val="ca-ES"/>
        </w:rPr>
        <w:t xml:space="preserve">Al 2019 les persones voluntàries d’ASENDI NB és separen i </w:t>
      </w:r>
      <w:r w:rsidR="00415FFE" w:rsidRPr="0085036C">
        <w:rPr>
          <w:rFonts w:ascii="Arial" w:hAnsi="Arial" w:cs="Arial"/>
          <w:lang w:val="ca-ES"/>
        </w:rPr>
        <w:t xml:space="preserve">les persones voluntàries que van iniciar la recollida i la cessió dels materials al barri de Porta, </w:t>
      </w:r>
      <w:r w:rsidRPr="0085036C">
        <w:rPr>
          <w:rFonts w:ascii="Arial" w:hAnsi="Arial" w:cs="Arial"/>
          <w:lang w:val="ca-ES"/>
        </w:rPr>
        <w:t>constitu</w:t>
      </w:r>
      <w:r w:rsidR="00415FFE" w:rsidRPr="0085036C">
        <w:rPr>
          <w:rFonts w:ascii="Arial" w:hAnsi="Arial" w:cs="Arial"/>
          <w:lang w:val="ca-ES"/>
        </w:rPr>
        <w:t xml:space="preserve">eixen una nova entitat: Banc Solidari de Material Ortopèdic. </w:t>
      </w:r>
    </w:p>
    <w:p w14:paraId="0A81EA51" w14:textId="441D0793" w:rsidR="008A7C23" w:rsidRDefault="008A7C23" w:rsidP="00025E6F">
      <w:pPr>
        <w:spacing w:line="360" w:lineRule="auto"/>
        <w:jc w:val="both"/>
        <w:rPr>
          <w:rFonts w:ascii="Arial" w:hAnsi="Arial" w:cs="Arial"/>
          <w:lang w:val="ca-ES"/>
        </w:rPr>
      </w:pPr>
      <w:r w:rsidRPr="0085036C">
        <w:rPr>
          <w:rFonts w:ascii="Arial" w:hAnsi="Arial" w:cs="Arial"/>
          <w:lang w:val="ca-ES"/>
        </w:rPr>
        <w:t xml:space="preserve">L’any 2020, s’incorporen als productes de suport tecnològics per a tot tipus de discapacitats i totes les edats al catàleg de productes de suport del BdM. </w:t>
      </w:r>
      <w:proofErr w:type="spellStart"/>
      <w:r w:rsidRPr="0085036C">
        <w:rPr>
          <w:rFonts w:ascii="Arial" w:hAnsi="Arial" w:cs="Arial"/>
          <w:lang w:val="ca-ES"/>
        </w:rPr>
        <w:t>Alencop</w:t>
      </w:r>
      <w:proofErr w:type="spellEnd"/>
      <w:r w:rsidRPr="0085036C">
        <w:rPr>
          <w:rFonts w:ascii="Arial" w:hAnsi="Arial" w:cs="Arial"/>
          <w:lang w:val="ca-ES"/>
        </w:rPr>
        <w:t xml:space="preserve"> deixa de funcionar aquest mateix any i el transport es realitza a través de l’empresa de transport Can Dragó.</w:t>
      </w:r>
    </w:p>
    <w:p w14:paraId="7FD96C67" w14:textId="77777777" w:rsidR="00B30471" w:rsidRPr="0085036C" w:rsidRDefault="00B30471" w:rsidP="00B30471">
      <w:pPr>
        <w:spacing w:line="360" w:lineRule="auto"/>
        <w:jc w:val="both"/>
        <w:rPr>
          <w:rFonts w:ascii="Arial" w:hAnsi="Arial" w:cs="Arial"/>
          <w:lang w:val="ca-ES"/>
        </w:rPr>
      </w:pPr>
      <w:r w:rsidRPr="00CE50E0">
        <w:rPr>
          <w:rFonts w:ascii="Arial" w:hAnsi="Arial" w:cs="Arial"/>
          <w:lang w:val="ca-ES"/>
        </w:rPr>
        <w:t>A partir de l’any 2018 es valora l’oportunitat d’incorporar productes tecnològics al BdM, i l’any 2019 es comença a treballar en l’ampliació del catàleg de productes de suport, amb la definició d’una metodologia per a la introducció d’aquests productes. L’any 2020 s’incorporaran de forma progressiva productes tecnològics en el catàleg, amb criteris que garanteixin la sostenibilitat, el manteniment, la qualitat en el servei, i la inclusió de productes per altres tipus de discapacitats.</w:t>
      </w:r>
    </w:p>
    <w:p w14:paraId="3506E0C5" w14:textId="77777777" w:rsidR="008A7C23" w:rsidRDefault="008A7C23" w:rsidP="00025E6F">
      <w:pPr>
        <w:spacing w:line="360" w:lineRule="auto"/>
        <w:jc w:val="both"/>
        <w:rPr>
          <w:rFonts w:ascii="Arial" w:hAnsi="Arial" w:cs="Arial"/>
          <w:lang w:val="ca-ES"/>
        </w:rPr>
      </w:pPr>
      <w:r w:rsidRPr="0085036C">
        <w:rPr>
          <w:rFonts w:ascii="Arial" w:hAnsi="Arial" w:cs="Arial"/>
          <w:lang w:val="ca-ES"/>
        </w:rPr>
        <w:lastRenderedPageBreak/>
        <w:t>A finals de Juliol 2021, el BSMO comunica a l’IMPD que al desembre 2021 deixaran de participar en el projecte degut a la falta de relleu generacional per continuar treballant en el projecte del BdM.</w:t>
      </w:r>
    </w:p>
    <w:p w14:paraId="7737661A" w14:textId="346EB4F0" w:rsidR="008A7C23" w:rsidRPr="0085036C" w:rsidRDefault="008A7C23" w:rsidP="00025E6F">
      <w:pPr>
        <w:spacing w:after="0" w:line="360" w:lineRule="auto"/>
        <w:jc w:val="both"/>
        <w:rPr>
          <w:rFonts w:ascii="Arial" w:hAnsi="Arial" w:cs="Arial"/>
          <w:lang w:val="ca-ES"/>
        </w:rPr>
      </w:pPr>
      <w:r w:rsidRPr="0085036C">
        <w:rPr>
          <w:rFonts w:ascii="Arial" w:hAnsi="Arial" w:cs="Arial"/>
          <w:lang w:val="ca-ES"/>
        </w:rPr>
        <w:t xml:space="preserve">L’IMPD recull la petició i aprofita la oportunitat per valorar la necessitat de transformar el servei del punt d’atenció de la </w:t>
      </w:r>
      <w:r w:rsidR="009E3311" w:rsidRPr="0085036C">
        <w:rPr>
          <w:rFonts w:ascii="Arial" w:hAnsi="Arial" w:cs="Arial"/>
          <w:lang w:val="ca-ES"/>
        </w:rPr>
        <w:t>Barcelona Dreta</w:t>
      </w:r>
      <w:r w:rsidRPr="0085036C">
        <w:rPr>
          <w:rFonts w:ascii="Arial" w:hAnsi="Arial" w:cs="Arial"/>
          <w:lang w:val="ca-ES"/>
        </w:rPr>
        <w:t xml:space="preserve"> en un servei que incorpori persones professionals i que ja no es basi en persones voluntàries. També es valora l’oportunitat de professionalitzar el servei de manteniment del punt d’atenció de la </w:t>
      </w:r>
      <w:r w:rsidR="009E3311" w:rsidRPr="0085036C">
        <w:rPr>
          <w:rFonts w:ascii="Arial" w:hAnsi="Arial" w:cs="Arial"/>
          <w:lang w:val="ca-ES"/>
        </w:rPr>
        <w:t>Barcelona Esquerra</w:t>
      </w:r>
      <w:r w:rsidRPr="0085036C">
        <w:rPr>
          <w:rFonts w:ascii="Arial" w:hAnsi="Arial" w:cs="Arial"/>
          <w:lang w:val="ca-ES"/>
        </w:rPr>
        <w:t xml:space="preserve"> (La Llar) que fins ara estava portat per persones voluntàries. Així doncs, l’IMPD continua avançant en el procés de professionalització del servei, d’identificació i cerca d’un nou gestor pel punt d’atenció de la </w:t>
      </w:r>
      <w:r w:rsidR="009E3311" w:rsidRPr="0085036C">
        <w:rPr>
          <w:rFonts w:ascii="Arial" w:hAnsi="Arial" w:cs="Arial"/>
          <w:lang w:val="ca-ES"/>
        </w:rPr>
        <w:t>Barcelona Dreta</w:t>
      </w:r>
      <w:r w:rsidRPr="0085036C">
        <w:rPr>
          <w:rFonts w:ascii="Arial" w:hAnsi="Arial" w:cs="Arial"/>
          <w:lang w:val="ca-ES"/>
        </w:rPr>
        <w:t>. Aquest procés finalitza al novembre 2021 amb un acord de col·laboració amb l’Associació per la Vida Independent (a partir d’ara AVI). El 01/01/2022 s’incorpora AVI per agafar el relleu.</w:t>
      </w:r>
    </w:p>
    <w:p w14:paraId="3E0E31EA" w14:textId="7AC1E301" w:rsidR="00E81C52" w:rsidRDefault="00E81C52" w:rsidP="00AB4B0A">
      <w:pPr>
        <w:spacing w:before="240" w:after="0" w:line="360" w:lineRule="auto"/>
        <w:jc w:val="both"/>
        <w:rPr>
          <w:rFonts w:ascii="Arial" w:hAnsi="Arial" w:cs="Arial"/>
          <w:shd w:val="clear" w:color="auto" w:fill="FFFFFF"/>
          <w:lang w:val="ca-ES"/>
        </w:rPr>
      </w:pPr>
      <w:r w:rsidRPr="0085036C">
        <w:rPr>
          <w:rFonts w:ascii="Arial" w:hAnsi="Arial" w:cs="Arial"/>
          <w:lang w:val="ca-ES"/>
        </w:rPr>
        <w:t>A</w:t>
      </w:r>
      <w:r w:rsidR="00444940" w:rsidRPr="0085036C">
        <w:rPr>
          <w:rFonts w:ascii="Arial" w:hAnsi="Arial" w:cs="Arial"/>
          <w:lang w:val="ca-ES"/>
        </w:rPr>
        <w:t>l</w:t>
      </w:r>
      <w:r w:rsidRPr="0085036C">
        <w:rPr>
          <w:rFonts w:ascii="Arial" w:hAnsi="Arial" w:cs="Arial"/>
          <w:lang w:val="ca-ES"/>
        </w:rPr>
        <w:t xml:space="preserve"> juliol de 2022 </w:t>
      </w:r>
      <w:r w:rsidR="00444940" w:rsidRPr="0085036C">
        <w:rPr>
          <w:rFonts w:ascii="Arial" w:hAnsi="Arial" w:cs="Arial"/>
          <w:lang w:val="ca-ES"/>
        </w:rPr>
        <w:t xml:space="preserve">s’incorpora </w:t>
      </w:r>
      <w:r w:rsidRPr="0085036C">
        <w:rPr>
          <w:rFonts w:ascii="Arial" w:hAnsi="Arial" w:cs="Arial"/>
          <w:lang w:val="ca-ES"/>
        </w:rPr>
        <w:t>Fundació Formació i Treball</w:t>
      </w:r>
      <w:r w:rsidR="00AB4B0A" w:rsidRPr="0085036C">
        <w:rPr>
          <w:rFonts w:ascii="Arial" w:hAnsi="Arial" w:cs="Arial"/>
          <w:lang w:val="ca-ES"/>
        </w:rPr>
        <w:t xml:space="preserve"> (a partir d’ara </w:t>
      </w:r>
      <w:proofErr w:type="spellStart"/>
      <w:r w:rsidR="00AB4B0A" w:rsidRPr="0085036C">
        <w:rPr>
          <w:rFonts w:ascii="Arial" w:hAnsi="Arial" w:cs="Arial"/>
          <w:lang w:val="ca-ES"/>
        </w:rPr>
        <w:t>FiT</w:t>
      </w:r>
      <w:proofErr w:type="spellEnd"/>
      <w:r w:rsidR="00AB4B0A" w:rsidRPr="0085036C">
        <w:rPr>
          <w:rFonts w:ascii="Arial" w:hAnsi="Arial" w:cs="Arial"/>
          <w:lang w:val="ca-ES"/>
        </w:rPr>
        <w:t>)</w:t>
      </w:r>
      <w:r w:rsidRPr="0085036C">
        <w:rPr>
          <w:rFonts w:ascii="Arial" w:hAnsi="Arial" w:cs="Arial"/>
          <w:lang w:val="ca-ES"/>
        </w:rPr>
        <w:t xml:space="preserve">, </w:t>
      </w:r>
      <w:r w:rsidR="00444940" w:rsidRPr="0085036C">
        <w:rPr>
          <w:rFonts w:ascii="Arial" w:hAnsi="Arial" w:cs="Arial"/>
          <w:lang w:val="ca-ES"/>
        </w:rPr>
        <w:t>per</w:t>
      </w:r>
      <w:r w:rsidRPr="0085036C">
        <w:rPr>
          <w:rFonts w:ascii="Arial" w:hAnsi="Arial" w:cs="Arial"/>
          <w:lang w:val="ca-ES"/>
        </w:rPr>
        <w:t xml:space="preserve"> gestionar el servei de manteniment i de transport.</w:t>
      </w:r>
      <w:r w:rsidR="00AB4B0A" w:rsidRPr="0085036C">
        <w:rPr>
          <w:rFonts w:ascii="Arial" w:hAnsi="Arial" w:cs="Arial"/>
          <w:lang w:val="ca-ES"/>
        </w:rPr>
        <w:t xml:space="preserve"> </w:t>
      </w:r>
      <w:proofErr w:type="spellStart"/>
      <w:r w:rsidR="00AB4B0A" w:rsidRPr="0085036C">
        <w:rPr>
          <w:rFonts w:ascii="Arial" w:hAnsi="Arial" w:cs="Arial"/>
          <w:lang w:val="ca-ES"/>
        </w:rPr>
        <w:t>FiT</w:t>
      </w:r>
      <w:proofErr w:type="spellEnd"/>
      <w:r w:rsidR="00AB4B0A" w:rsidRPr="0085036C">
        <w:rPr>
          <w:rFonts w:ascii="Arial" w:hAnsi="Arial" w:cs="Arial"/>
          <w:lang w:val="ca-ES"/>
        </w:rPr>
        <w:t xml:space="preserve"> és un </w:t>
      </w:r>
      <w:r w:rsidR="00AB4B0A" w:rsidRPr="0085036C">
        <w:rPr>
          <w:rFonts w:ascii="Arial" w:hAnsi="Arial" w:cs="Arial"/>
          <w:shd w:val="clear" w:color="auto" w:fill="FFFFFF"/>
          <w:lang w:val="ca-ES"/>
        </w:rPr>
        <w:t xml:space="preserve">referent per a la creació de llocs de feina </w:t>
      </w:r>
      <w:r w:rsidR="008A6C01">
        <w:rPr>
          <w:rFonts w:ascii="Arial" w:hAnsi="Arial" w:cs="Arial"/>
          <w:shd w:val="clear" w:color="auto" w:fill="FFFFFF"/>
          <w:lang w:val="ca-ES"/>
        </w:rPr>
        <w:t>per</w:t>
      </w:r>
      <w:r w:rsidR="00AB4B0A" w:rsidRPr="0085036C">
        <w:rPr>
          <w:rFonts w:ascii="Arial" w:hAnsi="Arial" w:cs="Arial"/>
          <w:shd w:val="clear" w:color="auto" w:fill="FFFFFF"/>
          <w:lang w:val="ca-ES"/>
        </w:rPr>
        <w:t xml:space="preserve"> a persones en risc d'exclusió social</w:t>
      </w:r>
      <w:r w:rsidR="008A6C01">
        <w:rPr>
          <w:rFonts w:ascii="Arial" w:hAnsi="Arial" w:cs="Arial"/>
          <w:shd w:val="clear" w:color="auto" w:fill="FFFFFF"/>
          <w:lang w:val="ca-ES"/>
        </w:rPr>
        <w:t xml:space="preserve">, amb </w:t>
      </w:r>
      <w:r w:rsidR="00AB4B0A" w:rsidRPr="0085036C">
        <w:rPr>
          <w:rFonts w:ascii="Arial" w:hAnsi="Arial" w:cs="Arial"/>
          <w:shd w:val="clear" w:color="auto" w:fill="FFFFFF"/>
          <w:lang w:val="ca-ES"/>
        </w:rPr>
        <w:t>un model d'economia circular amb impacte positiu </w:t>
      </w:r>
      <w:r w:rsidR="00AB4B0A" w:rsidRPr="0085036C">
        <w:rPr>
          <w:rStyle w:val="hiddengreenerror"/>
          <w:rFonts w:ascii="Arial" w:hAnsi="Arial" w:cs="Arial"/>
          <w:shd w:val="clear" w:color="auto" w:fill="FFFFFF"/>
          <w:lang w:val="ca-ES"/>
        </w:rPr>
        <w:t>a nivell social</w:t>
      </w:r>
      <w:r w:rsidR="00AB4B0A" w:rsidRPr="0085036C">
        <w:rPr>
          <w:rFonts w:ascii="Arial" w:hAnsi="Arial" w:cs="Arial"/>
          <w:shd w:val="clear" w:color="auto" w:fill="FFFFFF"/>
          <w:lang w:val="ca-ES"/>
        </w:rPr>
        <w:t>, econòmic, mediambiental i comunitari. La participació en e</w:t>
      </w:r>
      <w:r w:rsidR="00B35627">
        <w:rPr>
          <w:rFonts w:ascii="Arial" w:hAnsi="Arial" w:cs="Arial"/>
          <w:shd w:val="clear" w:color="auto" w:fill="FFFFFF"/>
          <w:lang w:val="ca-ES"/>
        </w:rPr>
        <w:t>l BdM genera 4 llocs de treball</w:t>
      </w:r>
      <w:r w:rsidR="00AB4B0A" w:rsidRPr="0085036C">
        <w:rPr>
          <w:rFonts w:ascii="Arial" w:hAnsi="Arial" w:cs="Arial"/>
          <w:shd w:val="clear" w:color="auto" w:fill="FFFFFF"/>
          <w:lang w:val="ca-ES"/>
        </w:rPr>
        <w:t>.</w:t>
      </w:r>
    </w:p>
    <w:p w14:paraId="1D7F1606" w14:textId="765A0E35" w:rsidR="00ED64C3" w:rsidRPr="006701FB" w:rsidRDefault="00ED64C3" w:rsidP="00ED64C3">
      <w:pPr>
        <w:spacing w:before="240" w:line="360" w:lineRule="auto"/>
        <w:jc w:val="both"/>
        <w:rPr>
          <w:rFonts w:ascii="Arial" w:hAnsi="Arial" w:cs="Arial"/>
          <w:lang w:val="ca-ES"/>
        </w:rPr>
      </w:pPr>
      <w:r w:rsidRPr="006701FB">
        <w:rPr>
          <w:rFonts w:ascii="Arial" w:hAnsi="Arial" w:cs="Arial"/>
          <w:shd w:val="clear" w:color="auto" w:fill="FFFFFF"/>
          <w:lang w:val="ca-ES"/>
        </w:rPr>
        <w:t xml:space="preserve">Fins a juny 2023 </w:t>
      </w:r>
      <w:r w:rsidRPr="006701FB">
        <w:rPr>
          <w:rFonts w:ascii="Arial" w:hAnsi="Arial" w:cs="Arial"/>
          <w:lang w:val="ca-ES"/>
        </w:rPr>
        <w:t>el servei compta amb 4 equips: 3 Equips d’Atenció i un equip a càrrec dels serveis de Manteniment i Transport del BdM. El servei s’ofereix a dos punts d’atenció. Dos equips d’Atenció territorialitzats:</w:t>
      </w:r>
    </w:p>
    <w:p w14:paraId="2F7C9FC0" w14:textId="77777777" w:rsidR="00ED64C3" w:rsidRPr="006701FB" w:rsidRDefault="00ED64C3" w:rsidP="00ED64C3">
      <w:pPr>
        <w:pStyle w:val="Pargrafdellista"/>
        <w:numPr>
          <w:ilvl w:val="0"/>
          <w:numId w:val="12"/>
        </w:numPr>
      </w:pPr>
      <w:r w:rsidRPr="006701FB">
        <w:t>Equip d’Atenció 1: “Atenció Barcelona Dreta” (Nou Barris, Sant Andreu, Sant Martí, Gràcia i Horta-</w:t>
      </w:r>
      <w:proofErr w:type="spellStart"/>
      <w:r w:rsidRPr="006701FB">
        <w:t>Guinardó</w:t>
      </w:r>
      <w:proofErr w:type="spellEnd"/>
      <w:r w:rsidRPr="006701FB">
        <w:t xml:space="preserve">). </w:t>
      </w:r>
    </w:p>
    <w:p w14:paraId="5B094BBC" w14:textId="77777777" w:rsidR="00ED64C3" w:rsidRPr="006701FB" w:rsidRDefault="00ED64C3" w:rsidP="00ED64C3">
      <w:pPr>
        <w:pStyle w:val="Pargrafdellista"/>
        <w:numPr>
          <w:ilvl w:val="0"/>
          <w:numId w:val="12"/>
        </w:numPr>
      </w:pPr>
      <w:r w:rsidRPr="006701FB">
        <w:t xml:space="preserve">Equip d’Atenció 2: “Atenció Barcelona Esquerra” (Ciutat Vella, Eixample, Sants-Montjuïc, Les Corts i Sarrià-Sant Gervasi). </w:t>
      </w:r>
    </w:p>
    <w:p w14:paraId="0EAB53FA" w14:textId="77777777" w:rsidR="00ED64C3" w:rsidRPr="00CB432C" w:rsidRDefault="00ED64C3" w:rsidP="00ED64C3">
      <w:pPr>
        <w:spacing w:before="240" w:line="360" w:lineRule="auto"/>
        <w:jc w:val="both"/>
        <w:rPr>
          <w:rFonts w:ascii="Arial" w:hAnsi="Arial" w:cs="Arial"/>
          <w:lang w:val="ca-ES"/>
        </w:rPr>
      </w:pPr>
      <w:r w:rsidRPr="00CB432C">
        <w:rPr>
          <w:rFonts w:ascii="Arial" w:hAnsi="Arial" w:cs="Arial"/>
          <w:lang w:val="ca-ES"/>
        </w:rPr>
        <w:lastRenderedPageBreak/>
        <w:t>Dos equips per a tota la ciutat:</w:t>
      </w:r>
    </w:p>
    <w:p w14:paraId="5DC147C7" w14:textId="77777777" w:rsidR="00ED64C3" w:rsidRPr="00CB432C" w:rsidRDefault="00ED64C3" w:rsidP="00ED64C3">
      <w:pPr>
        <w:pStyle w:val="Pargrafdellista"/>
        <w:numPr>
          <w:ilvl w:val="0"/>
          <w:numId w:val="13"/>
        </w:numPr>
      </w:pPr>
      <w:r w:rsidRPr="00CB432C">
        <w:t>Equip d’Atenció 3: “Barcelona-Especialització Infància, Adolescència i Tecnologia” per fer atencions a tota la ciutat i donar suport a la xarxa del BdM. També fa atencions a peticions de cessions d’ús de persones que viuen fora de la ciutat de Barcelona (Catalunya).</w:t>
      </w:r>
    </w:p>
    <w:p w14:paraId="5AEB92B4" w14:textId="77777777" w:rsidR="00ED64C3" w:rsidRPr="00CB432C" w:rsidRDefault="00ED64C3" w:rsidP="00ED64C3">
      <w:pPr>
        <w:pStyle w:val="Pargrafdellista"/>
        <w:numPr>
          <w:ilvl w:val="0"/>
          <w:numId w:val="13"/>
        </w:numPr>
      </w:pPr>
      <w:r w:rsidRPr="00CB432C">
        <w:t>Equip 4: “Equip de Magatzem i Transport del BdM” per donar servei a la xarxa del BdM i persones usuàries del servei.</w:t>
      </w:r>
    </w:p>
    <w:p w14:paraId="38F2AC9A" w14:textId="0FC8FC3F" w:rsidR="00CE50E0" w:rsidRPr="00CE50E0" w:rsidRDefault="00CE50E0" w:rsidP="00CE50E0">
      <w:pPr>
        <w:spacing w:after="240" w:line="360" w:lineRule="auto"/>
        <w:jc w:val="both"/>
        <w:rPr>
          <w:rFonts w:ascii="Arial" w:hAnsi="Arial" w:cs="Arial"/>
          <w:shd w:val="clear" w:color="auto" w:fill="FFFFFF"/>
          <w:lang w:val="ca-ES"/>
        </w:rPr>
      </w:pPr>
      <w:r>
        <w:rPr>
          <w:rFonts w:ascii="Arial" w:hAnsi="Arial" w:cs="Arial"/>
          <w:shd w:val="clear" w:color="auto" w:fill="FFFFFF"/>
          <w:lang w:val="ca-ES"/>
        </w:rPr>
        <w:t>El</w:t>
      </w:r>
      <w:r w:rsidRPr="00CE50E0">
        <w:rPr>
          <w:rFonts w:ascii="Arial" w:hAnsi="Arial" w:cs="Arial"/>
          <w:shd w:val="clear" w:color="auto" w:fill="FFFFFF"/>
          <w:lang w:val="ca-ES"/>
        </w:rPr>
        <w:t xml:space="preserve"> Banc del Moviment és un servei viu i en constant evolució. </w:t>
      </w:r>
      <w:r>
        <w:rPr>
          <w:rFonts w:ascii="Arial" w:hAnsi="Arial" w:cs="Arial"/>
          <w:shd w:val="clear" w:color="auto" w:fill="FFFFFF"/>
          <w:lang w:val="ca-ES"/>
        </w:rPr>
        <w:t xml:space="preserve">Estava </w:t>
      </w:r>
      <w:r w:rsidRPr="00CE50E0">
        <w:rPr>
          <w:rFonts w:ascii="Arial" w:hAnsi="Arial" w:cs="Arial"/>
          <w:shd w:val="clear" w:color="auto" w:fill="FFFFFF"/>
          <w:lang w:val="ca-ES"/>
        </w:rPr>
        <w:t>prevista l’ampliació de punts d’atenció (fins a juny de 2023 el servei ha disposat de 2 punts d’atenció (2 locals) amb 3 equips d’atenció), i es treballava per trobar un nou local pel tercer punt d’atenció.</w:t>
      </w:r>
    </w:p>
    <w:p w14:paraId="50D45447" w14:textId="759C7003" w:rsidR="00CE50E0" w:rsidRPr="00CE50E0" w:rsidRDefault="00CE50E0" w:rsidP="00CE50E0">
      <w:pPr>
        <w:spacing w:after="240" w:line="360" w:lineRule="auto"/>
        <w:rPr>
          <w:rFonts w:ascii="Arial" w:hAnsi="Arial" w:cs="Arial"/>
          <w:shd w:val="clear" w:color="auto" w:fill="FFFFFF"/>
          <w:lang w:val="ca-ES"/>
        </w:rPr>
      </w:pPr>
      <w:r>
        <w:rPr>
          <w:rFonts w:ascii="Arial" w:hAnsi="Arial" w:cs="Arial"/>
          <w:shd w:val="clear" w:color="auto" w:fill="FFFFFF"/>
          <w:lang w:val="ca-ES"/>
        </w:rPr>
        <w:t>Però fins a finals de març 2023 h</w:t>
      </w:r>
      <w:r w:rsidRPr="00CE50E0">
        <w:rPr>
          <w:rFonts w:ascii="Arial" w:hAnsi="Arial" w:cs="Arial"/>
          <w:shd w:val="clear" w:color="auto" w:fill="FFFFFF"/>
          <w:lang w:val="ca-ES"/>
        </w:rPr>
        <w:t>a estat impossible trobar un nou local, i per altra banda, una de les entitats gestores (que aportava local al projecte) ha de marxar del servei ja que ha augmentat la seva activitat pròpia, havent de dedicar el local a l’atenció del seus socis.</w:t>
      </w:r>
    </w:p>
    <w:p w14:paraId="7CB21ACE" w14:textId="384265C6" w:rsidR="00CE50E0" w:rsidRPr="00CE50E0" w:rsidRDefault="00CE50E0" w:rsidP="00CE50E0">
      <w:pPr>
        <w:spacing w:after="240" w:line="360" w:lineRule="auto"/>
        <w:rPr>
          <w:rFonts w:ascii="Arial" w:hAnsi="Arial" w:cs="Arial"/>
          <w:shd w:val="clear" w:color="auto" w:fill="FFFFFF"/>
          <w:lang w:val="ca-ES"/>
        </w:rPr>
      </w:pPr>
      <w:r w:rsidRPr="00CE50E0">
        <w:rPr>
          <w:rFonts w:ascii="Arial" w:hAnsi="Arial" w:cs="Arial"/>
          <w:shd w:val="clear" w:color="auto" w:fill="FFFFFF"/>
          <w:lang w:val="ca-ES"/>
        </w:rPr>
        <w:t xml:space="preserve">A juny de 2023 sols </w:t>
      </w:r>
      <w:r w:rsidR="00CB432C">
        <w:rPr>
          <w:rFonts w:ascii="Arial" w:hAnsi="Arial" w:cs="Arial"/>
          <w:shd w:val="clear" w:color="auto" w:fill="FFFFFF"/>
          <w:lang w:val="ca-ES"/>
        </w:rPr>
        <w:t xml:space="preserve">es </w:t>
      </w:r>
      <w:r w:rsidRPr="00CE50E0">
        <w:rPr>
          <w:rFonts w:ascii="Arial" w:hAnsi="Arial" w:cs="Arial"/>
          <w:shd w:val="clear" w:color="auto" w:fill="FFFFFF"/>
          <w:lang w:val="ca-ES"/>
        </w:rPr>
        <w:t xml:space="preserve">disposa d’un local pel servei. Per tant, aquesta licitació es concreta en la licitació de la gestió de l’atenció d’un punt d’atenció del BdM que es prestarà des del local situat al C/ Manuel Sanchis Guarner, 14.16, a l’espera de poder disposar aviat de nou local i poder licitar un segon punt d’atenció. </w:t>
      </w:r>
    </w:p>
    <w:p w14:paraId="6E1EDFAF" w14:textId="2D10A03E" w:rsidR="00B17D3A" w:rsidRPr="0085036C" w:rsidRDefault="00B17D3A" w:rsidP="00AB4B0A">
      <w:pPr>
        <w:pStyle w:val="Ttol1"/>
        <w:rPr>
          <w:rFonts w:ascii="Arial" w:hAnsi="Arial" w:cs="Arial"/>
        </w:rPr>
      </w:pPr>
      <w:bookmarkStart w:id="7" w:name="_Toc35951157"/>
      <w:bookmarkStart w:id="8" w:name="_Toc185111474"/>
      <w:r w:rsidRPr="0085036C">
        <w:rPr>
          <w:rFonts w:ascii="Arial" w:hAnsi="Arial" w:cs="Arial"/>
        </w:rPr>
        <w:t xml:space="preserve">Resultats </w:t>
      </w:r>
      <w:bookmarkEnd w:id="7"/>
      <w:r w:rsidR="006608BE" w:rsidRPr="0085036C">
        <w:rPr>
          <w:rFonts w:ascii="Arial" w:hAnsi="Arial" w:cs="Arial"/>
        </w:rPr>
        <w:t xml:space="preserve">i evolució </w:t>
      </w:r>
      <w:r w:rsidR="00FA67F7" w:rsidRPr="0085036C">
        <w:rPr>
          <w:rFonts w:ascii="Arial" w:hAnsi="Arial" w:cs="Arial"/>
        </w:rPr>
        <w:t>del BdM</w:t>
      </w:r>
      <w:bookmarkEnd w:id="8"/>
    </w:p>
    <w:p w14:paraId="3178203B" w14:textId="77777777" w:rsidR="00B17D3A" w:rsidRPr="0085036C" w:rsidRDefault="00B17D3A" w:rsidP="00B928BC">
      <w:pPr>
        <w:spacing w:before="240"/>
        <w:rPr>
          <w:rFonts w:ascii="Arial" w:hAnsi="Arial" w:cs="Arial"/>
          <w:lang w:val="ca-ES"/>
        </w:rPr>
      </w:pPr>
      <w:r w:rsidRPr="0085036C">
        <w:rPr>
          <w:rFonts w:ascii="Arial" w:hAnsi="Arial" w:cs="Arial"/>
          <w:lang w:val="ca-ES"/>
        </w:rPr>
        <w:t>El servei del BdM ha crescut de forma continuada tal i com es pot observar en el gràfic següent:</w:t>
      </w:r>
    </w:p>
    <w:p w14:paraId="341A7061" w14:textId="6B3FF858" w:rsidR="006701FB" w:rsidRPr="0085036C" w:rsidRDefault="006701FB" w:rsidP="00B928BC">
      <w:pPr>
        <w:spacing w:before="240"/>
        <w:rPr>
          <w:rFonts w:ascii="Arial" w:hAnsi="Arial" w:cs="Arial"/>
          <w:lang w:val="ca-ES"/>
          <w14:textOutline w14:w="9525" w14:cap="rnd" w14:cmpd="sng" w14:algn="ctr">
            <w14:solidFill>
              <w14:schemeClr w14:val="tx1"/>
            </w14:solidFill>
            <w14:prstDash w14:val="solid"/>
            <w14:bevel/>
          </w14:textOutline>
        </w:rPr>
      </w:pPr>
      <w:r w:rsidRPr="006701FB">
        <w:rPr>
          <w:rFonts w:ascii="Arial" w:hAnsi="Arial" w:cs="Arial"/>
          <w:noProof/>
          <w:lang w:val="ca-ES" w:eastAsia="ca-ES"/>
          <w14:textOutline w14:w="9525" w14:cap="rnd" w14:cmpd="sng" w14:algn="ctr">
            <w14:solidFill>
              <w14:schemeClr w14:val="tx1"/>
            </w14:solidFill>
            <w14:prstDash w14:val="solid"/>
            <w14:bevel/>
          </w14:textOutline>
        </w:rPr>
        <w:lastRenderedPageBreak/>
        <mc:AlternateContent>
          <mc:Choice Requires="wps">
            <w:drawing>
              <wp:anchor distT="0" distB="0" distL="114300" distR="114300" simplePos="0" relativeHeight="251660288" behindDoc="0" locked="0" layoutInCell="1" allowOverlap="1" wp14:anchorId="313C7F5F" wp14:editId="386C7928">
                <wp:simplePos x="0" y="0"/>
                <wp:positionH relativeFrom="column">
                  <wp:posOffset>3946428</wp:posOffset>
                </wp:positionH>
                <wp:positionV relativeFrom="paragraph">
                  <wp:posOffset>956603</wp:posOffset>
                </wp:positionV>
                <wp:extent cx="2374265" cy="1403985"/>
                <wp:effectExtent l="0" t="0" r="15240" b="24765"/>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36B13918" w14:textId="25CE7FC8" w:rsidR="000E1897" w:rsidRPr="006701FB" w:rsidRDefault="000E1897">
                            <w:pPr>
                              <w:rPr>
                                <w:lang w:val="es-ES"/>
                              </w:rPr>
                            </w:pPr>
                            <w:proofErr w:type="spellStart"/>
                            <w:r>
                              <w:t>Falta</w:t>
                            </w:r>
                            <w:proofErr w:type="spellEnd"/>
                            <w:r>
                              <w:t xml:space="preserve"> </w:t>
                            </w:r>
                            <w:proofErr w:type="spellStart"/>
                            <w:r>
                              <w:t>dades</w:t>
                            </w:r>
                            <w:proofErr w:type="spellEnd"/>
                            <w:r>
                              <w:t xml:space="preserve"> 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margin-left:310.75pt;margin-top:75.3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">
                <v:textbox style="mso-fit-shape-to-text:t">
                  <w:txbxContent>
                    <w:p w14:paraId="36B13918" w14:textId="25CE7FC8" w:rsidR="000E1897" w:rsidRPr="006701FB" w:rsidRDefault="000E1897">
                      <w:pPr>
                        <w:rPr>
                          <w:lang w:val="es-ES"/>
                        </w:rPr>
                      </w:pPr>
                      <w:proofErr w:type="spellStart"/>
                      <w:r>
                        <w:t>Falta</w:t>
                      </w:r>
                      <w:proofErr w:type="spellEnd"/>
                      <w:r>
                        <w:t xml:space="preserve"> </w:t>
                      </w:r>
                      <w:proofErr w:type="spellStart"/>
                      <w:r>
                        <w:t>dades</w:t>
                      </w:r>
                      <w:proofErr w:type="spellEnd"/>
                      <w:r>
                        <w:t xml:space="preserve"> 2022</w:t>
                      </w:r>
                    </w:p>
                  </w:txbxContent>
                </v:textbox>
              </v:shape>
            </w:pict>
          </mc:Fallback>
        </mc:AlternateContent>
      </w:r>
      <w:r w:rsidR="00673812" w:rsidRPr="0085036C">
        <w:rPr>
          <w:noProof/>
          <w:lang w:val="ca-ES" w:eastAsia="ca-ES"/>
        </w:rPr>
        <w:drawing>
          <wp:inline distT="0" distB="0" distL="0" distR="0" wp14:anchorId="15511122" wp14:editId="6395CF4A">
            <wp:extent cx="4214192" cy="2861765"/>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3"/>
                        </a:ext>
                      </a:extLst>
                    </a:blip>
                    <a:srcRect l="2308" t="4616" r="4722" b="11208"/>
                    <a:stretch/>
                  </pic:blipFill>
                  <pic:spPr bwMode="auto">
                    <a:xfrm>
                      <a:off x="0" y="0"/>
                      <a:ext cx="4220229" cy="2865864"/>
                    </a:xfrm>
                    <a:prstGeom prst="rect">
                      <a:avLst/>
                    </a:prstGeom>
                    <a:ln>
                      <a:noFill/>
                    </a:ln>
                    <a:extLst>
                      <a:ext uri="{53640926-AAD7-44D8-BBD7-CCE9431645EC}">
                        <a14:shadowObscured xmlns:a14="http://schemas.microsoft.com/office/drawing/2010/main"/>
                      </a:ext>
                    </a:extLst>
                  </pic:spPr>
                </pic:pic>
              </a:graphicData>
            </a:graphic>
          </wp:inline>
        </w:drawing>
      </w:r>
      <w:r w:rsidR="003F3571" w:rsidRPr="003F3571">
        <w:rPr>
          <w:rFonts w:ascii="Arial" w:hAnsi="Arial" w:cs="Arial"/>
          <w:highlight w:val="green"/>
          <w:lang w:val="ca-ES"/>
          <w14:textOutline w14:w="9525" w14:cap="rnd" w14:cmpd="sng" w14:algn="ctr">
            <w14:solidFill>
              <w14:schemeClr w14:val="tx1"/>
            </w14:solidFill>
            <w14:prstDash w14:val="solid"/>
            <w14:bevel/>
          </w14:textOutline>
        </w:rPr>
        <w:t>cal actualitzar</w:t>
      </w:r>
    </w:p>
    <w:p w14:paraId="04270D36" w14:textId="6F25A2C4" w:rsidR="00B17D3A" w:rsidRPr="0085036C" w:rsidRDefault="00B17D3A" w:rsidP="00E31AE5">
      <w:pPr>
        <w:spacing w:line="360" w:lineRule="auto"/>
        <w:jc w:val="both"/>
        <w:rPr>
          <w:rFonts w:ascii="Arial" w:hAnsi="Arial" w:cs="Arial"/>
          <w:lang w:val="ca-ES"/>
        </w:rPr>
      </w:pPr>
      <w:r w:rsidRPr="0085036C">
        <w:rPr>
          <w:rFonts w:ascii="Arial" w:hAnsi="Arial" w:cs="Arial"/>
          <w:lang w:val="ca-ES"/>
        </w:rPr>
        <w:t xml:space="preserve">A partir de la anàlisis de l’evolució del servei i l’experiència adquirida durant aquests anys, i tenint en compte el valor afegit de la professionalització del servei, es valora l’oportunitat de crear l’any 2021 </w:t>
      </w:r>
      <w:r w:rsidRPr="00892EA6">
        <w:rPr>
          <w:rFonts w:ascii="Arial" w:hAnsi="Arial" w:cs="Arial"/>
          <w:lang w:val="ca-ES"/>
        </w:rPr>
        <w:t xml:space="preserve">un espai per </w:t>
      </w:r>
      <w:r w:rsidR="00B30471" w:rsidRPr="00892EA6">
        <w:rPr>
          <w:rFonts w:ascii="Arial" w:hAnsi="Arial" w:cs="Arial"/>
          <w:lang w:val="ca-ES"/>
        </w:rPr>
        <w:t>l’atenció de la infància i adolescència amb pluridiscapacitat i u</w:t>
      </w:r>
      <w:r w:rsidRPr="00892EA6">
        <w:rPr>
          <w:rFonts w:ascii="Arial" w:hAnsi="Arial" w:cs="Arial"/>
          <w:lang w:val="ca-ES"/>
        </w:rPr>
        <w:t xml:space="preserve">bicar la seu </w:t>
      </w:r>
      <w:r w:rsidR="0069514C" w:rsidRPr="00892EA6">
        <w:rPr>
          <w:rFonts w:ascii="Arial" w:hAnsi="Arial" w:cs="Arial"/>
          <w:lang w:val="ca-ES"/>
        </w:rPr>
        <w:t xml:space="preserve">central </w:t>
      </w:r>
      <w:r w:rsidRPr="00892EA6">
        <w:rPr>
          <w:rFonts w:ascii="Arial" w:hAnsi="Arial" w:cs="Arial"/>
          <w:lang w:val="ca-ES"/>
        </w:rPr>
        <w:t>del</w:t>
      </w:r>
      <w:r w:rsidR="0069514C" w:rsidRPr="00892EA6">
        <w:rPr>
          <w:rFonts w:ascii="Arial" w:hAnsi="Arial" w:cs="Arial"/>
          <w:lang w:val="ca-ES"/>
        </w:rPr>
        <w:t xml:space="preserve"> servei</w:t>
      </w:r>
      <w:r w:rsidRPr="00892EA6">
        <w:rPr>
          <w:rFonts w:ascii="Arial" w:hAnsi="Arial" w:cs="Arial"/>
          <w:lang w:val="ca-ES"/>
        </w:rPr>
        <w:t>.</w:t>
      </w:r>
      <w:r w:rsidR="00DF05B8" w:rsidRPr="00892EA6">
        <w:rPr>
          <w:rFonts w:ascii="Arial" w:hAnsi="Arial" w:cs="Arial"/>
          <w:lang w:val="ca-ES"/>
        </w:rPr>
        <w:t xml:space="preserve"> S’està</w:t>
      </w:r>
      <w:r w:rsidR="0069514C" w:rsidRPr="00892EA6">
        <w:rPr>
          <w:rFonts w:ascii="Arial" w:hAnsi="Arial" w:cs="Arial"/>
          <w:lang w:val="ca-ES"/>
        </w:rPr>
        <w:t xml:space="preserve"> cercant</w:t>
      </w:r>
      <w:r w:rsidR="00DF05B8" w:rsidRPr="00892EA6">
        <w:rPr>
          <w:rFonts w:ascii="Arial" w:hAnsi="Arial" w:cs="Arial"/>
          <w:lang w:val="ca-ES"/>
        </w:rPr>
        <w:t xml:space="preserve"> local.</w:t>
      </w:r>
      <w:r w:rsidR="00B30471" w:rsidRPr="00892EA6">
        <w:rPr>
          <w:rFonts w:ascii="Arial" w:hAnsi="Arial" w:cs="Arial"/>
          <w:lang w:val="ca-ES"/>
        </w:rPr>
        <w:t xml:space="preserve"> Alhora, amb la professionalització dels punts d’atenció, es considera que els punts d’atenció han de poder atendre la petició d’infància i adolescència no complexes i adults, tant des del catàleg de productes per a la mobilitat i la vida diària com per a productes tecnològics.</w:t>
      </w:r>
    </w:p>
    <w:p w14:paraId="40C20E72" w14:textId="747971AF" w:rsidR="00B17D3A" w:rsidRPr="0085036C" w:rsidRDefault="00B17D3A" w:rsidP="00635E38">
      <w:pPr>
        <w:spacing w:line="360" w:lineRule="auto"/>
        <w:jc w:val="both"/>
        <w:rPr>
          <w:rFonts w:ascii="Arial" w:hAnsi="Arial" w:cs="Arial"/>
          <w:lang w:val="ca-ES"/>
        </w:rPr>
      </w:pPr>
      <w:r w:rsidRPr="0085036C">
        <w:rPr>
          <w:rFonts w:ascii="Arial" w:hAnsi="Arial" w:cs="Arial"/>
          <w:lang w:val="ca-ES"/>
        </w:rPr>
        <w:t xml:space="preserve">La visió de l’IMPD </w:t>
      </w:r>
      <w:r w:rsidR="00B30471">
        <w:rPr>
          <w:rFonts w:ascii="Arial" w:hAnsi="Arial" w:cs="Arial"/>
          <w:lang w:val="ca-ES"/>
        </w:rPr>
        <w:t>és</w:t>
      </w:r>
      <w:r w:rsidRPr="0085036C">
        <w:rPr>
          <w:rFonts w:ascii="Arial" w:hAnsi="Arial" w:cs="Arial"/>
          <w:lang w:val="ca-ES"/>
        </w:rPr>
        <w:t xml:space="preserve"> la de la construcció progressiva d’un servei municipal, consolidant cada etapa incorporant la millora continua del servei, i amb ambició de seguir innovant i professionalitzant el servei. </w:t>
      </w:r>
      <w:r w:rsidR="00635E38">
        <w:rPr>
          <w:rFonts w:ascii="Arial" w:hAnsi="Arial" w:cs="Arial"/>
          <w:lang w:val="ca-ES"/>
        </w:rPr>
        <w:t>El</w:t>
      </w:r>
      <w:r w:rsidRPr="0085036C">
        <w:rPr>
          <w:rFonts w:ascii="Arial" w:hAnsi="Arial" w:cs="Arial"/>
          <w:lang w:val="ca-ES"/>
        </w:rPr>
        <w:t xml:space="preserve"> procés es </w:t>
      </w:r>
      <w:r w:rsidR="0069514C">
        <w:rPr>
          <w:rFonts w:ascii="Arial" w:hAnsi="Arial" w:cs="Arial"/>
          <w:lang w:val="ca-ES"/>
        </w:rPr>
        <w:t>resumeix</w:t>
      </w:r>
      <w:r w:rsidRPr="0085036C">
        <w:rPr>
          <w:rFonts w:ascii="Arial" w:hAnsi="Arial" w:cs="Arial"/>
          <w:lang w:val="ca-ES"/>
        </w:rPr>
        <w:t xml:space="preserve"> en </w:t>
      </w:r>
      <w:r w:rsidR="0069514C">
        <w:rPr>
          <w:rFonts w:ascii="Arial" w:hAnsi="Arial" w:cs="Arial"/>
          <w:lang w:val="ca-ES"/>
        </w:rPr>
        <w:t>la gràfica</w:t>
      </w:r>
      <w:r w:rsidRPr="0085036C">
        <w:rPr>
          <w:rFonts w:ascii="Arial" w:hAnsi="Arial" w:cs="Arial"/>
          <w:lang w:val="ca-ES"/>
        </w:rPr>
        <w:t>:</w:t>
      </w:r>
      <w:r w:rsidR="00ED64C3">
        <w:rPr>
          <w:rFonts w:ascii="Arial" w:hAnsi="Arial" w:cs="Arial"/>
          <w:noProof/>
          <w:lang w:val="ca-ES" w:eastAsia="ca-ES"/>
        </w:rPr>
        <w:lastRenderedPageBreak/>
        <w:drawing>
          <wp:inline distT="0" distB="0" distL="0" distR="0" wp14:anchorId="3371BB97" wp14:editId="77A0F239">
            <wp:extent cx="1231900" cy="1473200"/>
            <wp:effectExtent l="0" t="0" r="635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900" cy="1473200"/>
                    </a:xfrm>
                    <a:prstGeom prst="rect">
                      <a:avLst/>
                    </a:prstGeom>
                    <a:noFill/>
                  </pic:spPr>
                </pic:pic>
              </a:graphicData>
            </a:graphic>
          </wp:inline>
        </w:drawing>
      </w:r>
      <w:r w:rsidR="00236634" w:rsidRPr="0085036C">
        <w:rPr>
          <w:noProof/>
          <w:lang w:val="ca-ES" w:eastAsia="ca-ES"/>
        </w:rPr>
        <w:drawing>
          <wp:inline distT="0" distB="0" distL="0" distR="0" wp14:anchorId="0D70087C" wp14:editId="3D4DD633">
            <wp:extent cx="5573865" cy="3647983"/>
            <wp:effectExtent l="0" t="0" r="8255" b="0"/>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6"/>
                        </a:ext>
                      </a:extLst>
                    </a:blip>
                    <a:srcRect t="3804" b="8935"/>
                    <a:stretch/>
                  </pic:blipFill>
                  <pic:spPr bwMode="auto">
                    <a:xfrm>
                      <a:off x="0" y="0"/>
                      <a:ext cx="5581015" cy="3652663"/>
                    </a:xfrm>
                    <a:prstGeom prst="rect">
                      <a:avLst/>
                    </a:prstGeom>
                    <a:ln>
                      <a:noFill/>
                    </a:ln>
                    <a:extLst>
                      <a:ext uri="{53640926-AAD7-44D8-BBD7-CCE9431645EC}">
                        <a14:shadowObscured xmlns:a14="http://schemas.microsoft.com/office/drawing/2010/main"/>
                      </a:ext>
                    </a:extLst>
                  </pic:spPr>
                </pic:pic>
              </a:graphicData>
            </a:graphic>
          </wp:inline>
        </w:drawing>
      </w:r>
    </w:p>
    <w:p w14:paraId="773FC7F8" w14:textId="057296CF" w:rsidR="00B17D3A" w:rsidRPr="0085036C" w:rsidRDefault="00B17D3A" w:rsidP="00594F3E">
      <w:pPr>
        <w:spacing w:after="0"/>
        <w:rPr>
          <w:rFonts w:ascii="Arial" w:hAnsi="Arial" w:cs="Arial"/>
          <w:lang w:val="ca-ES"/>
        </w:rPr>
      </w:pPr>
      <w:r w:rsidRPr="0085036C">
        <w:rPr>
          <w:rFonts w:ascii="Arial" w:hAnsi="Arial" w:cs="Arial"/>
          <w:lang w:val="ca-ES"/>
        </w:rPr>
        <w:t>En el futur també es vol avançar en una xarxa més radial i de proximitat, en que petits bancs es puguin incorporar a la xarxa, facilitant l’intercanvi.</w:t>
      </w:r>
    </w:p>
    <w:p w14:paraId="7BEE83A2" w14:textId="512A5687" w:rsidR="0013564F" w:rsidRPr="0085036C" w:rsidRDefault="0004529C" w:rsidP="00E81930">
      <w:pPr>
        <w:pStyle w:val="Ttol1"/>
        <w:rPr>
          <w:rFonts w:ascii="Arial" w:hAnsi="Arial" w:cs="Arial"/>
          <w:i/>
        </w:rPr>
      </w:pPr>
      <w:bookmarkStart w:id="9" w:name="_Toc185111475"/>
      <w:r>
        <w:rPr>
          <w:rFonts w:ascii="Arial" w:hAnsi="Arial" w:cs="Arial"/>
        </w:rPr>
        <w:t xml:space="preserve">Visió </w:t>
      </w:r>
      <w:r w:rsidR="00E31AE5" w:rsidRPr="0085036C">
        <w:rPr>
          <w:rFonts w:ascii="Arial" w:hAnsi="Arial" w:cs="Arial"/>
        </w:rPr>
        <w:t xml:space="preserve">i valors </w:t>
      </w:r>
      <w:r w:rsidR="00041EC2" w:rsidRPr="0085036C">
        <w:rPr>
          <w:rFonts w:ascii="Arial" w:hAnsi="Arial" w:cs="Arial"/>
        </w:rPr>
        <w:t xml:space="preserve">del </w:t>
      </w:r>
      <w:r w:rsidR="00FA67F7" w:rsidRPr="0085036C">
        <w:rPr>
          <w:rFonts w:ascii="Arial" w:hAnsi="Arial" w:cs="Arial"/>
        </w:rPr>
        <w:t>BdM</w:t>
      </w:r>
      <w:bookmarkEnd w:id="9"/>
    </w:p>
    <w:p w14:paraId="1154F326" w14:textId="4BE075AF" w:rsidR="00E31AE5" w:rsidRPr="0085036C" w:rsidRDefault="00E31AE5" w:rsidP="00604AB2">
      <w:pPr>
        <w:spacing w:before="80" w:after="80" w:line="360" w:lineRule="auto"/>
        <w:rPr>
          <w:rFonts w:ascii="Arial" w:hAnsi="Arial" w:cs="Arial"/>
          <w:lang w:val="ca-ES"/>
        </w:rPr>
      </w:pPr>
      <w:r w:rsidRPr="0085036C">
        <w:rPr>
          <w:rFonts w:ascii="Arial" w:hAnsi="Arial" w:cs="Arial"/>
          <w:lang w:val="ca-ES"/>
        </w:rPr>
        <w:t xml:space="preserve">El BdM </w:t>
      </w:r>
      <w:r w:rsidR="0004529C">
        <w:rPr>
          <w:rFonts w:ascii="Arial" w:hAnsi="Arial" w:cs="Arial"/>
          <w:lang w:val="ca-ES"/>
        </w:rPr>
        <w:t>vol col·laborar en aconseguir:</w:t>
      </w:r>
      <w:r w:rsidRPr="0085036C">
        <w:rPr>
          <w:rFonts w:ascii="Arial" w:hAnsi="Arial" w:cs="Arial"/>
          <w:lang w:val="ca-ES"/>
        </w:rPr>
        <w:t xml:space="preserve"> </w:t>
      </w:r>
    </w:p>
    <w:p w14:paraId="0300B760" w14:textId="77777777" w:rsidR="00E31AE5" w:rsidRPr="0085036C" w:rsidRDefault="00E31AE5" w:rsidP="0069514C">
      <w:pPr>
        <w:pStyle w:val="Pargrafdellista"/>
        <w:numPr>
          <w:ilvl w:val="0"/>
          <w:numId w:val="15"/>
        </w:numPr>
      </w:pPr>
      <w:r w:rsidRPr="0085036C">
        <w:t>Garantia del dret a la igualtat d’accés als productes de suport.</w:t>
      </w:r>
    </w:p>
    <w:p w14:paraId="4D8784B0" w14:textId="77777777" w:rsidR="00E31AE5" w:rsidRPr="0085036C" w:rsidRDefault="00E31AE5" w:rsidP="0069514C">
      <w:pPr>
        <w:pStyle w:val="Pargrafdellista"/>
        <w:numPr>
          <w:ilvl w:val="0"/>
          <w:numId w:val="15"/>
        </w:numPr>
      </w:pPr>
      <w:r w:rsidRPr="0085036C">
        <w:lastRenderedPageBreak/>
        <w:t>Promoció de l’autonomia i la vida independent de les persones amb discapacitat / dependència.</w:t>
      </w:r>
    </w:p>
    <w:p w14:paraId="62FA3139" w14:textId="77777777" w:rsidR="00E31AE5" w:rsidRPr="0085036C" w:rsidRDefault="00E31AE5" w:rsidP="0069514C">
      <w:pPr>
        <w:pStyle w:val="Pargrafdellista"/>
        <w:numPr>
          <w:ilvl w:val="0"/>
          <w:numId w:val="15"/>
        </w:numPr>
      </w:pPr>
      <w:r w:rsidRPr="0085036C">
        <w:t>Impuls de l’acció solidària veïnal de la ciutat.</w:t>
      </w:r>
    </w:p>
    <w:p w14:paraId="333F4E05" w14:textId="77777777" w:rsidR="00E31AE5" w:rsidRPr="0085036C" w:rsidRDefault="00E31AE5" w:rsidP="0069514C">
      <w:pPr>
        <w:pStyle w:val="Pargrafdellista"/>
        <w:numPr>
          <w:ilvl w:val="0"/>
          <w:numId w:val="15"/>
        </w:numPr>
      </w:pPr>
      <w:r w:rsidRPr="0085036C">
        <w:t>Cooperació públic-privat mitjançant la col·laboració amb entitats referents del sector.</w:t>
      </w:r>
    </w:p>
    <w:p w14:paraId="1EA0E864" w14:textId="77777777" w:rsidR="00E31AE5" w:rsidRPr="0085036C" w:rsidRDefault="00E31AE5" w:rsidP="0069514C">
      <w:pPr>
        <w:pStyle w:val="Pargrafdellista"/>
        <w:numPr>
          <w:ilvl w:val="0"/>
          <w:numId w:val="15"/>
        </w:numPr>
      </w:pPr>
      <w:r w:rsidRPr="0085036C">
        <w:t xml:space="preserve">Promoció de la permanència al domicili de les persones que així ho desitgen i manteniment de la relació amb l’entorn. </w:t>
      </w:r>
    </w:p>
    <w:p w14:paraId="1DFFFE40" w14:textId="77777777" w:rsidR="00E31AE5" w:rsidRPr="0085036C" w:rsidRDefault="00E31AE5" w:rsidP="0069514C">
      <w:pPr>
        <w:pStyle w:val="Pargrafdellista"/>
        <w:numPr>
          <w:ilvl w:val="0"/>
          <w:numId w:val="15"/>
        </w:numPr>
      </w:pPr>
      <w:r w:rsidRPr="0085036C">
        <w:t>Sostenibilitat a partir de la reutilització i manteniment de productes de suport de segona mà.</w:t>
      </w:r>
    </w:p>
    <w:p w14:paraId="00C9A064" w14:textId="77777777" w:rsidR="00E31AE5" w:rsidRPr="0085036C" w:rsidRDefault="00E31AE5" w:rsidP="0069514C">
      <w:pPr>
        <w:pStyle w:val="Pargrafdellista"/>
        <w:numPr>
          <w:ilvl w:val="0"/>
          <w:numId w:val="15"/>
        </w:numPr>
      </w:pPr>
      <w:r w:rsidRPr="0085036C">
        <w:t>Complementarietat a l’acció pública en la prestació de productes de suport.</w:t>
      </w:r>
    </w:p>
    <w:p w14:paraId="521AC636" w14:textId="77777777" w:rsidR="00E31AE5" w:rsidRPr="0085036C" w:rsidRDefault="00E31AE5" w:rsidP="0069514C">
      <w:pPr>
        <w:pStyle w:val="Pargrafdellista"/>
        <w:numPr>
          <w:ilvl w:val="0"/>
          <w:numId w:val="15"/>
        </w:numPr>
      </w:pPr>
      <w:r w:rsidRPr="0085036C">
        <w:t>Prevenció d’accidents a la llar i de lesions als cuidadors.</w:t>
      </w:r>
    </w:p>
    <w:p w14:paraId="6832F40F" w14:textId="063DE025" w:rsidR="00E31AE5" w:rsidRPr="0085036C" w:rsidRDefault="00E31AE5" w:rsidP="0069514C">
      <w:pPr>
        <w:pStyle w:val="Pargrafdellista"/>
        <w:numPr>
          <w:ilvl w:val="0"/>
          <w:numId w:val="15"/>
        </w:numPr>
      </w:pPr>
      <w:r w:rsidRPr="0085036C">
        <w:t>Foment de l’acció comunitària i de l’atenció des de la proximitat.</w:t>
      </w:r>
    </w:p>
    <w:p w14:paraId="3A83A961" w14:textId="77777777" w:rsidR="00E31AE5" w:rsidRPr="0085036C" w:rsidRDefault="00E31AE5" w:rsidP="006701FB">
      <w:pPr>
        <w:spacing w:before="240" w:after="80"/>
        <w:rPr>
          <w:rFonts w:ascii="Arial" w:hAnsi="Arial" w:cs="Arial"/>
          <w:lang w:val="ca-ES"/>
        </w:rPr>
      </w:pPr>
      <w:r w:rsidRPr="0085036C">
        <w:rPr>
          <w:rFonts w:ascii="Arial" w:hAnsi="Arial" w:cs="Arial"/>
          <w:lang w:val="ca-ES"/>
        </w:rPr>
        <w:t xml:space="preserve">El BdM es basa en els següents valors: </w:t>
      </w:r>
    </w:p>
    <w:p w14:paraId="6805CB39" w14:textId="3D368545" w:rsidR="00E31AE5" w:rsidRDefault="00C6247F" w:rsidP="0069514C">
      <w:pPr>
        <w:pStyle w:val="Pargrafdellista"/>
        <w:spacing w:line="288" w:lineRule="auto"/>
      </w:pPr>
      <w:r>
        <w:t>Proximitat</w:t>
      </w:r>
    </w:p>
    <w:p w14:paraId="6FA38DBE" w14:textId="3F0C1A3D" w:rsidR="00C6247F" w:rsidRDefault="00C6247F" w:rsidP="0069514C">
      <w:pPr>
        <w:pStyle w:val="Pargrafdellista"/>
        <w:spacing w:line="288" w:lineRule="auto"/>
      </w:pPr>
      <w:r w:rsidRPr="0004529C">
        <w:t>Claredat</w:t>
      </w:r>
    </w:p>
    <w:p w14:paraId="36E33F81" w14:textId="18070152" w:rsidR="0004529C" w:rsidRPr="0004529C" w:rsidRDefault="0004529C" w:rsidP="0069514C">
      <w:pPr>
        <w:pStyle w:val="Pargrafdellista"/>
        <w:spacing w:line="288" w:lineRule="auto"/>
      </w:pPr>
      <w:r>
        <w:t>Seguretat</w:t>
      </w:r>
      <w:bookmarkStart w:id="10" w:name="_GoBack"/>
      <w:bookmarkEnd w:id="10"/>
    </w:p>
    <w:p w14:paraId="41523382" w14:textId="165D8147" w:rsidR="00E31AE5" w:rsidRPr="0004529C" w:rsidRDefault="00C6247F" w:rsidP="0069514C">
      <w:pPr>
        <w:pStyle w:val="Pargrafdellista"/>
        <w:spacing w:line="288" w:lineRule="auto"/>
      </w:pPr>
      <w:r w:rsidRPr="0004529C">
        <w:t>Solidaritat</w:t>
      </w:r>
    </w:p>
    <w:p w14:paraId="6642D397" w14:textId="4D75E102" w:rsidR="00BA0FB2" w:rsidRPr="0004529C" w:rsidRDefault="00BA0FB2" w:rsidP="0069514C">
      <w:pPr>
        <w:pStyle w:val="Pargrafdellista"/>
        <w:spacing w:line="288" w:lineRule="auto"/>
      </w:pPr>
      <w:r w:rsidRPr="0004529C">
        <w:t>Igualtat</w:t>
      </w:r>
    </w:p>
    <w:p w14:paraId="1027391D" w14:textId="0C578D8C" w:rsidR="003F3571" w:rsidRPr="0004529C" w:rsidRDefault="00C6247F" w:rsidP="0069514C">
      <w:pPr>
        <w:pStyle w:val="Pargrafdellista"/>
        <w:spacing w:line="288" w:lineRule="auto"/>
      </w:pPr>
      <w:r w:rsidRPr="0004529C">
        <w:t>Agilitat</w:t>
      </w:r>
    </w:p>
    <w:p w14:paraId="4D10C6A6" w14:textId="3D45794D" w:rsidR="00C6247F" w:rsidRPr="0004529C" w:rsidRDefault="00C6247F" w:rsidP="0069514C">
      <w:pPr>
        <w:pStyle w:val="Pargrafdellista"/>
        <w:spacing w:line="288" w:lineRule="auto"/>
      </w:pPr>
      <w:r w:rsidRPr="0004529C">
        <w:t>Compromís de servei públic</w:t>
      </w:r>
    </w:p>
    <w:p w14:paraId="25A6D574" w14:textId="4377269A" w:rsidR="00C6247F" w:rsidRPr="0004529C" w:rsidRDefault="00C6247F" w:rsidP="0069514C">
      <w:pPr>
        <w:pStyle w:val="Pargrafdellista"/>
        <w:spacing w:line="288" w:lineRule="auto"/>
      </w:pPr>
      <w:proofErr w:type="spellStart"/>
      <w:r w:rsidRPr="0004529C">
        <w:t>Cocreació</w:t>
      </w:r>
      <w:proofErr w:type="spellEnd"/>
      <w:r w:rsidRPr="0004529C">
        <w:t>, creativitat i innovació</w:t>
      </w:r>
    </w:p>
    <w:p w14:paraId="098EC7FD" w14:textId="7F516384" w:rsidR="00E31AE5" w:rsidRPr="0004529C" w:rsidRDefault="00E31AE5" w:rsidP="0069514C">
      <w:pPr>
        <w:pStyle w:val="Pargrafdellista"/>
        <w:spacing w:line="288" w:lineRule="auto"/>
      </w:pPr>
      <w:r w:rsidRPr="0004529C">
        <w:t>Acció en xarxa.</w:t>
      </w:r>
    </w:p>
    <w:p w14:paraId="0ECCAEE1" w14:textId="40C1CF84" w:rsidR="00E31AE5" w:rsidRPr="0085036C" w:rsidRDefault="00BA0FB2" w:rsidP="0069514C">
      <w:pPr>
        <w:pStyle w:val="Pargrafdellista"/>
        <w:spacing w:line="288" w:lineRule="auto"/>
      </w:pPr>
      <w:r w:rsidRPr="0004529C">
        <w:t>Sostenibilitat</w:t>
      </w:r>
      <w:r>
        <w:t>, r</w:t>
      </w:r>
      <w:r w:rsidR="00E31AE5" w:rsidRPr="0085036C">
        <w:t>eciclatge i reutilització.</w:t>
      </w:r>
    </w:p>
    <w:p w14:paraId="0A670D70" w14:textId="280FE1DA" w:rsidR="0013564F" w:rsidRPr="0085036C" w:rsidRDefault="00552170" w:rsidP="00E81930">
      <w:pPr>
        <w:pStyle w:val="Ttol1"/>
        <w:rPr>
          <w:rFonts w:ascii="Arial" w:hAnsi="Arial" w:cs="Arial"/>
        </w:rPr>
      </w:pPr>
      <w:bookmarkStart w:id="11" w:name="_Toc185111476"/>
      <w:r w:rsidRPr="0085036C">
        <w:rPr>
          <w:rFonts w:ascii="Arial" w:hAnsi="Arial" w:cs="Arial"/>
        </w:rPr>
        <w:t>O</w:t>
      </w:r>
      <w:r w:rsidR="0013564F" w:rsidRPr="0085036C">
        <w:rPr>
          <w:rFonts w:ascii="Arial" w:hAnsi="Arial" w:cs="Arial"/>
        </w:rPr>
        <w:t xml:space="preserve">bjectius </w:t>
      </w:r>
      <w:r w:rsidR="00E31AE5" w:rsidRPr="0085036C">
        <w:rPr>
          <w:rFonts w:ascii="Arial" w:hAnsi="Arial" w:cs="Arial"/>
        </w:rPr>
        <w:t xml:space="preserve">general i </w:t>
      </w:r>
      <w:r w:rsidR="0013564F" w:rsidRPr="0085036C">
        <w:rPr>
          <w:rFonts w:ascii="Arial" w:hAnsi="Arial" w:cs="Arial"/>
        </w:rPr>
        <w:t>específics del B</w:t>
      </w:r>
      <w:r w:rsidR="00322285" w:rsidRPr="0085036C">
        <w:rPr>
          <w:rFonts w:ascii="Arial" w:hAnsi="Arial" w:cs="Arial"/>
        </w:rPr>
        <w:t>dM</w:t>
      </w:r>
      <w:bookmarkEnd w:id="11"/>
    </w:p>
    <w:p w14:paraId="479F93D0" w14:textId="77777777" w:rsidR="00E31AE5" w:rsidRPr="0085036C" w:rsidRDefault="00E31AE5" w:rsidP="00E31AE5">
      <w:pPr>
        <w:spacing w:before="240" w:line="360" w:lineRule="auto"/>
        <w:jc w:val="both"/>
        <w:rPr>
          <w:rFonts w:ascii="Arial" w:hAnsi="Arial" w:cs="Arial"/>
          <w:b/>
          <w:bCs/>
          <w:lang w:val="ca-ES"/>
        </w:rPr>
      </w:pPr>
      <w:r w:rsidRPr="0085036C">
        <w:rPr>
          <w:rFonts w:ascii="Arial" w:hAnsi="Arial" w:cs="Arial"/>
          <w:b/>
          <w:bCs/>
          <w:lang w:val="ca-ES"/>
        </w:rPr>
        <w:lastRenderedPageBreak/>
        <w:t>Objectiu general:</w:t>
      </w:r>
    </w:p>
    <w:p w14:paraId="4B437023" w14:textId="77777777" w:rsidR="001C4D3C" w:rsidRPr="001C4D3C" w:rsidRDefault="001C4D3C" w:rsidP="001C4D3C">
      <w:pPr>
        <w:spacing w:before="240" w:line="360" w:lineRule="auto"/>
        <w:jc w:val="both"/>
        <w:rPr>
          <w:rFonts w:ascii="Arial" w:hAnsi="Arial" w:cs="Arial"/>
          <w:lang w:val="ca-ES"/>
        </w:rPr>
      </w:pPr>
      <w:r w:rsidRPr="001C4D3C">
        <w:rPr>
          <w:rFonts w:ascii="Arial" w:hAnsi="Arial" w:cs="Arial"/>
          <w:lang w:val="ca-ES"/>
        </w:rPr>
        <w:t>és millorar l’autonomia personal i la qualitat de vida de les persones amb discapacitat o mobilitat reduïda a la ciutat de Barcelona, a través de la cessió temporal de productes de suport, el servei busca proporcionar solucions adaptades a les necessitats individuals, fomentant alhora la sostenibilitat, la reutilització de recursos i la sensibilització de la ciutadania envers la discapacitat.</w:t>
      </w:r>
    </w:p>
    <w:p w14:paraId="05A03B18" w14:textId="77777777" w:rsidR="001C4D3C" w:rsidRPr="001C4D3C" w:rsidRDefault="001C4D3C" w:rsidP="001C4D3C">
      <w:pPr>
        <w:spacing w:line="360" w:lineRule="auto"/>
        <w:jc w:val="both"/>
        <w:rPr>
          <w:rFonts w:ascii="Arial" w:hAnsi="Arial" w:cs="Arial"/>
          <w:b/>
          <w:bCs/>
          <w:lang w:val="ca-ES"/>
        </w:rPr>
      </w:pPr>
      <w:r w:rsidRPr="001C4D3C">
        <w:rPr>
          <w:rFonts w:ascii="Arial" w:hAnsi="Arial" w:cs="Arial"/>
          <w:b/>
          <w:bCs/>
          <w:lang w:val="ca-ES"/>
        </w:rPr>
        <w:t>Els objectius específics:</w:t>
      </w:r>
    </w:p>
    <w:p w14:paraId="6F07CA8D" w14:textId="77777777" w:rsidR="001B6CF2" w:rsidRPr="001C4D3C" w:rsidRDefault="00347C0B" w:rsidP="001C4D3C">
      <w:pPr>
        <w:numPr>
          <w:ilvl w:val="0"/>
          <w:numId w:val="47"/>
        </w:numPr>
        <w:spacing w:line="360" w:lineRule="auto"/>
        <w:jc w:val="both"/>
        <w:rPr>
          <w:rFonts w:ascii="Arial" w:hAnsi="Arial" w:cs="Arial"/>
          <w:bCs/>
          <w:lang w:val="ca-ES"/>
        </w:rPr>
      </w:pPr>
      <w:r w:rsidRPr="001C4D3C">
        <w:rPr>
          <w:rFonts w:ascii="Arial" w:hAnsi="Arial" w:cs="Arial"/>
          <w:bCs/>
          <w:lang w:val="ca-ES"/>
        </w:rPr>
        <w:t>Garantir l’accés equitatiu als productes de suport per a persones amb necessitats de mobilitat o diversitat funcional</w:t>
      </w:r>
    </w:p>
    <w:p w14:paraId="18F28454" w14:textId="190FBDC8" w:rsidR="001B6CF2" w:rsidRPr="001C4D3C" w:rsidRDefault="00347C0B" w:rsidP="001C4D3C">
      <w:pPr>
        <w:numPr>
          <w:ilvl w:val="0"/>
          <w:numId w:val="47"/>
        </w:numPr>
        <w:spacing w:line="360" w:lineRule="auto"/>
        <w:jc w:val="both"/>
        <w:rPr>
          <w:rFonts w:ascii="Arial" w:hAnsi="Arial" w:cs="Arial"/>
          <w:bCs/>
          <w:lang w:val="ca-ES"/>
        </w:rPr>
      </w:pPr>
      <w:r w:rsidRPr="001C4D3C">
        <w:rPr>
          <w:rFonts w:ascii="Arial" w:hAnsi="Arial" w:cs="Arial"/>
          <w:bCs/>
          <w:lang w:val="ca-ES"/>
        </w:rPr>
        <w:t>Fomentar l’autonomia personal i la vida independent, reduint la dependència de l’entorn immediat o dels cuidadors</w:t>
      </w:r>
      <w:r w:rsidR="001C4D3C">
        <w:rPr>
          <w:rFonts w:ascii="Arial" w:hAnsi="Arial" w:cs="Arial"/>
          <w:bCs/>
          <w:lang w:val="ca-ES"/>
        </w:rPr>
        <w:t xml:space="preserve"> i reduint els accidents a les llars.</w:t>
      </w:r>
    </w:p>
    <w:p w14:paraId="2ACB3CCB" w14:textId="77777777" w:rsidR="001B6CF2" w:rsidRPr="001C4D3C" w:rsidRDefault="00347C0B" w:rsidP="001C4D3C">
      <w:pPr>
        <w:numPr>
          <w:ilvl w:val="0"/>
          <w:numId w:val="47"/>
        </w:numPr>
        <w:spacing w:line="360" w:lineRule="auto"/>
        <w:jc w:val="both"/>
        <w:rPr>
          <w:rFonts w:ascii="Arial" w:hAnsi="Arial" w:cs="Arial"/>
          <w:bCs/>
          <w:lang w:val="ca-ES"/>
        </w:rPr>
      </w:pPr>
      <w:r w:rsidRPr="001C4D3C">
        <w:rPr>
          <w:rFonts w:ascii="Arial" w:hAnsi="Arial" w:cs="Arial"/>
          <w:bCs/>
          <w:lang w:val="ca-ES"/>
        </w:rPr>
        <w:t>Contribuir a la inclusió social mitjançant la col•laboració entre ciutadania, administracions públiques i entitats socials</w:t>
      </w:r>
    </w:p>
    <w:p w14:paraId="51E80D04" w14:textId="77777777" w:rsidR="001B6CF2" w:rsidRPr="001C4D3C" w:rsidRDefault="00347C0B" w:rsidP="001C4D3C">
      <w:pPr>
        <w:numPr>
          <w:ilvl w:val="0"/>
          <w:numId w:val="47"/>
        </w:numPr>
        <w:spacing w:line="360" w:lineRule="auto"/>
        <w:jc w:val="both"/>
        <w:rPr>
          <w:rFonts w:ascii="Arial" w:hAnsi="Arial" w:cs="Arial"/>
          <w:bCs/>
          <w:lang w:val="ca-ES"/>
        </w:rPr>
      </w:pPr>
      <w:r w:rsidRPr="001C4D3C">
        <w:rPr>
          <w:rFonts w:ascii="Arial" w:hAnsi="Arial" w:cs="Arial"/>
          <w:bCs/>
          <w:lang w:val="ca-ES"/>
        </w:rPr>
        <w:t>Impulsar un model de sostenibilitat basat en la reutilització, el reciclatge i l’eficiència dels recursos disponibles.</w:t>
      </w:r>
    </w:p>
    <w:p w14:paraId="4E48210D" w14:textId="77777777" w:rsidR="001C4D3C" w:rsidRPr="001C4D3C" w:rsidRDefault="001C4D3C" w:rsidP="001C4D3C">
      <w:pPr>
        <w:spacing w:line="360" w:lineRule="auto"/>
        <w:jc w:val="both"/>
        <w:rPr>
          <w:rFonts w:ascii="Arial" w:hAnsi="Arial" w:cs="Arial"/>
          <w:b/>
          <w:bCs/>
          <w:lang w:val="ca-ES"/>
        </w:rPr>
      </w:pPr>
      <w:r w:rsidRPr="001C4D3C">
        <w:rPr>
          <w:rFonts w:ascii="Arial" w:hAnsi="Arial" w:cs="Arial"/>
          <w:b/>
          <w:bCs/>
          <w:lang w:val="ca-ES"/>
        </w:rPr>
        <w:t>Objectius Específics</w:t>
      </w:r>
    </w:p>
    <w:p w14:paraId="4028DE51" w14:textId="77777777" w:rsidR="001C4D3C" w:rsidRPr="001C4D3C" w:rsidRDefault="001C4D3C" w:rsidP="001C4D3C">
      <w:pPr>
        <w:numPr>
          <w:ilvl w:val="0"/>
          <w:numId w:val="46"/>
        </w:numPr>
        <w:spacing w:line="360" w:lineRule="auto"/>
        <w:jc w:val="both"/>
        <w:rPr>
          <w:rFonts w:ascii="Arial" w:hAnsi="Arial" w:cs="Arial"/>
          <w:bCs/>
          <w:lang w:val="ca-ES"/>
        </w:rPr>
      </w:pPr>
      <w:r w:rsidRPr="001C4D3C">
        <w:rPr>
          <w:rFonts w:ascii="Arial" w:hAnsi="Arial" w:cs="Arial"/>
          <w:bCs/>
          <w:lang w:val="ca-ES"/>
        </w:rPr>
        <w:t>Facilitar l’accés als productes de suport: Proporcionar un servei de cessió temporal àgil i professionalitzat, adaptat a les necessitats particulars de cada persona usuària</w:t>
      </w:r>
    </w:p>
    <w:p w14:paraId="7AE5A728" w14:textId="77777777" w:rsidR="001C4D3C" w:rsidRPr="001C4D3C" w:rsidRDefault="001C4D3C" w:rsidP="001C4D3C">
      <w:pPr>
        <w:numPr>
          <w:ilvl w:val="0"/>
          <w:numId w:val="46"/>
        </w:numPr>
        <w:spacing w:line="360" w:lineRule="auto"/>
        <w:jc w:val="both"/>
        <w:rPr>
          <w:rFonts w:ascii="Arial" w:hAnsi="Arial" w:cs="Arial"/>
          <w:bCs/>
          <w:lang w:val="ca-ES"/>
        </w:rPr>
      </w:pPr>
      <w:r w:rsidRPr="001C4D3C">
        <w:rPr>
          <w:rFonts w:ascii="Arial" w:hAnsi="Arial" w:cs="Arial"/>
          <w:bCs/>
          <w:lang w:val="ca-ES"/>
        </w:rPr>
        <w:t>Promoure la solidaritat comunitària: Promoure la donació de productes de suport en desús i implicar la ciutadania en el model de reutilització solidària</w:t>
      </w:r>
    </w:p>
    <w:p w14:paraId="574AB2A6" w14:textId="77777777" w:rsidR="001C4D3C" w:rsidRPr="001C4D3C" w:rsidRDefault="001C4D3C" w:rsidP="001C4D3C">
      <w:pPr>
        <w:numPr>
          <w:ilvl w:val="0"/>
          <w:numId w:val="46"/>
        </w:numPr>
        <w:spacing w:line="360" w:lineRule="auto"/>
        <w:jc w:val="both"/>
        <w:rPr>
          <w:rFonts w:ascii="Arial" w:hAnsi="Arial" w:cs="Arial"/>
          <w:bCs/>
          <w:lang w:val="ca-ES"/>
        </w:rPr>
      </w:pPr>
      <w:r w:rsidRPr="001C4D3C">
        <w:rPr>
          <w:rFonts w:ascii="Arial" w:hAnsi="Arial" w:cs="Arial"/>
          <w:bCs/>
          <w:lang w:val="ca-ES"/>
        </w:rPr>
        <w:lastRenderedPageBreak/>
        <w:t>Consolidar la professionalització del servei: Garantir que el BdM mantingui un alt estàndard de qualitat, amb l’assessorament de terapeutes ocupacionals i tècnics especialitzats</w:t>
      </w:r>
    </w:p>
    <w:p w14:paraId="67B47394" w14:textId="77777777" w:rsidR="001C4D3C" w:rsidRPr="001C4D3C" w:rsidRDefault="001C4D3C" w:rsidP="001C4D3C">
      <w:pPr>
        <w:numPr>
          <w:ilvl w:val="0"/>
          <w:numId w:val="46"/>
        </w:numPr>
        <w:spacing w:line="360" w:lineRule="auto"/>
        <w:jc w:val="both"/>
        <w:rPr>
          <w:rFonts w:ascii="Arial" w:hAnsi="Arial" w:cs="Arial"/>
          <w:bCs/>
          <w:lang w:val="ca-ES"/>
        </w:rPr>
      </w:pPr>
      <w:r w:rsidRPr="001C4D3C">
        <w:rPr>
          <w:rFonts w:ascii="Arial" w:hAnsi="Arial" w:cs="Arial"/>
          <w:bCs/>
          <w:lang w:val="ca-ES"/>
        </w:rPr>
        <w:t>Contribuir a la sensibilització social: Participar en activitats comunitàries i educatives que promoguin una millor comprensió de la discapacitat i de l’ús de productes de suport</w:t>
      </w:r>
    </w:p>
    <w:p w14:paraId="10C2D67A" w14:textId="77777777" w:rsidR="001C4D3C" w:rsidRPr="001C4D3C" w:rsidRDefault="001C4D3C" w:rsidP="001C4D3C">
      <w:pPr>
        <w:numPr>
          <w:ilvl w:val="0"/>
          <w:numId w:val="46"/>
        </w:numPr>
        <w:spacing w:line="360" w:lineRule="auto"/>
        <w:jc w:val="both"/>
        <w:rPr>
          <w:rFonts w:ascii="Arial" w:hAnsi="Arial" w:cs="Arial"/>
          <w:bCs/>
          <w:lang w:val="ca-ES"/>
        </w:rPr>
      </w:pPr>
      <w:r w:rsidRPr="001C4D3C">
        <w:rPr>
          <w:rFonts w:ascii="Arial" w:hAnsi="Arial" w:cs="Arial"/>
          <w:bCs/>
          <w:lang w:val="ca-ES"/>
        </w:rPr>
        <w:t>Impulsar la sostenibilitat: Implementar bones pràctiques per allargar la vida útil dels productes, reduir el malbaratament i fomentar un model d’economia circular</w:t>
      </w:r>
    </w:p>
    <w:p w14:paraId="1DAAB467" w14:textId="77777777" w:rsidR="001C4D3C" w:rsidRPr="001C4D3C" w:rsidRDefault="001C4D3C" w:rsidP="001C4D3C">
      <w:pPr>
        <w:numPr>
          <w:ilvl w:val="0"/>
          <w:numId w:val="46"/>
        </w:numPr>
        <w:spacing w:line="360" w:lineRule="auto"/>
        <w:jc w:val="both"/>
        <w:rPr>
          <w:rFonts w:ascii="Arial" w:hAnsi="Arial" w:cs="Arial"/>
          <w:bCs/>
          <w:lang w:val="ca-ES"/>
        </w:rPr>
      </w:pPr>
      <w:r w:rsidRPr="001C4D3C">
        <w:rPr>
          <w:rFonts w:ascii="Arial" w:hAnsi="Arial" w:cs="Arial"/>
          <w:bCs/>
          <w:lang w:val="ca-ES"/>
        </w:rPr>
        <w:t>Garantir l’eficàcia i la millora contínua: Revisar i adaptar periòdicament els protocols i serveis oferts per respondre a les necessitats canviants de la població.</w:t>
      </w:r>
    </w:p>
    <w:p w14:paraId="488EDAB4" w14:textId="7650DDCE" w:rsidR="0013564F" w:rsidRPr="0085036C" w:rsidRDefault="0013564F" w:rsidP="00E81930">
      <w:pPr>
        <w:pStyle w:val="Ttol1"/>
        <w:rPr>
          <w:rFonts w:ascii="Arial" w:hAnsi="Arial" w:cs="Arial"/>
          <w:i/>
        </w:rPr>
      </w:pPr>
      <w:bookmarkStart w:id="12" w:name="_Toc185111477"/>
      <w:r w:rsidRPr="0085036C">
        <w:rPr>
          <w:rFonts w:ascii="Arial" w:hAnsi="Arial" w:cs="Arial"/>
        </w:rPr>
        <w:t>Pe</w:t>
      </w:r>
      <w:r w:rsidR="00552170" w:rsidRPr="0085036C">
        <w:rPr>
          <w:rFonts w:ascii="Arial" w:hAnsi="Arial" w:cs="Arial"/>
        </w:rPr>
        <w:t>rsones destinatàries</w:t>
      </w:r>
      <w:r w:rsidR="004E6AD1" w:rsidRPr="0085036C">
        <w:rPr>
          <w:rFonts w:ascii="Arial" w:hAnsi="Arial" w:cs="Arial"/>
        </w:rPr>
        <w:t xml:space="preserve"> i àmbits d’intervenció</w:t>
      </w:r>
      <w:r w:rsidR="00552170" w:rsidRPr="0085036C">
        <w:rPr>
          <w:rFonts w:ascii="Arial" w:hAnsi="Arial" w:cs="Arial"/>
        </w:rPr>
        <w:t xml:space="preserve"> del </w:t>
      </w:r>
      <w:r w:rsidR="001808EE" w:rsidRPr="0085036C">
        <w:rPr>
          <w:rFonts w:ascii="Arial" w:hAnsi="Arial" w:cs="Arial"/>
        </w:rPr>
        <w:t>BdM</w:t>
      </w:r>
      <w:bookmarkEnd w:id="12"/>
    </w:p>
    <w:p w14:paraId="2B68F9FE" w14:textId="77777777" w:rsidR="0013564F" w:rsidRPr="0069514C" w:rsidRDefault="0013564F" w:rsidP="0069514C">
      <w:pPr>
        <w:spacing w:before="240" w:line="360" w:lineRule="auto"/>
        <w:rPr>
          <w:rFonts w:ascii="Arial" w:eastAsia="Times New Roman" w:hAnsi="Arial" w:cs="Arial"/>
          <w:iCs w:val="0"/>
          <w:color w:val="000000"/>
          <w:szCs w:val="24"/>
          <w:lang w:val="ca-ES" w:eastAsia="ca-ES"/>
        </w:rPr>
      </w:pPr>
      <w:r w:rsidRPr="0069514C">
        <w:rPr>
          <w:rFonts w:ascii="Arial" w:eastAsia="Times New Roman" w:hAnsi="Arial" w:cs="Arial"/>
          <w:iCs w:val="0"/>
          <w:color w:val="000000"/>
          <w:szCs w:val="24"/>
          <w:lang w:val="ca-ES" w:eastAsia="ca-ES"/>
        </w:rPr>
        <w:t>Les persones destinatàries del Banc del Moviment és la ciutadania de Barcelona de qualsevol edat que tingui necessitat d’algun producte de suport per a millorar la seva autonomia, o que vulgui fer donació d’un producte de suport que no faci servir i estigui en bones condicions d’ús o sigui reparable.</w:t>
      </w:r>
    </w:p>
    <w:p w14:paraId="754B4D80" w14:textId="77777777" w:rsidR="007A31A4" w:rsidRPr="0085036C" w:rsidRDefault="007A31A4" w:rsidP="00D37EC7">
      <w:pPr>
        <w:spacing w:after="120"/>
        <w:rPr>
          <w:rFonts w:ascii="Arial" w:hAnsi="Arial" w:cs="Arial"/>
          <w:lang w:val="ca-ES"/>
        </w:rPr>
      </w:pPr>
      <w:r w:rsidRPr="0085036C">
        <w:rPr>
          <w:rFonts w:ascii="Arial" w:hAnsi="Arial" w:cs="Arial"/>
          <w:lang w:val="ca-ES"/>
        </w:rPr>
        <w:t>La cessió d’ús de productes de suport va dirigida a:</w:t>
      </w:r>
    </w:p>
    <w:p w14:paraId="64E92B99" w14:textId="77777777" w:rsidR="007A31A4" w:rsidRPr="0085036C" w:rsidRDefault="007A31A4" w:rsidP="0069514C">
      <w:pPr>
        <w:pStyle w:val="Estil1-Llistaambpics"/>
      </w:pPr>
      <w:r w:rsidRPr="0085036C">
        <w:t>Per a persones que han patit accidents i /o malalties i que necessiten productes de suport temporalment.</w:t>
      </w:r>
    </w:p>
    <w:p w14:paraId="603A6F69" w14:textId="72780EF1" w:rsidR="007A31A4" w:rsidRPr="0085036C" w:rsidRDefault="007A31A4" w:rsidP="0069514C">
      <w:pPr>
        <w:pStyle w:val="Estil1-Llistaambpics"/>
      </w:pPr>
      <w:r w:rsidRPr="0085036C">
        <w:t>Per a persones amb discapacitat</w:t>
      </w:r>
      <w:r w:rsidR="005B6E13">
        <w:t xml:space="preserve"> congènita i/o p</w:t>
      </w:r>
      <w:r w:rsidR="000E1897">
        <w:t>ersones amb discapacitat</w:t>
      </w:r>
      <w:r w:rsidR="00715961" w:rsidRPr="0085036C">
        <w:t xml:space="preserve"> </w:t>
      </w:r>
      <w:r w:rsidR="00724A39" w:rsidRPr="0085036C">
        <w:t>adquirida</w:t>
      </w:r>
      <w:r w:rsidRPr="0085036C">
        <w:t>.</w:t>
      </w:r>
    </w:p>
    <w:p w14:paraId="3CD0FF63" w14:textId="77777777" w:rsidR="007A31A4" w:rsidRPr="0085036C" w:rsidRDefault="007A31A4" w:rsidP="0069514C">
      <w:pPr>
        <w:pStyle w:val="Estil1-Llistaambpics"/>
      </w:pPr>
      <w:r w:rsidRPr="0085036C">
        <w:lastRenderedPageBreak/>
        <w:t>Per a persones que comencen a veure limitada la seva mobilitat</w:t>
      </w:r>
      <w:r w:rsidR="00457BF1" w:rsidRPr="0085036C">
        <w:t xml:space="preserve"> i </w:t>
      </w:r>
      <w:r w:rsidRPr="0085036C">
        <w:t>necessit</w:t>
      </w:r>
      <w:r w:rsidR="00457BF1" w:rsidRPr="0085036C">
        <w:t>en</w:t>
      </w:r>
      <w:r w:rsidRPr="0085036C">
        <w:t xml:space="preserve"> productes de suport, o que s’han d’adaptar a noves necessitats.</w:t>
      </w:r>
    </w:p>
    <w:p w14:paraId="38E2568D" w14:textId="77777777" w:rsidR="0065156F" w:rsidRPr="0085036C" w:rsidRDefault="0065156F" w:rsidP="0069514C">
      <w:pPr>
        <w:pStyle w:val="Estil1-Llistaambpics"/>
      </w:pPr>
      <w:r w:rsidRPr="0085036C">
        <w:t>Família cuidadora i cuidadors/es</w:t>
      </w:r>
      <w:r w:rsidR="009D3741" w:rsidRPr="0085036C">
        <w:t>.</w:t>
      </w:r>
    </w:p>
    <w:p w14:paraId="5E1F340A" w14:textId="77777777" w:rsidR="0065156F" w:rsidRPr="0085036C" w:rsidRDefault="0065156F" w:rsidP="0069514C">
      <w:pPr>
        <w:pStyle w:val="Estil1-Llistaambpics"/>
      </w:pPr>
      <w:r w:rsidRPr="0085036C">
        <w:t>Person</w:t>
      </w:r>
      <w:r w:rsidR="009D3741" w:rsidRPr="0085036C">
        <w:t>es, entitats i serveis públics i</w:t>
      </w:r>
      <w:r w:rsidRPr="0085036C">
        <w:t xml:space="preserve"> privat</w:t>
      </w:r>
      <w:r w:rsidR="009D3741" w:rsidRPr="0085036C">
        <w:t>s</w:t>
      </w:r>
      <w:r w:rsidRPr="0085036C">
        <w:t xml:space="preserve"> que fan donacions de productes de suport</w:t>
      </w:r>
      <w:r w:rsidR="009D3741" w:rsidRPr="0085036C">
        <w:t>.</w:t>
      </w:r>
    </w:p>
    <w:p w14:paraId="64525FF2" w14:textId="5AA12021" w:rsidR="004E6AD1" w:rsidRPr="0085036C" w:rsidRDefault="00457BF1" w:rsidP="0069514C">
      <w:pPr>
        <w:pStyle w:val="Estil1-Llistaambpics"/>
      </w:pPr>
      <w:r w:rsidRPr="0085036C">
        <w:t>Persones receptores d’activitats de sensibilització vers la discapacitat i/o dependència.</w:t>
      </w:r>
    </w:p>
    <w:p w14:paraId="1D905029" w14:textId="725A6C0D" w:rsidR="004E6AD1" w:rsidRPr="0085036C" w:rsidRDefault="004E6AD1" w:rsidP="0069514C">
      <w:pPr>
        <w:pStyle w:val="Estil1-Llistaambpics"/>
        <w:numPr>
          <w:ilvl w:val="0"/>
          <w:numId w:val="0"/>
        </w:numPr>
      </w:pPr>
      <w:r w:rsidRPr="0085036C">
        <w:t>Els àmbits d’intervenció del BdM són:</w:t>
      </w:r>
    </w:p>
    <w:p w14:paraId="1BA549DE" w14:textId="77777777" w:rsidR="004E6AD1" w:rsidRPr="0085036C" w:rsidRDefault="004E6AD1" w:rsidP="0069514C">
      <w:pPr>
        <w:pStyle w:val="Estil1-Llistaambpics"/>
      </w:pPr>
      <w:r w:rsidRPr="0085036C">
        <w:t>Necessitat de suport transitòria.</w:t>
      </w:r>
    </w:p>
    <w:p w14:paraId="2F0F8119" w14:textId="77777777" w:rsidR="004E6AD1" w:rsidRPr="0085036C" w:rsidRDefault="004E6AD1" w:rsidP="0069514C">
      <w:pPr>
        <w:pStyle w:val="Estil1-Llistaambpics"/>
      </w:pPr>
      <w:r w:rsidRPr="0085036C">
        <w:t>Necessitat de suport permanent, que requereixen productes de suport per primera vegada, o diferent material del que s’està utilitzant o del mateix tipus d’objecte però de diferents característiques, sent necessari provar el tipus de material de suport abans de fer una compra.</w:t>
      </w:r>
    </w:p>
    <w:p w14:paraId="00D85F72" w14:textId="77777777" w:rsidR="004E6AD1" w:rsidRPr="0085036C" w:rsidRDefault="004E6AD1" w:rsidP="0069514C">
      <w:pPr>
        <w:pStyle w:val="Estil1-Llistaambpics"/>
      </w:pPr>
      <w:r w:rsidRPr="0085036C">
        <w:t>Sensibilització vers la discapacitat.</w:t>
      </w:r>
    </w:p>
    <w:p w14:paraId="7915157F" w14:textId="07D25735" w:rsidR="004E6AD1" w:rsidRPr="0085036C" w:rsidRDefault="004E6AD1" w:rsidP="0069514C">
      <w:pPr>
        <w:pStyle w:val="Estil1-Llistaambpics"/>
        <w:numPr>
          <w:ilvl w:val="0"/>
          <w:numId w:val="0"/>
        </w:numPr>
        <w:ind w:left="284"/>
      </w:pPr>
      <w:r w:rsidRPr="0085036C">
        <w:t>Difusió sobre els productes de suport i el seu bon ús.</w:t>
      </w:r>
    </w:p>
    <w:p w14:paraId="4CDA7020" w14:textId="77777777" w:rsidR="00207930" w:rsidRPr="0085036C" w:rsidRDefault="00207930" w:rsidP="00207930">
      <w:pPr>
        <w:pStyle w:val="Ttol1"/>
        <w:spacing w:after="0"/>
        <w:rPr>
          <w:rFonts w:ascii="Arial" w:hAnsi="Arial" w:cs="Arial"/>
        </w:rPr>
      </w:pPr>
      <w:bookmarkStart w:id="13" w:name="_Toc126053889"/>
      <w:bookmarkStart w:id="14" w:name="_Toc126063120"/>
      <w:bookmarkStart w:id="15" w:name="_Toc185111478"/>
      <w:r w:rsidRPr="0085036C">
        <w:rPr>
          <w:rFonts w:ascii="Arial" w:hAnsi="Arial" w:cs="Arial"/>
        </w:rPr>
        <w:t>Estructura de funcionament del BdM</w:t>
      </w:r>
      <w:bookmarkEnd w:id="13"/>
      <w:bookmarkEnd w:id="14"/>
      <w:bookmarkEnd w:id="15"/>
    </w:p>
    <w:p w14:paraId="730C4B7F" w14:textId="77777777" w:rsidR="00207930" w:rsidRPr="0085036C" w:rsidRDefault="00207930" w:rsidP="00207930">
      <w:pPr>
        <w:spacing w:before="240" w:line="360" w:lineRule="auto"/>
        <w:jc w:val="both"/>
        <w:rPr>
          <w:rFonts w:ascii="Arial" w:hAnsi="Arial" w:cs="Arial"/>
          <w:bCs/>
          <w:lang w:val="ca-ES"/>
        </w:rPr>
      </w:pPr>
      <w:r w:rsidRPr="0085036C">
        <w:rPr>
          <w:rFonts w:ascii="Arial" w:hAnsi="Arial" w:cs="Arial"/>
          <w:bCs/>
          <w:lang w:val="ca-ES"/>
        </w:rPr>
        <w:t xml:space="preserve">El BdM funciona a partir de la següent estructura: </w:t>
      </w:r>
    </w:p>
    <w:p w14:paraId="39B9391A" w14:textId="481745B3" w:rsidR="00207930" w:rsidRPr="0085036C" w:rsidRDefault="00207930" w:rsidP="0069514C">
      <w:pPr>
        <w:pStyle w:val="Pargrafdellista"/>
      </w:pPr>
      <w:r w:rsidRPr="0085036C">
        <w:t xml:space="preserve">El BdM és gestionat amb el Model de Servei establert per l’Ajuntament i de manera unificada en tota la ciutat. </w:t>
      </w:r>
    </w:p>
    <w:p w14:paraId="11D07EED" w14:textId="44AC7F0A" w:rsidR="00207930" w:rsidRPr="0085036C" w:rsidRDefault="00207930" w:rsidP="0069514C">
      <w:pPr>
        <w:pStyle w:val="Pargrafdellista"/>
      </w:pPr>
      <w:r w:rsidRPr="0085036C">
        <w:t xml:space="preserve">Ofereix una atenció professionalitzada assegurant que el producte s’adequa a les necessitats de seguretat, adaptació i autonomia de la persona o cuidador/a. Mitjançant les figures del/a terapeuta ocupacional i del /a tècnic ortopedista. </w:t>
      </w:r>
    </w:p>
    <w:p w14:paraId="06A213D5" w14:textId="15076F5F" w:rsidR="00207930" w:rsidRPr="0085036C" w:rsidRDefault="00207930" w:rsidP="0069514C">
      <w:pPr>
        <w:pStyle w:val="Pargrafdellista"/>
      </w:pPr>
      <w:r w:rsidRPr="0085036C">
        <w:lastRenderedPageBreak/>
        <w:t xml:space="preserve">Du a terme la recollida de material de donacions de particulars, entitats i institucions per a la seva reutilització, reciclatge i manteniment allargant la vida útil de productes de suport. </w:t>
      </w:r>
    </w:p>
    <w:p w14:paraId="12DF7BAB" w14:textId="4A1E20BC" w:rsidR="00207930" w:rsidRPr="0085036C" w:rsidRDefault="00207930" w:rsidP="0069514C">
      <w:pPr>
        <w:pStyle w:val="Pargrafdellista"/>
      </w:pPr>
      <w:r w:rsidRPr="0085036C">
        <w:t xml:space="preserve">Treballa coordinadament amb la xarxes públiques de salut i de serveis socials per a la derivació tant de donacions com de peticions de cessions d’ús. </w:t>
      </w:r>
    </w:p>
    <w:p w14:paraId="229805D2" w14:textId="11F6E4B0" w:rsidR="00207930" w:rsidRPr="0085036C" w:rsidRDefault="008075D3" w:rsidP="0069514C">
      <w:pPr>
        <w:pStyle w:val="Pargrafdellista"/>
      </w:pPr>
      <w:r>
        <w:t>F</w:t>
      </w:r>
      <w:r w:rsidR="00207930" w:rsidRPr="0085036C">
        <w:t xml:space="preserve">a un acompanyament i suport individualitzat a les peticions de cessions d’ús amb la informació sobre recursos i serveis del BdM. </w:t>
      </w:r>
    </w:p>
    <w:p w14:paraId="3D2413B1" w14:textId="12B6F9F5" w:rsidR="00207930" w:rsidRPr="00892EA6" w:rsidRDefault="00207930" w:rsidP="0069514C">
      <w:pPr>
        <w:pStyle w:val="Pargrafdellista"/>
      </w:pPr>
      <w:r w:rsidRPr="0085036C">
        <w:t xml:space="preserve">La coordinació i dinamització del BdM en les seves diferents zones </w:t>
      </w:r>
      <w:r w:rsidRPr="00892EA6">
        <w:t xml:space="preserve">territorials va a càrrec d’una Direcció tècnica. </w:t>
      </w:r>
    </w:p>
    <w:p w14:paraId="3118B7F2" w14:textId="0372F8C3" w:rsidR="00207930" w:rsidRPr="00892EA6" w:rsidRDefault="00207930" w:rsidP="00ED70E8">
      <w:pPr>
        <w:spacing w:line="360" w:lineRule="auto"/>
        <w:rPr>
          <w:rFonts w:ascii="Arial" w:hAnsi="Arial" w:cs="Arial"/>
          <w:lang w:val="ca-ES"/>
        </w:rPr>
      </w:pPr>
      <w:r w:rsidRPr="00892EA6">
        <w:rPr>
          <w:rFonts w:ascii="Arial" w:hAnsi="Arial" w:cs="Arial"/>
          <w:lang w:val="ca-ES"/>
        </w:rPr>
        <w:t xml:space="preserve">El servei del BdM compta </w:t>
      </w:r>
      <w:r w:rsidR="00633770">
        <w:rPr>
          <w:rFonts w:ascii="Arial" w:hAnsi="Arial" w:cs="Arial"/>
          <w:lang w:val="ca-ES"/>
        </w:rPr>
        <w:t>el suport d’una</w:t>
      </w:r>
      <w:r w:rsidRPr="00892EA6">
        <w:rPr>
          <w:rFonts w:ascii="Arial" w:hAnsi="Arial" w:cs="Arial"/>
          <w:lang w:val="ca-ES"/>
        </w:rPr>
        <w:t xml:space="preserve"> Direcció tècnica a càrrec de l’Equip</w:t>
      </w:r>
      <w:r w:rsidR="00ED70E8" w:rsidRPr="00892EA6">
        <w:rPr>
          <w:rFonts w:ascii="Arial" w:hAnsi="Arial" w:cs="Arial"/>
          <w:lang w:val="ca-ES"/>
        </w:rPr>
        <w:t xml:space="preserve"> </w:t>
      </w:r>
      <w:r w:rsidRPr="00892EA6">
        <w:rPr>
          <w:rFonts w:ascii="Arial" w:hAnsi="Arial" w:cs="Arial"/>
          <w:lang w:val="ca-ES"/>
        </w:rPr>
        <w:t>Coordinador i Dinamitzador del BdM</w:t>
      </w:r>
      <w:r w:rsidR="00CD0AB8" w:rsidRPr="00892EA6">
        <w:rPr>
          <w:rFonts w:ascii="Arial" w:hAnsi="Arial" w:cs="Arial"/>
          <w:lang w:val="ca-ES"/>
        </w:rPr>
        <w:t xml:space="preserve"> (en endavant, ECD)</w:t>
      </w:r>
      <w:r w:rsidRPr="00892EA6">
        <w:rPr>
          <w:rFonts w:ascii="Arial" w:hAnsi="Arial" w:cs="Arial"/>
          <w:lang w:val="ca-ES"/>
        </w:rPr>
        <w:t>, format per dues persones tècniques que fan la coordinació i dinamització del servei.</w:t>
      </w:r>
    </w:p>
    <w:p w14:paraId="4FEAE985" w14:textId="406AF7C6" w:rsidR="00FB207B" w:rsidRPr="00892EA6" w:rsidRDefault="00FB207B" w:rsidP="00FB207B">
      <w:pPr>
        <w:pStyle w:val="Ttol1"/>
        <w:rPr>
          <w:rFonts w:ascii="Arial" w:hAnsi="Arial" w:cs="Arial"/>
        </w:rPr>
      </w:pPr>
      <w:bookmarkStart w:id="16" w:name="_Toc35951167"/>
      <w:r w:rsidRPr="00892EA6">
        <w:rPr>
          <w:rFonts w:ascii="Arial" w:hAnsi="Arial" w:cs="Arial"/>
        </w:rPr>
        <w:t xml:space="preserve"> </w:t>
      </w:r>
      <w:bookmarkStart w:id="17" w:name="_Toc185111479"/>
      <w:r w:rsidRPr="00892EA6">
        <w:rPr>
          <w:rFonts w:ascii="Arial" w:hAnsi="Arial" w:cs="Arial"/>
        </w:rPr>
        <w:t xml:space="preserve">Organització </w:t>
      </w:r>
      <w:r w:rsidR="001D3B1C" w:rsidRPr="00892EA6">
        <w:rPr>
          <w:rFonts w:ascii="Arial" w:hAnsi="Arial" w:cs="Arial"/>
        </w:rPr>
        <w:t xml:space="preserve">i equips </w:t>
      </w:r>
      <w:bookmarkEnd w:id="16"/>
      <w:r w:rsidR="001D3B1C" w:rsidRPr="00892EA6">
        <w:rPr>
          <w:rFonts w:ascii="Arial" w:hAnsi="Arial" w:cs="Arial"/>
        </w:rPr>
        <w:t>del BdM</w:t>
      </w:r>
      <w:bookmarkEnd w:id="17"/>
    </w:p>
    <w:p w14:paraId="34151DC4" w14:textId="3549D513" w:rsidR="004B0520" w:rsidRPr="00892EA6" w:rsidRDefault="004B0520" w:rsidP="00ED70E8">
      <w:pPr>
        <w:pStyle w:val="NormalWeb"/>
        <w:spacing w:before="240" w:beforeAutospacing="0" w:after="120" w:afterAutospacing="0" w:line="360" w:lineRule="auto"/>
        <w:ind w:left="0" w:firstLine="0"/>
        <w:jc w:val="both"/>
        <w:rPr>
          <w:rFonts w:ascii="Arial" w:hAnsi="Arial" w:cs="Arial"/>
          <w:color w:val="000000"/>
        </w:rPr>
      </w:pPr>
      <w:r w:rsidRPr="00892EA6">
        <w:rPr>
          <w:rFonts w:ascii="Arial" w:hAnsi="Arial" w:cs="Arial"/>
          <w:color w:val="000000"/>
        </w:rPr>
        <w:t>Descrivim la organització del servei a partir de juny 2023</w:t>
      </w:r>
      <w:r w:rsidR="00ED64C3" w:rsidRPr="00892EA6">
        <w:rPr>
          <w:rFonts w:ascii="Arial" w:hAnsi="Arial" w:cs="Arial"/>
          <w:color w:val="000000"/>
        </w:rPr>
        <w:t>, en que es disposarà d’un sol local d’atenció, en espera de poder obrir un nou punt pròximament</w:t>
      </w:r>
      <w:r w:rsidRPr="00892EA6">
        <w:rPr>
          <w:rFonts w:ascii="Arial" w:hAnsi="Arial" w:cs="Arial"/>
          <w:color w:val="000000"/>
        </w:rPr>
        <w:t>.</w:t>
      </w:r>
    </w:p>
    <w:p w14:paraId="7177AC74" w14:textId="2923C3FE" w:rsidR="00ED70E8" w:rsidRPr="00892EA6" w:rsidRDefault="00ED70E8" w:rsidP="00ED70E8">
      <w:pPr>
        <w:pStyle w:val="NormalWeb"/>
        <w:spacing w:before="240" w:beforeAutospacing="0" w:after="120" w:afterAutospacing="0" w:line="360" w:lineRule="auto"/>
        <w:ind w:left="0" w:firstLine="0"/>
        <w:jc w:val="both"/>
        <w:rPr>
          <w:rFonts w:ascii="Arial" w:hAnsi="Arial" w:cs="Arial"/>
        </w:rPr>
      </w:pPr>
      <w:r w:rsidRPr="00892EA6">
        <w:rPr>
          <w:rFonts w:ascii="Arial" w:hAnsi="Arial" w:cs="Arial"/>
          <w:color w:val="000000"/>
        </w:rPr>
        <w:t xml:space="preserve">El servei del BdM s’organitza en 5 grans </w:t>
      </w:r>
      <w:r w:rsidR="006A42E1" w:rsidRPr="00892EA6">
        <w:rPr>
          <w:rFonts w:ascii="Arial" w:hAnsi="Arial" w:cs="Arial"/>
          <w:color w:val="000000"/>
        </w:rPr>
        <w:t>àrees d’activitats</w:t>
      </w:r>
      <w:r w:rsidRPr="00892EA6">
        <w:rPr>
          <w:rFonts w:ascii="Arial" w:hAnsi="Arial" w:cs="Arial"/>
          <w:color w:val="000000"/>
        </w:rPr>
        <w:t xml:space="preserve"> cadascun amb uns protocols definits per la realització de les tasques.</w:t>
      </w:r>
    </w:p>
    <w:p w14:paraId="4E8D4247" w14:textId="77777777" w:rsidR="004B0520" w:rsidRPr="00892EA6" w:rsidRDefault="00ED70E8" w:rsidP="004B0520">
      <w:pPr>
        <w:pStyle w:val="NormalWeb"/>
        <w:numPr>
          <w:ilvl w:val="0"/>
          <w:numId w:val="17"/>
        </w:numPr>
        <w:tabs>
          <w:tab w:val="clear" w:pos="720"/>
        </w:tabs>
        <w:spacing w:before="0" w:beforeAutospacing="0" w:after="120" w:afterAutospacing="0" w:line="360" w:lineRule="auto"/>
        <w:ind w:left="567"/>
        <w:jc w:val="both"/>
        <w:textAlignment w:val="baseline"/>
        <w:rPr>
          <w:rFonts w:ascii="Arial" w:hAnsi="Arial" w:cs="Arial"/>
          <w:color w:val="000000"/>
        </w:rPr>
      </w:pPr>
      <w:r w:rsidRPr="00892EA6">
        <w:rPr>
          <w:rFonts w:ascii="Arial" w:hAnsi="Arial" w:cs="Arial"/>
          <w:b/>
          <w:bCs/>
          <w:color w:val="000000"/>
        </w:rPr>
        <w:t>Atenció al Públic:</w:t>
      </w:r>
      <w:r w:rsidRPr="00892EA6">
        <w:rPr>
          <w:rFonts w:ascii="Arial" w:hAnsi="Arial" w:cs="Arial"/>
          <w:color w:val="000000"/>
        </w:rPr>
        <w:t xml:space="preserve"> atenció a les peticions d’ús, a les donacions, i a les peticions de productes per a la sensibilització. En relació a les cessions d'ús, formalització dels acords de cessió d’ús, seguiment dels acords, finalització i/o renovació dels acords. Peticions al servei de transport per la recollida i lliurament de productes de suport.</w:t>
      </w:r>
      <w:r w:rsidR="004B0520" w:rsidRPr="00892EA6">
        <w:rPr>
          <w:rFonts w:ascii="Arial" w:hAnsi="Arial" w:cs="Arial"/>
          <w:color w:val="000000"/>
        </w:rPr>
        <w:t xml:space="preserve"> En el futur es vol disposar de 3 punts d’atenció: 2 per atendre les peticions d’infància i adolescència no complexes i </w:t>
      </w:r>
      <w:r w:rsidR="004B0520" w:rsidRPr="00892EA6">
        <w:rPr>
          <w:rFonts w:ascii="Arial" w:hAnsi="Arial" w:cs="Arial"/>
          <w:color w:val="000000"/>
        </w:rPr>
        <w:lastRenderedPageBreak/>
        <w:t xml:space="preserve">d’adults, tant des del catàleg de productes per a la mobilitat i la vida diària com per a productes tecnològics, i un que incorpori també l’atenció a la infància i a l’adolescència amb Pluridiscapacitat i que sigui el punt central del Banc del Moviment. </w:t>
      </w:r>
    </w:p>
    <w:p w14:paraId="0696B351" w14:textId="77777777" w:rsidR="00ED64C3" w:rsidRPr="00892EA6" w:rsidRDefault="004B0520" w:rsidP="004B0520">
      <w:pPr>
        <w:pStyle w:val="NormalWeb"/>
        <w:spacing w:before="0" w:beforeAutospacing="0" w:after="120" w:afterAutospacing="0" w:line="360" w:lineRule="auto"/>
        <w:ind w:left="567" w:firstLine="0"/>
        <w:jc w:val="both"/>
        <w:textAlignment w:val="baseline"/>
        <w:rPr>
          <w:rFonts w:ascii="Arial" w:hAnsi="Arial" w:cs="Arial"/>
          <w:color w:val="000000"/>
        </w:rPr>
      </w:pPr>
      <w:r w:rsidRPr="00892EA6">
        <w:rPr>
          <w:rFonts w:ascii="Arial" w:hAnsi="Arial" w:cs="Arial"/>
          <w:color w:val="000000"/>
        </w:rPr>
        <w:t>A abril de 2023, al disposar sols d’un local, es licita un sol punt per l’atenció les peticions</w:t>
      </w:r>
      <w:r w:rsidR="00ED64C3" w:rsidRPr="00892EA6">
        <w:rPr>
          <w:rFonts w:ascii="Arial" w:hAnsi="Arial" w:cs="Arial"/>
          <w:color w:val="000000"/>
        </w:rPr>
        <w:t>:</w:t>
      </w:r>
    </w:p>
    <w:p w14:paraId="589BCF1B" w14:textId="77777777" w:rsidR="00ED64C3" w:rsidRPr="00892EA6" w:rsidRDefault="004B0520" w:rsidP="00ED64C3">
      <w:pPr>
        <w:pStyle w:val="NormalWeb"/>
        <w:numPr>
          <w:ilvl w:val="0"/>
          <w:numId w:val="45"/>
        </w:numPr>
        <w:spacing w:before="0" w:beforeAutospacing="0" w:after="120" w:afterAutospacing="0" w:line="360" w:lineRule="auto"/>
        <w:jc w:val="both"/>
        <w:textAlignment w:val="baseline"/>
        <w:rPr>
          <w:rFonts w:ascii="Arial" w:hAnsi="Arial" w:cs="Arial"/>
          <w:color w:val="000000"/>
        </w:rPr>
      </w:pPr>
      <w:r w:rsidRPr="00892EA6">
        <w:rPr>
          <w:rFonts w:ascii="Arial" w:hAnsi="Arial" w:cs="Arial"/>
          <w:color w:val="000000"/>
        </w:rPr>
        <w:t xml:space="preserve">d’infància i adolescència no complexes i d’adults, tant des del catàleg de productes per a la mobilitat i la vida diària com per a productes tecnològics, </w:t>
      </w:r>
    </w:p>
    <w:p w14:paraId="171FC804" w14:textId="6C6526A8" w:rsidR="00ED70E8" w:rsidRPr="00892EA6" w:rsidRDefault="004B0520" w:rsidP="00ED64C3">
      <w:pPr>
        <w:pStyle w:val="NormalWeb"/>
        <w:numPr>
          <w:ilvl w:val="0"/>
          <w:numId w:val="45"/>
        </w:numPr>
        <w:spacing w:before="0" w:beforeAutospacing="0" w:after="120" w:afterAutospacing="0" w:line="360" w:lineRule="auto"/>
        <w:jc w:val="both"/>
        <w:textAlignment w:val="baseline"/>
        <w:rPr>
          <w:rFonts w:ascii="Arial" w:hAnsi="Arial" w:cs="Arial"/>
          <w:color w:val="000000"/>
        </w:rPr>
      </w:pPr>
      <w:r w:rsidRPr="00892EA6">
        <w:rPr>
          <w:rFonts w:ascii="Arial" w:hAnsi="Arial" w:cs="Arial"/>
          <w:color w:val="000000"/>
        </w:rPr>
        <w:t>i alhora l’atenció a la infància i a l’adolescència amb Pluridiscapacitat.</w:t>
      </w:r>
    </w:p>
    <w:p w14:paraId="39490E41" w14:textId="4A795E51" w:rsidR="00ED70E8" w:rsidRPr="0085036C" w:rsidRDefault="00ED70E8" w:rsidP="00C619E9">
      <w:pPr>
        <w:pStyle w:val="NormalWeb"/>
        <w:numPr>
          <w:ilvl w:val="0"/>
          <w:numId w:val="17"/>
        </w:numPr>
        <w:tabs>
          <w:tab w:val="clear" w:pos="720"/>
        </w:tabs>
        <w:spacing w:after="120" w:line="360" w:lineRule="auto"/>
        <w:ind w:left="567" w:hanging="283"/>
        <w:jc w:val="both"/>
        <w:textAlignment w:val="baseline"/>
        <w:rPr>
          <w:rFonts w:ascii="Arial" w:hAnsi="Arial" w:cs="Arial"/>
          <w:color w:val="000000"/>
        </w:rPr>
      </w:pPr>
      <w:r w:rsidRPr="0085036C">
        <w:rPr>
          <w:rFonts w:ascii="Arial" w:hAnsi="Arial" w:cs="Arial"/>
          <w:b/>
          <w:bCs/>
          <w:color w:val="000000"/>
        </w:rPr>
        <w:t>Administració:</w:t>
      </w:r>
      <w:r w:rsidRPr="0085036C">
        <w:rPr>
          <w:rFonts w:ascii="Arial" w:hAnsi="Arial" w:cs="Arial"/>
          <w:color w:val="000000"/>
        </w:rPr>
        <w:t xml:space="preserve"> gestió comptable </w:t>
      </w:r>
      <w:r w:rsidR="00C619E9" w:rsidRPr="00C619E9">
        <w:rPr>
          <w:rFonts w:ascii="Arial" w:hAnsi="Arial" w:cs="Arial"/>
          <w:color w:val="000000"/>
        </w:rPr>
        <w:t>gestió comptable de la contraprestació econòmica vinculada als acords de cessió d’ús (preu públic i fiança), i de la contraprestació econòmica</w:t>
      </w:r>
      <w:r w:rsidR="00C619E9">
        <w:rPr>
          <w:rFonts w:ascii="Arial" w:hAnsi="Arial" w:cs="Arial"/>
          <w:color w:val="000000"/>
        </w:rPr>
        <w:t>.</w:t>
      </w:r>
    </w:p>
    <w:p w14:paraId="42B4B46C" w14:textId="221E8F7E" w:rsidR="00ED70E8" w:rsidRDefault="00ED70E8" w:rsidP="00D37EC7">
      <w:pPr>
        <w:pStyle w:val="NormalWeb"/>
        <w:numPr>
          <w:ilvl w:val="0"/>
          <w:numId w:val="17"/>
        </w:numPr>
        <w:tabs>
          <w:tab w:val="clear" w:pos="720"/>
        </w:tabs>
        <w:spacing w:before="0" w:beforeAutospacing="0" w:after="120" w:afterAutospacing="0" w:line="360" w:lineRule="auto"/>
        <w:ind w:left="567" w:hanging="283"/>
        <w:textAlignment w:val="baseline"/>
        <w:rPr>
          <w:rFonts w:ascii="Arial" w:hAnsi="Arial" w:cs="Arial"/>
          <w:color w:val="000000"/>
        </w:rPr>
      </w:pPr>
      <w:r w:rsidRPr="0085036C">
        <w:rPr>
          <w:rFonts w:ascii="Arial" w:hAnsi="Arial" w:cs="Arial"/>
          <w:b/>
          <w:bCs/>
          <w:color w:val="000000"/>
        </w:rPr>
        <w:t>Difusió i dinamització:</w:t>
      </w:r>
      <w:r w:rsidRPr="0085036C">
        <w:rPr>
          <w:rFonts w:ascii="Arial" w:hAnsi="Arial" w:cs="Arial"/>
          <w:color w:val="000000"/>
        </w:rPr>
        <w:t xml:space="preserve"> promoció del treball en xarxa amb diferents àmbit d’actuació de la ciutat de Barcelona tant per a la derivació de peticions d’ús, de donacions com de sensibilització i prevenció. Es treballa de forma coordinada amb els diferents àmbits de Salut (CAP, </w:t>
      </w:r>
      <w:proofErr w:type="spellStart"/>
      <w:r w:rsidRPr="0085036C">
        <w:rPr>
          <w:rFonts w:ascii="Arial" w:hAnsi="Arial" w:cs="Arial"/>
          <w:color w:val="000000"/>
        </w:rPr>
        <w:t>Socio</w:t>
      </w:r>
      <w:proofErr w:type="spellEnd"/>
      <w:r w:rsidRPr="0085036C">
        <w:rPr>
          <w:rFonts w:ascii="Arial" w:hAnsi="Arial" w:cs="Arial"/>
          <w:color w:val="000000"/>
        </w:rPr>
        <w:t>-sanitaris, Hospitals, Serveis de Rehabilitació, PADES), Serveis Socials (Centre de Serveis Socials, Serveis d’atenció domiciliària, Barcelona Cuida, SIRIUS), àmbit de l’atenció a la infància (CDIAP, EAP, etc..) i amb altres entitats vinculades al mon de la discapacitat i la dependència.</w:t>
      </w:r>
    </w:p>
    <w:p w14:paraId="2BC97649" w14:textId="1606E8D2" w:rsidR="00ED70E8" w:rsidRPr="0085036C" w:rsidRDefault="00ED70E8" w:rsidP="00D37EC7">
      <w:pPr>
        <w:pStyle w:val="NormalWeb"/>
        <w:numPr>
          <w:ilvl w:val="0"/>
          <w:numId w:val="17"/>
        </w:numPr>
        <w:tabs>
          <w:tab w:val="clear" w:pos="720"/>
        </w:tabs>
        <w:spacing w:before="0" w:beforeAutospacing="0" w:after="120" w:afterAutospacing="0" w:line="360" w:lineRule="auto"/>
        <w:ind w:left="567" w:hanging="283"/>
        <w:textAlignment w:val="baseline"/>
        <w:rPr>
          <w:rFonts w:ascii="Arial" w:hAnsi="Arial" w:cs="Arial"/>
          <w:color w:val="000000"/>
        </w:rPr>
      </w:pPr>
      <w:r w:rsidRPr="0085036C">
        <w:rPr>
          <w:rFonts w:ascii="Arial" w:hAnsi="Arial" w:cs="Arial"/>
          <w:b/>
          <w:bCs/>
          <w:color w:val="000000"/>
        </w:rPr>
        <w:t>Ma</w:t>
      </w:r>
      <w:r w:rsidR="006A42E1">
        <w:rPr>
          <w:rFonts w:ascii="Arial" w:hAnsi="Arial" w:cs="Arial"/>
          <w:b/>
          <w:bCs/>
          <w:color w:val="000000"/>
        </w:rPr>
        <w:t>nteniment</w:t>
      </w:r>
      <w:r w:rsidRPr="0085036C">
        <w:rPr>
          <w:rFonts w:ascii="Arial" w:hAnsi="Arial" w:cs="Arial"/>
          <w:color w:val="000000"/>
        </w:rPr>
        <w:t>: realització de les tasques de revisió, manteniment, neteja i desinfecció, catalogació dels productes de suport, i gestió de l’inventari.</w:t>
      </w:r>
    </w:p>
    <w:p w14:paraId="682D002E" w14:textId="77777777" w:rsidR="00ED64C3" w:rsidRDefault="00ED70E8" w:rsidP="00ED64C3">
      <w:pPr>
        <w:pStyle w:val="NormalWeb"/>
        <w:numPr>
          <w:ilvl w:val="0"/>
          <w:numId w:val="17"/>
        </w:numPr>
        <w:tabs>
          <w:tab w:val="clear" w:pos="720"/>
        </w:tabs>
        <w:spacing w:before="0" w:beforeAutospacing="0" w:after="120" w:afterAutospacing="0" w:line="360" w:lineRule="auto"/>
        <w:ind w:left="567" w:hanging="283"/>
        <w:textAlignment w:val="baseline"/>
        <w:rPr>
          <w:rFonts w:ascii="Arial" w:hAnsi="Arial" w:cs="Arial"/>
          <w:color w:val="000000"/>
        </w:rPr>
      </w:pPr>
      <w:r w:rsidRPr="0085036C">
        <w:rPr>
          <w:rFonts w:ascii="Arial" w:hAnsi="Arial" w:cs="Arial"/>
          <w:b/>
          <w:color w:val="000000"/>
        </w:rPr>
        <w:t>Transport:</w:t>
      </w:r>
      <w:r w:rsidRPr="0085036C">
        <w:rPr>
          <w:rFonts w:ascii="Arial" w:hAnsi="Arial" w:cs="Arial"/>
          <w:color w:val="000000"/>
        </w:rPr>
        <w:t xml:space="preserve"> gestió i coordinació de les peticions dels serveis de transport requerides per lliurar o recollir als domicilis els materials cedits, fa les </w:t>
      </w:r>
      <w:r w:rsidRPr="0085036C">
        <w:rPr>
          <w:rFonts w:ascii="Arial" w:hAnsi="Arial" w:cs="Arial"/>
          <w:color w:val="000000"/>
        </w:rPr>
        <w:lastRenderedPageBreak/>
        <w:t>recollides gratuïtes de donacions, traspàs de materials entre els punts d’atenció, lliurament i recollida de materials cedits per a activitats de sensibilització.</w:t>
      </w:r>
    </w:p>
    <w:p w14:paraId="520FAAF5" w14:textId="216CD0FC" w:rsidR="00ED64C3" w:rsidRPr="00ED64C3" w:rsidRDefault="00ED64C3" w:rsidP="00ED64C3">
      <w:pPr>
        <w:pStyle w:val="NormalWeb"/>
        <w:spacing w:before="0" w:beforeAutospacing="0" w:after="120" w:afterAutospacing="0" w:line="360" w:lineRule="auto"/>
        <w:ind w:left="0" w:firstLine="0"/>
        <w:textAlignment w:val="baseline"/>
        <w:rPr>
          <w:rFonts w:ascii="Arial" w:eastAsiaTheme="minorEastAsia" w:hAnsi="Arial" w:cs="Arial"/>
          <w:iCs/>
          <w:szCs w:val="20"/>
          <w:lang w:eastAsia="en-US"/>
        </w:rPr>
      </w:pPr>
      <w:r w:rsidRPr="00ED64C3">
        <w:rPr>
          <w:rFonts w:ascii="Arial" w:eastAsiaTheme="minorEastAsia" w:hAnsi="Arial" w:cs="Arial"/>
          <w:iCs/>
          <w:szCs w:val="20"/>
          <w:lang w:eastAsia="en-US"/>
        </w:rPr>
        <w:t>La gestió del servei i el seu seguiment es fa amb un aplicatiu informàtic de gestió del servei, el SIBDM. La gestió i el seu seguiment està informatitzat, el SIBDM ofereix eines per fer el seguiment del servei i fer avaluacions i planificacions.</w:t>
      </w:r>
    </w:p>
    <w:p w14:paraId="03D9B204" w14:textId="42A56BDD" w:rsidR="00546B4F" w:rsidRPr="0085036C" w:rsidRDefault="00546B4F" w:rsidP="00ED70E8">
      <w:pPr>
        <w:spacing w:before="240" w:line="360" w:lineRule="auto"/>
        <w:rPr>
          <w:rFonts w:ascii="Arial" w:hAnsi="Arial" w:cs="Arial"/>
          <w:b/>
          <w:lang w:val="ca-ES"/>
        </w:rPr>
      </w:pPr>
      <w:r w:rsidRPr="0085036C">
        <w:rPr>
          <w:rFonts w:ascii="Arial" w:hAnsi="Arial" w:cs="Arial"/>
          <w:lang w:val="ca-ES"/>
        </w:rPr>
        <w:t xml:space="preserve">El servei del BdM s’organitza tenint en compte els </w:t>
      </w:r>
      <w:r w:rsidRPr="00892EA6">
        <w:rPr>
          <w:rFonts w:ascii="Arial" w:hAnsi="Arial" w:cs="Arial"/>
          <w:b/>
          <w:lang w:val="ca-ES"/>
        </w:rPr>
        <w:t>següents</w:t>
      </w:r>
      <w:r w:rsidR="004B0520" w:rsidRPr="00892EA6">
        <w:rPr>
          <w:rFonts w:ascii="Arial" w:hAnsi="Arial" w:cs="Arial"/>
          <w:b/>
          <w:lang w:val="ca-ES"/>
        </w:rPr>
        <w:t xml:space="preserve"> equips de gestió</w:t>
      </w:r>
      <w:r w:rsidRPr="0085036C">
        <w:rPr>
          <w:rFonts w:ascii="Arial" w:hAnsi="Arial" w:cs="Arial"/>
          <w:b/>
          <w:lang w:val="ca-ES"/>
        </w:rPr>
        <w:t xml:space="preserve"> del servei:</w:t>
      </w:r>
    </w:p>
    <w:p w14:paraId="4C6A13F5" w14:textId="749CCC54" w:rsidR="002262E4" w:rsidRPr="001D3B1C" w:rsidRDefault="00CD0AB8" w:rsidP="0069514C">
      <w:pPr>
        <w:pStyle w:val="Pargrafdellista"/>
        <w:numPr>
          <w:ilvl w:val="0"/>
          <w:numId w:val="14"/>
        </w:numPr>
        <w:ind w:left="567" w:hanging="283"/>
        <w:rPr>
          <w:color w:val="000000" w:themeColor="text1"/>
        </w:rPr>
      </w:pPr>
      <w:r w:rsidRPr="0085036C">
        <w:t>L’ECD</w:t>
      </w:r>
      <w:r w:rsidR="00546B4F" w:rsidRPr="0085036C">
        <w:t xml:space="preserve"> dels punts d’atenció i del servei en general</w:t>
      </w:r>
      <w:r w:rsidR="008075D3">
        <w:rPr>
          <w:color w:val="000000" w:themeColor="text1"/>
        </w:rPr>
        <w:t>, que realitza</w:t>
      </w:r>
      <w:r w:rsidR="00032597" w:rsidRPr="0085036C">
        <w:rPr>
          <w:color w:val="000000" w:themeColor="text1"/>
        </w:rPr>
        <w:t xml:space="preserve"> funcions </w:t>
      </w:r>
      <w:r w:rsidR="008075D3">
        <w:rPr>
          <w:color w:val="000000" w:themeColor="text1"/>
        </w:rPr>
        <w:t>de suport al BdM com a</w:t>
      </w:r>
      <w:r w:rsidR="00032597" w:rsidRPr="0085036C">
        <w:rPr>
          <w:color w:val="000000" w:themeColor="text1"/>
        </w:rPr>
        <w:t xml:space="preserve"> Direcció Tècnica.</w:t>
      </w:r>
      <w:r w:rsidR="00AE6DB4" w:rsidRPr="0085036C">
        <w:rPr>
          <w:color w:val="000000" w:themeColor="text1"/>
        </w:rPr>
        <w:t xml:space="preserve"> </w:t>
      </w:r>
      <w:r w:rsidR="00AE6DB4" w:rsidRPr="0085036C">
        <w:t>Fa el seguiment i la coordinació dels punts d’atenció.</w:t>
      </w:r>
      <w:r w:rsidR="00400CE8" w:rsidRPr="0085036C">
        <w:t xml:space="preserve"> C</w:t>
      </w:r>
      <w:r w:rsidR="00AE6DB4" w:rsidRPr="0085036C">
        <w:t>oordina els recursos i les eines de la xarxa, requerits pels punts d’atenció: suport de la tècnica ortopedista de la xarxa, servei de magatzem i transport del BdM, disseny i seguiment de l’aplicatiu informàtic del BdM.</w:t>
      </w:r>
      <w:r w:rsidR="00ED70E8" w:rsidRPr="0085036C">
        <w:t xml:space="preserve"> </w:t>
      </w:r>
      <w:r w:rsidR="00400CE8" w:rsidRPr="001D3B1C">
        <w:t>Es responsable de la definició i actualització de la metodologia del BdM, amb la participació de les entitats col·laboradores, però també amb les aportacions de les Àrees de Salut i Serveis Socials, garantint la millora continua i la optimització del servei.</w:t>
      </w:r>
    </w:p>
    <w:p w14:paraId="057EF3A8" w14:textId="663D8B3B" w:rsidR="002262E4" w:rsidRPr="00892EA6" w:rsidRDefault="00546B4F" w:rsidP="00ED64C3">
      <w:pPr>
        <w:pStyle w:val="Pargrafdellista"/>
        <w:numPr>
          <w:ilvl w:val="0"/>
          <w:numId w:val="14"/>
        </w:numPr>
        <w:ind w:left="567" w:hanging="283"/>
      </w:pPr>
      <w:r w:rsidRPr="00892EA6">
        <w:t xml:space="preserve">Entitat col·laboradores de l’àmbit de la discapacitat </w:t>
      </w:r>
      <w:r w:rsidR="004B0520" w:rsidRPr="00892EA6">
        <w:t>amb</w:t>
      </w:r>
      <w:r w:rsidRPr="00892EA6">
        <w:t xml:space="preserve"> equip d’atenció </w:t>
      </w:r>
      <w:r w:rsidR="004B0520" w:rsidRPr="00892EA6">
        <w:t xml:space="preserve">d’infància i adolescència no complexes i </w:t>
      </w:r>
      <w:r w:rsidRPr="00892EA6">
        <w:t>d’adults</w:t>
      </w:r>
      <w:r w:rsidR="00ED64C3" w:rsidRPr="00892EA6">
        <w:t>, i també la infància i adolescència amb pluridiscapacitat</w:t>
      </w:r>
      <w:r w:rsidRPr="00892EA6">
        <w:t xml:space="preserve"> per gestionar el punt d’atenció al públic. </w:t>
      </w:r>
    </w:p>
    <w:p w14:paraId="1206824B" w14:textId="21FA52C1" w:rsidR="002262E4" w:rsidRPr="0085036C" w:rsidRDefault="00546B4F" w:rsidP="0069514C">
      <w:pPr>
        <w:pStyle w:val="Pargrafdellista"/>
        <w:numPr>
          <w:ilvl w:val="0"/>
          <w:numId w:val="14"/>
        </w:numPr>
        <w:ind w:left="567" w:hanging="283"/>
      </w:pPr>
      <w:r w:rsidRPr="0085036C">
        <w:t xml:space="preserve">Entitat col·laboradora </w:t>
      </w:r>
      <w:r w:rsidR="00E417DE" w:rsidRPr="0085036C">
        <w:t>especialitzada en la reutilització i el reciclatge de materials</w:t>
      </w:r>
      <w:r w:rsidRPr="0085036C">
        <w:t xml:space="preserve"> per oferir </w:t>
      </w:r>
      <w:r w:rsidR="00AE6DB4" w:rsidRPr="0085036C">
        <w:t xml:space="preserve">el </w:t>
      </w:r>
      <w:r w:rsidRPr="0085036C">
        <w:t>servei de manteniment de</w:t>
      </w:r>
      <w:r w:rsidR="00E417DE" w:rsidRPr="0085036C">
        <w:t>ls</w:t>
      </w:r>
      <w:r w:rsidRPr="0085036C">
        <w:t xml:space="preserve"> productes de suport</w:t>
      </w:r>
      <w:r w:rsidR="00E417DE" w:rsidRPr="0085036C">
        <w:t xml:space="preserve"> dels magatzems del BdM.</w:t>
      </w:r>
    </w:p>
    <w:p w14:paraId="338B7B56" w14:textId="6DD95176" w:rsidR="00997D40" w:rsidRPr="0085036C" w:rsidRDefault="00AE6DB4" w:rsidP="0069514C">
      <w:pPr>
        <w:pStyle w:val="Pargrafdellista"/>
        <w:numPr>
          <w:ilvl w:val="0"/>
          <w:numId w:val="14"/>
        </w:numPr>
        <w:ind w:left="567" w:hanging="283"/>
      </w:pPr>
      <w:r w:rsidRPr="0085036C">
        <w:t xml:space="preserve">Entitat col·laboradora de l’àmbit per oferir </w:t>
      </w:r>
      <w:r w:rsidR="00E417DE" w:rsidRPr="0085036C">
        <w:t xml:space="preserve">el </w:t>
      </w:r>
      <w:r w:rsidRPr="0085036C">
        <w:t>servei de entrega i recollida dels productes de suport.</w:t>
      </w:r>
    </w:p>
    <w:p w14:paraId="4EFB3D7F" w14:textId="17B95457" w:rsidR="00892EA6" w:rsidRPr="005B6E13" w:rsidRDefault="00ED64C3" w:rsidP="005B6E13">
      <w:pPr>
        <w:pStyle w:val="Pargrafdellista"/>
        <w:numPr>
          <w:ilvl w:val="0"/>
          <w:numId w:val="14"/>
        </w:numPr>
        <w:spacing w:before="240" w:after="160"/>
        <w:ind w:left="567" w:hanging="283"/>
        <w:rPr>
          <w:color w:val="000000" w:themeColor="text1"/>
        </w:rPr>
      </w:pPr>
      <w:r w:rsidRPr="005B6E13">
        <w:rPr>
          <w:color w:val="000000" w:themeColor="text1"/>
        </w:rPr>
        <w:lastRenderedPageBreak/>
        <w:t>Empresa que fa el seguiment de l’aplicatiu informàtic i les seves funcionalitats.</w:t>
      </w:r>
      <w:r w:rsidR="00892EA6" w:rsidRPr="005B6E13">
        <w:rPr>
          <w:color w:val="000000" w:themeColor="text1"/>
          <w:lang w:val="es-ES"/>
        </w:rPr>
        <w:br w:type="page"/>
      </w:r>
    </w:p>
    <w:p w14:paraId="42AF7A57" w14:textId="653C5B01" w:rsidR="004D2E1D" w:rsidRPr="0085036C" w:rsidRDefault="00041EC2" w:rsidP="00492531">
      <w:pPr>
        <w:pStyle w:val="Ttol1"/>
        <w:spacing w:before="240" w:line="360" w:lineRule="auto"/>
        <w:jc w:val="both"/>
        <w:rPr>
          <w:rFonts w:ascii="Arial" w:hAnsi="Arial" w:cs="Arial"/>
        </w:rPr>
      </w:pPr>
      <w:bookmarkStart w:id="18" w:name="_Toc185111480"/>
      <w:r w:rsidRPr="0085036C">
        <w:rPr>
          <w:rFonts w:ascii="Arial" w:hAnsi="Arial" w:cs="Arial"/>
        </w:rPr>
        <w:lastRenderedPageBreak/>
        <w:t>Ubicació</w:t>
      </w:r>
      <w:r w:rsidR="00306854" w:rsidRPr="0085036C">
        <w:rPr>
          <w:rFonts w:ascii="Arial" w:hAnsi="Arial" w:cs="Arial"/>
        </w:rPr>
        <w:t xml:space="preserve"> </w:t>
      </w:r>
      <w:r w:rsidR="001D3B1C">
        <w:rPr>
          <w:rFonts w:ascii="Arial" w:hAnsi="Arial" w:cs="Arial"/>
        </w:rPr>
        <w:t xml:space="preserve">i descripció </w:t>
      </w:r>
      <w:r w:rsidR="001D3B1C" w:rsidRPr="00892EA6">
        <w:rPr>
          <w:rFonts w:ascii="Arial" w:hAnsi="Arial" w:cs="Arial"/>
        </w:rPr>
        <w:t>de</w:t>
      </w:r>
      <w:r w:rsidR="00414BD5" w:rsidRPr="00892EA6">
        <w:rPr>
          <w:rFonts w:ascii="Arial" w:hAnsi="Arial" w:cs="Arial"/>
        </w:rPr>
        <w:t xml:space="preserve"> l’equip</w:t>
      </w:r>
      <w:r w:rsidR="00414BD5">
        <w:rPr>
          <w:rFonts w:ascii="Arial" w:hAnsi="Arial" w:cs="Arial"/>
        </w:rPr>
        <w:t xml:space="preserve"> i </w:t>
      </w:r>
      <w:r w:rsidR="001D3B1C">
        <w:rPr>
          <w:rFonts w:ascii="Arial" w:hAnsi="Arial" w:cs="Arial"/>
        </w:rPr>
        <w:t>punt d’atenció del BdM</w:t>
      </w:r>
      <w:bookmarkEnd w:id="18"/>
    </w:p>
    <w:p w14:paraId="0B216CB3" w14:textId="08D23C72" w:rsidR="004D2E1D" w:rsidRPr="0085036C" w:rsidRDefault="00414BD5" w:rsidP="0069514C">
      <w:pPr>
        <w:pStyle w:val="Estil1-Llistaambpics"/>
        <w:numPr>
          <w:ilvl w:val="0"/>
          <w:numId w:val="0"/>
        </w:numPr>
      </w:pPr>
      <w:r w:rsidRPr="00892EA6">
        <w:t>Fins a juny de 2023 la</w:t>
      </w:r>
      <w:r w:rsidR="004D2E1D" w:rsidRPr="00892EA6">
        <w:t xml:space="preserve"> ubicació actual dels </w:t>
      </w:r>
      <w:r w:rsidR="008E20AC" w:rsidRPr="00892EA6">
        <w:t xml:space="preserve">3 </w:t>
      </w:r>
      <w:r w:rsidR="00492531" w:rsidRPr="00892EA6">
        <w:t>E</w:t>
      </w:r>
      <w:r w:rsidR="004D2E1D" w:rsidRPr="00892EA6">
        <w:t>quips d’</w:t>
      </w:r>
      <w:r w:rsidR="00492531" w:rsidRPr="00892EA6">
        <w:t>A</w:t>
      </w:r>
      <w:r w:rsidR="004D2E1D" w:rsidRPr="00892EA6">
        <w:t>tenció</w:t>
      </w:r>
      <w:r w:rsidR="008E20AC" w:rsidRPr="00892EA6">
        <w:t xml:space="preserve"> del BdM</w:t>
      </w:r>
      <w:r w:rsidR="004D2E1D" w:rsidRPr="00892EA6">
        <w:t xml:space="preserve"> és la següent:</w:t>
      </w:r>
    </w:p>
    <w:p w14:paraId="62795467" w14:textId="5807F217" w:rsidR="00E81930" w:rsidRPr="0085036C" w:rsidRDefault="004D2E1D" w:rsidP="0069514C">
      <w:pPr>
        <w:pStyle w:val="Estil1-Llistaambpics"/>
      </w:pPr>
      <w:r w:rsidRPr="0085036C">
        <w:t>L’</w:t>
      </w:r>
      <w:r w:rsidR="00003D5B" w:rsidRPr="0085036C">
        <w:t>E</w:t>
      </w:r>
      <w:r w:rsidR="000877FB" w:rsidRPr="0085036C">
        <w:t>quip</w:t>
      </w:r>
      <w:r w:rsidR="004A59D1" w:rsidRPr="0085036C">
        <w:t xml:space="preserve"> 1</w:t>
      </w:r>
      <w:r w:rsidRPr="0085036C">
        <w:t xml:space="preserve"> (</w:t>
      </w:r>
      <w:r w:rsidR="004A59D1" w:rsidRPr="0085036C">
        <w:t>Atenció</w:t>
      </w:r>
      <w:r w:rsidR="00013113" w:rsidRPr="0085036C">
        <w:t xml:space="preserve"> </w:t>
      </w:r>
      <w:r w:rsidR="009E3311" w:rsidRPr="0085036C">
        <w:t>Barcelona Dreta</w:t>
      </w:r>
      <w:r w:rsidRPr="0085036C">
        <w:t>)</w:t>
      </w:r>
      <w:r w:rsidR="00E81930" w:rsidRPr="0085036C">
        <w:t xml:space="preserve"> i l’</w:t>
      </w:r>
      <w:r w:rsidR="00003D5B" w:rsidRPr="0085036C">
        <w:t>E</w:t>
      </w:r>
      <w:r w:rsidR="00E81930" w:rsidRPr="0085036C">
        <w:t>quip 3</w:t>
      </w:r>
      <w:r w:rsidRPr="0085036C">
        <w:t xml:space="preserve"> (</w:t>
      </w:r>
      <w:r w:rsidR="0070248B" w:rsidRPr="0085036C">
        <w:t>Barcelona-Especialització</w:t>
      </w:r>
      <w:r w:rsidRPr="0085036C">
        <w:t>:</w:t>
      </w:r>
      <w:r w:rsidR="0070248B" w:rsidRPr="0085036C">
        <w:t xml:space="preserve"> Infància, Adolescència i Tecnologia</w:t>
      </w:r>
      <w:r w:rsidRPr="0085036C">
        <w:t>)</w:t>
      </w:r>
      <w:r w:rsidR="00265B99" w:rsidRPr="0085036C">
        <w:t xml:space="preserve"> </w:t>
      </w:r>
      <w:r w:rsidR="00E81930" w:rsidRPr="0085036C">
        <w:t>situats al</w:t>
      </w:r>
      <w:r w:rsidR="006F3E23" w:rsidRPr="0085036C">
        <w:t xml:space="preserve"> local</w:t>
      </w:r>
      <w:r w:rsidR="00E81930" w:rsidRPr="0085036C">
        <w:t xml:space="preserve"> ubicat al </w:t>
      </w:r>
      <w:r w:rsidR="00197BB8" w:rsidRPr="0085036C">
        <w:t>Districte de Nou Barris</w:t>
      </w:r>
      <w:r w:rsidR="00E81930" w:rsidRPr="0085036C">
        <w:t xml:space="preserve"> (en espera l’Equip 3 de tenir una seu independent).</w:t>
      </w:r>
    </w:p>
    <w:p w14:paraId="63A7EC20" w14:textId="1F42FA52" w:rsidR="00E81930" w:rsidRPr="0085036C" w:rsidRDefault="004D2E1D" w:rsidP="0069514C">
      <w:pPr>
        <w:pStyle w:val="Estil1-Llistaambpics"/>
        <w:rPr>
          <w:i/>
        </w:rPr>
      </w:pPr>
      <w:r w:rsidRPr="0085036C">
        <w:t>L’</w:t>
      </w:r>
      <w:r w:rsidR="00003D5B" w:rsidRPr="0085036C">
        <w:t>E</w:t>
      </w:r>
      <w:r w:rsidR="000877FB" w:rsidRPr="0085036C">
        <w:t>quip</w:t>
      </w:r>
      <w:r w:rsidR="004A59D1" w:rsidRPr="0085036C">
        <w:t xml:space="preserve"> 2</w:t>
      </w:r>
      <w:r w:rsidRPr="0085036C">
        <w:t xml:space="preserve"> (</w:t>
      </w:r>
      <w:r w:rsidR="004A59D1" w:rsidRPr="0085036C">
        <w:t>Atenció</w:t>
      </w:r>
      <w:r w:rsidR="00013113" w:rsidRPr="0085036C">
        <w:t xml:space="preserve"> </w:t>
      </w:r>
      <w:r w:rsidR="009E3311" w:rsidRPr="0085036C">
        <w:t>Barcelona Esquerra</w:t>
      </w:r>
      <w:r w:rsidRPr="0085036C">
        <w:t>)</w:t>
      </w:r>
      <w:r w:rsidR="004A59D1" w:rsidRPr="0085036C">
        <w:t xml:space="preserve"> </w:t>
      </w:r>
      <w:r w:rsidR="00197BB8" w:rsidRPr="0085036C">
        <w:t xml:space="preserve"> situat al districte de Sants-Montjuïc.</w:t>
      </w:r>
    </w:p>
    <w:p w14:paraId="158CA9D6" w14:textId="588E0101" w:rsidR="00CC16E3" w:rsidRDefault="008075D3" w:rsidP="00492531">
      <w:pPr>
        <w:spacing w:before="240" w:line="360" w:lineRule="auto"/>
        <w:jc w:val="both"/>
        <w:rPr>
          <w:rFonts w:ascii="Arial" w:hAnsi="Arial" w:cs="Arial"/>
          <w:lang w:val="ca-ES"/>
        </w:rPr>
      </w:pPr>
      <w:r>
        <w:rPr>
          <w:rFonts w:ascii="Arial" w:hAnsi="Arial" w:cs="Arial"/>
          <w:lang w:val="ca-ES"/>
        </w:rPr>
        <w:t xml:space="preserve">Hi ha la </w:t>
      </w:r>
      <w:r w:rsidR="00414BD5">
        <w:rPr>
          <w:rFonts w:ascii="Arial" w:hAnsi="Arial" w:cs="Arial"/>
          <w:lang w:val="ca-ES"/>
        </w:rPr>
        <w:t xml:space="preserve">previsió de disposar </w:t>
      </w:r>
      <w:r>
        <w:rPr>
          <w:rFonts w:ascii="Arial" w:hAnsi="Arial" w:cs="Arial"/>
          <w:lang w:val="ca-ES"/>
        </w:rPr>
        <w:t>en un futur</w:t>
      </w:r>
      <w:r w:rsidR="001264ED" w:rsidRPr="0085036C">
        <w:rPr>
          <w:rFonts w:ascii="Arial" w:hAnsi="Arial" w:cs="Arial"/>
          <w:lang w:val="ca-ES"/>
        </w:rPr>
        <w:t xml:space="preserve"> d’un nou local,</w:t>
      </w:r>
      <w:r w:rsidR="00FF6480" w:rsidRPr="0085036C">
        <w:rPr>
          <w:rFonts w:ascii="Arial" w:hAnsi="Arial" w:cs="Arial"/>
          <w:lang w:val="ca-ES"/>
        </w:rPr>
        <w:t xml:space="preserve"> </w:t>
      </w:r>
      <w:r w:rsidR="001264ED" w:rsidRPr="0085036C">
        <w:rPr>
          <w:rFonts w:ascii="Arial" w:hAnsi="Arial" w:cs="Arial"/>
          <w:lang w:val="ca-ES"/>
        </w:rPr>
        <w:t xml:space="preserve">on s’ubicarà la seu </w:t>
      </w:r>
      <w:r w:rsidR="002467F1" w:rsidRPr="0085036C">
        <w:rPr>
          <w:rFonts w:ascii="Arial" w:hAnsi="Arial" w:cs="Arial"/>
          <w:lang w:val="ca-ES"/>
        </w:rPr>
        <w:t xml:space="preserve">de </w:t>
      </w:r>
      <w:r w:rsidR="004D2E1D" w:rsidRPr="0085036C">
        <w:rPr>
          <w:rFonts w:ascii="Arial" w:hAnsi="Arial" w:cs="Arial"/>
          <w:lang w:val="ca-ES"/>
        </w:rPr>
        <w:t>l’equip 3 a càrrec de l’</w:t>
      </w:r>
      <w:r w:rsidR="002467F1" w:rsidRPr="0085036C">
        <w:rPr>
          <w:rFonts w:ascii="Arial" w:hAnsi="Arial" w:cs="Arial"/>
          <w:lang w:val="ca-ES"/>
        </w:rPr>
        <w:t xml:space="preserve">atenció especialitzada. Aquest local serà la seu de l’equip </w:t>
      </w:r>
      <w:r w:rsidR="004D2E1D" w:rsidRPr="0085036C">
        <w:rPr>
          <w:rFonts w:ascii="Arial" w:hAnsi="Arial" w:cs="Arial"/>
          <w:lang w:val="ca-ES"/>
        </w:rPr>
        <w:t>3</w:t>
      </w:r>
      <w:r w:rsidR="002467F1" w:rsidRPr="0085036C">
        <w:rPr>
          <w:rFonts w:ascii="Arial" w:hAnsi="Arial" w:cs="Arial"/>
          <w:lang w:val="ca-ES"/>
        </w:rPr>
        <w:t xml:space="preserve"> i la seu del BdM. </w:t>
      </w:r>
      <w:r w:rsidR="006F3E23" w:rsidRPr="0085036C">
        <w:rPr>
          <w:rFonts w:ascii="Arial" w:hAnsi="Arial" w:cs="Arial"/>
          <w:lang w:val="ca-ES"/>
        </w:rPr>
        <w:t xml:space="preserve">Addicionalment, s’incorporarà </w:t>
      </w:r>
      <w:r w:rsidR="001264ED" w:rsidRPr="0085036C">
        <w:rPr>
          <w:rFonts w:ascii="Arial" w:hAnsi="Arial" w:cs="Arial"/>
          <w:lang w:val="ca-ES"/>
        </w:rPr>
        <w:t>un</w:t>
      </w:r>
      <w:r w:rsidR="006F3E23" w:rsidRPr="0085036C">
        <w:rPr>
          <w:rFonts w:ascii="Arial" w:hAnsi="Arial" w:cs="Arial"/>
          <w:lang w:val="ca-ES"/>
        </w:rPr>
        <w:t xml:space="preserve">a mostra de la totalitat dels productes de suport cedits pel BdM </w:t>
      </w:r>
      <w:r w:rsidR="001264ED" w:rsidRPr="0085036C">
        <w:rPr>
          <w:rFonts w:ascii="Arial" w:hAnsi="Arial" w:cs="Arial"/>
          <w:lang w:val="ca-ES"/>
        </w:rPr>
        <w:t>i un espai per realitzar formacions.</w:t>
      </w:r>
    </w:p>
    <w:p w14:paraId="0AC89624" w14:textId="1D21CD15" w:rsidR="008075D3" w:rsidRDefault="008075D3" w:rsidP="00492531">
      <w:pPr>
        <w:spacing w:before="240" w:line="360" w:lineRule="auto"/>
        <w:jc w:val="both"/>
        <w:rPr>
          <w:rFonts w:ascii="Arial" w:hAnsi="Arial" w:cs="Arial"/>
          <w:lang w:val="ca-ES"/>
        </w:rPr>
      </w:pPr>
      <w:r>
        <w:rPr>
          <w:rFonts w:ascii="Arial" w:hAnsi="Arial" w:cs="Arial"/>
          <w:lang w:val="ca-ES"/>
        </w:rPr>
        <w:t xml:space="preserve">A juny de 2023 l’entitat que ha estat gestionant el punt Barcelona Esquerra ha de deixar el servei BdM, donat el creixement de l’activitat vinculada a la pròpia entitat. </w:t>
      </w:r>
    </w:p>
    <w:p w14:paraId="6D46A76C" w14:textId="076F1AD8" w:rsidR="00414BD5" w:rsidRDefault="008075D3" w:rsidP="00492531">
      <w:pPr>
        <w:spacing w:before="240" w:line="360" w:lineRule="auto"/>
        <w:jc w:val="both"/>
        <w:rPr>
          <w:rFonts w:ascii="Arial" w:hAnsi="Arial" w:cs="Arial"/>
          <w:lang w:val="ca-ES"/>
        </w:rPr>
      </w:pPr>
      <w:r>
        <w:rPr>
          <w:rFonts w:ascii="Arial" w:hAnsi="Arial" w:cs="Arial"/>
          <w:lang w:val="ca-ES"/>
        </w:rPr>
        <w:t xml:space="preserve">Així doncs a </w:t>
      </w:r>
      <w:r w:rsidR="00414BD5" w:rsidRPr="00892EA6">
        <w:rPr>
          <w:rFonts w:ascii="Arial" w:hAnsi="Arial" w:cs="Arial"/>
          <w:lang w:val="ca-ES"/>
        </w:rPr>
        <w:t xml:space="preserve"> juny </w:t>
      </w:r>
      <w:r>
        <w:rPr>
          <w:rFonts w:ascii="Arial" w:hAnsi="Arial" w:cs="Arial"/>
          <w:lang w:val="ca-ES"/>
        </w:rPr>
        <w:t>2023 sols es disposa d’un local. Per aquest motiu es</w:t>
      </w:r>
      <w:r w:rsidR="00414BD5" w:rsidRPr="00892EA6">
        <w:rPr>
          <w:rFonts w:ascii="Arial" w:hAnsi="Arial" w:cs="Arial"/>
          <w:lang w:val="ca-ES"/>
        </w:rPr>
        <w:t xml:space="preserve"> licita un equip d’atenció per un sol punt d’atenció que atendrà tota la demanda de la ciutat.</w:t>
      </w:r>
    </w:p>
    <w:p w14:paraId="2D90CAFB" w14:textId="5AAB2D9A" w:rsidR="00CC16E3" w:rsidRPr="00CC16E3" w:rsidRDefault="00CC16E3" w:rsidP="00CC16E3">
      <w:pPr>
        <w:pStyle w:val="Ttol2"/>
        <w:numPr>
          <w:ilvl w:val="1"/>
          <w:numId w:val="8"/>
        </w:numPr>
        <w:rPr>
          <w:rFonts w:ascii="Arial" w:hAnsi="Arial" w:cs="Arial"/>
        </w:rPr>
      </w:pPr>
      <w:bookmarkStart w:id="19" w:name="_Toc185111481"/>
      <w:r w:rsidRPr="00CC16E3">
        <w:rPr>
          <w:rFonts w:ascii="Arial" w:hAnsi="Arial" w:cs="Arial"/>
        </w:rPr>
        <w:t xml:space="preserve">Punts d’atenció del </w:t>
      </w:r>
      <w:r w:rsidR="00EF6606">
        <w:rPr>
          <w:rFonts w:ascii="Arial" w:hAnsi="Arial" w:cs="Arial"/>
        </w:rPr>
        <w:t>BdM</w:t>
      </w:r>
      <w:bookmarkEnd w:id="19"/>
    </w:p>
    <w:p w14:paraId="7F2C38D4" w14:textId="07C99782" w:rsidR="00414BD5" w:rsidRPr="00414BD5" w:rsidRDefault="00414BD5" w:rsidP="00414BD5">
      <w:pPr>
        <w:pStyle w:val="NormalWeb"/>
        <w:spacing w:before="0" w:beforeAutospacing="0" w:after="240" w:afterAutospacing="0" w:line="360" w:lineRule="auto"/>
        <w:ind w:left="0" w:firstLine="0"/>
        <w:jc w:val="both"/>
        <w:rPr>
          <w:rStyle w:val="Textennegreta"/>
          <w:rFonts w:ascii="Arial" w:hAnsi="Arial" w:cs="Arial"/>
          <w:b w:val="0"/>
          <w:color w:val="000000"/>
        </w:rPr>
      </w:pPr>
      <w:r w:rsidRPr="00414BD5">
        <w:rPr>
          <w:rStyle w:val="Textennegreta"/>
          <w:rFonts w:ascii="Arial" w:hAnsi="Arial" w:cs="Arial"/>
          <w:b w:val="0"/>
          <w:color w:val="000000"/>
        </w:rPr>
        <w:t>El servei disposarà d’un punt d’atenció ubicat a Nou Barris:</w:t>
      </w:r>
    </w:p>
    <w:p w14:paraId="5BC5F7F1" w14:textId="48D8C4F8" w:rsidR="00414BD5" w:rsidRPr="00414BD5" w:rsidRDefault="00414BD5" w:rsidP="00414BD5">
      <w:pPr>
        <w:pStyle w:val="NormalWeb"/>
        <w:spacing w:before="0" w:beforeAutospacing="0" w:after="240" w:afterAutospacing="0" w:line="360" w:lineRule="auto"/>
        <w:ind w:left="0" w:firstLine="0"/>
        <w:jc w:val="both"/>
        <w:rPr>
          <w:rFonts w:ascii="Arial" w:hAnsi="Arial" w:cs="Arial"/>
          <w:b/>
          <w:color w:val="000000"/>
        </w:rPr>
      </w:pPr>
      <w:r w:rsidRPr="00414BD5">
        <w:rPr>
          <w:rStyle w:val="Textennegreta"/>
          <w:rFonts w:ascii="Arial" w:hAnsi="Arial" w:cs="Arial"/>
          <w:b w:val="0"/>
          <w:color w:val="000000"/>
        </w:rPr>
        <w:tab/>
        <w:t>Adreça: C/ de Manuel Sanchis Guarner, 14-16, local, 08016 Barcelona</w:t>
      </w:r>
    </w:p>
    <w:p w14:paraId="61E99A0B" w14:textId="6D82FC90" w:rsidR="00CC16E3" w:rsidRPr="00CC16E3" w:rsidRDefault="00CC16E3" w:rsidP="00414BD5">
      <w:pPr>
        <w:pStyle w:val="Ttol2"/>
        <w:numPr>
          <w:ilvl w:val="1"/>
          <w:numId w:val="8"/>
        </w:numPr>
        <w:pBdr>
          <w:bottom w:val="single" w:sz="4" w:space="1" w:color="B2B2B2" w:themeColor="accent2"/>
        </w:pBdr>
        <w:rPr>
          <w:rFonts w:ascii="Arial" w:hAnsi="Arial" w:cs="Arial"/>
        </w:rPr>
      </w:pPr>
      <w:bookmarkStart w:id="20" w:name="_Toc90402862"/>
      <w:bookmarkStart w:id="21" w:name="_Toc185111482"/>
      <w:r w:rsidRPr="00CC16E3">
        <w:rPr>
          <w:rFonts w:ascii="Arial" w:hAnsi="Arial" w:cs="Arial"/>
        </w:rPr>
        <w:t xml:space="preserve">Descripció dels espais físics </w:t>
      </w:r>
      <w:r w:rsidR="00892EA6">
        <w:rPr>
          <w:rFonts w:ascii="Arial" w:hAnsi="Arial" w:cs="Arial"/>
        </w:rPr>
        <w:t xml:space="preserve">del punt </w:t>
      </w:r>
      <w:r w:rsidRPr="00CC16E3">
        <w:rPr>
          <w:rFonts w:ascii="Arial" w:hAnsi="Arial" w:cs="Arial"/>
        </w:rPr>
        <w:t>d’atenció</w:t>
      </w:r>
      <w:bookmarkEnd w:id="20"/>
      <w:r w:rsidRPr="00CC16E3">
        <w:rPr>
          <w:rFonts w:ascii="Arial" w:hAnsi="Arial" w:cs="Arial"/>
        </w:rPr>
        <w:t xml:space="preserve"> del </w:t>
      </w:r>
      <w:r w:rsidR="00662A36">
        <w:rPr>
          <w:rFonts w:ascii="Arial" w:hAnsi="Arial" w:cs="Arial"/>
        </w:rPr>
        <w:t>BdM</w:t>
      </w:r>
      <w:bookmarkEnd w:id="21"/>
    </w:p>
    <w:p w14:paraId="59C77B6D" w14:textId="6C015F74" w:rsidR="00CC16E3" w:rsidRPr="00CC16E3" w:rsidRDefault="00CC16E3" w:rsidP="00CC16E3">
      <w:pPr>
        <w:spacing w:before="240" w:line="360" w:lineRule="auto"/>
        <w:jc w:val="both"/>
        <w:rPr>
          <w:rFonts w:ascii="Arial" w:hAnsi="Arial" w:cs="Arial"/>
          <w:lang w:val="ca-ES"/>
        </w:rPr>
      </w:pPr>
      <w:r w:rsidRPr="00CC16E3">
        <w:rPr>
          <w:rFonts w:ascii="Arial" w:hAnsi="Arial" w:cs="Arial"/>
          <w:lang w:val="ca-ES"/>
        </w:rPr>
        <w:t>Al</w:t>
      </w:r>
      <w:r w:rsidR="00892EA6">
        <w:rPr>
          <w:rFonts w:ascii="Arial" w:hAnsi="Arial" w:cs="Arial"/>
          <w:strike/>
          <w:lang w:val="ca-ES"/>
        </w:rPr>
        <w:t xml:space="preserve"> </w:t>
      </w:r>
      <w:r w:rsidRPr="00CC16E3">
        <w:rPr>
          <w:rFonts w:ascii="Arial" w:hAnsi="Arial" w:cs="Arial"/>
          <w:lang w:val="ca-ES"/>
        </w:rPr>
        <w:t xml:space="preserve">punts d’atenció del </w:t>
      </w:r>
      <w:r w:rsidR="0067164F">
        <w:rPr>
          <w:rFonts w:ascii="Arial" w:hAnsi="Arial" w:cs="Arial"/>
          <w:lang w:val="ca-ES"/>
        </w:rPr>
        <w:t>BdM</w:t>
      </w:r>
      <w:r w:rsidRPr="00CC16E3">
        <w:rPr>
          <w:rFonts w:ascii="Arial" w:hAnsi="Arial" w:cs="Arial"/>
          <w:lang w:val="ca-ES"/>
        </w:rPr>
        <w:t xml:space="preserve"> es fa la prestació del servei d’atenció al públic i del servei de manteniment dels productes de suport.</w:t>
      </w:r>
    </w:p>
    <w:p w14:paraId="54D6DFDC" w14:textId="3E176D8D" w:rsidR="00CC16E3" w:rsidRPr="00CC16E3" w:rsidRDefault="008075D3" w:rsidP="00CC16E3">
      <w:pPr>
        <w:tabs>
          <w:tab w:val="left" w:pos="1440"/>
        </w:tabs>
        <w:spacing w:line="360" w:lineRule="auto"/>
        <w:jc w:val="both"/>
        <w:rPr>
          <w:rFonts w:ascii="Arial" w:hAnsi="Arial" w:cs="Arial"/>
          <w:lang w:val="ca-ES"/>
        </w:rPr>
      </w:pPr>
      <w:r>
        <w:rPr>
          <w:rFonts w:ascii="Arial" w:hAnsi="Arial" w:cs="Arial"/>
          <w:lang w:val="ca-ES"/>
        </w:rPr>
        <w:lastRenderedPageBreak/>
        <w:t>El punt</w:t>
      </w:r>
      <w:r w:rsidR="00CC16E3" w:rsidRPr="00CC16E3">
        <w:rPr>
          <w:rFonts w:ascii="Arial" w:hAnsi="Arial" w:cs="Arial"/>
          <w:lang w:val="ca-ES"/>
        </w:rPr>
        <w:t xml:space="preserve"> d’atenció disposa d’una zona per magatzem. Dins de la zona de magatzem els espais físics són importants i estant delimitats per facilitar els circuits de la gestió de Magatzem.</w:t>
      </w:r>
    </w:p>
    <w:p w14:paraId="5256DDE7" w14:textId="77777777" w:rsidR="00CC16E3" w:rsidRPr="00CC16E3" w:rsidRDefault="00CC16E3" w:rsidP="00CC16E3">
      <w:pPr>
        <w:tabs>
          <w:tab w:val="left" w:pos="1440"/>
        </w:tabs>
        <w:spacing w:line="360" w:lineRule="auto"/>
        <w:jc w:val="both"/>
        <w:rPr>
          <w:rFonts w:ascii="Arial" w:hAnsi="Arial" w:cs="Arial"/>
          <w:lang w:val="ca-ES"/>
        </w:rPr>
      </w:pPr>
      <w:r w:rsidRPr="00CC16E3">
        <w:rPr>
          <w:rFonts w:ascii="Arial" w:hAnsi="Arial" w:cs="Arial"/>
          <w:lang w:val="ca-ES"/>
        </w:rPr>
        <w:t>Hi ha 3 espais delimitats:</w:t>
      </w:r>
    </w:p>
    <w:p w14:paraId="698BBEBB" w14:textId="77777777" w:rsidR="00CC16E3" w:rsidRPr="00CC16E3" w:rsidRDefault="00CC16E3" w:rsidP="00CC16E3">
      <w:pPr>
        <w:pStyle w:val="NormalCAA"/>
        <w:numPr>
          <w:ilvl w:val="0"/>
          <w:numId w:val="38"/>
        </w:numPr>
        <w:spacing w:before="0" w:after="0"/>
        <w:jc w:val="both"/>
      </w:pPr>
      <w:r w:rsidRPr="00CC16E3">
        <w:rPr>
          <w:b/>
        </w:rPr>
        <w:t>Espai per emmagatzemar</w:t>
      </w:r>
      <w:r w:rsidRPr="00CC16E3">
        <w:t xml:space="preserve"> els productes de suport per tipus de productes de suport, estat i altres criteris com per exemple les dimensions. Exemple les cadires de rodes estan classificades per mida del seient.</w:t>
      </w:r>
    </w:p>
    <w:p w14:paraId="312107A4" w14:textId="77777777" w:rsidR="00CC16E3" w:rsidRPr="00CC16E3" w:rsidRDefault="00CC16E3" w:rsidP="00CC16E3">
      <w:pPr>
        <w:pStyle w:val="NormalCAA"/>
        <w:numPr>
          <w:ilvl w:val="0"/>
          <w:numId w:val="38"/>
        </w:numPr>
        <w:spacing w:before="0" w:after="0"/>
        <w:jc w:val="both"/>
      </w:pPr>
      <w:r w:rsidRPr="00CC16E3">
        <w:rPr>
          <w:b/>
        </w:rPr>
        <w:t>Espai de retorns</w:t>
      </w:r>
      <w:r w:rsidRPr="00CC16E3">
        <w:t xml:space="preserve"> on es deixen els productes de suport procedents de les finalitzacions de contractes de préstec i </w:t>
      </w:r>
      <w:r w:rsidRPr="00CC16E3">
        <w:rPr>
          <w:b/>
        </w:rPr>
        <w:t>Espai per a donacions</w:t>
      </w:r>
      <w:r w:rsidRPr="00CC16E3">
        <w:t xml:space="preserve"> on es deixen els productes de suport procedents de donacions per part de particulars o entitats i que encara no s’han catalogat. </w:t>
      </w:r>
    </w:p>
    <w:p w14:paraId="4CED33A1" w14:textId="2611D34F" w:rsidR="00793DC7" w:rsidRDefault="00CC16E3" w:rsidP="00892EA6">
      <w:pPr>
        <w:pStyle w:val="NormalCAA"/>
        <w:numPr>
          <w:ilvl w:val="0"/>
          <w:numId w:val="38"/>
        </w:numPr>
        <w:spacing w:before="0" w:after="0"/>
        <w:jc w:val="both"/>
      </w:pPr>
      <w:r w:rsidRPr="00CC16E3">
        <w:rPr>
          <w:b/>
        </w:rPr>
        <w:t xml:space="preserve">Espai de treball de treball de manteniment, catalogació i certificació </w:t>
      </w:r>
      <w:r w:rsidRPr="00CC16E3">
        <w:t>dels productes de suport.</w:t>
      </w:r>
      <w:r w:rsidR="00892EA6">
        <w:t xml:space="preserve"> </w:t>
      </w:r>
    </w:p>
    <w:p w14:paraId="42E28EAA" w14:textId="77777777" w:rsidR="00793DC7" w:rsidRPr="0067164F" w:rsidRDefault="00793DC7" w:rsidP="00793DC7">
      <w:pPr>
        <w:pStyle w:val="Normalambvinyetes1"/>
        <w:numPr>
          <w:ilvl w:val="0"/>
          <w:numId w:val="0"/>
        </w:numPr>
        <w:spacing w:line="360" w:lineRule="auto"/>
        <w:ind w:left="717" w:hanging="360"/>
        <w:jc w:val="both"/>
        <w:rPr>
          <w:rFonts w:cs="Arial"/>
        </w:rPr>
      </w:pPr>
    </w:p>
    <w:p w14:paraId="524E586F" w14:textId="25B70880" w:rsidR="00CC16E3" w:rsidRPr="0067164F" w:rsidRDefault="00CC16E3" w:rsidP="0067164F">
      <w:pPr>
        <w:pStyle w:val="Ttol2"/>
        <w:numPr>
          <w:ilvl w:val="1"/>
          <w:numId w:val="8"/>
        </w:numPr>
        <w:rPr>
          <w:rFonts w:ascii="Arial" w:hAnsi="Arial" w:cs="Arial"/>
        </w:rPr>
      </w:pPr>
      <w:bookmarkStart w:id="22" w:name="_Toc185111483"/>
      <w:r w:rsidRPr="0067164F">
        <w:rPr>
          <w:rFonts w:ascii="Arial" w:hAnsi="Arial" w:cs="Arial"/>
        </w:rPr>
        <w:t>Descripció del punt d’atenció BCN (ubicat a Nou Barris)</w:t>
      </w:r>
      <w:bookmarkEnd w:id="22"/>
    </w:p>
    <w:p w14:paraId="22A3779D" w14:textId="77777777" w:rsidR="00CC16E3" w:rsidRPr="0067164F" w:rsidRDefault="00CC16E3" w:rsidP="00662A36">
      <w:pPr>
        <w:pStyle w:val="NormalWeb"/>
        <w:spacing w:before="240" w:beforeAutospacing="0" w:after="240" w:afterAutospacing="0" w:line="360" w:lineRule="auto"/>
        <w:jc w:val="both"/>
        <w:rPr>
          <w:rFonts w:ascii="Arial" w:hAnsi="Arial" w:cs="Arial"/>
        </w:rPr>
      </w:pPr>
      <w:r w:rsidRPr="0067164F">
        <w:rPr>
          <w:rFonts w:ascii="Arial" w:hAnsi="Arial" w:cs="Arial"/>
        </w:rPr>
        <w:t>El local de la BCN-Dreta és un espai cedit per l’Ajuntament de Barcelona a la entitat responsable de la gestió del servei d’atenció al públic. És un local propietat d’INCASOL (Generalitat de Catalunya) llogat per l’Ajuntament de Barcelona.</w:t>
      </w:r>
    </w:p>
    <w:p w14:paraId="74307AFA" w14:textId="77777777" w:rsidR="00CC16E3" w:rsidRPr="0067164F" w:rsidRDefault="00CC16E3" w:rsidP="00CC16E3">
      <w:pPr>
        <w:pStyle w:val="NormalWeb"/>
        <w:spacing w:before="0" w:beforeAutospacing="0" w:after="240" w:afterAutospacing="0" w:line="360" w:lineRule="auto"/>
        <w:jc w:val="both"/>
        <w:rPr>
          <w:rFonts w:ascii="Arial" w:hAnsi="Arial" w:cs="Arial"/>
        </w:rPr>
      </w:pPr>
      <w:r w:rsidRPr="0067164F">
        <w:rPr>
          <w:rFonts w:ascii="Arial" w:hAnsi="Arial" w:cs="Arial"/>
        </w:rPr>
        <w:t>El local té una superfície d’uns 300m2 aproximadament, i la divisió dels espais es detalla a continuació:</w:t>
      </w:r>
    </w:p>
    <w:p w14:paraId="02EACAD3" w14:textId="77777777"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t>Zona d’atenció al públic: 45m2.</w:t>
      </w:r>
    </w:p>
    <w:p w14:paraId="0473B9D4" w14:textId="77777777"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t>Zona de retorn, neteja i desinfecció de productes: 15m2.</w:t>
      </w:r>
    </w:p>
    <w:p w14:paraId="66AC9DD5" w14:textId="77777777"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lastRenderedPageBreak/>
        <w:t>Zona de donacions de productes: 10m2.</w:t>
      </w:r>
    </w:p>
    <w:p w14:paraId="072FDE79" w14:textId="77777777"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t>Zona de manteniment, catalogació i certificació dels productes: 40m2.</w:t>
      </w:r>
    </w:p>
    <w:p w14:paraId="527673F0" w14:textId="77777777" w:rsidR="00CC16E3" w:rsidRPr="0067164F" w:rsidRDefault="00CC16E3" w:rsidP="00CC16E3">
      <w:pPr>
        <w:pStyle w:val="NormalWeb"/>
        <w:numPr>
          <w:ilvl w:val="1"/>
          <w:numId w:val="37"/>
        </w:numPr>
        <w:spacing w:before="0" w:beforeAutospacing="0" w:after="240" w:afterAutospacing="0" w:line="360" w:lineRule="auto"/>
        <w:jc w:val="both"/>
        <w:rPr>
          <w:rFonts w:ascii="Arial" w:hAnsi="Arial" w:cs="Arial"/>
        </w:rPr>
      </w:pPr>
      <w:r w:rsidRPr="0067164F">
        <w:rPr>
          <w:rFonts w:ascii="Arial" w:hAnsi="Arial" w:cs="Arial"/>
        </w:rPr>
        <w:t>Espai amb les eines requerides per fer la revisió i manteniment dels productes de suport, 2 ordinadors i una impressora per fer la Gestió del manteniment amb l’aplicatiu informàtic del BdM. (veure Annex 4-Inventari d’eines del : 25m2.</w:t>
      </w:r>
    </w:p>
    <w:p w14:paraId="254AAFEE" w14:textId="77777777" w:rsidR="00CC16E3" w:rsidRPr="0067164F" w:rsidRDefault="00CC16E3" w:rsidP="00CC16E3">
      <w:pPr>
        <w:pStyle w:val="NormalWeb"/>
        <w:numPr>
          <w:ilvl w:val="1"/>
          <w:numId w:val="37"/>
        </w:numPr>
        <w:spacing w:before="0" w:beforeAutospacing="0" w:after="240" w:afterAutospacing="0" w:line="360" w:lineRule="auto"/>
        <w:jc w:val="both"/>
        <w:rPr>
          <w:rFonts w:ascii="Arial" w:hAnsi="Arial" w:cs="Arial"/>
        </w:rPr>
      </w:pPr>
      <w:r w:rsidRPr="0067164F">
        <w:rPr>
          <w:rFonts w:ascii="Arial" w:hAnsi="Arial" w:cs="Arial"/>
        </w:rPr>
        <w:t>Espai amb peces de recanvis, i productes en estat de manteniment: 15m2 .</w:t>
      </w:r>
    </w:p>
    <w:p w14:paraId="3D4C0CF6" w14:textId="77777777"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t>Zona de emmagatzematge dels productes certificats i disponibles: 125m2.</w:t>
      </w:r>
    </w:p>
    <w:p w14:paraId="299A087E" w14:textId="77777777" w:rsidR="00CC16E3" w:rsidRPr="0067164F" w:rsidRDefault="00CC16E3" w:rsidP="00CC16E3">
      <w:pPr>
        <w:pStyle w:val="NormalWeb"/>
        <w:numPr>
          <w:ilvl w:val="1"/>
          <w:numId w:val="37"/>
        </w:numPr>
        <w:spacing w:before="0" w:beforeAutospacing="0" w:after="240" w:afterAutospacing="0" w:line="360" w:lineRule="auto"/>
        <w:jc w:val="both"/>
        <w:rPr>
          <w:rFonts w:ascii="Arial" w:hAnsi="Arial" w:cs="Arial"/>
        </w:rPr>
      </w:pPr>
      <w:r w:rsidRPr="0067164F">
        <w:rPr>
          <w:rFonts w:ascii="Arial" w:hAnsi="Arial" w:cs="Arial"/>
        </w:rPr>
        <w:t>Espai productes de suport del catàleg de mobilitat per a persones adultes: 95m2.</w:t>
      </w:r>
    </w:p>
    <w:p w14:paraId="15449C6C" w14:textId="77777777" w:rsidR="00CC16E3" w:rsidRPr="0067164F" w:rsidRDefault="00CC16E3" w:rsidP="00CC16E3">
      <w:pPr>
        <w:pStyle w:val="NormalWeb"/>
        <w:numPr>
          <w:ilvl w:val="1"/>
          <w:numId w:val="37"/>
        </w:numPr>
        <w:spacing w:before="0" w:beforeAutospacing="0" w:after="240" w:afterAutospacing="0" w:line="360" w:lineRule="auto"/>
        <w:jc w:val="both"/>
        <w:rPr>
          <w:rFonts w:ascii="Arial" w:hAnsi="Arial" w:cs="Arial"/>
        </w:rPr>
      </w:pPr>
      <w:r w:rsidRPr="0067164F">
        <w:rPr>
          <w:rFonts w:ascii="Arial" w:hAnsi="Arial" w:cs="Arial"/>
        </w:rPr>
        <w:t>Espai productes de suport del catàleg de mobilitat per a infància, adolescència, i  persones adultes:30m2.</w:t>
      </w:r>
    </w:p>
    <w:p w14:paraId="04319C20" w14:textId="7F0D7A7A"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t>Zona de reunions, d’exposició i atenció a les persones usuàries de productes de suport tecnològics: 25m2</w:t>
      </w:r>
      <w:r w:rsidR="0067164F">
        <w:rPr>
          <w:rFonts w:ascii="Arial" w:hAnsi="Arial" w:cs="Arial"/>
        </w:rPr>
        <w:t>.</w:t>
      </w:r>
    </w:p>
    <w:p w14:paraId="161763CD" w14:textId="6538F647" w:rsidR="00CC16E3" w:rsidRPr="0067164F" w:rsidRDefault="00CC16E3" w:rsidP="00CC16E3">
      <w:pPr>
        <w:pStyle w:val="NormalWeb"/>
        <w:numPr>
          <w:ilvl w:val="0"/>
          <w:numId w:val="37"/>
        </w:numPr>
        <w:spacing w:before="0" w:beforeAutospacing="0" w:after="240" w:afterAutospacing="0" w:line="360" w:lineRule="auto"/>
        <w:jc w:val="both"/>
        <w:rPr>
          <w:rFonts w:ascii="Arial" w:hAnsi="Arial" w:cs="Arial"/>
        </w:rPr>
      </w:pPr>
      <w:r w:rsidRPr="0067164F">
        <w:rPr>
          <w:rFonts w:ascii="Arial" w:hAnsi="Arial" w:cs="Arial"/>
        </w:rPr>
        <w:t>Cambra higiènica accessible</w:t>
      </w:r>
      <w:r w:rsidR="0067164F">
        <w:rPr>
          <w:rFonts w:ascii="Arial" w:hAnsi="Arial" w:cs="Arial"/>
        </w:rPr>
        <w:t>.</w:t>
      </w:r>
    </w:p>
    <w:p w14:paraId="6684BBF6" w14:textId="77777777" w:rsidR="00FF2280" w:rsidRPr="0085036C" w:rsidRDefault="00FF2280" w:rsidP="00FF2280">
      <w:pPr>
        <w:pStyle w:val="Ttol1"/>
        <w:rPr>
          <w:rFonts w:ascii="Arial" w:hAnsi="Arial" w:cs="Arial"/>
          <w:i/>
        </w:rPr>
      </w:pPr>
      <w:bookmarkStart w:id="23" w:name="_Toc185111484"/>
      <w:r w:rsidRPr="0085036C">
        <w:rPr>
          <w:rFonts w:ascii="Arial" w:hAnsi="Arial" w:cs="Arial"/>
        </w:rPr>
        <w:t>Direcció Tècnica del servei BdM</w:t>
      </w:r>
      <w:bookmarkEnd w:id="23"/>
    </w:p>
    <w:p w14:paraId="0D2BABAF" w14:textId="79CDDA3B" w:rsidR="00FF2280" w:rsidRPr="0085036C" w:rsidRDefault="00FF2280" w:rsidP="00FF2280">
      <w:pPr>
        <w:spacing w:before="240" w:line="360" w:lineRule="auto"/>
        <w:jc w:val="both"/>
        <w:rPr>
          <w:rFonts w:ascii="Arial" w:hAnsi="Arial" w:cs="Arial"/>
          <w:lang w:val="ca-ES"/>
        </w:rPr>
      </w:pPr>
      <w:r w:rsidRPr="0085036C">
        <w:rPr>
          <w:rFonts w:ascii="Arial" w:hAnsi="Arial" w:cs="Arial"/>
          <w:lang w:val="ca-ES"/>
        </w:rPr>
        <w:t xml:space="preserve">Per coordinar els quatre equips hi ha un ECD, contractat per l’Ajuntament, que fa les funcions de </w:t>
      </w:r>
      <w:r w:rsidR="00D26035">
        <w:rPr>
          <w:rFonts w:ascii="Arial" w:hAnsi="Arial" w:cs="Arial"/>
          <w:lang w:val="ca-ES"/>
        </w:rPr>
        <w:t xml:space="preserve">suport a la </w:t>
      </w:r>
      <w:r w:rsidRPr="0085036C">
        <w:rPr>
          <w:rFonts w:ascii="Arial" w:hAnsi="Arial" w:cs="Arial"/>
          <w:lang w:val="ca-ES"/>
        </w:rPr>
        <w:t xml:space="preserve">Direcció </w:t>
      </w:r>
      <w:r w:rsidR="00003D5B" w:rsidRPr="0085036C">
        <w:rPr>
          <w:rFonts w:ascii="Arial" w:hAnsi="Arial" w:cs="Arial"/>
          <w:lang w:val="ca-ES"/>
        </w:rPr>
        <w:t>T</w:t>
      </w:r>
      <w:r w:rsidRPr="0085036C">
        <w:rPr>
          <w:rFonts w:ascii="Arial" w:hAnsi="Arial" w:cs="Arial"/>
          <w:lang w:val="ca-ES"/>
        </w:rPr>
        <w:t xml:space="preserve">ècnica del servei. </w:t>
      </w:r>
    </w:p>
    <w:p w14:paraId="076FE745" w14:textId="5BB1D4D1" w:rsidR="0034122E" w:rsidRDefault="00FF2280" w:rsidP="00FF2280">
      <w:pPr>
        <w:spacing w:before="240" w:line="360" w:lineRule="auto"/>
        <w:jc w:val="both"/>
        <w:rPr>
          <w:rFonts w:ascii="Arial" w:hAnsi="Arial" w:cs="Arial"/>
          <w:szCs w:val="28"/>
          <w:lang w:val="ca-ES"/>
        </w:rPr>
      </w:pPr>
      <w:r w:rsidRPr="0085036C">
        <w:rPr>
          <w:rFonts w:ascii="Arial" w:hAnsi="Arial" w:cs="Arial"/>
          <w:szCs w:val="28"/>
          <w:lang w:val="ca-ES"/>
        </w:rPr>
        <w:lastRenderedPageBreak/>
        <w:t xml:space="preserve">L’ECD esta composat per 2 persones tècniques que fan la coordinació i </w:t>
      </w:r>
      <w:r w:rsidR="00003D5B" w:rsidRPr="0085036C">
        <w:rPr>
          <w:rFonts w:ascii="Arial" w:hAnsi="Arial" w:cs="Arial"/>
          <w:szCs w:val="28"/>
          <w:lang w:val="ca-ES"/>
        </w:rPr>
        <w:t xml:space="preserve">la </w:t>
      </w:r>
      <w:r w:rsidRPr="0085036C">
        <w:rPr>
          <w:rFonts w:ascii="Arial" w:hAnsi="Arial" w:cs="Arial"/>
          <w:szCs w:val="28"/>
          <w:lang w:val="ca-ES"/>
        </w:rPr>
        <w:t xml:space="preserve">dinamització del servei. </w:t>
      </w:r>
      <w:r w:rsidR="0034122E">
        <w:rPr>
          <w:rFonts w:ascii="Arial" w:hAnsi="Arial" w:cs="Arial"/>
          <w:szCs w:val="28"/>
          <w:lang w:val="ca-ES"/>
        </w:rPr>
        <w:t>Tenen funcions cap a l’intern i cap a l’extern del servei.</w:t>
      </w:r>
    </w:p>
    <w:p w14:paraId="482201F4" w14:textId="4D9AEE9F" w:rsidR="0034122E" w:rsidRDefault="0034122E" w:rsidP="00FF2280">
      <w:pPr>
        <w:spacing w:before="240" w:line="360" w:lineRule="auto"/>
        <w:jc w:val="both"/>
        <w:rPr>
          <w:rFonts w:ascii="Arial" w:hAnsi="Arial" w:cs="Arial"/>
          <w:szCs w:val="28"/>
          <w:lang w:val="ca-ES"/>
        </w:rPr>
      </w:pPr>
      <w:r>
        <w:rPr>
          <w:rFonts w:ascii="Arial" w:hAnsi="Arial" w:cs="Arial"/>
          <w:szCs w:val="28"/>
          <w:lang w:val="ca-ES"/>
        </w:rPr>
        <w:t>Cap a l’intern del servei:</w:t>
      </w:r>
    </w:p>
    <w:p w14:paraId="560652E5" w14:textId="09DE454E" w:rsidR="0034122E" w:rsidRPr="0034122E" w:rsidRDefault="0034122E" w:rsidP="0034122E">
      <w:pPr>
        <w:pStyle w:val="Normalambvinyetes1"/>
        <w:spacing w:before="80" w:after="80"/>
        <w:ind w:left="714" w:hanging="357"/>
      </w:pPr>
      <w:r w:rsidRPr="0034122E">
        <w:t>Fa el seguiment del servei, sent els interlocutors entre les entitats participants i l’IMPD.</w:t>
      </w:r>
    </w:p>
    <w:p w14:paraId="570BFC6F" w14:textId="2F158A64" w:rsidR="0034122E" w:rsidRDefault="0034122E" w:rsidP="0034122E">
      <w:pPr>
        <w:pStyle w:val="Normalambvinyetes1"/>
        <w:spacing w:before="80" w:after="80" w:line="360" w:lineRule="auto"/>
        <w:ind w:left="714" w:hanging="357"/>
        <w:jc w:val="both"/>
        <w:rPr>
          <w:rFonts w:cs="Arial"/>
          <w:szCs w:val="28"/>
        </w:rPr>
      </w:pPr>
      <w:r>
        <w:t>F</w:t>
      </w:r>
      <w:r w:rsidR="00FF2280" w:rsidRPr="0034122E">
        <w:rPr>
          <w:rFonts w:cs="Arial"/>
          <w:szCs w:val="28"/>
        </w:rPr>
        <w:t>a l’assessorament tècnic i revis</w:t>
      </w:r>
      <w:r>
        <w:rPr>
          <w:rFonts w:cs="Arial"/>
          <w:szCs w:val="28"/>
        </w:rPr>
        <w:t>en</w:t>
      </w:r>
      <w:r w:rsidR="00FF2280" w:rsidRPr="0034122E">
        <w:rPr>
          <w:rFonts w:cs="Arial"/>
          <w:szCs w:val="28"/>
        </w:rPr>
        <w:t xml:space="preserve"> i actualitz</w:t>
      </w:r>
      <w:r>
        <w:rPr>
          <w:rFonts w:cs="Arial"/>
          <w:szCs w:val="28"/>
        </w:rPr>
        <w:t xml:space="preserve">en </w:t>
      </w:r>
      <w:r w:rsidR="00FF2280" w:rsidRPr="0034122E">
        <w:rPr>
          <w:rFonts w:cs="Arial"/>
          <w:szCs w:val="28"/>
        </w:rPr>
        <w:t xml:space="preserve">els instruments metodològics, </w:t>
      </w:r>
      <w:r>
        <w:rPr>
          <w:rFonts w:cs="Arial"/>
          <w:szCs w:val="28"/>
        </w:rPr>
        <w:t>instruments que es validen amb els diferents equips del servei.</w:t>
      </w:r>
    </w:p>
    <w:p w14:paraId="62F84F1E" w14:textId="686AFBFD" w:rsidR="0034122E" w:rsidRDefault="0034122E" w:rsidP="0034122E">
      <w:pPr>
        <w:pStyle w:val="Normalambvinyetes1"/>
        <w:spacing w:before="80" w:after="80" w:line="360" w:lineRule="auto"/>
        <w:ind w:left="714" w:hanging="357"/>
        <w:jc w:val="both"/>
        <w:rPr>
          <w:rFonts w:cs="Arial"/>
          <w:szCs w:val="28"/>
        </w:rPr>
      </w:pPr>
      <w:r>
        <w:rPr>
          <w:rFonts w:cs="Arial"/>
          <w:szCs w:val="28"/>
        </w:rPr>
        <w:t>F</w:t>
      </w:r>
      <w:r w:rsidR="00FF2280" w:rsidRPr="0034122E">
        <w:rPr>
          <w:rFonts w:cs="Arial"/>
          <w:szCs w:val="28"/>
        </w:rPr>
        <w:t>a seguiment i avaluació de la im</w:t>
      </w:r>
      <w:r>
        <w:rPr>
          <w:rFonts w:cs="Arial"/>
          <w:szCs w:val="28"/>
        </w:rPr>
        <w:t>plementació de la metodologia.</w:t>
      </w:r>
    </w:p>
    <w:p w14:paraId="69009D42" w14:textId="29CAA6C8" w:rsidR="0034122E" w:rsidRDefault="0034122E" w:rsidP="0034122E">
      <w:pPr>
        <w:pStyle w:val="Normalambvinyetes1"/>
        <w:spacing w:before="80" w:after="80" w:line="360" w:lineRule="auto"/>
        <w:ind w:left="714" w:hanging="357"/>
        <w:jc w:val="both"/>
        <w:rPr>
          <w:rFonts w:cs="Arial"/>
          <w:szCs w:val="28"/>
        </w:rPr>
      </w:pPr>
      <w:r>
        <w:rPr>
          <w:rFonts w:cs="Arial"/>
          <w:szCs w:val="28"/>
        </w:rPr>
        <w:t>Vetll</w:t>
      </w:r>
      <w:r w:rsidR="003F2C5D">
        <w:rPr>
          <w:rFonts w:cs="Arial"/>
          <w:szCs w:val="28"/>
        </w:rPr>
        <w:t>a</w:t>
      </w:r>
      <w:r w:rsidRPr="0034122E">
        <w:rPr>
          <w:rFonts w:cs="Arial"/>
          <w:szCs w:val="28"/>
        </w:rPr>
        <w:t xml:space="preserve"> per una coordinació eficient entre totes les entitats que </w:t>
      </w:r>
      <w:r>
        <w:rPr>
          <w:rFonts w:cs="Arial"/>
          <w:szCs w:val="28"/>
        </w:rPr>
        <w:t xml:space="preserve">hi </w:t>
      </w:r>
      <w:r w:rsidRPr="0034122E">
        <w:rPr>
          <w:rFonts w:cs="Arial"/>
          <w:szCs w:val="28"/>
        </w:rPr>
        <w:t>participen</w:t>
      </w:r>
      <w:r>
        <w:rPr>
          <w:rFonts w:cs="Arial"/>
          <w:szCs w:val="28"/>
        </w:rPr>
        <w:t>.</w:t>
      </w:r>
    </w:p>
    <w:p w14:paraId="5F65FE7D" w14:textId="7F617C52" w:rsidR="00FF2280" w:rsidRDefault="0034122E" w:rsidP="0034122E">
      <w:pPr>
        <w:pStyle w:val="Normalambvinyetes1"/>
        <w:spacing w:before="80" w:after="80" w:line="360" w:lineRule="auto"/>
        <w:ind w:left="714" w:hanging="357"/>
        <w:jc w:val="both"/>
        <w:rPr>
          <w:rFonts w:cs="Arial"/>
          <w:szCs w:val="28"/>
        </w:rPr>
      </w:pPr>
      <w:r>
        <w:rPr>
          <w:rFonts w:cs="Arial"/>
          <w:szCs w:val="28"/>
        </w:rPr>
        <w:t>A</w:t>
      </w:r>
      <w:r w:rsidR="00FF2280" w:rsidRPr="0034122E">
        <w:rPr>
          <w:rFonts w:cs="Arial"/>
          <w:szCs w:val="28"/>
        </w:rPr>
        <w:t>nticip</w:t>
      </w:r>
      <w:r w:rsidR="003F2C5D">
        <w:rPr>
          <w:rFonts w:cs="Arial"/>
          <w:szCs w:val="28"/>
        </w:rPr>
        <w:t>a</w:t>
      </w:r>
      <w:r w:rsidR="00FF2280" w:rsidRPr="0034122E">
        <w:rPr>
          <w:rFonts w:cs="Arial"/>
          <w:szCs w:val="28"/>
        </w:rPr>
        <w:t xml:space="preserve"> les alertes per prendre les mesures de mitigació corresponents per tal d’aconseguir els objectius fixats. </w:t>
      </w:r>
    </w:p>
    <w:p w14:paraId="7AB0B4B4" w14:textId="66760B7E" w:rsidR="0034122E" w:rsidRDefault="0034122E" w:rsidP="0034122E">
      <w:pPr>
        <w:pStyle w:val="Normalambvinyetes1"/>
        <w:numPr>
          <w:ilvl w:val="0"/>
          <w:numId w:val="0"/>
        </w:numPr>
        <w:spacing w:before="240" w:line="360" w:lineRule="auto"/>
        <w:jc w:val="both"/>
        <w:rPr>
          <w:rFonts w:cs="Arial"/>
          <w:szCs w:val="28"/>
        </w:rPr>
      </w:pPr>
      <w:r>
        <w:rPr>
          <w:rFonts w:cs="Arial"/>
          <w:szCs w:val="28"/>
        </w:rPr>
        <w:t>Cap a l’extern del servei:</w:t>
      </w:r>
    </w:p>
    <w:p w14:paraId="59A3CEFE" w14:textId="4C0FE57E" w:rsidR="0034122E" w:rsidRPr="003F2C5D" w:rsidRDefault="00D26035" w:rsidP="003F2C5D">
      <w:pPr>
        <w:pStyle w:val="Normalambvinyetes1"/>
        <w:spacing w:before="80" w:after="80" w:line="360" w:lineRule="auto"/>
        <w:ind w:left="714" w:hanging="357"/>
        <w:rPr>
          <w:rFonts w:cs="Arial"/>
          <w:szCs w:val="28"/>
        </w:rPr>
      </w:pPr>
      <w:r>
        <w:rPr>
          <w:rFonts w:cs="Arial"/>
          <w:szCs w:val="28"/>
        </w:rPr>
        <w:t>Col·labora en la definició i implementació d</w:t>
      </w:r>
      <w:r w:rsidR="0034122E" w:rsidRPr="003F2C5D">
        <w:rPr>
          <w:rFonts w:cs="Arial"/>
          <w:szCs w:val="28"/>
        </w:rPr>
        <w:t>el Pla de Comunicaci</w:t>
      </w:r>
      <w:r w:rsidR="003F2C5D">
        <w:rPr>
          <w:rFonts w:cs="Arial"/>
          <w:szCs w:val="28"/>
        </w:rPr>
        <w:t>ó del servei (infografies, web, fullets,...)</w:t>
      </w:r>
    </w:p>
    <w:p w14:paraId="75BD81BC" w14:textId="04F34653" w:rsidR="0034122E" w:rsidRPr="003F2C5D" w:rsidRDefault="003F2C5D" w:rsidP="003F2C5D">
      <w:pPr>
        <w:pStyle w:val="Normalambvinyetes1"/>
        <w:spacing w:before="80" w:after="80" w:line="360" w:lineRule="auto"/>
        <w:ind w:left="714" w:hanging="357"/>
        <w:rPr>
          <w:rFonts w:cs="Arial"/>
          <w:szCs w:val="28"/>
        </w:rPr>
      </w:pPr>
      <w:r>
        <w:rPr>
          <w:rFonts w:cs="Arial"/>
          <w:szCs w:val="28"/>
        </w:rPr>
        <w:t>Estableix c</w:t>
      </w:r>
      <w:r w:rsidRPr="003F2C5D">
        <w:rPr>
          <w:rFonts w:cs="Arial"/>
          <w:szCs w:val="28"/>
        </w:rPr>
        <w:t>oordinaci</w:t>
      </w:r>
      <w:r>
        <w:rPr>
          <w:rFonts w:cs="Arial"/>
          <w:szCs w:val="28"/>
        </w:rPr>
        <w:t>ons</w:t>
      </w:r>
      <w:r w:rsidRPr="003F2C5D">
        <w:rPr>
          <w:rFonts w:cs="Arial"/>
          <w:szCs w:val="28"/>
        </w:rPr>
        <w:t xml:space="preserve"> amb els principa</w:t>
      </w:r>
      <w:r>
        <w:rPr>
          <w:rFonts w:cs="Arial"/>
          <w:szCs w:val="28"/>
        </w:rPr>
        <w:t>l</w:t>
      </w:r>
      <w:r w:rsidRPr="003F2C5D">
        <w:rPr>
          <w:rFonts w:cs="Arial"/>
          <w:szCs w:val="28"/>
        </w:rPr>
        <w:t xml:space="preserve">s interlocutors: </w:t>
      </w:r>
      <w:r>
        <w:rPr>
          <w:rFonts w:cs="Arial"/>
          <w:szCs w:val="28"/>
        </w:rPr>
        <w:t>Centres d’Atenció Primària de Salut</w:t>
      </w:r>
      <w:r w:rsidRPr="003F2C5D">
        <w:rPr>
          <w:rFonts w:cs="Arial"/>
          <w:szCs w:val="28"/>
        </w:rPr>
        <w:t xml:space="preserve"> , CDIPAS, Escoles Bressols, Centres de Serveis Socials, </w:t>
      </w:r>
      <w:r>
        <w:rPr>
          <w:rFonts w:cs="Arial"/>
          <w:szCs w:val="28"/>
        </w:rPr>
        <w:t>Entitats de l’àmbit de la discapacitat,...</w:t>
      </w:r>
    </w:p>
    <w:p w14:paraId="7BB5309E" w14:textId="706C01E2" w:rsidR="003B35CE" w:rsidRPr="0085036C" w:rsidRDefault="00FF2280" w:rsidP="00FF2280">
      <w:pPr>
        <w:spacing w:line="360" w:lineRule="auto"/>
        <w:jc w:val="both"/>
        <w:rPr>
          <w:rFonts w:ascii="Arial" w:hAnsi="Arial" w:cs="Arial"/>
          <w:lang w:val="ca-ES"/>
        </w:rPr>
      </w:pPr>
      <w:r w:rsidRPr="0085036C">
        <w:rPr>
          <w:rFonts w:ascii="Arial" w:hAnsi="Arial" w:cs="Arial"/>
          <w:lang w:val="ca-ES"/>
        </w:rPr>
        <w:t>Des de l’IMPD s’estableix la coordinació periòdica amb l’ECD i més espaiada amb les entitats dels Equips d’Atenció</w:t>
      </w:r>
      <w:r w:rsidR="00003D5B" w:rsidRPr="0085036C">
        <w:rPr>
          <w:rFonts w:ascii="Arial" w:hAnsi="Arial" w:cs="Arial"/>
          <w:lang w:val="ca-ES"/>
        </w:rPr>
        <w:t xml:space="preserve"> i de l’Equip de Magatzem i Transport</w:t>
      </w:r>
      <w:r w:rsidRPr="0085036C">
        <w:rPr>
          <w:rFonts w:ascii="Arial" w:hAnsi="Arial" w:cs="Arial"/>
          <w:lang w:val="ca-ES"/>
        </w:rPr>
        <w:t>.</w:t>
      </w:r>
    </w:p>
    <w:p w14:paraId="36EF896A" w14:textId="77777777" w:rsidR="003B35CE" w:rsidRPr="0085036C" w:rsidRDefault="003B35CE" w:rsidP="003B35CE">
      <w:pPr>
        <w:pStyle w:val="Ttol1"/>
        <w:rPr>
          <w:rFonts w:ascii="Arial" w:hAnsi="Arial" w:cs="Arial"/>
        </w:rPr>
      </w:pPr>
      <w:bookmarkStart w:id="24" w:name="_Toc185111485"/>
      <w:r w:rsidRPr="0085036C">
        <w:rPr>
          <w:rFonts w:ascii="Arial" w:hAnsi="Arial" w:cs="Arial"/>
        </w:rPr>
        <w:t>Catàleg de productes de suport</w:t>
      </w:r>
      <w:bookmarkEnd w:id="24"/>
    </w:p>
    <w:p w14:paraId="7806A943" w14:textId="5A73982E" w:rsidR="00401C1A" w:rsidRPr="0085036C" w:rsidRDefault="00401C1A" w:rsidP="00401C1A">
      <w:pPr>
        <w:spacing w:before="240" w:line="360" w:lineRule="auto"/>
        <w:rPr>
          <w:rFonts w:ascii="Arial" w:hAnsi="Arial" w:cs="Arial"/>
          <w:lang w:val="ca-ES"/>
        </w:rPr>
      </w:pPr>
      <w:r w:rsidRPr="0085036C">
        <w:rPr>
          <w:rFonts w:ascii="Arial" w:hAnsi="Arial" w:cs="Arial"/>
          <w:lang w:val="ca-ES"/>
        </w:rPr>
        <w:t xml:space="preserve">El BdM recull donacions i ofereix cessions d’ús solidàries i temporals de productes de suport de segona mà i també nous. Tot i tenir la finalitat de la reutilització, </w:t>
      </w:r>
      <w:r w:rsidRPr="0085036C">
        <w:rPr>
          <w:rFonts w:ascii="Arial" w:hAnsi="Arial" w:cs="Arial"/>
          <w:lang w:val="ca-ES"/>
        </w:rPr>
        <w:lastRenderedPageBreak/>
        <w:t>també es compren productes nous quan hi ha demandes que no es poden cobrir amb els productes disponibles en el catàleg del Banc del Moviment. Els productes dels que disposa el Banc del Moviment són de suport bàsic - estàndards (no ortopèdics).</w:t>
      </w:r>
    </w:p>
    <w:p w14:paraId="1E776AA5" w14:textId="363E4227" w:rsidR="003B35CE" w:rsidRPr="0085036C" w:rsidRDefault="003B35CE" w:rsidP="00401C1A">
      <w:pPr>
        <w:spacing w:before="240" w:line="360" w:lineRule="auto"/>
        <w:jc w:val="both"/>
        <w:rPr>
          <w:rFonts w:ascii="Arial" w:hAnsi="Arial" w:cs="Arial"/>
          <w:lang w:val="ca-ES"/>
        </w:rPr>
      </w:pPr>
      <w:r w:rsidRPr="0085036C">
        <w:rPr>
          <w:rFonts w:ascii="Arial" w:hAnsi="Arial" w:cs="Arial"/>
          <w:lang w:val="ca-ES"/>
        </w:rPr>
        <w:t>El BdM té un inventari de productes de suport classificat en tres catàlegs: catàleg de productes per a la mobilitat de persones adultes, catàleg de productes per a la  mobilitat de la infància i l’adolescència i el catàleg de productes de suport tecnològics. Dins de cada catàleg, els productes de suport estan classificats en famílies, i dins de cada família hi ha diferents tipus de materials.</w:t>
      </w:r>
    </w:p>
    <w:p w14:paraId="632E0689" w14:textId="77777777" w:rsidR="007C4626" w:rsidRPr="0085036C" w:rsidRDefault="007C4626" w:rsidP="00401C1A">
      <w:pPr>
        <w:tabs>
          <w:tab w:val="left" w:pos="1440"/>
        </w:tabs>
        <w:spacing w:line="360" w:lineRule="auto"/>
        <w:rPr>
          <w:rFonts w:ascii="Arial" w:hAnsi="Arial" w:cs="Arial"/>
          <w:szCs w:val="24"/>
          <w:lang w:val="ca-ES"/>
        </w:rPr>
      </w:pPr>
      <w:r w:rsidRPr="0085036C">
        <w:rPr>
          <w:rFonts w:ascii="Arial" w:hAnsi="Arial" w:cs="Arial"/>
          <w:szCs w:val="24"/>
          <w:lang w:val="ca-ES"/>
        </w:rPr>
        <w:t>Els tres catàlegs del servei son el següents:</w:t>
      </w:r>
    </w:p>
    <w:p w14:paraId="31C312C1" w14:textId="498AC92E" w:rsidR="007C4626" w:rsidRPr="0085036C" w:rsidRDefault="007C4626">
      <w:pPr>
        <w:pStyle w:val="Ttol2"/>
        <w:numPr>
          <w:ilvl w:val="1"/>
          <w:numId w:val="8"/>
        </w:numPr>
        <w:rPr>
          <w:rFonts w:ascii="Arial" w:hAnsi="Arial" w:cs="Arial"/>
        </w:rPr>
      </w:pPr>
      <w:bookmarkStart w:id="25" w:name="_Toc185111486"/>
      <w:r w:rsidRPr="0085036C">
        <w:rPr>
          <w:rFonts w:ascii="Arial" w:hAnsi="Arial" w:cs="Arial"/>
        </w:rPr>
        <w:t>Catàleg de productes de suport per a la mobilitat de persones Adultes</w:t>
      </w:r>
      <w:bookmarkEnd w:id="25"/>
    </w:p>
    <w:p w14:paraId="10B8ECA9" w14:textId="77777777" w:rsidR="00401C1A" w:rsidRPr="0085036C" w:rsidRDefault="00401C1A" w:rsidP="00401C1A">
      <w:pPr>
        <w:spacing w:before="240" w:after="120"/>
        <w:jc w:val="both"/>
        <w:rPr>
          <w:rFonts w:ascii="Arial" w:hAnsi="Arial" w:cs="Arial"/>
          <w:lang w:val="ca-ES"/>
        </w:rPr>
      </w:pPr>
      <w:r w:rsidRPr="0085036C">
        <w:rPr>
          <w:rFonts w:ascii="Arial" w:hAnsi="Arial" w:cs="Arial"/>
          <w:lang w:val="ca-ES"/>
        </w:rPr>
        <w:t>El catàleg està classificat pels següents àmbits:</w:t>
      </w:r>
    </w:p>
    <w:p w14:paraId="215BDC33" w14:textId="77777777" w:rsidR="00401C1A" w:rsidRPr="0085036C" w:rsidRDefault="00401C1A" w:rsidP="0069514C">
      <w:pPr>
        <w:pStyle w:val="Llistaambpics"/>
        <w:numPr>
          <w:ilvl w:val="0"/>
          <w:numId w:val="11"/>
        </w:numPr>
      </w:pPr>
      <w:r w:rsidRPr="0085036C">
        <w:t xml:space="preserve">De mobilitat: cadires de rodes, motors propulsors, bastons, caminadors, etc. </w:t>
      </w:r>
    </w:p>
    <w:p w14:paraId="5C1B4AF8" w14:textId="77777777" w:rsidR="00401C1A" w:rsidRPr="0085036C" w:rsidRDefault="00401C1A" w:rsidP="0069514C">
      <w:pPr>
        <w:pStyle w:val="Llistaambpics"/>
        <w:numPr>
          <w:ilvl w:val="0"/>
          <w:numId w:val="11"/>
        </w:numPr>
      </w:pPr>
      <w:r w:rsidRPr="0085036C">
        <w:t xml:space="preserve">De transferència: grues, arnesos, trapezis, etc. </w:t>
      </w:r>
    </w:p>
    <w:p w14:paraId="1E180003" w14:textId="77777777" w:rsidR="00401C1A" w:rsidRPr="0085036C" w:rsidRDefault="00401C1A" w:rsidP="0069514C">
      <w:pPr>
        <w:pStyle w:val="Llistaambpics"/>
        <w:numPr>
          <w:ilvl w:val="0"/>
          <w:numId w:val="11"/>
        </w:numPr>
      </w:pPr>
      <w:r w:rsidRPr="0085036C">
        <w:t xml:space="preserve">De posicionament: cadira d’interior, cadira multifunció, etc. </w:t>
      </w:r>
    </w:p>
    <w:p w14:paraId="77135601" w14:textId="77777777" w:rsidR="00401C1A" w:rsidRPr="0085036C" w:rsidRDefault="00401C1A" w:rsidP="0069514C">
      <w:pPr>
        <w:pStyle w:val="Llistaambpics"/>
        <w:numPr>
          <w:ilvl w:val="0"/>
          <w:numId w:val="11"/>
        </w:numPr>
      </w:pPr>
      <w:r w:rsidRPr="0085036C">
        <w:t>De dormitori: llits articulats, baranes, etc.</w:t>
      </w:r>
    </w:p>
    <w:p w14:paraId="403D6FEB" w14:textId="0A5ED2C0" w:rsidR="00401C1A" w:rsidRPr="0085036C" w:rsidRDefault="00401C1A" w:rsidP="0069514C">
      <w:pPr>
        <w:pStyle w:val="Llistaambpics"/>
        <w:numPr>
          <w:ilvl w:val="0"/>
          <w:numId w:val="11"/>
        </w:numPr>
      </w:pPr>
      <w:r w:rsidRPr="0085036C">
        <w:t>De bany: seients i cadires de bany, etc.</w:t>
      </w:r>
    </w:p>
    <w:tbl>
      <w:tblPr>
        <w:tblW w:w="8926" w:type="dxa"/>
        <w:tblCellMar>
          <w:left w:w="70" w:type="dxa"/>
          <w:right w:w="70" w:type="dxa"/>
        </w:tblCellMar>
        <w:tblLook w:val="04A0" w:firstRow="1" w:lastRow="0" w:firstColumn="1" w:lastColumn="0" w:noHBand="0" w:noVBand="1"/>
      </w:tblPr>
      <w:tblGrid>
        <w:gridCol w:w="4106"/>
        <w:gridCol w:w="4820"/>
      </w:tblGrid>
      <w:tr w:rsidR="007C4626" w:rsidRPr="0085036C" w14:paraId="5A19FF09" w14:textId="77777777" w:rsidTr="008A6C01">
        <w:trPr>
          <w:trHeight w:val="310"/>
          <w:tblHeader/>
        </w:trPr>
        <w:tc>
          <w:tcPr>
            <w:tcW w:w="4106"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23B34A13" w14:textId="77777777" w:rsidR="007C4626" w:rsidRPr="0085036C" w:rsidRDefault="007C4626" w:rsidP="00401C1A">
            <w:pPr>
              <w:spacing w:before="240" w:line="276" w:lineRule="auto"/>
              <w:rPr>
                <w:rFonts w:ascii="Arial" w:hAnsi="Arial" w:cs="Arial"/>
                <w:b/>
                <w:bCs/>
                <w:color w:val="000000"/>
                <w:szCs w:val="24"/>
                <w:lang w:val="ca-ES" w:eastAsia="es-ES"/>
              </w:rPr>
            </w:pPr>
            <w:r w:rsidRPr="0085036C">
              <w:rPr>
                <w:rFonts w:ascii="Arial" w:hAnsi="Arial" w:cs="Arial"/>
                <w:b/>
                <w:bCs/>
                <w:color w:val="000000"/>
                <w:szCs w:val="24"/>
                <w:lang w:val="ca-ES" w:eastAsia="es-ES"/>
              </w:rPr>
              <w:t>Família</w:t>
            </w:r>
          </w:p>
        </w:tc>
        <w:tc>
          <w:tcPr>
            <w:tcW w:w="4820" w:type="dxa"/>
            <w:tcBorders>
              <w:top w:val="single" w:sz="4" w:space="0" w:color="auto"/>
              <w:left w:val="nil"/>
              <w:bottom w:val="single" w:sz="4" w:space="0" w:color="auto"/>
              <w:right w:val="single" w:sz="4" w:space="0" w:color="auto"/>
            </w:tcBorders>
            <w:shd w:val="clear" w:color="000000" w:fill="C4BD97"/>
            <w:noWrap/>
            <w:vAlign w:val="bottom"/>
            <w:hideMark/>
          </w:tcPr>
          <w:p w14:paraId="302D6F77" w14:textId="77777777" w:rsidR="007C4626" w:rsidRPr="0085036C" w:rsidRDefault="007C4626" w:rsidP="008A6C01">
            <w:pPr>
              <w:spacing w:line="276" w:lineRule="auto"/>
              <w:rPr>
                <w:rFonts w:ascii="Arial" w:hAnsi="Arial" w:cs="Arial"/>
                <w:b/>
                <w:bCs/>
                <w:color w:val="000000"/>
                <w:szCs w:val="24"/>
                <w:lang w:val="ca-ES" w:eastAsia="es-ES"/>
              </w:rPr>
            </w:pPr>
            <w:r w:rsidRPr="0085036C">
              <w:rPr>
                <w:rFonts w:ascii="Arial" w:hAnsi="Arial" w:cs="Arial"/>
                <w:b/>
                <w:bCs/>
                <w:color w:val="000000"/>
                <w:szCs w:val="24"/>
                <w:lang w:val="ca-ES" w:eastAsia="es-ES"/>
              </w:rPr>
              <w:t>Producte de suport</w:t>
            </w:r>
          </w:p>
        </w:tc>
      </w:tr>
      <w:tr w:rsidR="007C4626" w:rsidRPr="0085036C" w14:paraId="318F35CE"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259D37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0-Llits</w:t>
            </w:r>
          </w:p>
        </w:tc>
        <w:tc>
          <w:tcPr>
            <w:tcW w:w="4820" w:type="dxa"/>
            <w:tcBorders>
              <w:top w:val="nil"/>
              <w:left w:val="nil"/>
              <w:bottom w:val="single" w:sz="4" w:space="0" w:color="auto"/>
              <w:right w:val="single" w:sz="4" w:space="0" w:color="auto"/>
            </w:tcBorders>
            <w:shd w:val="clear" w:color="auto" w:fill="auto"/>
            <w:noWrap/>
            <w:vAlign w:val="bottom"/>
            <w:hideMark/>
          </w:tcPr>
          <w:p w14:paraId="3B11B66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0-Llit articulat</w:t>
            </w:r>
          </w:p>
        </w:tc>
      </w:tr>
      <w:tr w:rsidR="007C4626" w:rsidRPr="00CB432C" w14:paraId="094D0A11"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E0FF60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255D59D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0-Llit articulat amb carro elevador</w:t>
            </w:r>
          </w:p>
        </w:tc>
      </w:tr>
      <w:tr w:rsidR="007C4626" w:rsidRPr="0085036C" w14:paraId="728457E5"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B87EA0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1-Cadires WC</w:t>
            </w:r>
          </w:p>
        </w:tc>
        <w:tc>
          <w:tcPr>
            <w:tcW w:w="4820" w:type="dxa"/>
            <w:tcBorders>
              <w:top w:val="nil"/>
              <w:left w:val="nil"/>
              <w:bottom w:val="single" w:sz="4" w:space="0" w:color="auto"/>
              <w:right w:val="single" w:sz="4" w:space="0" w:color="auto"/>
            </w:tcBorders>
            <w:shd w:val="clear" w:color="auto" w:fill="auto"/>
            <w:noWrap/>
            <w:vAlign w:val="bottom"/>
            <w:hideMark/>
          </w:tcPr>
          <w:p w14:paraId="582A86D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1-Cadira amb orinal</w:t>
            </w:r>
          </w:p>
        </w:tc>
      </w:tr>
      <w:tr w:rsidR="007C4626" w:rsidRPr="00CB432C" w14:paraId="2DBC2648"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A2CF25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lastRenderedPageBreak/>
              <w:t> </w:t>
            </w:r>
          </w:p>
        </w:tc>
        <w:tc>
          <w:tcPr>
            <w:tcW w:w="4820" w:type="dxa"/>
            <w:tcBorders>
              <w:top w:val="nil"/>
              <w:left w:val="nil"/>
              <w:bottom w:val="single" w:sz="4" w:space="0" w:color="auto"/>
              <w:right w:val="single" w:sz="4" w:space="0" w:color="auto"/>
            </w:tcBorders>
            <w:shd w:val="clear" w:color="auto" w:fill="auto"/>
            <w:noWrap/>
            <w:vAlign w:val="bottom"/>
            <w:hideMark/>
          </w:tcPr>
          <w:p w14:paraId="0958C64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1-Cadira de rodes amb orinal</w:t>
            </w:r>
          </w:p>
        </w:tc>
      </w:tr>
      <w:tr w:rsidR="007C4626" w:rsidRPr="0085036C" w14:paraId="0D034EDC"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615556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1B7906B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1-Seient per a WC separats</w:t>
            </w:r>
          </w:p>
        </w:tc>
      </w:tr>
      <w:tr w:rsidR="007C4626" w:rsidRPr="0085036C" w14:paraId="10A7EBD2"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2F5001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2-Bastons/Crosses</w:t>
            </w:r>
          </w:p>
        </w:tc>
        <w:tc>
          <w:tcPr>
            <w:tcW w:w="4820" w:type="dxa"/>
            <w:tcBorders>
              <w:top w:val="nil"/>
              <w:left w:val="nil"/>
              <w:bottom w:val="single" w:sz="4" w:space="0" w:color="auto"/>
              <w:right w:val="single" w:sz="4" w:space="0" w:color="auto"/>
            </w:tcBorders>
            <w:shd w:val="clear" w:color="auto" w:fill="auto"/>
            <w:noWrap/>
            <w:vAlign w:val="bottom"/>
            <w:hideMark/>
          </w:tcPr>
          <w:p w14:paraId="1C1299E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2-Bastó tradicional</w:t>
            </w:r>
          </w:p>
        </w:tc>
      </w:tr>
      <w:tr w:rsidR="007C4626" w:rsidRPr="0085036C" w14:paraId="21BEB707"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50E9F2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CFC2FB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2-Bastó trípode</w:t>
            </w:r>
          </w:p>
        </w:tc>
      </w:tr>
      <w:tr w:rsidR="007C4626" w:rsidRPr="0085036C" w14:paraId="79DFDCE6"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C8048A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07028F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2-Crosses de colze</w:t>
            </w:r>
          </w:p>
        </w:tc>
      </w:tr>
      <w:tr w:rsidR="007C4626" w:rsidRPr="0085036C" w14:paraId="1689955A"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C2A4F9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1E3C9E1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2-Crosses d'avant braç</w:t>
            </w:r>
          </w:p>
        </w:tc>
      </w:tr>
      <w:tr w:rsidR="007C4626" w:rsidRPr="0085036C" w14:paraId="1B862884"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7334BA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3-Caminadors</w:t>
            </w:r>
          </w:p>
        </w:tc>
        <w:tc>
          <w:tcPr>
            <w:tcW w:w="4820" w:type="dxa"/>
            <w:tcBorders>
              <w:top w:val="nil"/>
              <w:left w:val="nil"/>
              <w:bottom w:val="single" w:sz="4" w:space="0" w:color="auto"/>
              <w:right w:val="single" w:sz="4" w:space="0" w:color="auto"/>
            </w:tcBorders>
            <w:shd w:val="clear" w:color="auto" w:fill="auto"/>
            <w:noWrap/>
            <w:vAlign w:val="bottom"/>
            <w:hideMark/>
          </w:tcPr>
          <w:p w14:paraId="45E9203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sense rodes</w:t>
            </w:r>
          </w:p>
        </w:tc>
      </w:tr>
      <w:tr w:rsidR="007C4626" w:rsidRPr="0085036C" w14:paraId="11D313AA"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4CD027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7E4065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de 2 rodes</w:t>
            </w:r>
          </w:p>
        </w:tc>
      </w:tr>
      <w:tr w:rsidR="007C4626" w:rsidRPr="0085036C" w14:paraId="733F840E"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9A62A1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26AA6DB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de 4 rodes</w:t>
            </w:r>
          </w:p>
        </w:tc>
      </w:tr>
      <w:tr w:rsidR="007C4626" w:rsidRPr="00CB432C" w14:paraId="3465113C"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6B9FBF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8049F6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amb 2 rodes i seient</w:t>
            </w:r>
          </w:p>
        </w:tc>
      </w:tr>
      <w:tr w:rsidR="007C4626" w:rsidRPr="00CB432C" w14:paraId="17623B21"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452EF3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1CAF97E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amb 4 rodes i seient</w:t>
            </w:r>
          </w:p>
        </w:tc>
      </w:tr>
      <w:tr w:rsidR="007C4626" w:rsidRPr="00CB432C" w14:paraId="1D2A34AB"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E8310C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4-Varis</w:t>
            </w:r>
          </w:p>
        </w:tc>
        <w:tc>
          <w:tcPr>
            <w:tcW w:w="4820" w:type="dxa"/>
            <w:tcBorders>
              <w:top w:val="nil"/>
              <w:left w:val="nil"/>
              <w:bottom w:val="single" w:sz="4" w:space="0" w:color="auto"/>
              <w:right w:val="single" w:sz="4" w:space="0" w:color="auto"/>
            </w:tcBorders>
            <w:shd w:val="clear" w:color="auto" w:fill="auto"/>
            <w:noWrap/>
            <w:vAlign w:val="bottom"/>
            <w:hideMark/>
          </w:tcPr>
          <w:p w14:paraId="7528113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4-Coixí antiescares de gel de silicona</w:t>
            </w:r>
          </w:p>
        </w:tc>
      </w:tr>
      <w:tr w:rsidR="007C4626" w:rsidRPr="0085036C" w14:paraId="740C7CE7"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7333FF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42AABC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4-Coixí antiescares de viscoelàstica</w:t>
            </w:r>
          </w:p>
        </w:tc>
      </w:tr>
      <w:tr w:rsidR="007C4626" w:rsidRPr="0085036C" w14:paraId="2AF46F52"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E20B00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70E4ED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4-Matalàs antiescares d'aire</w:t>
            </w:r>
          </w:p>
        </w:tc>
      </w:tr>
      <w:tr w:rsidR="007C4626" w:rsidRPr="0085036C" w14:paraId="236A8C0D"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E5F5A0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2B0CC19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4-Suport de llit. Triangle de llit</w:t>
            </w:r>
          </w:p>
        </w:tc>
      </w:tr>
      <w:tr w:rsidR="007C4626" w:rsidRPr="00CB432C" w14:paraId="70B12DCB"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98BA74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D9D903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4-Suport de llit. Barana ajustable de llit</w:t>
            </w:r>
          </w:p>
        </w:tc>
      </w:tr>
      <w:tr w:rsidR="007C4626" w:rsidRPr="00CB432C" w14:paraId="568930C7"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836B2F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57C8F1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4-Suport de llit. Extensor de potes</w:t>
            </w:r>
          </w:p>
        </w:tc>
      </w:tr>
      <w:tr w:rsidR="007C4626" w:rsidRPr="00CB432C" w14:paraId="779EDBCA"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821259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AAB45B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4-Cadira de casa. Cadira d'interior</w:t>
            </w:r>
          </w:p>
        </w:tc>
      </w:tr>
      <w:tr w:rsidR="007C4626" w:rsidRPr="00CB432C" w14:paraId="7822A66E"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462D1D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E17F51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4-Tauleta auxiliar. Tauleta auxiliar fixe</w:t>
            </w:r>
          </w:p>
        </w:tc>
      </w:tr>
      <w:tr w:rsidR="007C4626" w:rsidRPr="00CB432C" w14:paraId="27F6A2BA"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457CEF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17AB76B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xml:space="preserve">4-Tauleta auxiliar. Accessoris cadires de </w:t>
            </w:r>
            <w:r w:rsidRPr="0085036C">
              <w:rPr>
                <w:rFonts w:ascii="Arial" w:hAnsi="Arial" w:cs="Arial"/>
                <w:color w:val="000000"/>
                <w:szCs w:val="24"/>
                <w:lang w:val="ca-ES" w:eastAsia="es-ES"/>
              </w:rPr>
              <w:lastRenderedPageBreak/>
              <w:t>rodes</w:t>
            </w:r>
          </w:p>
        </w:tc>
      </w:tr>
      <w:tr w:rsidR="007C4626" w:rsidRPr="0085036C" w14:paraId="6DD68744"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BCD754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lastRenderedPageBreak/>
              <w:t> </w:t>
            </w:r>
          </w:p>
        </w:tc>
        <w:tc>
          <w:tcPr>
            <w:tcW w:w="4820" w:type="dxa"/>
            <w:tcBorders>
              <w:top w:val="nil"/>
              <w:left w:val="nil"/>
              <w:bottom w:val="single" w:sz="4" w:space="0" w:color="auto"/>
              <w:right w:val="single" w:sz="4" w:space="0" w:color="auto"/>
            </w:tcBorders>
            <w:shd w:val="clear" w:color="auto" w:fill="auto"/>
            <w:noWrap/>
            <w:vAlign w:val="bottom"/>
            <w:hideMark/>
          </w:tcPr>
          <w:p w14:paraId="541968C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4-Coixí antiescares d'aire</w:t>
            </w:r>
          </w:p>
        </w:tc>
      </w:tr>
      <w:tr w:rsidR="007C4626" w:rsidRPr="0085036C" w14:paraId="5CBD3890"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A10332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A86B43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4-Taula de transferència</w:t>
            </w:r>
          </w:p>
        </w:tc>
      </w:tr>
      <w:tr w:rsidR="007C4626" w:rsidRPr="0085036C" w14:paraId="4096E578"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22FD33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5-Cadira de rodes petites</w:t>
            </w:r>
          </w:p>
        </w:tc>
        <w:tc>
          <w:tcPr>
            <w:tcW w:w="4820" w:type="dxa"/>
            <w:tcBorders>
              <w:top w:val="nil"/>
              <w:left w:val="nil"/>
              <w:bottom w:val="single" w:sz="4" w:space="0" w:color="auto"/>
              <w:right w:val="single" w:sz="4" w:space="0" w:color="auto"/>
            </w:tcBorders>
            <w:shd w:val="clear" w:color="auto" w:fill="auto"/>
            <w:noWrap/>
            <w:vAlign w:val="bottom"/>
            <w:hideMark/>
          </w:tcPr>
          <w:p w14:paraId="5FC5C15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5-Cadira de rodes petites</w:t>
            </w:r>
          </w:p>
        </w:tc>
      </w:tr>
      <w:tr w:rsidR="007C4626" w:rsidRPr="00CB432C" w14:paraId="241E84E8"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7EE15A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3C127B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5-Cadira de rodes petites multifunció</w:t>
            </w:r>
          </w:p>
        </w:tc>
      </w:tr>
      <w:tr w:rsidR="007C4626" w:rsidRPr="0085036C" w14:paraId="2C46CBFA"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1DD8CC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B6F6A1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6-Cadires de rodes grans</w:t>
            </w:r>
          </w:p>
        </w:tc>
      </w:tr>
      <w:tr w:rsidR="007C4626" w:rsidRPr="00CB432C" w14:paraId="070D4522"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30C0FF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0CD178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6-Cadires de rodes grans multifunció</w:t>
            </w:r>
          </w:p>
        </w:tc>
      </w:tr>
      <w:tr w:rsidR="007C4626" w:rsidRPr="00CB432C" w14:paraId="18C405FB"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321D2C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3A0540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6-Cadires de rodes bimanuals amb palanques</w:t>
            </w:r>
          </w:p>
        </w:tc>
      </w:tr>
      <w:tr w:rsidR="007C4626" w:rsidRPr="00CB432C" w14:paraId="48720FCF"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326309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7-Bany</w:t>
            </w:r>
          </w:p>
        </w:tc>
        <w:tc>
          <w:tcPr>
            <w:tcW w:w="4820" w:type="dxa"/>
            <w:tcBorders>
              <w:top w:val="nil"/>
              <w:left w:val="nil"/>
              <w:bottom w:val="single" w:sz="4" w:space="0" w:color="auto"/>
              <w:right w:val="single" w:sz="4" w:space="0" w:color="auto"/>
            </w:tcBorders>
            <w:shd w:val="clear" w:color="auto" w:fill="auto"/>
            <w:noWrap/>
            <w:vAlign w:val="bottom"/>
            <w:hideMark/>
          </w:tcPr>
          <w:p w14:paraId="5B22285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7-Cadira de dutxa amb rodes</w:t>
            </w:r>
          </w:p>
        </w:tc>
      </w:tr>
      <w:tr w:rsidR="007C4626" w:rsidRPr="00CB432C" w14:paraId="49BD3CD8"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AD5444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2A8331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7-Cadira de dutxa sense rodes</w:t>
            </w:r>
          </w:p>
        </w:tc>
      </w:tr>
      <w:tr w:rsidR="007C4626" w:rsidRPr="0085036C" w14:paraId="6064298D"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BD4007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F2382F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7-Cadira de dutxa multifunció</w:t>
            </w:r>
          </w:p>
        </w:tc>
      </w:tr>
      <w:tr w:rsidR="007C4626" w:rsidRPr="0085036C" w14:paraId="476CF231"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D9AEEA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BC31E4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7-Taula de banyera</w:t>
            </w:r>
          </w:p>
        </w:tc>
      </w:tr>
      <w:tr w:rsidR="007C4626" w:rsidRPr="0085036C" w14:paraId="665A6AC6"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994135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0B6229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7-Seient de bany giratori</w:t>
            </w:r>
          </w:p>
        </w:tc>
      </w:tr>
      <w:tr w:rsidR="007C4626" w:rsidRPr="0085036C" w14:paraId="7A9EC56D"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5BF1F4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020851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7-Seient banqueta</w:t>
            </w:r>
          </w:p>
        </w:tc>
      </w:tr>
      <w:tr w:rsidR="007C4626" w:rsidRPr="00CB432C" w14:paraId="7B8A6180"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808F36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8-Grues</w:t>
            </w:r>
          </w:p>
        </w:tc>
        <w:tc>
          <w:tcPr>
            <w:tcW w:w="4820" w:type="dxa"/>
            <w:tcBorders>
              <w:top w:val="nil"/>
              <w:left w:val="nil"/>
              <w:bottom w:val="single" w:sz="4" w:space="0" w:color="auto"/>
              <w:right w:val="single" w:sz="4" w:space="0" w:color="auto"/>
            </w:tcBorders>
            <w:shd w:val="clear" w:color="auto" w:fill="auto"/>
            <w:noWrap/>
            <w:vAlign w:val="bottom"/>
            <w:hideMark/>
          </w:tcPr>
          <w:p w14:paraId="4A6E10E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8-Grua de malla i arnés</w:t>
            </w:r>
          </w:p>
        </w:tc>
      </w:tr>
      <w:tr w:rsidR="007C4626" w:rsidRPr="0085036C" w14:paraId="35CF5329"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6CB5C9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2AB044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8-Grua de Bipedestació</w:t>
            </w:r>
          </w:p>
        </w:tc>
      </w:tr>
      <w:tr w:rsidR="007C4626" w:rsidRPr="00CB432C" w14:paraId="590EE710"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DB6170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xml:space="preserve">9-Cadires i </w:t>
            </w:r>
            <w:proofErr w:type="spellStart"/>
            <w:r w:rsidRPr="0085036C">
              <w:rPr>
                <w:rFonts w:ascii="Arial" w:hAnsi="Arial" w:cs="Arial"/>
                <w:color w:val="000000"/>
                <w:szCs w:val="24"/>
                <w:lang w:val="ca-ES" w:eastAsia="es-ES"/>
              </w:rPr>
              <w:t>Motoretes</w:t>
            </w:r>
            <w:proofErr w:type="spellEnd"/>
            <w:r w:rsidRPr="0085036C">
              <w:rPr>
                <w:rFonts w:ascii="Arial" w:hAnsi="Arial" w:cs="Arial"/>
                <w:color w:val="000000"/>
                <w:szCs w:val="24"/>
                <w:lang w:val="ca-ES" w:eastAsia="es-ES"/>
              </w:rPr>
              <w:t xml:space="preserve"> elèctriques</w:t>
            </w:r>
          </w:p>
        </w:tc>
        <w:tc>
          <w:tcPr>
            <w:tcW w:w="4820" w:type="dxa"/>
            <w:tcBorders>
              <w:top w:val="nil"/>
              <w:left w:val="nil"/>
              <w:bottom w:val="single" w:sz="4" w:space="0" w:color="auto"/>
              <w:right w:val="single" w:sz="4" w:space="0" w:color="auto"/>
            </w:tcBorders>
            <w:shd w:val="clear" w:color="auto" w:fill="auto"/>
            <w:noWrap/>
            <w:vAlign w:val="bottom"/>
            <w:hideMark/>
          </w:tcPr>
          <w:p w14:paraId="7D9F085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9-Cadira de rodes a motor</w:t>
            </w:r>
          </w:p>
        </w:tc>
      </w:tr>
      <w:tr w:rsidR="007C4626" w:rsidRPr="0085036C" w14:paraId="1B0EC4B0"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BC3305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A22908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9-Motocicleta de 3 rodes</w:t>
            </w:r>
          </w:p>
        </w:tc>
      </w:tr>
      <w:tr w:rsidR="007C4626" w:rsidRPr="0085036C" w14:paraId="05815C65"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09C585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28F621F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9-Motocicleta de 4 rodes</w:t>
            </w:r>
          </w:p>
        </w:tc>
      </w:tr>
      <w:tr w:rsidR="007C4626" w:rsidRPr="0085036C" w14:paraId="30CEFAFF"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EC23E7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lastRenderedPageBreak/>
              <w:t> </w:t>
            </w:r>
          </w:p>
        </w:tc>
        <w:tc>
          <w:tcPr>
            <w:tcW w:w="4820" w:type="dxa"/>
            <w:tcBorders>
              <w:top w:val="nil"/>
              <w:left w:val="nil"/>
              <w:bottom w:val="single" w:sz="4" w:space="0" w:color="auto"/>
              <w:right w:val="single" w:sz="4" w:space="0" w:color="auto"/>
            </w:tcBorders>
            <w:shd w:val="clear" w:color="auto" w:fill="auto"/>
            <w:noWrap/>
            <w:vAlign w:val="bottom"/>
            <w:hideMark/>
          </w:tcPr>
          <w:p w14:paraId="0CE463A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xml:space="preserve">9-Cadira elèctrica de </w:t>
            </w:r>
            <w:proofErr w:type="spellStart"/>
            <w:r w:rsidRPr="0085036C">
              <w:rPr>
                <w:rFonts w:ascii="Arial" w:hAnsi="Arial" w:cs="Arial"/>
                <w:color w:val="000000"/>
                <w:szCs w:val="24"/>
                <w:lang w:val="ca-ES" w:eastAsia="es-ES"/>
              </w:rPr>
              <w:t>bipedestació</w:t>
            </w:r>
            <w:proofErr w:type="spellEnd"/>
          </w:p>
        </w:tc>
      </w:tr>
      <w:tr w:rsidR="007C4626" w:rsidRPr="00CB432C" w14:paraId="7871FC65" w14:textId="77777777" w:rsidTr="008A6C01">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F7FC48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3A267B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9-Cadira de rodes multifunció a motor</w:t>
            </w:r>
          </w:p>
        </w:tc>
      </w:tr>
    </w:tbl>
    <w:p w14:paraId="47ECA6E0" w14:textId="77777777" w:rsidR="007C4626" w:rsidRPr="0085036C" w:rsidRDefault="007C4626" w:rsidP="007C4626">
      <w:pPr>
        <w:tabs>
          <w:tab w:val="left" w:pos="1440"/>
        </w:tabs>
        <w:spacing w:line="276" w:lineRule="auto"/>
        <w:rPr>
          <w:rFonts w:ascii="Arial" w:hAnsi="Arial" w:cs="Arial"/>
          <w:szCs w:val="24"/>
          <w:lang w:val="ca-ES"/>
        </w:rPr>
      </w:pPr>
    </w:p>
    <w:p w14:paraId="3A73FAF6" w14:textId="0BDAFFF1" w:rsidR="00401C1A" w:rsidRPr="0085036C" w:rsidRDefault="007C4626">
      <w:pPr>
        <w:pStyle w:val="Ttol2"/>
        <w:numPr>
          <w:ilvl w:val="1"/>
          <w:numId w:val="8"/>
        </w:numPr>
        <w:rPr>
          <w:rFonts w:ascii="Arial" w:hAnsi="Arial" w:cs="Arial"/>
        </w:rPr>
      </w:pPr>
      <w:bookmarkStart w:id="26" w:name="_Toc185111487"/>
      <w:r w:rsidRPr="0085036C">
        <w:rPr>
          <w:rFonts w:ascii="Arial" w:hAnsi="Arial" w:cs="Arial"/>
        </w:rPr>
        <w:t>Catàleg per la mobilitat de la Infància i Adolescència</w:t>
      </w:r>
      <w:bookmarkEnd w:id="26"/>
    </w:p>
    <w:p w14:paraId="5D9865FB" w14:textId="3A8D4505" w:rsidR="00F4138A" w:rsidRPr="0085036C" w:rsidRDefault="00401C1A" w:rsidP="00F4138A">
      <w:pPr>
        <w:spacing w:before="240" w:after="120"/>
        <w:jc w:val="both"/>
        <w:rPr>
          <w:rFonts w:ascii="Arial" w:hAnsi="Arial" w:cs="Arial"/>
          <w:lang w:val="ca-ES"/>
        </w:rPr>
      </w:pPr>
      <w:r w:rsidRPr="0085036C">
        <w:rPr>
          <w:rFonts w:ascii="Arial" w:hAnsi="Arial" w:cs="Arial"/>
          <w:lang w:val="ca-ES"/>
        </w:rPr>
        <w:t xml:space="preserve">El servei BdM compta amb productes de suport especialitzats per a infants i adolescència amb discapacitat: </w:t>
      </w:r>
      <w:proofErr w:type="spellStart"/>
      <w:r w:rsidRPr="0085036C">
        <w:rPr>
          <w:rFonts w:ascii="Arial" w:hAnsi="Arial" w:cs="Arial"/>
          <w:lang w:val="ca-ES"/>
        </w:rPr>
        <w:t>bipedestadors</w:t>
      </w:r>
      <w:proofErr w:type="spellEnd"/>
      <w:r w:rsidRPr="0085036C">
        <w:rPr>
          <w:rFonts w:ascii="Arial" w:hAnsi="Arial" w:cs="Arial"/>
          <w:lang w:val="ca-ES"/>
        </w:rPr>
        <w:t>, caminadors, cotxets i cadires, hamaques, trones, etc. classificats pels mateixos àmbits que els productes d’adults.</w:t>
      </w:r>
    </w:p>
    <w:tbl>
      <w:tblPr>
        <w:tblStyle w:val="Taulaambquadrcula"/>
        <w:tblW w:w="8926" w:type="dxa"/>
        <w:tblLook w:val="04A0" w:firstRow="1" w:lastRow="0" w:firstColumn="1" w:lastColumn="0" w:noHBand="0" w:noVBand="1"/>
      </w:tblPr>
      <w:tblGrid>
        <w:gridCol w:w="2972"/>
        <w:gridCol w:w="5954"/>
      </w:tblGrid>
      <w:tr w:rsidR="007C4626" w:rsidRPr="0085036C" w14:paraId="14D3362D" w14:textId="77777777" w:rsidTr="008A6C01">
        <w:trPr>
          <w:trHeight w:val="310"/>
          <w:tblHeader/>
        </w:trPr>
        <w:tc>
          <w:tcPr>
            <w:tcW w:w="2972" w:type="dxa"/>
            <w:shd w:val="clear" w:color="auto" w:fill="B9B9B9" w:themeFill="background2" w:themeFillShade="BF"/>
            <w:noWrap/>
            <w:hideMark/>
          </w:tcPr>
          <w:p w14:paraId="6A35AD5F" w14:textId="77777777" w:rsidR="007C4626" w:rsidRPr="0085036C" w:rsidRDefault="007C4626" w:rsidP="008A6C01">
            <w:pPr>
              <w:spacing w:line="276" w:lineRule="auto"/>
              <w:rPr>
                <w:rFonts w:ascii="Arial" w:hAnsi="Arial" w:cs="Arial"/>
                <w:b/>
                <w:bCs/>
                <w:color w:val="000000"/>
                <w:szCs w:val="24"/>
                <w:lang w:val="ca-ES" w:eastAsia="es-ES"/>
              </w:rPr>
            </w:pPr>
            <w:r w:rsidRPr="0085036C">
              <w:rPr>
                <w:rFonts w:ascii="Arial" w:hAnsi="Arial" w:cs="Arial"/>
                <w:b/>
                <w:bCs/>
                <w:color w:val="000000"/>
                <w:szCs w:val="24"/>
                <w:lang w:val="ca-ES" w:eastAsia="es-ES"/>
              </w:rPr>
              <w:t>Família</w:t>
            </w:r>
          </w:p>
        </w:tc>
        <w:tc>
          <w:tcPr>
            <w:tcW w:w="5954" w:type="dxa"/>
            <w:shd w:val="clear" w:color="auto" w:fill="B9B9B9" w:themeFill="background2" w:themeFillShade="BF"/>
            <w:noWrap/>
            <w:hideMark/>
          </w:tcPr>
          <w:p w14:paraId="28490861" w14:textId="77777777" w:rsidR="007C4626" w:rsidRPr="0085036C" w:rsidRDefault="007C4626" w:rsidP="008A6C01">
            <w:pPr>
              <w:spacing w:line="276" w:lineRule="auto"/>
              <w:rPr>
                <w:rFonts w:ascii="Arial" w:hAnsi="Arial" w:cs="Arial"/>
                <w:b/>
                <w:bCs/>
                <w:color w:val="000000"/>
                <w:szCs w:val="24"/>
                <w:lang w:val="ca-ES" w:eastAsia="es-ES"/>
              </w:rPr>
            </w:pPr>
            <w:r w:rsidRPr="0085036C">
              <w:rPr>
                <w:rFonts w:ascii="Arial" w:hAnsi="Arial" w:cs="Arial"/>
                <w:b/>
                <w:bCs/>
                <w:color w:val="000000"/>
                <w:szCs w:val="24"/>
                <w:lang w:val="ca-ES" w:eastAsia="es-ES"/>
              </w:rPr>
              <w:t>Producte de suport</w:t>
            </w:r>
          </w:p>
        </w:tc>
      </w:tr>
      <w:tr w:rsidR="007C4626" w:rsidRPr="0085036C" w14:paraId="0A45EA6C" w14:textId="77777777" w:rsidTr="008A6C01">
        <w:trPr>
          <w:trHeight w:val="310"/>
        </w:trPr>
        <w:tc>
          <w:tcPr>
            <w:tcW w:w="2972" w:type="dxa"/>
            <w:noWrap/>
            <w:hideMark/>
          </w:tcPr>
          <w:p w14:paraId="05D2140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N1-Cadires WC</w:t>
            </w:r>
          </w:p>
        </w:tc>
        <w:tc>
          <w:tcPr>
            <w:tcW w:w="5954" w:type="dxa"/>
            <w:noWrap/>
            <w:hideMark/>
          </w:tcPr>
          <w:p w14:paraId="6756DC1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1-Seient infantil per a WC separat</w:t>
            </w:r>
          </w:p>
        </w:tc>
      </w:tr>
      <w:tr w:rsidR="007C4626" w:rsidRPr="0085036C" w14:paraId="2F3C321B" w14:textId="77777777" w:rsidTr="008A6C01">
        <w:trPr>
          <w:trHeight w:val="310"/>
        </w:trPr>
        <w:tc>
          <w:tcPr>
            <w:tcW w:w="2972" w:type="dxa"/>
            <w:noWrap/>
            <w:hideMark/>
          </w:tcPr>
          <w:p w14:paraId="373EEE1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N2-Bastons/Crosses</w:t>
            </w:r>
          </w:p>
        </w:tc>
        <w:tc>
          <w:tcPr>
            <w:tcW w:w="5954" w:type="dxa"/>
            <w:noWrap/>
            <w:hideMark/>
          </w:tcPr>
          <w:p w14:paraId="04403BA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2-Crosses infantil i adolescent</w:t>
            </w:r>
          </w:p>
        </w:tc>
      </w:tr>
      <w:tr w:rsidR="007C4626" w:rsidRPr="0085036C" w14:paraId="362E04CE" w14:textId="77777777" w:rsidTr="008A6C01">
        <w:trPr>
          <w:trHeight w:val="310"/>
        </w:trPr>
        <w:tc>
          <w:tcPr>
            <w:tcW w:w="2972" w:type="dxa"/>
            <w:noWrap/>
            <w:hideMark/>
          </w:tcPr>
          <w:p w14:paraId="335B0C8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N3-Caminadors</w:t>
            </w:r>
          </w:p>
        </w:tc>
        <w:tc>
          <w:tcPr>
            <w:tcW w:w="5954" w:type="dxa"/>
            <w:noWrap/>
            <w:hideMark/>
          </w:tcPr>
          <w:p w14:paraId="46FB6A6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infantil standard</w:t>
            </w:r>
          </w:p>
        </w:tc>
      </w:tr>
      <w:tr w:rsidR="007C4626" w:rsidRPr="0085036C" w14:paraId="30345F9D" w14:textId="77777777" w:rsidTr="008A6C01">
        <w:trPr>
          <w:trHeight w:val="310"/>
        </w:trPr>
        <w:tc>
          <w:tcPr>
            <w:tcW w:w="2972" w:type="dxa"/>
            <w:noWrap/>
            <w:hideMark/>
          </w:tcPr>
          <w:p w14:paraId="1E7B115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725489B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xml:space="preserve">3-Caminador tipus </w:t>
            </w:r>
            <w:proofErr w:type="spellStart"/>
            <w:r w:rsidRPr="0085036C">
              <w:rPr>
                <w:rFonts w:ascii="Arial" w:hAnsi="Arial" w:cs="Arial"/>
                <w:color w:val="000000"/>
                <w:szCs w:val="24"/>
                <w:lang w:val="ca-ES" w:eastAsia="es-ES"/>
              </w:rPr>
              <w:t>ponny</w:t>
            </w:r>
            <w:proofErr w:type="spellEnd"/>
          </w:p>
        </w:tc>
      </w:tr>
      <w:tr w:rsidR="007C4626" w:rsidRPr="0085036C" w14:paraId="1AFBF851" w14:textId="77777777" w:rsidTr="008A6C01">
        <w:trPr>
          <w:trHeight w:val="310"/>
        </w:trPr>
        <w:tc>
          <w:tcPr>
            <w:tcW w:w="2972" w:type="dxa"/>
            <w:noWrap/>
            <w:hideMark/>
          </w:tcPr>
          <w:p w14:paraId="6444E8F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42AA514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3-Caminador seient triangular</w:t>
            </w:r>
          </w:p>
        </w:tc>
      </w:tr>
      <w:tr w:rsidR="007C4626" w:rsidRPr="00CB432C" w14:paraId="45E53104" w14:textId="77777777" w:rsidTr="008A6C01">
        <w:trPr>
          <w:trHeight w:val="310"/>
        </w:trPr>
        <w:tc>
          <w:tcPr>
            <w:tcW w:w="2972" w:type="dxa"/>
            <w:noWrap/>
            <w:hideMark/>
          </w:tcPr>
          <w:p w14:paraId="4F71FCC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N4-Varis</w:t>
            </w:r>
          </w:p>
        </w:tc>
        <w:tc>
          <w:tcPr>
            <w:tcW w:w="5954" w:type="dxa"/>
            <w:noWrap/>
            <w:hideMark/>
          </w:tcPr>
          <w:p w14:paraId="62FAADA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4-Cadires d'interior posicionament infantil i adolescent</w:t>
            </w:r>
          </w:p>
        </w:tc>
      </w:tr>
      <w:tr w:rsidR="007C4626" w:rsidRPr="00CB432C" w14:paraId="6F301E8D" w14:textId="77777777" w:rsidTr="008A6C01">
        <w:trPr>
          <w:trHeight w:val="310"/>
        </w:trPr>
        <w:tc>
          <w:tcPr>
            <w:tcW w:w="2972" w:type="dxa"/>
            <w:noWrap/>
            <w:hideMark/>
          </w:tcPr>
          <w:p w14:paraId="049653A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1612ED8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4-Taula de transferència infantil i adolescent</w:t>
            </w:r>
          </w:p>
        </w:tc>
      </w:tr>
      <w:tr w:rsidR="007C4626" w:rsidRPr="0085036C" w14:paraId="28BBBC0B" w14:textId="77777777" w:rsidTr="008A6C01">
        <w:trPr>
          <w:trHeight w:val="310"/>
        </w:trPr>
        <w:tc>
          <w:tcPr>
            <w:tcW w:w="2972" w:type="dxa"/>
            <w:noWrap/>
            <w:hideMark/>
          </w:tcPr>
          <w:p w14:paraId="2410E96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37D6064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xml:space="preserve">4-Cadires d'interior posicionament </w:t>
            </w:r>
            <w:proofErr w:type="spellStart"/>
            <w:r w:rsidRPr="0085036C">
              <w:rPr>
                <w:rFonts w:ascii="Arial" w:hAnsi="Arial" w:cs="Arial"/>
                <w:color w:val="000000"/>
                <w:szCs w:val="24"/>
                <w:lang w:val="ca-ES" w:eastAsia="es-ES"/>
              </w:rPr>
              <w:t>Tumble</w:t>
            </w:r>
            <w:proofErr w:type="spellEnd"/>
            <w:r w:rsidRPr="0085036C">
              <w:rPr>
                <w:rFonts w:ascii="Arial" w:hAnsi="Arial" w:cs="Arial"/>
                <w:color w:val="000000"/>
                <w:szCs w:val="24"/>
                <w:lang w:val="ca-ES" w:eastAsia="es-ES"/>
              </w:rPr>
              <w:t xml:space="preserve"> </w:t>
            </w:r>
            <w:proofErr w:type="spellStart"/>
            <w:r w:rsidRPr="0085036C">
              <w:rPr>
                <w:rFonts w:ascii="Arial" w:hAnsi="Arial" w:cs="Arial"/>
                <w:color w:val="000000"/>
                <w:szCs w:val="24"/>
                <w:lang w:val="ca-ES" w:eastAsia="es-ES"/>
              </w:rPr>
              <w:t>Forms</w:t>
            </w:r>
            <w:proofErr w:type="spellEnd"/>
          </w:p>
        </w:tc>
      </w:tr>
      <w:tr w:rsidR="007C4626" w:rsidRPr="0085036C" w14:paraId="20BCC22C" w14:textId="77777777" w:rsidTr="008A6C01">
        <w:trPr>
          <w:trHeight w:val="310"/>
        </w:trPr>
        <w:tc>
          <w:tcPr>
            <w:tcW w:w="2972" w:type="dxa"/>
            <w:noWrap/>
            <w:hideMark/>
          </w:tcPr>
          <w:p w14:paraId="4529BB3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N5-Cadires de rodes infantils i adolescents</w:t>
            </w:r>
          </w:p>
        </w:tc>
        <w:tc>
          <w:tcPr>
            <w:tcW w:w="5954" w:type="dxa"/>
            <w:noWrap/>
            <w:hideMark/>
          </w:tcPr>
          <w:p w14:paraId="6CFF7F1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5-Cotxet infantil</w:t>
            </w:r>
          </w:p>
        </w:tc>
      </w:tr>
      <w:tr w:rsidR="007C4626" w:rsidRPr="0085036C" w14:paraId="1DCB36C9" w14:textId="77777777" w:rsidTr="008A6C01">
        <w:trPr>
          <w:trHeight w:val="310"/>
        </w:trPr>
        <w:tc>
          <w:tcPr>
            <w:tcW w:w="2972" w:type="dxa"/>
            <w:noWrap/>
            <w:hideMark/>
          </w:tcPr>
          <w:p w14:paraId="0471D9D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1EBEEE5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5-Cotxet infantil tipus paraigua</w:t>
            </w:r>
          </w:p>
        </w:tc>
      </w:tr>
      <w:tr w:rsidR="007C4626" w:rsidRPr="0085036C" w14:paraId="208D81CD" w14:textId="77777777" w:rsidTr="008A6C01">
        <w:trPr>
          <w:trHeight w:val="310"/>
        </w:trPr>
        <w:tc>
          <w:tcPr>
            <w:tcW w:w="2972" w:type="dxa"/>
            <w:noWrap/>
            <w:hideMark/>
          </w:tcPr>
          <w:p w14:paraId="18017E0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0C4DD26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5-Accessoris cotxet infantil i adolescent</w:t>
            </w:r>
          </w:p>
        </w:tc>
      </w:tr>
      <w:tr w:rsidR="007C4626" w:rsidRPr="0085036C" w14:paraId="0AEDACA6" w14:textId="77777777" w:rsidTr="008A6C01">
        <w:trPr>
          <w:trHeight w:val="310"/>
        </w:trPr>
        <w:tc>
          <w:tcPr>
            <w:tcW w:w="2972" w:type="dxa"/>
            <w:noWrap/>
            <w:hideMark/>
          </w:tcPr>
          <w:p w14:paraId="6FB95AC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lastRenderedPageBreak/>
              <w:t> </w:t>
            </w:r>
          </w:p>
        </w:tc>
        <w:tc>
          <w:tcPr>
            <w:tcW w:w="5954" w:type="dxa"/>
            <w:noWrap/>
            <w:hideMark/>
          </w:tcPr>
          <w:p w14:paraId="34DC852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5-Cotxet adolescent</w:t>
            </w:r>
          </w:p>
        </w:tc>
      </w:tr>
      <w:tr w:rsidR="007C4626" w:rsidRPr="0085036C" w14:paraId="74B325B3" w14:textId="77777777" w:rsidTr="008A6C01">
        <w:trPr>
          <w:trHeight w:val="310"/>
        </w:trPr>
        <w:tc>
          <w:tcPr>
            <w:tcW w:w="2972" w:type="dxa"/>
            <w:noWrap/>
            <w:hideMark/>
          </w:tcPr>
          <w:p w14:paraId="5B05109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6C5ADBE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5-Cadira multifunció adolescent</w:t>
            </w:r>
          </w:p>
        </w:tc>
      </w:tr>
      <w:tr w:rsidR="007C4626" w:rsidRPr="00CB432C" w14:paraId="76FA3100" w14:textId="77777777" w:rsidTr="008A6C01">
        <w:trPr>
          <w:trHeight w:val="310"/>
        </w:trPr>
        <w:tc>
          <w:tcPr>
            <w:tcW w:w="2972" w:type="dxa"/>
            <w:noWrap/>
            <w:hideMark/>
          </w:tcPr>
          <w:p w14:paraId="17BA3CB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N6-Cadira de rodes infantil i adolescent autopropulsable</w:t>
            </w:r>
          </w:p>
        </w:tc>
        <w:tc>
          <w:tcPr>
            <w:tcW w:w="5954" w:type="dxa"/>
            <w:noWrap/>
            <w:hideMark/>
          </w:tcPr>
          <w:p w14:paraId="5EB8EA1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6-Cadira de rodes infantil autopropulsable</w:t>
            </w:r>
          </w:p>
        </w:tc>
      </w:tr>
      <w:tr w:rsidR="007C4626" w:rsidRPr="00CB432C" w14:paraId="38B4084C" w14:textId="77777777" w:rsidTr="008A6C01">
        <w:trPr>
          <w:trHeight w:val="310"/>
        </w:trPr>
        <w:tc>
          <w:tcPr>
            <w:tcW w:w="2972" w:type="dxa"/>
            <w:noWrap/>
            <w:hideMark/>
          </w:tcPr>
          <w:p w14:paraId="7736BE5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0A31EF3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6-Cadira de rodes adolescent autopropulsable</w:t>
            </w:r>
          </w:p>
        </w:tc>
      </w:tr>
      <w:tr w:rsidR="007C4626" w:rsidRPr="00CB432C" w14:paraId="31F78651" w14:textId="77777777" w:rsidTr="008A6C01">
        <w:trPr>
          <w:trHeight w:val="310"/>
        </w:trPr>
        <w:tc>
          <w:tcPr>
            <w:tcW w:w="2972" w:type="dxa"/>
            <w:noWrap/>
            <w:hideMark/>
          </w:tcPr>
          <w:p w14:paraId="6DAF1F3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N7-Bany</w:t>
            </w:r>
          </w:p>
        </w:tc>
        <w:tc>
          <w:tcPr>
            <w:tcW w:w="5954" w:type="dxa"/>
            <w:noWrap/>
            <w:hideMark/>
          </w:tcPr>
          <w:p w14:paraId="724DE92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7-Cadira de dutxa infantil i adolescent</w:t>
            </w:r>
          </w:p>
        </w:tc>
      </w:tr>
      <w:tr w:rsidR="007C4626" w:rsidRPr="0085036C" w14:paraId="27971D7B" w14:textId="77777777" w:rsidTr="008A6C01">
        <w:trPr>
          <w:trHeight w:val="310"/>
        </w:trPr>
        <w:tc>
          <w:tcPr>
            <w:tcW w:w="2972" w:type="dxa"/>
            <w:noWrap/>
            <w:hideMark/>
          </w:tcPr>
          <w:p w14:paraId="7FE8ADF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1C669CB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7-Hamaca de banyera infantil</w:t>
            </w:r>
          </w:p>
        </w:tc>
      </w:tr>
      <w:tr w:rsidR="007C4626" w:rsidRPr="0085036C" w14:paraId="06BA7C13" w14:textId="77777777" w:rsidTr="008A6C01">
        <w:trPr>
          <w:trHeight w:val="310"/>
        </w:trPr>
        <w:tc>
          <w:tcPr>
            <w:tcW w:w="2972" w:type="dxa"/>
            <w:noWrap/>
            <w:hideMark/>
          </w:tcPr>
          <w:p w14:paraId="6B52BAF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5FDB9A4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xml:space="preserve">7- Banyera </w:t>
            </w:r>
            <w:proofErr w:type="spellStart"/>
            <w:r w:rsidRPr="0085036C">
              <w:rPr>
                <w:rFonts w:ascii="Arial" w:hAnsi="Arial" w:cs="Arial"/>
                <w:color w:val="000000"/>
                <w:szCs w:val="24"/>
                <w:lang w:val="ca-ES" w:eastAsia="es-ES"/>
              </w:rPr>
              <w:t>portatil</w:t>
            </w:r>
            <w:proofErr w:type="spellEnd"/>
            <w:r w:rsidRPr="0085036C">
              <w:rPr>
                <w:rFonts w:ascii="Arial" w:hAnsi="Arial" w:cs="Arial"/>
                <w:color w:val="000000"/>
                <w:szCs w:val="24"/>
                <w:lang w:val="ca-ES" w:eastAsia="es-ES"/>
              </w:rPr>
              <w:t xml:space="preserve"> infantil</w:t>
            </w:r>
          </w:p>
        </w:tc>
      </w:tr>
      <w:tr w:rsidR="007C4626" w:rsidRPr="00CB432C" w14:paraId="5D09FB6C" w14:textId="77777777" w:rsidTr="008A6C01">
        <w:trPr>
          <w:trHeight w:val="310"/>
        </w:trPr>
        <w:tc>
          <w:tcPr>
            <w:tcW w:w="2972" w:type="dxa"/>
            <w:noWrap/>
            <w:hideMark/>
          </w:tcPr>
          <w:p w14:paraId="3B36960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N8-Grues</w:t>
            </w:r>
          </w:p>
        </w:tc>
        <w:tc>
          <w:tcPr>
            <w:tcW w:w="5954" w:type="dxa"/>
            <w:noWrap/>
            <w:hideMark/>
          </w:tcPr>
          <w:p w14:paraId="382776E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8-Grua de Bipedestació infantil i adolescent</w:t>
            </w:r>
          </w:p>
        </w:tc>
      </w:tr>
      <w:tr w:rsidR="007C4626" w:rsidRPr="0085036C" w14:paraId="355A28B5" w14:textId="77777777" w:rsidTr="008A6C01">
        <w:trPr>
          <w:trHeight w:val="310"/>
        </w:trPr>
        <w:tc>
          <w:tcPr>
            <w:tcW w:w="2972" w:type="dxa"/>
            <w:noWrap/>
            <w:hideMark/>
          </w:tcPr>
          <w:p w14:paraId="62FF473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N10-Bipedestadors infantils i adolescents</w:t>
            </w:r>
          </w:p>
        </w:tc>
        <w:tc>
          <w:tcPr>
            <w:tcW w:w="5954" w:type="dxa"/>
            <w:noWrap/>
            <w:hideMark/>
          </w:tcPr>
          <w:p w14:paraId="765BA87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10-Bipedestador standing infantil i adolescent</w:t>
            </w:r>
          </w:p>
        </w:tc>
      </w:tr>
      <w:tr w:rsidR="007C4626" w:rsidRPr="0085036C" w14:paraId="6FB20795" w14:textId="77777777" w:rsidTr="008A6C01">
        <w:trPr>
          <w:trHeight w:val="310"/>
        </w:trPr>
        <w:tc>
          <w:tcPr>
            <w:tcW w:w="2972" w:type="dxa"/>
            <w:noWrap/>
            <w:hideMark/>
          </w:tcPr>
          <w:p w14:paraId="5ED8750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310D8B9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10-Pla inclinat infantil i adolescent</w:t>
            </w:r>
          </w:p>
        </w:tc>
      </w:tr>
      <w:tr w:rsidR="007C4626" w:rsidRPr="0085036C" w14:paraId="552BA671" w14:textId="77777777" w:rsidTr="008A6C01">
        <w:trPr>
          <w:trHeight w:val="310"/>
        </w:trPr>
        <w:tc>
          <w:tcPr>
            <w:tcW w:w="2972" w:type="dxa"/>
            <w:noWrap/>
            <w:hideMark/>
          </w:tcPr>
          <w:p w14:paraId="1BD9E18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5954" w:type="dxa"/>
            <w:noWrap/>
            <w:hideMark/>
          </w:tcPr>
          <w:p w14:paraId="10ACEDC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10-Accessoris bipedestador</w:t>
            </w:r>
          </w:p>
        </w:tc>
      </w:tr>
    </w:tbl>
    <w:p w14:paraId="1E11AC07" w14:textId="4C8B3310" w:rsidR="007C4626" w:rsidRPr="0085036C" w:rsidRDefault="007C4626" w:rsidP="009931B4">
      <w:pPr>
        <w:pStyle w:val="Ttol2"/>
        <w:numPr>
          <w:ilvl w:val="1"/>
          <w:numId w:val="8"/>
        </w:numPr>
        <w:spacing w:before="480"/>
        <w:ind w:left="788" w:hanging="431"/>
        <w:rPr>
          <w:rFonts w:ascii="Arial" w:hAnsi="Arial" w:cs="Arial"/>
        </w:rPr>
      </w:pPr>
      <w:bookmarkStart w:id="27" w:name="_Toc185111488"/>
      <w:r w:rsidRPr="0085036C">
        <w:rPr>
          <w:rFonts w:ascii="Arial" w:hAnsi="Arial" w:cs="Arial"/>
        </w:rPr>
        <w:t>Catàleg de productes de suport Tecnològics</w:t>
      </w:r>
      <w:bookmarkEnd w:id="27"/>
    </w:p>
    <w:p w14:paraId="70E61F50" w14:textId="77777777" w:rsidR="00401C1A" w:rsidRPr="0085036C" w:rsidRDefault="00401C1A" w:rsidP="00401C1A">
      <w:pPr>
        <w:spacing w:before="240"/>
        <w:jc w:val="both"/>
        <w:rPr>
          <w:rFonts w:ascii="Arial" w:hAnsi="Arial" w:cs="Arial"/>
          <w:lang w:val="ca-ES"/>
        </w:rPr>
      </w:pPr>
      <w:r w:rsidRPr="0085036C">
        <w:rPr>
          <w:rFonts w:ascii="Arial" w:hAnsi="Arial" w:cs="Arial"/>
          <w:lang w:val="ca-ES"/>
        </w:rPr>
        <w:t xml:space="preserve">El Banc del Moviment també disposa de productes de suport tecnològics, definint-se el seu catàleg durant l’any 2020 i iniciant la seva dotació durant aquest any 2020, partint amb 67 productes de suport. </w:t>
      </w:r>
    </w:p>
    <w:p w14:paraId="474C3E9E" w14:textId="77777777" w:rsidR="00401C1A" w:rsidRPr="0085036C" w:rsidRDefault="00401C1A" w:rsidP="00401C1A">
      <w:pPr>
        <w:spacing w:after="0"/>
        <w:jc w:val="both"/>
        <w:rPr>
          <w:rFonts w:ascii="Arial" w:hAnsi="Arial" w:cs="Arial"/>
          <w:lang w:val="ca-ES"/>
        </w:rPr>
      </w:pPr>
      <w:r w:rsidRPr="0085036C">
        <w:rPr>
          <w:rFonts w:ascii="Arial" w:hAnsi="Arial" w:cs="Arial"/>
          <w:lang w:val="ca-ES"/>
        </w:rPr>
        <w:t>Els àmbits del seu catàleg són els següents:</w:t>
      </w:r>
    </w:p>
    <w:p w14:paraId="530B054B" w14:textId="77777777" w:rsidR="00401C1A" w:rsidRPr="0085036C" w:rsidRDefault="00401C1A" w:rsidP="0069514C">
      <w:pPr>
        <w:pStyle w:val="Llistaambpics"/>
        <w:numPr>
          <w:ilvl w:val="0"/>
          <w:numId w:val="10"/>
        </w:numPr>
      </w:pPr>
      <w:r w:rsidRPr="0085036C">
        <w:t>Accés a l’ordinador i altres dispositius</w:t>
      </w:r>
    </w:p>
    <w:p w14:paraId="68D6FC8A" w14:textId="77777777" w:rsidR="00401C1A" w:rsidRPr="0085036C" w:rsidRDefault="00401C1A" w:rsidP="0069514C">
      <w:pPr>
        <w:pStyle w:val="Llistaambpics"/>
      </w:pPr>
      <w:r w:rsidRPr="0085036C">
        <w:t>Comunicació</w:t>
      </w:r>
    </w:p>
    <w:p w14:paraId="1AA3225C" w14:textId="77777777" w:rsidR="00401C1A" w:rsidRPr="0085036C" w:rsidRDefault="00401C1A" w:rsidP="0069514C">
      <w:pPr>
        <w:pStyle w:val="Llistaambpics"/>
      </w:pPr>
      <w:r w:rsidRPr="0085036C">
        <w:t>Control de l’entorn</w:t>
      </w:r>
    </w:p>
    <w:p w14:paraId="7F69F04B" w14:textId="77777777" w:rsidR="00401C1A" w:rsidRPr="0085036C" w:rsidRDefault="00401C1A" w:rsidP="0069514C">
      <w:pPr>
        <w:pStyle w:val="Llistaambpics"/>
      </w:pPr>
      <w:r w:rsidRPr="0085036C">
        <w:lastRenderedPageBreak/>
        <w:t>Jocs i joguines adaptades</w:t>
      </w:r>
    </w:p>
    <w:p w14:paraId="1E347B63" w14:textId="77777777" w:rsidR="00401C1A" w:rsidRPr="0085036C" w:rsidRDefault="00401C1A" w:rsidP="0069514C">
      <w:pPr>
        <w:pStyle w:val="Llistaambpics"/>
      </w:pPr>
      <w:r w:rsidRPr="0085036C">
        <w:t>Sistemes de fixació</w:t>
      </w:r>
    </w:p>
    <w:p w14:paraId="5E6E4E78" w14:textId="77777777" w:rsidR="00401C1A" w:rsidRPr="0085036C" w:rsidRDefault="00401C1A" w:rsidP="0069514C">
      <w:pPr>
        <w:pStyle w:val="Llistaambpics"/>
      </w:pPr>
      <w:r w:rsidRPr="0085036C">
        <w:t>Tecnologia per l’audició</w:t>
      </w:r>
    </w:p>
    <w:p w14:paraId="48C532B3" w14:textId="77777777" w:rsidR="00401C1A" w:rsidRPr="0085036C" w:rsidRDefault="00401C1A" w:rsidP="0069514C">
      <w:pPr>
        <w:pStyle w:val="Llistaambpics"/>
      </w:pPr>
      <w:r w:rsidRPr="0085036C">
        <w:t>Tecnologies per la parla</w:t>
      </w:r>
    </w:p>
    <w:p w14:paraId="3863C2AC" w14:textId="25DD6CD5" w:rsidR="00F4138A" w:rsidRDefault="00401C1A" w:rsidP="0069514C">
      <w:pPr>
        <w:pStyle w:val="Llistaambpics"/>
      </w:pPr>
      <w:r w:rsidRPr="0085036C">
        <w:t>Tecnologies per la visió</w:t>
      </w:r>
    </w:p>
    <w:tbl>
      <w:tblPr>
        <w:tblW w:w="8784" w:type="dxa"/>
        <w:tblCellMar>
          <w:left w:w="70" w:type="dxa"/>
          <w:right w:w="70" w:type="dxa"/>
        </w:tblCellMar>
        <w:tblLook w:val="04A0" w:firstRow="1" w:lastRow="0" w:firstColumn="1" w:lastColumn="0" w:noHBand="0" w:noVBand="1"/>
      </w:tblPr>
      <w:tblGrid>
        <w:gridCol w:w="4248"/>
        <w:gridCol w:w="4536"/>
      </w:tblGrid>
      <w:tr w:rsidR="007C4626" w:rsidRPr="0085036C" w14:paraId="396802F8" w14:textId="77777777" w:rsidTr="008A6C01">
        <w:trPr>
          <w:trHeight w:val="310"/>
          <w:tblHeader/>
        </w:trPr>
        <w:tc>
          <w:tcPr>
            <w:tcW w:w="4248"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27015126" w14:textId="77777777" w:rsidR="007C4626" w:rsidRPr="0085036C" w:rsidRDefault="007C4626" w:rsidP="008A6C01">
            <w:pPr>
              <w:spacing w:line="276" w:lineRule="auto"/>
              <w:rPr>
                <w:rFonts w:ascii="Arial" w:hAnsi="Arial" w:cs="Arial"/>
                <w:b/>
                <w:bCs/>
                <w:color w:val="000000"/>
                <w:szCs w:val="24"/>
                <w:lang w:val="ca-ES" w:eastAsia="es-ES"/>
              </w:rPr>
            </w:pPr>
            <w:r w:rsidRPr="0085036C">
              <w:rPr>
                <w:rFonts w:ascii="Arial" w:hAnsi="Arial" w:cs="Arial"/>
                <w:b/>
                <w:bCs/>
                <w:color w:val="000000"/>
                <w:szCs w:val="24"/>
                <w:lang w:val="ca-ES" w:eastAsia="es-ES"/>
              </w:rPr>
              <w:t>Família</w:t>
            </w:r>
          </w:p>
        </w:tc>
        <w:tc>
          <w:tcPr>
            <w:tcW w:w="4536" w:type="dxa"/>
            <w:tcBorders>
              <w:top w:val="single" w:sz="4" w:space="0" w:color="auto"/>
              <w:left w:val="nil"/>
              <w:bottom w:val="single" w:sz="4" w:space="0" w:color="auto"/>
              <w:right w:val="single" w:sz="4" w:space="0" w:color="auto"/>
            </w:tcBorders>
            <w:shd w:val="clear" w:color="000000" w:fill="C4BD97"/>
            <w:noWrap/>
            <w:vAlign w:val="bottom"/>
            <w:hideMark/>
          </w:tcPr>
          <w:p w14:paraId="7892F904" w14:textId="77777777" w:rsidR="007C4626" w:rsidRPr="0085036C" w:rsidRDefault="007C4626" w:rsidP="008A6C01">
            <w:pPr>
              <w:spacing w:line="276" w:lineRule="auto"/>
              <w:rPr>
                <w:rFonts w:ascii="Arial" w:hAnsi="Arial" w:cs="Arial"/>
                <w:b/>
                <w:bCs/>
                <w:color w:val="000000"/>
                <w:szCs w:val="24"/>
                <w:lang w:val="ca-ES" w:eastAsia="es-ES"/>
              </w:rPr>
            </w:pPr>
            <w:r w:rsidRPr="0085036C">
              <w:rPr>
                <w:rFonts w:ascii="Arial" w:hAnsi="Arial" w:cs="Arial"/>
                <w:b/>
                <w:bCs/>
                <w:color w:val="000000"/>
                <w:szCs w:val="24"/>
                <w:lang w:val="ca-ES" w:eastAsia="es-ES"/>
              </w:rPr>
              <w:t>Producte de suport</w:t>
            </w:r>
          </w:p>
        </w:tc>
      </w:tr>
      <w:tr w:rsidR="007C4626" w:rsidRPr="0085036C" w14:paraId="20E64F25"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646A8F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T1-Accés a l'ordinador i altres dispositius</w:t>
            </w:r>
          </w:p>
        </w:tc>
        <w:tc>
          <w:tcPr>
            <w:tcW w:w="4536" w:type="dxa"/>
            <w:tcBorders>
              <w:top w:val="nil"/>
              <w:left w:val="nil"/>
              <w:bottom w:val="single" w:sz="4" w:space="0" w:color="auto"/>
              <w:right w:val="single" w:sz="4" w:space="0" w:color="auto"/>
            </w:tcBorders>
            <w:shd w:val="clear" w:color="auto" w:fill="auto"/>
            <w:noWrap/>
            <w:vAlign w:val="bottom"/>
            <w:hideMark/>
          </w:tcPr>
          <w:p w14:paraId="3FCC6FB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T1-Ratolí</w:t>
            </w:r>
          </w:p>
        </w:tc>
      </w:tr>
      <w:tr w:rsidR="007C4626" w:rsidRPr="0085036C" w14:paraId="17EE2177"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E76F07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3F4F87F"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T1-Teclats</w:t>
            </w:r>
          </w:p>
        </w:tc>
      </w:tr>
      <w:tr w:rsidR="007C4626" w:rsidRPr="0085036C" w14:paraId="20D25C20"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86997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37BB204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T1-Commutadors</w:t>
            </w:r>
          </w:p>
        </w:tc>
      </w:tr>
      <w:tr w:rsidR="007C4626" w:rsidRPr="0085036C" w14:paraId="6491A8DF"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124F5A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41F163E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T1-Ratolins especials</w:t>
            </w:r>
          </w:p>
        </w:tc>
      </w:tr>
      <w:tr w:rsidR="007C4626" w:rsidRPr="0085036C" w14:paraId="0F2F8DE3"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3084FB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30E653F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T1-Software d'Accés a l'Ordinador</w:t>
            </w:r>
          </w:p>
        </w:tc>
      </w:tr>
      <w:tr w:rsidR="007C4626" w:rsidRPr="0085036C" w14:paraId="59D52145"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E62F39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T2-Comunicació</w:t>
            </w:r>
          </w:p>
        </w:tc>
        <w:tc>
          <w:tcPr>
            <w:tcW w:w="4536" w:type="dxa"/>
            <w:tcBorders>
              <w:top w:val="nil"/>
              <w:left w:val="nil"/>
              <w:bottom w:val="single" w:sz="4" w:space="0" w:color="auto"/>
              <w:right w:val="single" w:sz="4" w:space="0" w:color="auto"/>
            </w:tcBorders>
            <w:shd w:val="clear" w:color="auto" w:fill="auto"/>
            <w:noWrap/>
            <w:vAlign w:val="bottom"/>
            <w:hideMark/>
          </w:tcPr>
          <w:p w14:paraId="2526BAB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T2-Comunicadors</w:t>
            </w:r>
          </w:p>
        </w:tc>
      </w:tr>
      <w:tr w:rsidR="007C4626" w:rsidRPr="0085036C" w14:paraId="52AF25D8"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06A2F6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4A96C5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T2-Software de Comunicació</w:t>
            </w:r>
          </w:p>
        </w:tc>
      </w:tr>
      <w:tr w:rsidR="007C4626" w:rsidRPr="0085036C" w14:paraId="5D0C0EEA"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44BA53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T3-Control de l'entorn</w:t>
            </w:r>
          </w:p>
        </w:tc>
        <w:tc>
          <w:tcPr>
            <w:tcW w:w="4536" w:type="dxa"/>
            <w:tcBorders>
              <w:top w:val="nil"/>
              <w:left w:val="nil"/>
              <w:bottom w:val="single" w:sz="4" w:space="0" w:color="auto"/>
              <w:right w:val="single" w:sz="4" w:space="0" w:color="auto"/>
            </w:tcBorders>
            <w:shd w:val="clear" w:color="auto" w:fill="auto"/>
            <w:noWrap/>
            <w:vAlign w:val="bottom"/>
            <w:hideMark/>
          </w:tcPr>
          <w:p w14:paraId="050CF47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T3-Comandament a distància</w:t>
            </w:r>
          </w:p>
        </w:tc>
      </w:tr>
      <w:tr w:rsidR="007C4626" w:rsidRPr="0085036C" w14:paraId="1C77574A"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2A506F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00A0BE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T3-Caixa de connexions</w:t>
            </w:r>
          </w:p>
        </w:tc>
      </w:tr>
      <w:tr w:rsidR="007C4626" w:rsidRPr="0085036C" w14:paraId="4C07B0B1"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95C787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5B8658C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T3-Sistema d'alarma</w:t>
            </w:r>
          </w:p>
        </w:tc>
      </w:tr>
      <w:tr w:rsidR="007C4626" w:rsidRPr="0085036C" w14:paraId="17131D7B"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E12423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D829EC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T3-Sistema de control</w:t>
            </w:r>
          </w:p>
        </w:tc>
      </w:tr>
      <w:tr w:rsidR="007C4626" w:rsidRPr="00CB432C" w14:paraId="579C63A0"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35EA6A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12C9D5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T3-Software de Control de l'Entorn</w:t>
            </w:r>
          </w:p>
        </w:tc>
      </w:tr>
      <w:tr w:rsidR="007C4626" w:rsidRPr="00CB432C" w14:paraId="46DF4177"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A6CF5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T4-Jocs i Joguines adaptades</w:t>
            </w:r>
          </w:p>
        </w:tc>
        <w:tc>
          <w:tcPr>
            <w:tcW w:w="4536" w:type="dxa"/>
            <w:tcBorders>
              <w:top w:val="nil"/>
              <w:left w:val="nil"/>
              <w:bottom w:val="single" w:sz="4" w:space="0" w:color="auto"/>
              <w:right w:val="single" w:sz="4" w:space="0" w:color="auto"/>
            </w:tcBorders>
            <w:shd w:val="clear" w:color="auto" w:fill="auto"/>
            <w:noWrap/>
            <w:vAlign w:val="bottom"/>
            <w:hideMark/>
          </w:tcPr>
          <w:p w14:paraId="0B6BEFE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T4-Joguines adaptades a piles</w:t>
            </w:r>
          </w:p>
        </w:tc>
      </w:tr>
      <w:tr w:rsidR="007C4626" w:rsidRPr="00CB432C" w14:paraId="47E06852"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DDF562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BFA2EC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T4-Joguines adaptades de taula</w:t>
            </w:r>
          </w:p>
        </w:tc>
      </w:tr>
      <w:tr w:rsidR="007C4626" w:rsidRPr="00CB432C" w14:paraId="46AE9C22"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70EF34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39783F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T4-joc de causa- efecte</w:t>
            </w:r>
          </w:p>
        </w:tc>
      </w:tr>
      <w:tr w:rsidR="007C4626" w:rsidRPr="0085036C" w14:paraId="3C62FD83"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3A8926E"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lastRenderedPageBreak/>
              <w:t> </w:t>
            </w:r>
          </w:p>
        </w:tc>
        <w:tc>
          <w:tcPr>
            <w:tcW w:w="4536" w:type="dxa"/>
            <w:tcBorders>
              <w:top w:val="nil"/>
              <w:left w:val="nil"/>
              <w:bottom w:val="single" w:sz="4" w:space="0" w:color="auto"/>
              <w:right w:val="single" w:sz="4" w:space="0" w:color="auto"/>
            </w:tcBorders>
            <w:shd w:val="clear" w:color="auto" w:fill="auto"/>
            <w:noWrap/>
            <w:vAlign w:val="bottom"/>
            <w:hideMark/>
          </w:tcPr>
          <w:p w14:paraId="650643C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T4-Joguines amb comandament​</w:t>
            </w:r>
          </w:p>
        </w:tc>
      </w:tr>
      <w:tr w:rsidR="007C4626" w:rsidRPr="0085036C" w14:paraId="14395C0F"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CA46AB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A9F16C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T4-Software de Jocs i Joguines</w:t>
            </w:r>
          </w:p>
        </w:tc>
      </w:tr>
      <w:tr w:rsidR="007C4626" w:rsidRPr="0085036C" w14:paraId="2D9FAB0F"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78D72C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T5-Sistemes de fixació</w:t>
            </w:r>
          </w:p>
        </w:tc>
        <w:tc>
          <w:tcPr>
            <w:tcW w:w="4536" w:type="dxa"/>
            <w:tcBorders>
              <w:top w:val="nil"/>
              <w:left w:val="nil"/>
              <w:bottom w:val="single" w:sz="4" w:space="0" w:color="auto"/>
              <w:right w:val="single" w:sz="4" w:space="0" w:color="auto"/>
            </w:tcBorders>
            <w:shd w:val="clear" w:color="auto" w:fill="auto"/>
            <w:noWrap/>
            <w:vAlign w:val="bottom"/>
            <w:hideMark/>
          </w:tcPr>
          <w:p w14:paraId="0879398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T5-Antilliscant</w:t>
            </w:r>
          </w:p>
        </w:tc>
      </w:tr>
      <w:tr w:rsidR="007C4626" w:rsidRPr="0085036C" w14:paraId="043074D4"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17223D5"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2D583D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T5-Braç articulat</w:t>
            </w:r>
          </w:p>
        </w:tc>
      </w:tr>
      <w:tr w:rsidR="007C4626" w:rsidRPr="0085036C" w14:paraId="4CAF100E"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1FE9DB0"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2FF45D6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T5-Sistemes de fixació per barbeta</w:t>
            </w:r>
          </w:p>
        </w:tc>
      </w:tr>
      <w:tr w:rsidR="007C4626" w:rsidRPr="00CB432C" w14:paraId="23078C3C"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307BD4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AF6397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T5-Sistema de fixació de cap</w:t>
            </w:r>
          </w:p>
        </w:tc>
      </w:tr>
      <w:tr w:rsidR="007C4626" w:rsidRPr="0085036C" w14:paraId="061E2CB7"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39B92E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T6-Tecnologia per l'audició</w:t>
            </w:r>
          </w:p>
        </w:tc>
        <w:tc>
          <w:tcPr>
            <w:tcW w:w="4536" w:type="dxa"/>
            <w:tcBorders>
              <w:top w:val="nil"/>
              <w:left w:val="nil"/>
              <w:bottom w:val="single" w:sz="4" w:space="0" w:color="auto"/>
              <w:right w:val="single" w:sz="4" w:space="0" w:color="auto"/>
            </w:tcBorders>
            <w:shd w:val="clear" w:color="auto" w:fill="auto"/>
            <w:noWrap/>
            <w:vAlign w:val="bottom"/>
            <w:hideMark/>
          </w:tcPr>
          <w:p w14:paraId="325F1E67"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T6-Petits aparells</w:t>
            </w:r>
          </w:p>
        </w:tc>
      </w:tr>
      <w:tr w:rsidR="007C4626" w:rsidRPr="0085036C" w14:paraId="24F310FF"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EA60D0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534F516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T6-Telefonia</w:t>
            </w:r>
          </w:p>
        </w:tc>
      </w:tr>
      <w:tr w:rsidR="007C4626" w:rsidRPr="0085036C" w14:paraId="17B3C071"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BDFD70A"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5494A49"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T6-Audifons</w:t>
            </w:r>
          </w:p>
        </w:tc>
      </w:tr>
      <w:tr w:rsidR="007C4626" w:rsidRPr="0085036C" w14:paraId="6D55D9A0"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5EA748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E8487AD"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T6-Software per a l'Audició</w:t>
            </w:r>
          </w:p>
        </w:tc>
      </w:tr>
      <w:tr w:rsidR="007C4626" w:rsidRPr="0085036C" w14:paraId="649E534A"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18AD0FB"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T7-Tecnologies per la parla</w:t>
            </w:r>
          </w:p>
        </w:tc>
        <w:tc>
          <w:tcPr>
            <w:tcW w:w="4536" w:type="dxa"/>
            <w:tcBorders>
              <w:top w:val="nil"/>
              <w:left w:val="nil"/>
              <w:bottom w:val="single" w:sz="4" w:space="0" w:color="auto"/>
              <w:right w:val="single" w:sz="4" w:space="0" w:color="auto"/>
            </w:tcBorders>
            <w:shd w:val="clear" w:color="auto" w:fill="auto"/>
            <w:noWrap/>
            <w:vAlign w:val="bottom"/>
            <w:hideMark/>
          </w:tcPr>
          <w:p w14:paraId="157FD86C"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T7-Software per a la Parla</w:t>
            </w:r>
          </w:p>
        </w:tc>
      </w:tr>
      <w:tr w:rsidR="007C4626" w:rsidRPr="0085036C" w14:paraId="09A22D16"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8EE369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T8-Tecnologies per la visió</w:t>
            </w:r>
          </w:p>
        </w:tc>
        <w:tc>
          <w:tcPr>
            <w:tcW w:w="4536" w:type="dxa"/>
            <w:tcBorders>
              <w:top w:val="nil"/>
              <w:left w:val="nil"/>
              <w:bottom w:val="single" w:sz="4" w:space="0" w:color="auto"/>
              <w:right w:val="single" w:sz="4" w:space="0" w:color="auto"/>
            </w:tcBorders>
            <w:shd w:val="clear" w:color="auto" w:fill="auto"/>
            <w:noWrap/>
            <w:vAlign w:val="bottom"/>
            <w:hideMark/>
          </w:tcPr>
          <w:p w14:paraId="55B13098"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T8-Lupes</w:t>
            </w:r>
          </w:p>
        </w:tc>
      </w:tr>
      <w:tr w:rsidR="007C4626" w:rsidRPr="0085036C" w14:paraId="388574BB"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DA84DC1"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2CBBB7C3"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T8-Magnificador de pantalla</w:t>
            </w:r>
          </w:p>
        </w:tc>
      </w:tr>
      <w:tr w:rsidR="007C4626" w:rsidRPr="0085036C" w14:paraId="6B9E9C7A"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2DBE8F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98482E6"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T8-Software per a la Visió</w:t>
            </w:r>
          </w:p>
        </w:tc>
      </w:tr>
      <w:tr w:rsidR="007C4626" w:rsidRPr="0085036C" w14:paraId="4BAC9491" w14:textId="77777777" w:rsidTr="008A6C01">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EE5D5F4"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T9-Tecnologies per la salut</w:t>
            </w:r>
          </w:p>
        </w:tc>
        <w:tc>
          <w:tcPr>
            <w:tcW w:w="4536" w:type="dxa"/>
            <w:tcBorders>
              <w:top w:val="nil"/>
              <w:left w:val="nil"/>
              <w:bottom w:val="single" w:sz="4" w:space="0" w:color="auto"/>
              <w:right w:val="single" w:sz="4" w:space="0" w:color="auto"/>
            </w:tcBorders>
            <w:shd w:val="clear" w:color="auto" w:fill="auto"/>
            <w:noWrap/>
            <w:vAlign w:val="bottom"/>
            <w:hideMark/>
          </w:tcPr>
          <w:p w14:paraId="124DBF32" w14:textId="77777777" w:rsidR="007C4626" w:rsidRPr="0085036C" w:rsidRDefault="007C4626" w:rsidP="008A6C01">
            <w:pPr>
              <w:spacing w:line="276" w:lineRule="auto"/>
              <w:rPr>
                <w:rFonts w:ascii="Arial" w:hAnsi="Arial" w:cs="Arial"/>
                <w:color w:val="000000"/>
                <w:szCs w:val="24"/>
                <w:lang w:val="ca-ES" w:eastAsia="es-ES"/>
              </w:rPr>
            </w:pPr>
            <w:r w:rsidRPr="0085036C">
              <w:rPr>
                <w:rFonts w:ascii="Arial" w:hAnsi="Arial" w:cs="Arial"/>
                <w:color w:val="000000"/>
                <w:szCs w:val="24"/>
                <w:lang w:val="ca-ES" w:eastAsia="es-ES"/>
              </w:rPr>
              <w:t>T9-Pulsioxímetre</w:t>
            </w:r>
          </w:p>
        </w:tc>
      </w:tr>
    </w:tbl>
    <w:p w14:paraId="231D5C4C" w14:textId="61F54EF2" w:rsidR="007C4626" w:rsidRPr="0085036C" w:rsidRDefault="007C4626" w:rsidP="007C4626">
      <w:pPr>
        <w:spacing w:after="0" w:line="360" w:lineRule="auto"/>
        <w:jc w:val="both"/>
        <w:rPr>
          <w:rFonts w:ascii="Arial" w:hAnsi="Arial" w:cs="Arial"/>
          <w:lang w:val="ca-ES"/>
        </w:rPr>
      </w:pPr>
    </w:p>
    <w:p w14:paraId="5B937290" w14:textId="5F10A2D0" w:rsidR="00F86F10" w:rsidRPr="0085036C" w:rsidRDefault="00F86F10" w:rsidP="009E77B7">
      <w:pPr>
        <w:pStyle w:val="Ttol1"/>
        <w:spacing w:before="0"/>
        <w:rPr>
          <w:rFonts w:ascii="Arial" w:hAnsi="Arial" w:cs="Arial"/>
        </w:rPr>
      </w:pPr>
      <w:bookmarkStart w:id="28" w:name="_Toc126429009"/>
      <w:bookmarkStart w:id="29" w:name="_Toc185111489"/>
      <w:r w:rsidRPr="0085036C">
        <w:rPr>
          <w:rFonts w:ascii="Arial" w:hAnsi="Arial" w:cs="Arial"/>
        </w:rPr>
        <w:t>Pr</w:t>
      </w:r>
      <w:bookmarkEnd w:id="28"/>
      <w:r w:rsidRPr="0085036C">
        <w:rPr>
          <w:rFonts w:ascii="Arial" w:hAnsi="Arial" w:cs="Arial"/>
        </w:rPr>
        <w:t>incipals prestacions del BdM</w:t>
      </w:r>
      <w:bookmarkStart w:id="30" w:name="_heading=h.lulc4iexjzu" w:colFirst="0" w:colLast="0"/>
      <w:bookmarkEnd w:id="30"/>
      <w:bookmarkEnd w:id="29"/>
    </w:p>
    <w:p w14:paraId="429EE1F8" w14:textId="77777777" w:rsidR="00F86F10" w:rsidRPr="0085036C" w:rsidRDefault="00F86F10" w:rsidP="00FB345E">
      <w:pPr>
        <w:spacing w:before="240" w:line="360" w:lineRule="auto"/>
        <w:rPr>
          <w:rFonts w:ascii="Arial" w:hAnsi="Arial" w:cs="Arial"/>
          <w:szCs w:val="24"/>
          <w:lang w:val="ca-ES"/>
        </w:rPr>
      </w:pPr>
      <w:r w:rsidRPr="0085036C">
        <w:rPr>
          <w:rFonts w:ascii="Arial" w:hAnsi="Arial" w:cs="Arial"/>
          <w:szCs w:val="24"/>
          <w:lang w:val="ca-ES"/>
        </w:rPr>
        <w:t>El BdM ofereix 3 prestacions:</w:t>
      </w:r>
    </w:p>
    <w:p w14:paraId="644FB0E5" w14:textId="46F6EA8C" w:rsidR="00F86F10" w:rsidRPr="0085036C" w:rsidRDefault="00F86F10" w:rsidP="0069514C">
      <w:pPr>
        <w:pStyle w:val="Llistaambpics"/>
        <w:numPr>
          <w:ilvl w:val="0"/>
          <w:numId w:val="28"/>
        </w:numPr>
      </w:pPr>
      <w:r w:rsidRPr="0085036C">
        <w:rPr>
          <w:b/>
        </w:rPr>
        <w:t xml:space="preserve">Cessió d’ús </w:t>
      </w:r>
      <w:r w:rsidR="005714F1" w:rsidRPr="001228EF">
        <w:rPr>
          <w:b/>
        </w:rPr>
        <w:t>temporal</w:t>
      </w:r>
      <w:r w:rsidR="005714F1">
        <w:rPr>
          <w:b/>
        </w:rPr>
        <w:t xml:space="preserve"> </w:t>
      </w:r>
      <w:r w:rsidRPr="0085036C">
        <w:rPr>
          <w:b/>
        </w:rPr>
        <w:t>de productes de suport</w:t>
      </w:r>
      <w:r w:rsidRPr="0085036C">
        <w:t xml:space="preserve">. Aquesta prestació té naturalesa de cessió d’ús, entès com una cessió temporal d'un producte de suport. El BdM cedeix temporalment productes ortopèdics de suport i </w:t>
      </w:r>
      <w:r w:rsidRPr="0085036C">
        <w:lastRenderedPageBreak/>
        <w:t>tecnològics a persones que els necessiten, per tal que en puguin fer ús i gaudi. És l’activitat principal del BdM.</w:t>
      </w:r>
    </w:p>
    <w:p w14:paraId="60423E2C" w14:textId="77777777" w:rsidR="00F86F10" w:rsidRPr="0085036C" w:rsidRDefault="00F86F10" w:rsidP="0069514C">
      <w:pPr>
        <w:pStyle w:val="Llistaambpics"/>
        <w:numPr>
          <w:ilvl w:val="0"/>
          <w:numId w:val="28"/>
        </w:numPr>
      </w:pPr>
      <w:r w:rsidRPr="0085036C">
        <w:rPr>
          <w:b/>
        </w:rPr>
        <w:t>Recollida de donacions de productes de suport.</w:t>
      </w:r>
      <w:r w:rsidRPr="0085036C">
        <w:t xml:space="preserve"> Aquesta prestació consisteix en la recollida d’aquelles donacions de productes de suport de particulars, entitats i/o serveis de la ciutat que disposen de productes de suport en bones condicions i que són necessaris al BdM. Quan no poden traslladar-ho a un dels punts d’atenció del BdM, es fa una valoració prèvia de la donació i si es considera optima i necessària, s’acorda el servei de recollida de forma gratuïta dels productes als domicilis i es traslladen al BdM. La donació és per sempre.</w:t>
      </w:r>
    </w:p>
    <w:p w14:paraId="6857F6EC" w14:textId="23145DBE" w:rsidR="00F86F10" w:rsidRDefault="00F86F10" w:rsidP="0069514C">
      <w:pPr>
        <w:pStyle w:val="Llistaambpics"/>
        <w:numPr>
          <w:ilvl w:val="0"/>
          <w:numId w:val="28"/>
        </w:numPr>
      </w:pPr>
      <w:r w:rsidRPr="0085036C">
        <w:rPr>
          <w:b/>
        </w:rPr>
        <w:t>Cessió d'ús de productes de suport per activitats de sensibilització vers la discapacitat</w:t>
      </w:r>
      <w:r w:rsidRPr="0085036C">
        <w:t>. Aquesta prestació és gratuïta en relació a la cessió d’ús però incorpora el preu públic del servei de transport (en el portar els productes i en el recollir-los).</w:t>
      </w:r>
    </w:p>
    <w:p w14:paraId="5F5D19C3" w14:textId="43B8A639" w:rsidR="00CA5CDD" w:rsidRPr="001228EF" w:rsidRDefault="00CA5CDD" w:rsidP="0069514C">
      <w:pPr>
        <w:pStyle w:val="Llistaambpics"/>
        <w:numPr>
          <w:ilvl w:val="0"/>
          <w:numId w:val="28"/>
        </w:numPr>
      </w:pPr>
      <w:r w:rsidRPr="001228EF">
        <w:rPr>
          <w:b/>
        </w:rPr>
        <w:t xml:space="preserve">Cessió </w:t>
      </w:r>
      <w:r w:rsidR="005714F1" w:rsidRPr="001228EF">
        <w:rPr>
          <w:b/>
        </w:rPr>
        <w:t xml:space="preserve">d’ús </w:t>
      </w:r>
      <w:r w:rsidRPr="001228EF">
        <w:rPr>
          <w:b/>
        </w:rPr>
        <w:t>de productes de suport</w:t>
      </w:r>
      <w:r w:rsidR="00872B65" w:rsidRPr="001228EF">
        <w:t xml:space="preserve"> </w:t>
      </w:r>
      <w:r w:rsidR="00872B65" w:rsidRPr="001228EF">
        <w:rPr>
          <w:b/>
          <w:bCs/>
        </w:rPr>
        <w:t>a cost 0€.</w:t>
      </w:r>
      <w:r w:rsidR="00872B65" w:rsidRPr="001228EF">
        <w:t xml:space="preserve"> </w:t>
      </w:r>
      <w:r w:rsidRPr="001228EF">
        <w:t>Aquesta prestació és gratuïta en relació a la cessió d’ús</w:t>
      </w:r>
      <w:r w:rsidR="002E54E1" w:rsidRPr="001228EF">
        <w:t xml:space="preserve"> i no és una cessió temporal.</w:t>
      </w:r>
      <w:r w:rsidR="001228EF" w:rsidRPr="001228EF">
        <w:t xml:space="preserve"> Sols s’activa en situacions d’especial vulnerabilitat social i econòmica i davant situacions especial (com atenció als refugiats d’Ucraïna). </w:t>
      </w:r>
    </w:p>
    <w:p w14:paraId="0EFCF1DB" w14:textId="77777777" w:rsidR="00F86F10" w:rsidRPr="0085036C" w:rsidRDefault="00F86F10" w:rsidP="00FB345E">
      <w:pPr>
        <w:spacing w:line="360" w:lineRule="auto"/>
        <w:rPr>
          <w:rFonts w:ascii="Arial" w:hAnsi="Arial" w:cs="Arial"/>
          <w:szCs w:val="24"/>
          <w:lang w:val="ca-ES"/>
        </w:rPr>
      </w:pPr>
      <w:bookmarkStart w:id="31" w:name="_heading=h.5olv6ks7ws10" w:colFirst="0" w:colLast="0"/>
      <w:bookmarkEnd w:id="31"/>
      <w:r w:rsidRPr="0085036C">
        <w:rPr>
          <w:rFonts w:ascii="Arial" w:hAnsi="Arial" w:cs="Arial"/>
          <w:szCs w:val="24"/>
          <w:lang w:val="ca-ES"/>
        </w:rPr>
        <w:t>El règim aplicable a dites prestacions són:</w:t>
      </w:r>
    </w:p>
    <w:p w14:paraId="18D7284A" w14:textId="77777777" w:rsidR="00F86F10" w:rsidRPr="0085036C" w:rsidRDefault="00F86F10" w:rsidP="0069514C">
      <w:pPr>
        <w:pStyle w:val="Pargrafdellista"/>
        <w:numPr>
          <w:ilvl w:val="0"/>
          <w:numId w:val="19"/>
        </w:numPr>
      </w:pPr>
      <w:r w:rsidRPr="0085036C">
        <w:t>Les disposicions establertes en les clàusules de l’acord de cessió d’ús.</w:t>
      </w:r>
    </w:p>
    <w:p w14:paraId="11316E89" w14:textId="77777777" w:rsidR="00F86F10" w:rsidRPr="0085036C" w:rsidRDefault="00F86F10" w:rsidP="00FB345E">
      <w:pPr>
        <w:spacing w:line="360" w:lineRule="auto"/>
        <w:rPr>
          <w:rFonts w:ascii="Arial" w:hAnsi="Arial" w:cs="Arial"/>
          <w:szCs w:val="24"/>
          <w:lang w:val="ca-ES"/>
        </w:rPr>
      </w:pPr>
      <w:r w:rsidRPr="0085036C">
        <w:rPr>
          <w:rFonts w:ascii="Arial" w:hAnsi="Arial" w:cs="Arial"/>
          <w:szCs w:val="24"/>
          <w:lang w:val="ca-ES"/>
        </w:rPr>
        <w:t>Així mateix, són aplicables en les 3 prestacions:</w:t>
      </w:r>
    </w:p>
    <w:p w14:paraId="306A3478" w14:textId="77777777" w:rsidR="00F86F10" w:rsidRPr="0085036C" w:rsidRDefault="00F86F10" w:rsidP="0069514C">
      <w:pPr>
        <w:pStyle w:val="Pargrafdellista"/>
        <w:numPr>
          <w:ilvl w:val="0"/>
          <w:numId w:val="20"/>
        </w:numPr>
      </w:pPr>
      <w:r w:rsidRPr="0085036C">
        <w:t>Llei 39/2015, d'1 d'octubre, del Procediment Administratiu Comú de les Administracions Públiques.</w:t>
      </w:r>
    </w:p>
    <w:p w14:paraId="756BA9FF" w14:textId="77777777" w:rsidR="00F86F10" w:rsidRPr="0085036C" w:rsidRDefault="00F86F10" w:rsidP="0069514C">
      <w:pPr>
        <w:pStyle w:val="Pargrafdellista"/>
        <w:numPr>
          <w:ilvl w:val="0"/>
          <w:numId w:val="20"/>
        </w:numPr>
      </w:pPr>
      <w:r w:rsidRPr="0085036C">
        <w:t>Llibre Cinquè del Codi civil de Catalunya relatiu als drets reals.</w:t>
      </w:r>
    </w:p>
    <w:p w14:paraId="3E6583A3" w14:textId="77777777" w:rsidR="00F86F10" w:rsidRPr="0085036C" w:rsidRDefault="00F86F10" w:rsidP="0069514C">
      <w:pPr>
        <w:pStyle w:val="Pargrafdellista"/>
        <w:numPr>
          <w:ilvl w:val="0"/>
          <w:numId w:val="20"/>
        </w:numPr>
      </w:pPr>
      <w:r w:rsidRPr="0085036C">
        <w:t>Reial decret de 24 de juliol de 1889 pel qual es publica el Codi Civil.</w:t>
      </w:r>
    </w:p>
    <w:p w14:paraId="5777E28C" w14:textId="77777777" w:rsidR="00F86F10" w:rsidRPr="0085036C" w:rsidRDefault="00F86F10" w:rsidP="0069514C">
      <w:pPr>
        <w:pStyle w:val="Pargrafdellista"/>
        <w:numPr>
          <w:ilvl w:val="0"/>
          <w:numId w:val="20"/>
        </w:numPr>
      </w:pPr>
      <w:r w:rsidRPr="0085036C">
        <w:lastRenderedPageBreak/>
        <w:t>Decret 336/1988, de 17 d’octubre, pel qual s’aprova el Reglament del patrimoni d’ens locals.</w:t>
      </w:r>
    </w:p>
    <w:p w14:paraId="4CD50D4E" w14:textId="71249B8A" w:rsidR="00F86F10" w:rsidRPr="0085036C" w:rsidRDefault="00F86F10" w:rsidP="0069514C">
      <w:pPr>
        <w:pStyle w:val="Pargrafdellista"/>
        <w:numPr>
          <w:ilvl w:val="0"/>
          <w:numId w:val="20"/>
        </w:numPr>
      </w:pPr>
      <w:r w:rsidRPr="0085036C">
        <w:t>Reial decret 1372/1986, de 13 de juny, pel qual s'aprova el Reglament de Béns de les Entitats Locals.</w:t>
      </w:r>
    </w:p>
    <w:p w14:paraId="2FAABD21" w14:textId="76041FF7" w:rsidR="00F86F10" w:rsidRPr="0085036C" w:rsidRDefault="00F86F10">
      <w:pPr>
        <w:pStyle w:val="Ttol2"/>
        <w:numPr>
          <w:ilvl w:val="1"/>
          <w:numId w:val="8"/>
        </w:numPr>
        <w:spacing w:line="360" w:lineRule="auto"/>
        <w:rPr>
          <w:rFonts w:ascii="Arial" w:hAnsi="Arial" w:cs="Arial"/>
          <w:szCs w:val="24"/>
        </w:rPr>
      </w:pPr>
      <w:bookmarkStart w:id="32" w:name="_Toc185111490"/>
      <w:r w:rsidRPr="0085036C">
        <w:rPr>
          <w:rFonts w:ascii="Arial" w:hAnsi="Arial" w:cs="Arial"/>
          <w:szCs w:val="24"/>
        </w:rPr>
        <w:t>Cessió d’ús</w:t>
      </w:r>
      <w:r w:rsidR="00363C21">
        <w:rPr>
          <w:rFonts w:ascii="Arial" w:hAnsi="Arial" w:cs="Arial"/>
          <w:szCs w:val="24"/>
        </w:rPr>
        <w:t xml:space="preserve"> </w:t>
      </w:r>
      <w:r w:rsidRPr="0085036C">
        <w:rPr>
          <w:rFonts w:ascii="Arial" w:hAnsi="Arial" w:cs="Arial"/>
          <w:szCs w:val="24"/>
        </w:rPr>
        <w:t>de productes de suport</w:t>
      </w:r>
      <w:bookmarkEnd w:id="32"/>
      <w:r w:rsidRPr="0085036C">
        <w:rPr>
          <w:rFonts w:ascii="Arial" w:hAnsi="Arial" w:cs="Arial"/>
          <w:szCs w:val="24"/>
        </w:rPr>
        <w:t xml:space="preserve"> </w:t>
      </w:r>
    </w:p>
    <w:p w14:paraId="37C8E657" w14:textId="77FB01CF" w:rsidR="00EF6606" w:rsidRDefault="00F86F10" w:rsidP="00FB345E">
      <w:pPr>
        <w:pStyle w:val="Ttol2"/>
        <w:spacing w:line="360" w:lineRule="auto"/>
        <w:ind w:left="792" w:firstLine="0"/>
        <w:rPr>
          <w:rFonts w:ascii="Arial" w:hAnsi="Arial" w:cs="Arial"/>
        </w:rPr>
      </w:pPr>
      <w:bookmarkStart w:id="33" w:name="_Toc185111491"/>
      <w:r w:rsidRPr="0085036C">
        <w:rPr>
          <w:rFonts w:ascii="Arial" w:hAnsi="Arial" w:cs="Arial"/>
        </w:rPr>
        <w:t>1</w:t>
      </w:r>
      <w:r w:rsidR="00EF6606">
        <w:rPr>
          <w:rFonts w:ascii="Arial" w:hAnsi="Arial" w:cs="Arial"/>
        </w:rPr>
        <w:t>4</w:t>
      </w:r>
      <w:r w:rsidRPr="0085036C">
        <w:rPr>
          <w:rFonts w:ascii="Arial" w:hAnsi="Arial" w:cs="Arial"/>
        </w:rPr>
        <w:t xml:space="preserve">.1.1 </w:t>
      </w:r>
      <w:r w:rsidR="00EF6606">
        <w:rPr>
          <w:rFonts w:ascii="Arial" w:hAnsi="Arial" w:cs="Arial"/>
        </w:rPr>
        <w:t>Concepte</w:t>
      </w:r>
      <w:bookmarkEnd w:id="33"/>
    </w:p>
    <w:p w14:paraId="73814AA5" w14:textId="307F86C9" w:rsidR="00EF6606" w:rsidRPr="00D84615" w:rsidRDefault="001A627C" w:rsidP="001A627C">
      <w:pPr>
        <w:spacing w:before="240" w:line="360" w:lineRule="auto"/>
        <w:rPr>
          <w:rFonts w:ascii="Arial" w:hAnsi="Arial" w:cs="Arial"/>
          <w:lang w:val="ca-ES"/>
        </w:rPr>
      </w:pPr>
      <w:r w:rsidRPr="001A627C">
        <w:rPr>
          <w:rFonts w:ascii="Arial" w:hAnsi="Arial" w:cs="Arial"/>
          <w:color w:val="000000"/>
          <w:szCs w:val="24"/>
          <w:lang w:val="ca-ES"/>
        </w:rPr>
        <w:t>La persona que necessita un producte de suport formalitza amb el BdM un acord de cessió d’ús on s’indica el preu públic per aquesta cessió i la fiança, alhora que en l’acord es fixa les condicions d’ús del producte i les responsabilitats de les parts.</w:t>
      </w:r>
      <w:r w:rsidR="00D84615">
        <w:rPr>
          <w:rFonts w:ascii="Arial" w:hAnsi="Arial" w:cs="Arial"/>
          <w:color w:val="000000"/>
          <w:szCs w:val="24"/>
          <w:lang w:val="ca-ES"/>
        </w:rPr>
        <w:t xml:space="preserve"> </w:t>
      </w:r>
      <w:r w:rsidR="00D84615" w:rsidRPr="0085036C">
        <w:rPr>
          <w:rFonts w:ascii="Arial" w:hAnsi="Arial" w:cs="Arial"/>
          <w:szCs w:val="24"/>
          <w:lang w:val="ca-ES"/>
        </w:rPr>
        <w:t>La prestació del servei queda supeditada a la disponibilitat de productes.</w:t>
      </w:r>
    </w:p>
    <w:p w14:paraId="54797D49" w14:textId="7024C6C7" w:rsidR="00F86F10" w:rsidRPr="0085036C" w:rsidRDefault="001A627C" w:rsidP="001A627C">
      <w:pPr>
        <w:pStyle w:val="Ttol2"/>
        <w:spacing w:line="360" w:lineRule="auto"/>
        <w:ind w:left="792" w:firstLine="0"/>
        <w:rPr>
          <w:rFonts w:ascii="Arial" w:hAnsi="Arial" w:cs="Arial"/>
        </w:rPr>
      </w:pPr>
      <w:bookmarkStart w:id="34" w:name="_Toc185111492"/>
      <w:r>
        <w:rPr>
          <w:rFonts w:ascii="Arial" w:hAnsi="Arial" w:cs="Arial"/>
        </w:rPr>
        <w:t xml:space="preserve">14.1.2 </w:t>
      </w:r>
      <w:r w:rsidR="00F86F10" w:rsidRPr="0085036C">
        <w:rPr>
          <w:rFonts w:ascii="Arial" w:hAnsi="Arial" w:cs="Arial"/>
        </w:rPr>
        <w:t>Durada</w:t>
      </w:r>
      <w:bookmarkEnd w:id="34"/>
      <w:r w:rsidR="00F86F10" w:rsidRPr="0085036C">
        <w:rPr>
          <w:rFonts w:ascii="Arial" w:hAnsi="Arial" w:cs="Arial"/>
        </w:rPr>
        <w:t xml:space="preserve"> </w:t>
      </w:r>
    </w:p>
    <w:p w14:paraId="0A2A4B54" w14:textId="77777777" w:rsidR="00D84615" w:rsidRPr="00D84615" w:rsidRDefault="00D84615" w:rsidP="00D84615">
      <w:pPr>
        <w:shd w:val="clear" w:color="auto" w:fill="FFFFFF" w:themeFill="background1"/>
        <w:spacing w:before="240" w:line="360" w:lineRule="auto"/>
        <w:rPr>
          <w:rFonts w:ascii="Arial" w:hAnsi="Arial" w:cs="Arial"/>
          <w:shd w:val="clear" w:color="auto" w:fill="9900FF"/>
          <w:lang w:val="ca-ES"/>
        </w:rPr>
      </w:pPr>
      <w:bookmarkStart w:id="35" w:name="_Toc126429013"/>
      <w:r w:rsidRPr="00D84615">
        <w:rPr>
          <w:rFonts w:ascii="Arial" w:hAnsi="Arial" w:cs="Arial"/>
          <w:lang w:val="ca-ES"/>
        </w:rPr>
        <w:t>Aquest acord es formalitza per un període inicial màxim de 10 mesos, però es pot prorrogar, avisant amb una antelació mínima de 1 mes.</w:t>
      </w:r>
    </w:p>
    <w:p w14:paraId="2E6D171A" w14:textId="02EC0905" w:rsidR="00F86F10" w:rsidRPr="0085036C" w:rsidRDefault="00F86F10" w:rsidP="00FB345E">
      <w:pPr>
        <w:pStyle w:val="Ttol2"/>
        <w:spacing w:line="360" w:lineRule="auto"/>
        <w:ind w:left="792" w:firstLine="0"/>
        <w:rPr>
          <w:rFonts w:ascii="Arial" w:hAnsi="Arial" w:cs="Arial"/>
        </w:rPr>
      </w:pPr>
      <w:bookmarkStart w:id="36" w:name="_Toc185111493"/>
      <w:r w:rsidRPr="0085036C">
        <w:rPr>
          <w:rFonts w:ascii="Arial" w:hAnsi="Arial" w:cs="Arial"/>
        </w:rPr>
        <w:t>1</w:t>
      </w:r>
      <w:r w:rsidR="00EF6606">
        <w:rPr>
          <w:rFonts w:ascii="Arial" w:hAnsi="Arial" w:cs="Arial"/>
        </w:rPr>
        <w:t>4</w:t>
      </w:r>
      <w:r w:rsidRPr="0085036C">
        <w:rPr>
          <w:rFonts w:ascii="Arial" w:hAnsi="Arial" w:cs="Arial"/>
        </w:rPr>
        <w:t>.1.</w:t>
      </w:r>
      <w:r w:rsidR="00D84615">
        <w:rPr>
          <w:rFonts w:ascii="Arial" w:hAnsi="Arial" w:cs="Arial"/>
        </w:rPr>
        <w:t>3</w:t>
      </w:r>
      <w:r w:rsidRPr="0085036C">
        <w:rPr>
          <w:rFonts w:ascii="Arial" w:hAnsi="Arial" w:cs="Arial"/>
        </w:rPr>
        <w:t xml:space="preserve"> Persones beneficiàries</w:t>
      </w:r>
      <w:bookmarkEnd w:id="35"/>
      <w:bookmarkEnd w:id="36"/>
      <w:r w:rsidRPr="0085036C">
        <w:rPr>
          <w:rFonts w:ascii="Arial" w:hAnsi="Arial" w:cs="Arial"/>
        </w:rPr>
        <w:t xml:space="preserve"> </w:t>
      </w:r>
    </w:p>
    <w:p w14:paraId="2A1BFE0A" w14:textId="6C777179" w:rsidR="00F86F10" w:rsidRPr="0085036C" w:rsidRDefault="00F86F10" w:rsidP="00FB345E">
      <w:pPr>
        <w:spacing w:before="240" w:line="360" w:lineRule="auto"/>
        <w:rPr>
          <w:rFonts w:ascii="Arial" w:hAnsi="Arial" w:cs="Arial"/>
          <w:szCs w:val="24"/>
          <w:lang w:val="ca-ES"/>
        </w:rPr>
      </w:pPr>
      <w:r w:rsidRPr="0085036C">
        <w:rPr>
          <w:rFonts w:ascii="Arial" w:hAnsi="Arial" w:cs="Arial"/>
          <w:szCs w:val="24"/>
          <w:lang w:val="ca-ES"/>
        </w:rPr>
        <w:t>Podran ser beneficiàries del banc de productes de suport totes les persones que viuen o treballen a Barcelona, i en el cas de productes d’infància i adolescència, i productes tecnològics persones de tota Catalunya.</w:t>
      </w:r>
    </w:p>
    <w:p w14:paraId="49122469" w14:textId="0BF96389" w:rsidR="00F86F10" w:rsidRPr="0085036C" w:rsidRDefault="00F86F10" w:rsidP="00FB345E">
      <w:pPr>
        <w:spacing w:line="360" w:lineRule="auto"/>
        <w:rPr>
          <w:rFonts w:ascii="Arial" w:hAnsi="Arial" w:cs="Arial"/>
          <w:szCs w:val="24"/>
          <w:lang w:val="ca-ES"/>
        </w:rPr>
      </w:pPr>
      <w:r w:rsidRPr="0085036C">
        <w:rPr>
          <w:rFonts w:ascii="Arial" w:hAnsi="Arial" w:cs="Arial"/>
          <w:szCs w:val="24"/>
          <w:lang w:val="ca-ES"/>
        </w:rPr>
        <w:t>La cessió d’ús de productes de suport va dirigida a:</w:t>
      </w:r>
    </w:p>
    <w:p w14:paraId="580BAA95" w14:textId="77777777" w:rsidR="00F86F10" w:rsidRPr="0085036C" w:rsidRDefault="00F86F10" w:rsidP="0069514C">
      <w:pPr>
        <w:pStyle w:val="Pargrafdellista"/>
        <w:numPr>
          <w:ilvl w:val="0"/>
          <w:numId w:val="21"/>
        </w:numPr>
      </w:pPr>
      <w:r w:rsidRPr="0085036C">
        <w:t>Per a persones que han patit accidents i /o malalties i que necessiten productes de suport temporalment.</w:t>
      </w:r>
    </w:p>
    <w:p w14:paraId="529BF92F" w14:textId="77777777" w:rsidR="00F86F10" w:rsidRPr="0085036C" w:rsidRDefault="00F86F10" w:rsidP="0069514C">
      <w:pPr>
        <w:pStyle w:val="Pargrafdellista"/>
        <w:numPr>
          <w:ilvl w:val="0"/>
          <w:numId w:val="21"/>
        </w:numPr>
      </w:pPr>
      <w:r w:rsidRPr="0085036C">
        <w:t>Per a persones amb discapacitat adquirida.</w:t>
      </w:r>
    </w:p>
    <w:p w14:paraId="44B35EDC" w14:textId="77777777" w:rsidR="00F86F10" w:rsidRPr="0085036C" w:rsidRDefault="00F86F10" w:rsidP="0069514C">
      <w:pPr>
        <w:pStyle w:val="Pargrafdellista"/>
        <w:numPr>
          <w:ilvl w:val="0"/>
          <w:numId w:val="21"/>
        </w:numPr>
      </w:pPr>
      <w:r w:rsidRPr="0085036C">
        <w:lastRenderedPageBreak/>
        <w:t>Per a persones que comencen a veure limitada la seva mobilitat i necessiten productes de suport, o que s’han d’adaptar a noves necessitats.</w:t>
      </w:r>
    </w:p>
    <w:p w14:paraId="304AEF25" w14:textId="77777777" w:rsidR="00F86F10" w:rsidRPr="0085036C" w:rsidRDefault="00F86F10" w:rsidP="0069514C">
      <w:pPr>
        <w:pStyle w:val="Pargrafdellista"/>
        <w:numPr>
          <w:ilvl w:val="0"/>
          <w:numId w:val="21"/>
        </w:numPr>
      </w:pPr>
      <w:r w:rsidRPr="0085036C">
        <w:t>Família cuidadora i cuidadors/es.</w:t>
      </w:r>
    </w:p>
    <w:p w14:paraId="19B2C478" w14:textId="6F77F48D" w:rsidR="00907903" w:rsidRPr="0085036C" w:rsidRDefault="00907903" w:rsidP="00FB345E">
      <w:pPr>
        <w:pStyle w:val="Ttol2"/>
        <w:spacing w:line="360" w:lineRule="auto"/>
        <w:ind w:left="792" w:firstLine="0"/>
        <w:rPr>
          <w:rFonts w:ascii="Arial" w:hAnsi="Arial" w:cs="Arial"/>
        </w:rPr>
      </w:pPr>
      <w:bookmarkStart w:id="37" w:name="_Toc185111494"/>
      <w:r w:rsidRPr="0085036C">
        <w:rPr>
          <w:rFonts w:ascii="Arial" w:hAnsi="Arial" w:cs="Arial"/>
        </w:rPr>
        <w:t>1</w:t>
      </w:r>
      <w:r w:rsidR="00EF6606">
        <w:rPr>
          <w:rFonts w:ascii="Arial" w:hAnsi="Arial" w:cs="Arial"/>
        </w:rPr>
        <w:t>4</w:t>
      </w:r>
      <w:r w:rsidRPr="0085036C">
        <w:rPr>
          <w:rFonts w:ascii="Arial" w:hAnsi="Arial" w:cs="Arial"/>
        </w:rPr>
        <w:t>.1.</w:t>
      </w:r>
      <w:r w:rsidR="00D84615">
        <w:rPr>
          <w:rFonts w:ascii="Arial" w:hAnsi="Arial" w:cs="Arial"/>
        </w:rPr>
        <w:t>4</w:t>
      </w:r>
      <w:r w:rsidRPr="0085036C">
        <w:rPr>
          <w:rFonts w:ascii="Arial" w:hAnsi="Arial" w:cs="Arial"/>
        </w:rPr>
        <w:t xml:space="preserve"> Procediment</w:t>
      </w:r>
      <w:bookmarkEnd w:id="37"/>
    </w:p>
    <w:p w14:paraId="3FB3EADE" w14:textId="72A2EB0E" w:rsidR="00EB4B8B" w:rsidRPr="0085036C" w:rsidRDefault="00EB4B8B" w:rsidP="00FB345E">
      <w:pPr>
        <w:spacing w:before="240" w:line="360" w:lineRule="auto"/>
        <w:rPr>
          <w:rFonts w:ascii="Arial" w:hAnsi="Arial" w:cs="Arial"/>
          <w:lang w:val="ca-ES"/>
        </w:rPr>
      </w:pPr>
      <w:r w:rsidRPr="0085036C">
        <w:rPr>
          <w:rFonts w:ascii="Arial" w:hAnsi="Arial" w:cs="Arial"/>
          <w:lang w:val="ca-ES"/>
        </w:rPr>
        <w:t xml:space="preserve">El protocol de cessió d’ús estableix la formalització d’un contracte de cessió </w:t>
      </w:r>
      <w:r w:rsidR="00DC4505">
        <w:rPr>
          <w:rFonts w:ascii="Arial" w:hAnsi="Arial" w:cs="Arial"/>
          <w:lang w:val="ca-ES"/>
        </w:rPr>
        <w:t xml:space="preserve">d’ús </w:t>
      </w:r>
      <w:r w:rsidRPr="0085036C">
        <w:rPr>
          <w:rFonts w:ascii="Arial" w:hAnsi="Arial" w:cs="Arial"/>
          <w:lang w:val="ca-ES"/>
        </w:rPr>
        <w:t>amb una persona jurídica. El contracte de cessió d’ús garanteix el compliment dels acords en quant a la temporalitat i d’altres criteris que siguin requerits.</w:t>
      </w:r>
    </w:p>
    <w:p w14:paraId="74461A44" w14:textId="77777777" w:rsidR="00EB4B8B" w:rsidRPr="0085036C" w:rsidRDefault="00EB4B8B" w:rsidP="00FB345E">
      <w:pPr>
        <w:spacing w:line="360" w:lineRule="auto"/>
        <w:rPr>
          <w:rFonts w:ascii="Arial" w:hAnsi="Arial" w:cs="Arial"/>
          <w:lang w:val="ca-ES"/>
        </w:rPr>
      </w:pPr>
      <w:r w:rsidRPr="0085036C">
        <w:rPr>
          <w:rFonts w:ascii="Arial" w:hAnsi="Arial" w:cs="Arial"/>
          <w:lang w:val="ca-ES"/>
        </w:rPr>
        <w:t xml:space="preserve">Addicionalment, el contracte té com a objectiu promoure la </w:t>
      </w:r>
      <w:proofErr w:type="spellStart"/>
      <w:r w:rsidRPr="0085036C">
        <w:rPr>
          <w:rFonts w:ascii="Arial" w:hAnsi="Arial" w:cs="Arial"/>
          <w:lang w:val="ca-ES"/>
        </w:rPr>
        <w:t>corresponsabilitat</w:t>
      </w:r>
      <w:proofErr w:type="spellEnd"/>
      <w:r w:rsidRPr="0085036C">
        <w:rPr>
          <w:rFonts w:ascii="Arial" w:hAnsi="Arial" w:cs="Arial"/>
          <w:lang w:val="ca-ES"/>
        </w:rPr>
        <w:t xml:space="preserve"> de les persones usuàries del servei: el bon ús dels materials cedits.</w:t>
      </w:r>
    </w:p>
    <w:p w14:paraId="53DCD955" w14:textId="40D76868" w:rsidR="00907903" w:rsidRPr="0085036C" w:rsidRDefault="00907903" w:rsidP="00FB345E">
      <w:pPr>
        <w:pStyle w:val="Ttol2"/>
        <w:spacing w:line="360" w:lineRule="auto"/>
        <w:ind w:left="792" w:firstLine="0"/>
        <w:rPr>
          <w:rFonts w:ascii="Arial" w:hAnsi="Arial" w:cs="Arial"/>
        </w:rPr>
      </w:pPr>
      <w:bookmarkStart w:id="38" w:name="_Toc185111495"/>
      <w:r w:rsidRPr="0085036C">
        <w:rPr>
          <w:rFonts w:ascii="Arial" w:hAnsi="Arial" w:cs="Arial"/>
        </w:rPr>
        <w:t>1</w:t>
      </w:r>
      <w:r w:rsidR="00EF6606">
        <w:rPr>
          <w:rFonts w:ascii="Arial" w:hAnsi="Arial" w:cs="Arial"/>
        </w:rPr>
        <w:t>4</w:t>
      </w:r>
      <w:r w:rsidRPr="0085036C">
        <w:rPr>
          <w:rFonts w:ascii="Arial" w:hAnsi="Arial" w:cs="Arial"/>
        </w:rPr>
        <w:t>.1.</w:t>
      </w:r>
      <w:r w:rsidR="00D84615">
        <w:rPr>
          <w:rFonts w:ascii="Arial" w:hAnsi="Arial" w:cs="Arial"/>
        </w:rPr>
        <w:t>5</w:t>
      </w:r>
      <w:r w:rsidRPr="0085036C">
        <w:rPr>
          <w:rFonts w:ascii="Arial" w:hAnsi="Arial" w:cs="Arial"/>
        </w:rPr>
        <w:t xml:space="preserve"> </w:t>
      </w:r>
      <w:r w:rsidR="00DC4505">
        <w:rPr>
          <w:rFonts w:ascii="Arial" w:hAnsi="Arial" w:cs="Arial"/>
        </w:rPr>
        <w:t>P</w:t>
      </w:r>
      <w:r w:rsidRPr="0085036C">
        <w:rPr>
          <w:rFonts w:ascii="Arial" w:hAnsi="Arial" w:cs="Arial"/>
        </w:rPr>
        <w:t>reu públic</w:t>
      </w:r>
      <w:r w:rsidR="00DC4505">
        <w:rPr>
          <w:rFonts w:ascii="Arial" w:hAnsi="Arial" w:cs="Arial"/>
        </w:rPr>
        <w:t xml:space="preserve"> i fiança</w:t>
      </w:r>
      <w:bookmarkEnd w:id="38"/>
    </w:p>
    <w:p w14:paraId="473F5C05" w14:textId="77777777" w:rsidR="00DC4505" w:rsidRPr="00D84615" w:rsidRDefault="00DC4505" w:rsidP="0069514C">
      <w:pPr>
        <w:pStyle w:val="Pargrafdellista"/>
        <w:numPr>
          <w:ilvl w:val="0"/>
          <w:numId w:val="41"/>
        </w:numPr>
      </w:pPr>
      <w:r w:rsidRPr="00D84615">
        <w:t>PREU PÚBLIC</w:t>
      </w:r>
    </w:p>
    <w:p w14:paraId="64BA02E2" w14:textId="77777777" w:rsidR="00DC4505" w:rsidRDefault="00DC4505" w:rsidP="00256EE0">
      <w:pPr>
        <w:spacing w:line="360" w:lineRule="auto"/>
        <w:jc w:val="both"/>
        <w:rPr>
          <w:rFonts w:ascii="Arial" w:hAnsi="Arial" w:cs="Arial"/>
          <w:lang w:val="ca-ES"/>
        </w:rPr>
      </w:pPr>
      <w:r w:rsidRPr="00DC4505">
        <w:rPr>
          <w:rFonts w:ascii="Arial" w:hAnsi="Arial" w:cs="Arial"/>
          <w:lang w:val="ca-ES"/>
        </w:rPr>
        <w:t xml:space="preserve">De l’acord de cessió d’ús se’n deriva un preu públic, que està format per una contraprestació econòmica mensual pel servei de cura i manteniment dels productes, i en el cas que sigui necessari, el preu públic pel cost del servei de transport del producte. </w:t>
      </w:r>
    </w:p>
    <w:p w14:paraId="5D06D098" w14:textId="639A9357" w:rsidR="00256EE0" w:rsidRPr="00256EE0" w:rsidRDefault="00256EE0" w:rsidP="00256EE0">
      <w:pPr>
        <w:spacing w:line="360" w:lineRule="auto"/>
        <w:rPr>
          <w:rFonts w:ascii="Arial" w:hAnsi="Arial" w:cs="Arial"/>
          <w:lang w:val="ca-ES"/>
        </w:rPr>
      </w:pPr>
      <w:r w:rsidRPr="00256EE0">
        <w:rPr>
          <w:rFonts w:ascii="Arial" w:hAnsi="Arial" w:cs="Arial"/>
          <w:lang w:val="ca-ES"/>
        </w:rPr>
        <w:t xml:space="preserve">Els preus públics del servei estan regulats en el Bolletí Oficial de la Província de Barcelona, aprovat en al Comissió de Govern municipal de 24 de novembre de 2022. </w:t>
      </w:r>
    </w:p>
    <w:p w14:paraId="4F0D747D" w14:textId="77777777" w:rsidR="00DC4505" w:rsidRPr="00DC4505" w:rsidRDefault="00DC4505" w:rsidP="00DC4505">
      <w:pPr>
        <w:spacing w:line="360" w:lineRule="auto"/>
        <w:jc w:val="both"/>
        <w:rPr>
          <w:rFonts w:ascii="Arial" w:hAnsi="Arial" w:cs="Arial"/>
          <w:lang w:val="ca-ES"/>
        </w:rPr>
      </w:pPr>
      <w:r w:rsidRPr="00DC4505">
        <w:rPr>
          <w:rFonts w:ascii="Arial" w:hAnsi="Arial" w:cs="Arial"/>
          <w:lang w:val="ca-ES"/>
        </w:rPr>
        <w:t xml:space="preserve">Com s’ha indicat, aquest preu públic es formalitza com a contraprestació </w:t>
      </w:r>
      <w:r w:rsidRPr="00DC4505">
        <w:rPr>
          <w:rFonts w:ascii="Arial" w:hAnsi="Arial" w:cs="Arial"/>
          <w:b/>
          <w:lang w:val="ca-ES"/>
        </w:rPr>
        <w:t>pel servei que realitza el Banc</w:t>
      </w:r>
      <w:r w:rsidRPr="00DC4505">
        <w:rPr>
          <w:rFonts w:ascii="Arial" w:hAnsi="Arial" w:cs="Arial"/>
          <w:lang w:val="ca-ES"/>
        </w:rPr>
        <w:t xml:space="preserve"> </w:t>
      </w:r>
      <w:r w:rsidRPr="00D26035">
        <w:rPr>
          <w:rFonts w:ascii="Arial" w:hAnsi="Arial" w:cs="Arial"/>
          <w:b/>
          <w:lang w:val="ca-ES"/>
        </w:rPr>
        <w:t>de Productes de Suport</w:t>
      </w:r>
      <w:r w:rsidRPr="00DC4505">
        <w:rPr>
          <w:rFonts w:ascii="Arial" w:hAnsi="Arial" w:cs="Arial"/>
          <w:lang w:val="ca-ES"/>
        </w:rPr>
        <w:t xml:space="preserve"> per la revisió dels productes i reparació, la higienització dels productes, i la catalogació; i en el cas que sigui necessari, pel servei de transport. </w:t>
      </w:r>
    </w:p>
    <w:p w14:paraId="103CC77E" w14:textId="7899C212" w:rsidR="00DC4505" w:rsidRPr="00DC4505" w:rsidRDefault="00DC4505" w:rsidP="00DC4505">
      <w:pPr>
        <w:spacing w:line="360" w:lineRule="auto"/>
        <w:jc w:val="both"/>
        <w:rPr>
          <w:rFonts w:ascii="Arial" w:hAnsi="Arial" w:cs="Arial"/>
          <w:lang w:val="ca-ES"/>
        </w:rPr>
      </w:pPr>
      <w:r w:rsidRPr="00DC4505">
        <w:rPr>
          <w:rFonts w:ascii="Arial" w:hAnsi="Arial" w:cs="Arial"/>
          <w:noProof/>
          <w:lang w:val="ca-ES" w:eastAsia="ca-ES"/>
        </w:rPr>
        <w:lastRenderedPageBreak/>
        <mc:AlternateContent>
          <mc:Choice Requires="wps">
            <w:drawing>
              <wp:anchor distT="0" distB="0" distL="114300" distR="114300" simplePos="0" relativeHeight="251658240" behindDoc="0" locked="0" layoutInCell="1" hidden="0" allowOverlap="1" wp14:anchorId="7C319092" wp14:editId="14842122">
                <wp:simplePos x="0" y="0"/>
                <wp:positionH relativeFrom="column">
                  <wp:posOffset>405765</wp:posOffset>
                </wp:positionH>
                <wp:positionV relativeFrom="paragraph">
                  <wp:posOffset>107315</wp:posOffset>
                </wp:positionV>
                <wp:extent cx="4984750" cy="421005"/>
                <wp:effectExtent l="0" t="0" r="25400" b="17145"/>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4984750" cy="421005"/>
                        </a:xfrm>
                        <a:prstGeom prst="rect">
                          <a:avLst/>
                        </a:prstGeom>
                        <a:noFill/>
                        <a:ln w="9525" cap="flat" cmpd="sng">
                          <a:solidFill>
                            <a:srgbClr val="000000"/>
                          </a:solidFill>
                          <a:prstDash val="solid"/>
                          <a:round/>
                          <a:headEnd type="none" w="sm" len="sm"/>
                          <a:tailEnd type="none" w="sm" len="sm"/>
                        </a:ln>
                      </wps:spPr>
                      <wps:txbx>
                        <w:txbxContent>
                          <w:p w14:paraId="1D1738FD" w14:textId="77777777" w:rsidR="000E1897" w:rsidRPr="00D84615" w:rsidRDefault="000E1897" w:rsidP="00DC4505">
                            <w:pPr>
                              <w:rPr>
                                <w:rFonts w:ascii="Arial" w:hAnsi="Arial" w:cs="Arial"/>
                                <w:lang w:val="ca-ES"/>
                              </w:rPr>
                            </w:pPr>
                            <w:r w:rsidRPr="00D84615">
                              <w:rPr>
                                <w:rFonts w:ascii="Arial" w:hAnsi="Arial" w:cs="Arial"/>
                                <w:lang w:val="ca-ES"/>
                              </w:rPr>
                              <w:t>Preu públic de la cessió d’ús = Contraprestació mensual (+ transport)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Rectangle 8" o:spid="_x0000_s1027" style="position:absolute;left:0;text-align:left;margin-left:31.95pt;margin-top:8.45pt;width:392.5pt;height:33.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" filled="f">
                <v:stroke startarrowwidth="narrow" startarrowlength="short" endarrowwidth="narrow" endarrowlength="short" joinstyle="round"/>
                <v:textbox inset="2.53958mm,1.2694mm,2.53958mm,1.2694mm">
                  <w:txbxContent>
                    <w:p w14:paraId="1D1738FD" w14:textId="77777777" w:rsidR="000E1897" w:rsidRPr="00D84615" w:rsidRDefault="000E1897" w:rsidP="00DC4505">
                      <w:pPr>
                        <w:rPr>
                          <w:rFonts w:ascii="Arial" w:hAnsi="Arial" w:cs="Arial"/>
                          <w:lang w:val="ca-ES"/>
                        </w:rPr>
                      </w:pPr>
                      <w:r w:rsidRPr="00D84615">
                        <w:rPr>
                          <w:rFonts w:ascii="Arial" w:hAnsi="Arial" w:cs="Arial"/>
                          <w:lang w:val="ca-ES"/>
                        </w:rPr>
                        <w:t>Preu públic de la cessió d’ús = Contraprestació mensual (+ transport)</w:t>
                      </w:r>
                    </w:p>
                  </w:txbxContent>
                </v:textbox>
                <w10:wrap type="square"/>
              </v:rect>
            </w:pict>
          </mc:Fallback>
        </mc:AlternateContent>
      </w:r>
      <w:bookmarkStart w:id="39" w:name="_heading=h.ited522x28uv" w:colFirst="0" w:colLast="0"/>
      <w:bookmarkStart w:id="40" w:name="_Toc127370766"/>
      <w:bookmarkEnd w:id="39"/>
    </w:p>
    <w:bookmarkEnd w:id="40"/>
    <w:p w14:paraId="3453C831" w14:textId="77777777" w:rsidR="00DC4505" w:rsidRPr="00DC4505" w:rsidRDefault="00DC4505" w:rsidP="00DC4505">
      <w:pPr>
        <w:spacing w:line="360" w:lineRule="auto"/>
        <w:jc w:val="both"/>
        <w:rPr>
          <w:rFonts w:ascii="Arial" w:hAnsi="Arial" w:cs="Arial"/>
          <w:lang w:val="ca-ES"/>
        </w:rPr>
      </w:pPr>
    </w:p>
    <w:p w14:paraId="79AE2E60" w14:textId="77777777" w:rsidR="00DC4505" w:rsidRPr="00D84615" w:rsidRDefault="00DC4505" w:rsidP="0069514C">
      <w:pPr>
        <w:pStyle w:val="Pargrafdellista"/>
        <w:numPr>
          <w:ilvl w:val="0"/>
          <w:numId w:val="41"/>
        </w:numPr>
      </w:pPr>
      <w:r w:rsidRPr="00D84615">
        <w:t>FIANÇA</w:t>
      </w:r>
    </w:p>
    <w:p w14:paraId="083A6434" w14:textId="4CB29295" w:rsidR="00DC4505" w:rsidRPr="00DC4505" w:rsidRDefault="00DC4505" w:rsidP="00DC4505">
      <w:pPr>
        <w:spacing w:line="360" w:lineRule="auto"/>
        <w:jc w:val="both"/>
        <w:rPr>
          <w:rFonts w:ascii="Arial" w:hAnsi="Arial" w:cs="Arial"/>
          <w:highlight w:val="green"/>
          <w:lang w:val="ca-ES"/>
        </w:rPr>
      </w:pPr>
      <w:r w:rsidRPr="00DC4505">
        <w:rPr>
          <w:rFonts w:ascii="Arial" w:hAnsi="Arial" w:cs="Arial"/>
          <w:lang w:val="ca-ES"/>
        </w:rPr>
        <w:t xml:space="preserve">Alhora, </w:t>
      </w:r>
      <w:r w:rsidRPr="00DC4505">
        <w:rPr>
          <w:rFonts w:ascii="Arial" w:hAnsi="Arial" w:cs="Arial"/>
          <w:b/>
          <w:lang w:val="ca-ES"/>
        </w:rPr>
        <w:t>s’estableix la corresponent fiança</w:t>
      </w:r>
      <w:r w:rsidRPr="00DC4505">
        <w:rPr>
          <w:rFonts w:ascii="Arial" w:hAnsi="Arial" w:cs="Arial"/>
          <w:lang w:val="ca-ES"/>
        </w:rPr>
        <w:t xml:space="preserve"> com a </w:t>
      </w:r>
      <w:r w:rsidRPr="00DC4505">
        <w:rPr>
          <w:rFonts w:ascii="Arial" w:hAnsi="Arial" w:cs="Arial"/>
          <w:b/>
          <w:lang w:val="ca-ES"/>
        </w:rPr>
        <w:t>garantia</w:t>
      </w:r>
      <w:r w:rsidRPr="00DC4505">
        <w:rPr>
          <w:rFonts w:ascii="Arial" w:hAnsi="Arial" w:cs="Arial"/>
          <w:lang w:val="ca-ES"/>
        </w:rPr>
        <w:t xml:space="preserve"> de l’obligació de retornar el producte en bones condicions. Aquesta fiança, en cap cas, integra el preu públic. Aquesta s’estableix a l’acord de cessió corresponent. La fiança es queda al punt d’atenció corresponent, i en el moment del retorn del producte de suport, o de finalització del contracte, es retorna el seu import. Només es retorna si el producte es retorna en bon estat.</w:t>
      </w:r>
    </w:p>
    <w:p w14:paraId="4322E5FF" w14:textId="77777777" w:rsidR="00DC4505" w:rsidRPr="00DC4505" w:rsidRDefault="00DC4505" w:rsidP="00DC4505">
      <w:pPr>
        <w:spacing w:line="360" w:lineRule="auto"/>
        <w:jc w:val="both"/>
        <w:rPr>
          <w:rFonts w:ascii="Arial" w:hAnsi="Arial" w:cs="Arial"/>
          <w:i/>
          <w:highlight w:val="green"/>
          <w:lang w:val="ca-ES"/>
        </w:rPr>
      </w:pPr>
      <w:r w:rsidRPr="00DC4505">
        <w:rPr>
          <w:rFonts w:ascii="Arial" w:hAnsi="Arial" w:cs="Arial"/>
          <w:lang w:val="ca-ES"/>
        </w:rPr>
        <w:t>Aquesta fiança es fixa per un 40% del preu públic de la cessió d’ús per 10 mesos del producte cedit.</w:t>
      </w:r>
    </w:p>
    <w:p w14:paraId="2CDE4FF0" w14:textId="5084E785" w:rsidR="00DC4505" w:rsidRPr="00D84615" w:rsidRDefault="00DC4505" w:rsidP="0069514C">
      <w:pPr>
        <w:pStyle w:val="Pargrafdellista"/>
        <w:numPr>
          <w:ilvl w:val="0"/>
          <w:numId w:val="41"/>
        </w:numPr>
      </w:pPr>
      <w:bookmarkStart w:id="41" w:name="_heading=h.hoptlrc1lq15" w:colFirst="0" w:colLast="0"/>
      <w:bookmarkStart w:id="42" w:name="_Toc127370767"/>
      <w:bookmarkEnd w:id="41"/>
      <w:r w:rsidRPr="00D84615">
        <w:t>PAGAMENT</w:t>
      </w:r>
      <w:bookmarkEnd w:id="42"/>
    </w:p>
    <w:p w14:paraId="67AD7E08" w14:textId="77777777" w:rsidR="00DC4505" w:rsidRPr="00DC4505" w:rsidRDefault="00DC4505" w:rsidP="00DC4505">
      <w:pPr>
        <w:spacing w:line="360" w:lineRule="auto"/>
        <w:jc w:val="both"/>
        <w:rPr>
          <w:rFonts w:ascii="Arial" w:hAnsi="Arial" w:cs="Arial"/>
          <w:lang w:val="ca-ES"/>
        </w:rPr>
      </w:pPr>
      <w:r w:rsidRPr="00DC4505">
        <w:rPr>
          <w:rFonts w:ascii="Arial" w:hAnsi="Arial" w:cs="Arial"/>
          <w:lang w:val="ca-ES"/>
        </w:rPr>
        <w:t>Com a conseqüència de la signatura de l’acord de cessió d’ús, per l’ús i gaudi del producte de suport, la persona titular del contracte:</w:t>
      </w:r>
    </w:p>
    <w:p w14:paraId="05C8DC91" w14:textId="77777777" w:rsidR="00DC4505" w:rsidRPr="00DC4505" w:rsidRDefault="00DC4505" w:rsidP="0069514C">
      <w:pPr>
        <w:pStyle w:val="Pargrafdellista"/>
        <w:numPr>
          <w:ilvl w:val="0"/>
          <w:numId w:val="39"/>
        </w:numPr>
      </w:pPr>
      <w:r w:rsidRPr="00DC4505">
        <w:t>Diposita la fiança.</w:t>
      </w:r>
    </w:p>
    <w:p w14:paraId="05C24A1F" w14:textId="77777777" w:rsidR="00DC4505" w:rsidRPr="00DC4505" w:rsidRDefault="00DC4505" w:rsidP="0069514C">
      <w:pPr>
        <w:pStyle w:val="Pargrafdellista"/>
        <w:numPr>
          <w:ilvl w:val="0"/>
          <w:numId w:val="39"/>
        </w:numPr>
      </w:pPr>
      <w:r w:rsidRPr="00DC4505">
        <w:t xml:space="preserve">Paga el preu públic compost pel dipòsit del preu públic de la cessió per avançat dels 10 mesos, i, si cal, el preu públic del servei de transport de lliurament del producte al domicili. </w:t>
      </w:r>
    </w:p>
    <w:p w14:paraId="09A23785" w14:textId="77777777" w:rsidR="00DC4505" w:rsidRPr="00DC4505" w:rsidRDefault="00DC4505" w:rsidP="0069514C">
      <w:pPr>
        <w:pStyle w:val="Pargrafdellista"/>
        <w:numPr>
          <w:ilvl w:val="0"/>
          <w:numId w:val="39"/>
        </w:numPr>
      </w:pPr>
      <w:r w:rsidRPr="00DC4505">
        <w:t>El preu públic del transport del retorn del producte al Banc del Moviment es pagarà en el moment del tancament de l’acord, en el moment del retorn del producte.</w:t>
      </w:r>
    </w:p>
    <w:p w14:paraId="2F389BE5" w14:textId="77777777" w:rsidR="00DC4505" w:rsidRPr="00DC4505" w:rsidRDefault="00DC4505" w:rsidP="00DC4505">
      <w:pPr>
        <w:spacing w:line="360" w:lineRule="auto"/>
        <w:jc w:val="both"/>
        <w:rPr>
          <w:rFonts w:ascii="Arial" w:hAnsi="Arial" w:cs="Arial"/>
          <w:lang w:val="ca-ES"/>
        </w:rPr>
      </w:pPr>
      <w:r w:rsidRPr="00DC4505">
        <w:rPr>
          <w:rFonts w:ascii="Arial" w:hAnsi="Arial" w:cs="Arial"/>
          <w:lang w:val="ca-ES"/>
        </w:rPr>
        <w:t>L’obligació de pagar el preu públic neix des que s’inicia la prestació del servei mitjançant l’entrega del producte de suport en el punt d’atenció i la formalització d’un contracte de cessió d’ús en algun dels punts del BdM.</w:t>
      </w:r>
    </w:p>
    <w:p w14:paraId="23DA2ED9" w14:textId="6EC8E9A4" w:rsidR="00EB4B8B" w:rsidRDefault="00DC4505" w:rsidP="00D251D1">
      <w:pPr>
        <w:spacing w:line="360" w:lineRule="auto"/>
        <w:jc w:val="both"/>
        <w:rPr>
          <w:rFonts w:ascii="Arial" w:hAnsi="Arial" w:cs="Arial"/>
          <w:lang w:val="ca-ES"/>
        </w:rPr>
      </w:pPr>
      <w:r w:rsidRPr="00DC4505">
        <w:rPr>
          <w:rFonts w:ascii="Arial" w:hAnsi="Arial" w:cs="Arial"/>
          <w:lang w:val="ca-ES"/>
        </w:rPr>
        <w:lastRenderedPageBreak/>
        <w:t>Estan obligats al pagament dels preus públics i a depositar la fiança establerta les persones que formalitzen l’acord de cessió d’ús dels productes del Banc del Moviment, ja sigui per a ús propi o d'un familiar i/o de la persona a la que cuida.</w:t>
      </w:r>
    </w:p>
    <w:p w14:paraId="2688A9B7" w14:textId="31C42463" w:rsidR="00A24AD4" w:rsidRPr="00A24AD4" w:rsidRDefault="00A24AD4" w:rsidP="0069514C">
      <w:pPr>
        <w:pStyle w:val="Pargrafdellista"/>
        <w:numPr>
          <w:ilvl w:val="0"/>
          <w:numId w:val="41"/>
        </w:numPr>
      </w:pPr>
      <w:r w:rsidRPr="00A24AD4">
        <w:t>REDUCCIONS DEL PAGAMENT</w:t>
      </w:r>
    </w:p>
    <w:p w14:paraId="63E3A58C" w14:textId="19A1AB56" w:rsidR="00A24AD4" w:rsidRPr="00256EE0" w:rsidRDefault="00A24AD4" w:rsidP="0069514C">
      <w:pPr>
        <w:pStyle w:val="Pargrafdellista"/>
        <w:numPr>
          <w:ilvl w:val="0"/>
          <w:numId w:val="44"/>
        </w:numPr>
      </w:pPr>
      <w:r w:rsidRPr="00256EE0">
        <w:rPr>
          <w:b/>
        </w:rPr>
        <w:t>Entitats que presenten petició per persones molt vulnerables:</w:t>
      </w:r>
      <w:r w:rsidRPr="00256EE0">
        <w:t xml:space="preserve"> </w:t>
      </w:r>
      <w:bookmarkStart w:id="43" w:name="_Hlk127377669"/>
      <w:r w:rsidRPr="00256EE0">
        <w:t>En determinats casos, com per exemple, sol·licituds per part d’entitats que requereixen d’una producte de forma permanent per una persona usuària en situació molt vulnerable, es pot fer una sol·licitud de descompte del 100% producte/s</w:t>
      </w:r>
      <w:r w:rsidR="00363C21" w:rsidRPr="00256EE0">
        <w:t xml:space="preserve">. </w:t>
      </w:r>
      <w:r w:rsidRPr="00256EE0">
        <w:t xml:space="preserve">En aquest cas l’entitat o el servei ha d’omplir un formulari de sol·licitud de </w:t>
      </w:r>
      <w:r w:rsidR="00363C21" w:rsidRPr="00256EE0">
        <w:t>descompte del 100%</w:t>
      </w:r>
      <w:r w:rsidRPr="00256EE0">
        <w:t xml:space="preserve"> de </w:t>
      </w:r>
      <w:r w:rsidR="00363C21" w:rsidRPr="00256EE0">
        <w:t xml:space="preserve">la fiança i el preu públic del/s </w:t>
      </w:r>
      <w:r w:rsidRPr="00256EE0">
        <w:t>producte</w:t>
      </w:r>
      <w:r w:rsidR="00363C21" w:rsidRPr="00256EE0">
        <w:t>/s</w:t>
      </w:r>
      <w:r w:rsidRPr="00256EE0">
        <w:t xml:space="preserve"> de suport per part del BdM.</w:t>
      </w:r>
      <w:bookmarkEnd w:id="43"/>
    </w:p>
    <w:p w14:paraId="2F52E46C" w14:textId="77777777" w:rsidR="00A24AD4" w:rsidRPr="00A24AD4" w:rsidRDefault="00A24AD4" w:rsidP="0069514C">
      <w:pPr>
        <w:pStyle w:val="Pargrafdellista"/>
        <w:numPr>
          <w:ilvl w:val="0"/>
          <w:numId w:val="44"/>
        </w:numPr>
      </w:pPr>
      <w:r w:rsidRPr="00A24AD4">
        <w:rPr>
          <w:b/>
        </w:rPr>
        <w:t xml:space="preserve">Persones amb dificultats socioeconòmiques: </w:t>
      </w:r>
      <w:r w:rsidRPr="00A24AD4">
        <w:t>Pels casos que disposin d’un informe tècnic de serveis socials on es valori la necessitat de rebre, en cessió d’ús temporal, determinats productes de suport, tot especificant la reducció que s’ha d’aplicar en el preu públic un cop valorada la seva situació socioeconòmica. Aquesta reducció podrà anar del 10% al 90%. En aquests casos serveis socials han d’informar al BdM la part assumida per la persona titular del contracte.</w:t>
      </w:r>
    </w:p>
    <w:p w14:paraId="78EA71F4" w14:textId="0D44CF06" w:rsidR="00A24AD4" w:rsidRPr="00A24AD4" w:rsidRDefault="00A24AD4" w:rsidP="0069514C">
      <w:pPr>
        <w:pStyle w:val="Pargrafdellista"/>
        <w:numPr>
          <w:ilvl w:val="0"/>
          <w:numId w:val="44"/>
        </w:numPr>
      </w:pPr>
      <w:r w:rsidRPr="00A24AD4">
        <w:t>Persones que han participat en el projecte de forma voluntària: 50% de descompte.</w:t>
      </w:r>
    </w:p>
    <w:p w14:paraId="7E764144" w14:textId="3AF7FFAB" w:rsidR="00907903" w:rsidRDefault="00907903" w:rsidP="00FB345E">
      <w:pPr>
        <w:pStyle w:val="Ttol2"/>
        <w:spacing w:line="360" w:lineRule="auto"/>
        <w:ind w:left="792" w:firstLine="0"/>
        <w:rPr>
          <w:rFonts w:ascii="Arial" w:hAnsi="Arial" w:cs="Arial"/>
        </w:rPr>
      </w:pPr>
      <w:bookmarkStart w:id="44" w:name="_Toc185111496"/>
      <w:r w:rsidRPr="0085036C">
        <w:rPr>
          <w:rFonts w:ascii="Arial" w:hAnsi="Arial" w:cs="Arial"/>
        </w:rPr>
        <w:t>1</w:t>
      </w:r>
      <w:r w:rsidR="00803720">
        <w:rPr>
          <w:rFonts w:ascii="Arial" w:hAnsi="Arial" w:cs="Arial"/>
        </w:rPr>
        <w:t>4</w:t>
      </w:r>
      <w:r w:rsidRPr="0085036C">
        <w:rPr>
          <w:rFonts w:ascii="Arial" w:hAnsi="Arial" w:cs="Arial"/>
        </w:rPr>
        <w:t>.1.5. Obligacions i responsabilitat</w:t>
      </w:r>
      <w:r w:rsidR="00D86241">
        <w:rPr>
          <w:rFonts w:ascii="Arial" w:hAnsi="Arial" w:cs="Arial"/>
        </w:rPr>
        <w:t>s</w:t>
      </w:r>
      <w:bookmarkEnd w:id="44"/>
    </w:p>
    <w:p w14:paraId="183AD63A" w14:textId="77777777" w:rsidR="001A627C" w:rsidRPr="001A627C" w:rsidRDefault="001A627C" w:rsidP="001A627C">
      <w:pPr>
        <w:spacing w:before="240" w:line="360" w:lineRule="auto"/>
        <w:jc w:val="both"/>
        <w:rPr>
          <w:rFonts w:ascii="Arial" w:hAnsi="Arial" w:cs="Arial"/>
          <w:lang w:val="ca-ES"/>
        </w:rPr>
      </w:pPr>
      <w:r w:rsidRPr="001A627C">
        <w:rPr>
          <w:rFonts w:ascii="Arial" w:hAnsi="Arial" w:cs="Arial"/>
          <w:lang w:val="ca-ES"/>
        </w:rPr>
        <w:t xml:space="preserve">Quan acaba el temps acordat de cessió, la persona retorna el producte al BdM i li és retornada la fiança si el producte arriba en bon estat. </w:t>
      </w:r>
    </w:p>
    <w:p w14:paraId="243925B2" w14:textId="77777777" w:rsidR="001A627C" w:rsidRPr="001A627C" w:rsidRDefault="001A627C" w:rsidP="001A627C">
      <w:pPr>
        <w:spacing w:line="360" w:lineRule="auto"/>
        <w:jc w:val="both"/>
        <w:rPr>
          <w:rFonts w:ascii="Arial" w:hAnsi="Arial" w:cs="Arial"/>
          <w:lang w:val="ca-ES"/>
        </w:rPr>
      </w:pPr>
      <w:bookmarkStart w:id="45" w:name="_heading=h.1zq7io3m4b9o" w:colFirst="0" w:colLast="0"/>
      <w:bookmarkEnd w:id="45"/>
      <w:r w:rsidRPr="001A627C">
        <w:rPr>
          <w:rFonts w:ascii="Arial" w:hAnsi="Arial" w:cs="Arial"/>
          <w:lang w:val="ca-ES"/>
        </w:rPr>
        <w:lastRenderedPageBreak/>
        <w:t>Si la persona vol deixar sense efectes l’acord d’ús i tornar abans de la data prevista el producte, li és retornada la part proporcional de la contraprestació econòmica mensual i la totalitat de la fiança d’acord amb l’estat de manteniment del producte.</w:t>
      </w:r>
    </w:p>
    <w:p w14:paraId="3F67E11A" w14:textId="77777777" w:rsidR="001A627C" w:rsidRPr="001A627C" w:rsidRDefault="001A627C" w:rsidP="001A627C">
      <w:pPr>
        <w:spacing w:line="360" w:lineRule="auto"/>
        <w:jc w:val="both"/>
        <w:rPr>
          <w:rFonts w:ascii="Arial" w:hAnsi="Arial" w:cs="Arial"/>
          <w:lang w:val="ca-ES"/>
        </w:rPr>
      </w:pPr>
      <w:r w:rsidRPr="001A627C">
        <w:rPr>
          <w:rFonts w:ascii="Arial" w:hAnsi="Arial" w:cs="Arial"/>
          <w:lang w:val="ca-ES"/>
        </w:rPr>
        <w:t>Per cessions d’ús inferiors a 1 mes, es cobra el mes sencer. A partir del primer mes, el càlcul del cobrament es fa per dies.</w:t>
      </w:r>
    </w:p>
    <w:p w14:paraId="0F336835" w14:textId="77777777" w:rsidR="001A627C" w:rsidRPr="001A627C" w:rsidRDefault="001A627C" w:rsidP="001A627C">
      <w:pPr>
        <w:spacing w:line="360" w:lineRule="auto"/>
        <w:jc w:val="both"/>
        <w:rPr>
          <w:rFonts w:ascii="Arial" w:hAnsi="Arial" w:cs="Arial"/>
          <w:lang w:val="ca-ES"/>
        </w:rPr>
      </w:pPr>
      <w:r w:rsidRPr="001A627C">
        <w:rPr>
          <w:rFonts w:ascii="Arial" w:hAnsi="Arial" w:cs="Arial"/>
          <w:lang w:val="ca-ES"/>
        </w:rPr>
        <w:t>Quan per causes no imputables a l’obligat al pagament del preu, el servei o l’activitat no es presti o es dugui a terme, és farà la devolució de la fiança corresponent i dels mesos de contraprestació mensual.</w:t>
      </w:r>
    </w:p>
    <w:p w14:paraId="47BA65F9" w14:textId="5093AA1B" w:rsidR="001A627C" w:rsidRDefault="001A627C" w:rsidP="001A627C">
      <w:pPr>
        <w:spacing w:line="360" w:lineRule="auto"/>
        <w:jc w:val="both"/>
        <w:rPr>
          <w:rFonts w:ascii="Arial" w:hAnsi="Arial" w:cs="Arial"/>
          <w:lang w:val="ca-ES"/>
        </w:rPr>
      </w:pPr>
      <w:r w:rsidRPr="001A627C">
        <w:rPr>
          <w:rFonts w:ascii="Arial" w:hAnsi="Arial" w:cs="Arial"/>
          <w:lang w:val="ca-ES"/>
        </w:rPr>
        <w:t>En els casos que no es faci el retorn del producte de suport, la persona haurà d’abonar el cost corresponent a la seva reposició, deduint d’aquest l’import la part corresponent a la fiança dipositada. Tampoc tindran accés a sol·licitar altres productes de suport.</w:t>
      </w:r>
    </w:p>
    <w:p w14:paraId="595AD752" w14:textId="77777777" w:rsidR="001A627C" w:rsidRPr="0085036C" w:rsidRDefault="001A627C" w:rsidP="001A627C">
      <w:pPr>
        <w:spacing w:line="360" w:lineRule="auto"/>
        <w:rPr>
          <w:rFonts w:ascii="Arial" w:hAnsi="Arial" w:cs="Arial"/>
          <w:lang w:val="ca-ES"/>
        </w:rPr>
      </w:pPr>
      <w:r w:rsidRPr="0085036C">
        <w:rPr>
          <w:rFonts w:ascii="Arial" w:hAnsi="Arial" w:cs="Arial"/>
          <w:lang w:val="ca-ES"/>
        </w:rPr>
        <w:t xml:space="preserve">El Banc del Moviment presta el material en bon estat i en correctes condicions tant d’higiene com tècniques; aquest ha de ser retornat en les mateixes condicions. </w:t>
      </w:r>
    </w:p>
    <w:p w14:paraId="0D0347C6" w14:textId="77777777" w:rsidR="001A627C" w:rsidRPr="0085036C" w:rsidRDefault="001A627C" w:rsidP="001A627C">
      <w:pPr>
        <w:spacing w:line="360" w:lineRule="auto"/>
        <w:rPr>
          <w:rFonts w:ascii="Arial" w:hAnsi="Arial" w:cs="Arial"/>
          <w:lang w:val="ca-ES"/>
        </w:rPr>
      </w:pPr>
      <w:r w:rsidRPr="0085036C">
        <w:rPr>
          <w:rFonts w:ascii="Arial" w:hAnsi="Arial" w:cs="Arial"/>
          <w:lang w:val="ca-ES"/>
        </w:rPr>
        <w:t>En cas de ser retornat en mal estat o incorrectes condicions d’higiene, es cobra un import per a despeses de manteniment i/o neteja.</w:t>
      </w:r>
    </w:p>
    <w:p w14:paraId="596A2D5B" w14:textId="5F4B0CF1" w:rsidR="001A627C" w:rsidRPr="001A627C" w:rsidRDefault="001A627C" w:rsidP="001A627C">
      <w:pPr>
        <w:spacing w:line="360" w:lineRule="auto"/>
        <w:rPr>
          <w:rFonts w:ascii="Arial" w:hAnsi="Arial" w:cs="Arial"/>
          <w:lang w:val="ca-ES"/>
        </w:rPr>
      </w:pPr>
      <w:r w:rsidRPr="0085036C">
        <w:rPr>
          <w:rFonts w:ascii="Arial" w:hAnsi="Arial" w:cs="Arial"/>
          <w:lang w:val="ca-ES"/>
        </w:rPr>
        <w:t>En cas de comunicar-se una incidència amb els materials cedits, les persones professionals del BdM valoren les condicions dels materials, es determina si la incidència es responsabilitat del servei o de la persona usuària per ús incorrecte dels materials. Si és responsabilitat del BdM, el servei assumeix el cost de la reposició i/o reparació (al punt d’atenció o al domicili).</w:t>
      </w:r>
    </w:p>
    <w:p w14:paraId="3D1BEDC9" w14:textId="0B18DF67" w:rsidR="00907903" w:rsidRPr="0085036C" w:rsidRDefault="00907903" w:rsidP="0077176C">
      <w:pPr>
        <w:pStyle w:val="Ttol2"/>
        <w:numPr>
          <w:ilvl w:val="1"/>
          <w:numId w:val="8"/>
        </w:numPr>
        <w:spacing w:line="360" w:lineRule="auto"/>
        <w:jc w:val="both"/>
        <w:rPr>
          <w:rFonts w:ascii="Arial" w:hAnsi="Arial" w:cs="Arial"/>
          <w:szCs w:val="24"/>
        </w:rPr>
      </w:pPr>
      <w:bookmarkStart w:id="46" w:name="_Toc185111497"/>
      <w:r w:rsidRPr="0085036C">
        <w:rPr>
          <w:rFonts w:ascii="Arial" w:hAnsi="Arial" w:cs="Arial"/>
          <w:szCs w:val="24"/>
        </w:rPr>
        <w:t>Donacions de productes de suport</w:t>
      </w:r>
      <w:bookmarkEnd w:id="46"/>
      <w:r w:rsidRPr="0085036C">
        <w:rPr>
          <w:rFonts w:ascii="Arial" w:hAnsi="Arial" w:cs="Arial"/>
          <w:szCs w:val="24"/>
        </w:rPr>
        <w:t xml:space="preserve"> </w:t>
      </w:r>
    </w:p>
    <w:p w14:paraId="0F6761D4" w14:textId="388048EB" w:rsidR="00803720" w:rsidRDefault="00907903" w:rsidP="0077176C">
      <w:pPr>
        <w:pStyle w:val="Ttol2"/>
        <w:spacing w:line="360" w:lineRule="auto"/>
        <w:ind w:left="792" w:firstLine="0"/>
        <w:jc w:val="both"/>
        <w:rPr>
          <w:rFonts w:ascii="Arial" w:hAnsi="Arial" w:cs="Arial"/>
        </w:rPr>
      </w:pPr>
      <w:bookmarkStart w:id="47" w:name="_Toc185111498"/>
      <w:r w:rsidRPr="0085036C">
        <w:rPr>
          <w:rFonts w:ascii="Arial" w:hAnsi="Arial" w:cs="Arial"/>
        </w:rPr>
        <w:t>1</w:t>
      </w:r>
      <w:r w:rsidR="00803720">
        <w:rPr>
          <w:rFonts w:ascii="Arial" w:hAnsi="Arial" w:cs="Arial"/>
        </w:rPr>
        <w:t>4</w:t>
      </w:r>
      <w:r w:rsidRPr="0085036C">
        <w:rPr>
          <w:rFonts w:ascii="Arial" w:hAnsi="Arial" w:cs="Arial"/>
        </w:rPr>
        <w:t xml:space="preserve">.2.1 </w:t>
      </w:r>
      <w:r w:rsidR="00803720">
        <w:rPr>
          <w:rFonts w:ascii="Arial" w:hAnsi="Arial" w:cs="Arial"/>
        </w:rPr>
        <w:t>Concepte</w:t>
      </w:r>
      <w:bookmarkEnd w:id="47"/>
    </w:p>
    <w:p w14:paraId="2C7A2714" w14:textId="67EED4B5" w:rsidR="00367BB2" w:rsidRDefault="00367BB2" w:rsidP="000364F6">
      <w:pPr>
        <w:spacing w:before="240" w:line="360" w:lineRule="auto"/>
        <w:rPr>
          <w:rFonts w:ascii="Arial" w:hAnsi="Arial" w:cs="Arial"/>
          <w:color w:val="000000"/>
          <w:szCs w:val="24"/>
          <w:lang w:val="ca-ES"/>
        </w:rPr>
      </w:pPr>
      <w:r>
        <w:rPr>
          <w:rFonts w:ascii="Arial" w:hAnsi="Arial" w:cs="Arial"/>
          <w:color w:val="000000"/>
          <w:szCs w:val="24"/>
          <w:lang w:val="ca-ES"/>
        </w:rPr>
        <w:lastRenderedPageBreak/>
        <w:t>Les persones que desitgen f</w:t>
      </w:r>
      <w:r w:rsidR="000364F6">
        <w:rPr>
          <w:rFonts w:ascii="Arial" w:hAnsi="Arial" w:cs="Arial"/>
          <w:color w:val="000000"/>
          <w:szCs w:val="24"/>
          <w:lang w:val="ca-ES"/>
        </w:rPr>
        <w:t>acilitar la reutilització de productes de suport que ja no utilitzen es posen en contacte amb el BdM. Prèvia valoració amb el BdM es formalitza un acord de recollida de la donació.</w:t>
      </w:r>
    </w:p>
    <w:p w14:paraId="50630E60" w14:textId="10165CF7" w:rsidR="000364F6" w:rsidRPr="00367BB2" w:rsidRDefault="000364F6" w:rsidP="000364F6">
      <w:pPr>
        <w:spacing w:before="240" w:line="360" w:lineRule="auto"/>
        <w:rPr>
          <w:lang w:val="ca-ES"/>
        </w:rPr>
      </w:pPr>
      <w:r w:rsidRPr="0085036C">
        <w:rPr>
          <w:rFonts w:ascii="Arial" w:hAnsi="Arial" w:cs="Arial"/>
          <w:szCs w:val="24"/>
          <w:lang w:val="ca-ES"/>
        </w:rPr>
        <w:t xml:space="preserve">La prestació del servei </w:t>
      </w:r>
      <w:r>
        <w:rPr>
          <w:rFonts w:ascii="Arial" w:hAnsi="Arial" w:cs="Arial"/>
          <w:szCs w:val="24"/>
          <w:lang w:val="ca-ES"/>
        </w:rPr>
        <w:t xml:space="preserve">de recollida de donacions </w:t>
      </w:r>
      <w:r w:rsidRPr="0085036C">
        <w:rPr>
          <w:rFonts w:ascii="Arial" w:hAnsi="Arial" w:cs="Arial"/>
          <w:szCs w:val="24"/>
          <w:lang w:val="ca-ES"/>
        </w:rPr>
        <w:t xml:space="preserve">queda supeditada </w:t>
      </w:r>
      <w:r>
        <w:rPr>
          <w:rFonts w:ascii="Arial" w:hAnsi="Arial" w:cs="Arial"/>
          <w:szCs w:val="24"/>
          <w:lang w:val="ca-ES"/>
        </w:rPr>
        <w:t>a les condicions dels materials, lloc de residencia de la persona donant, disponibilitat d’espai als punts d’atenció i disponibilitat de servei de transport</w:t>
      </w:r>
      <w:r w:rsidRPr="0085036C">
        <w:rPr>
          <w:rFonts w:ascii="Arial" w:hAnsi="Arial" w:cs="Arial"/>
          <w:szCs w:val="24"/>
          <w:lang w:val="ca-ES"/>
        </w:rPr>
        <w:t>.</w:t>
      </w:r>
    </w:p>
    <w:p w14:paraId="1827259C" w14:textId="4E2E044D" w:rsidR="00907903" w:rsidRPr="0085036C" w:rsidRDefault="00803720" w:rsidP="0077176C">
      <w:pPr>
        <w:pStyle w:val="Ttol2"/>
        <w:spacing w:line="360" w:lineRule="auto"/>
        <w:ind w:left="792" w:firstLine="0"/>
        <w:jc w:val="both"/>
        <w:rPr>
          <w:rFonts w:ascii="Arial" w:hAnsi="Arial" w:cs="Arial"/>
        </w:rPr>
      </w:pPr>
      <w:bookmarkStart w:id="48" w:name="_Toc185111499"/>
      <w:r>
        <w:rPr>
          <w:rFonts w:ascii="Arial" w:hAnsi="Arial" w:cs="Arial"/>
        </w:rPr>
        <w:t xml:space="preserve">14.2.2 </w:t>
      </w:r>
      <w:r w:rsidR="00907903" w:rsidRPr="0085036C">
        <w:rPr>
          <w:rFonts w:ascii="Arial" w:hAnsi="Arial" w:cs="Arial"/>
        </w:rPr>
        <w:t>Durada</w:t>
      </w:r>
      <w:bookmarkEnd w:id="48"/>
      <w:r w:rsidR="00907903" w:rsidRPr="0085036C">
        <w:rPr>
          <w:rFonts w:ascii="Arial" w:hAnsi="Arial" w:cs="Arial"/>
        </w:rPr>
        <w:t xml:space="preserve"> </w:t>
      </w:r>
    </w:p>
    <w:p w14:paraId="21B88FFB" w14:textId="530D3D4F" w:rsidR="00907903" w:rsidRPr="0085036C" w:rsidRDefault="009E77B7" w:rsidP="0077176C">
      <w:pPr>
        <w:widowControl w:val="0"/>
        <w:suppressAutoHyphens/>
        <w:spacing w:before="240" w:after="60" w:line="360" w:lineRule="auto"/>
        <w:jc w:val="both"/>
        <w:rPr>
          <w:rFonts w:ascii="Arial" w:hAnsi="Arial" w:cs="Arial"/>
          <w:szCs w:val="24"/>
          <w:lang w:val="ca-ES"/>
        </w:rPr>
      </w:pPr>
      <w:r w:rsidRPr="0085036C">
        <w:rPr>
          <w:rFonts w:ascii="Arial" w:hAnsi="Arial" w:cs="Arial"/>
          <w:szCs w:val="24"/>
          <w:lang w:val="ca-ES"/>
        </w:rPr>
        <w:t>El servei de recollida de donacions</w:t>
      </w:r>
      <w:r w:rsidRPr="0085036C">
        <w:rPr>
          <w:rFonts w:ascii="Arial" w:hAnsi="Arial" w:cs="Arial"/>
          <w:color w:val="000000"/>
          <w:szCs w:val="24"/>
          <w:lang w:val="ca-ES"/>
        </w:rPr>
        <w:t xml:space="preserve"> es sol resoldre en un termini de 15 dies. La donació és per sempr</w:t>
      </w:r>
      <w:r w:rsidRPr="0085036C">
        <w:rPr>
          <w:rFonts w:ascii="Arial" w:hAnsi="Arial" w:cs="Arial"/>
          <w:szCs w:val="24"/>
          <w:lang w:val="ca-ES"/>
        </w:rPr>
        <w:t xml:space="preserve">e i no es faciliten materials a canvi de la donació, a les persones donants. </w:t>
      </w:r>
    </w:p>
    <w:p w14:paraId="52C41248" w14:textId="595FA5CD" w:rsidR="00907903" w:rsidRPr="0085036C" w:rsidRDefault="00907903" w:rsidP="0077176C">
      <w:pPr>
        <w:pStyle w:val="Ttol2"/>
        <w:spacing w:line="360" w:lineRule="auto"/>
        <w:ind w:left="792" w:firstLine="0"/>
        <w:jc w:val="both"/>
        <w:rPr>
          <w:rFonts w:ascii="Arial" w:hAnsi="Arial" w:cs="Arial"/>
        </w:rPr>
      </w:pPr>
      <w:bookmarkStart w:id="49" w:name="_Toc185111500"/>
      <w:r w:rsidRPr="0085036C">
        <w:rPr>
          <w:rFonts w:ascii="Arial" w:hAnsi="Arial" w:cs="Arial"/>
        </w:rPr>
        <w:t>1</w:t>
      </w:r>
      <w:r w:rsidR="00803720">
        <w:rPr>
          <w:rFonts w:ascii="Arial" w:hAnsi="Arial" w:cs="Arial"/>
        </w:rPr>
        <w:t>4</w:t>
      </w:r>
      <w:r w:rsidRPr="0085036C">
        <w:rPr>
          <w:rFonts w:ascii="Arial" w:hAnsi="Arial" w:cs="Arial"/>
        </w:rPr>
        <w:t>.2.</w:t>
      </w:r>
      <w:r w:rsidR="00D85802">
        <w:rPr>
          <w:rFonts w:ascii="Arial" w:hAnsi="Arial" w:cs="Arial"/>
        </w:rPr>
        <w:t>3</w:t>
      </w:r>
      <w:r w:rsidRPr="0085036C">
        <w:rPr>
          <w:rFonts w:ascii="Arial" w:hAnsi="Arial" w:cs="Arial"/>
        </w:rPr>
        <w:t xml:space="preserve"> Persones beneficiàries</w:t>
      </w:r>
      <w:bookmarkEnd w:id="49"/>
      <w:r w:rsidRPr="0085036C">
        <w:rPr>
          <w:rFonts w:ascii="Arial" w:hAnsi="Arial" w:cs="Arial"/>
        </w:rPr>
        <w:t xml:space="preserve"> </w:t>
      </w:r>
    </w:p>
    <w:p w14:paraId="54547DDB" w14:textId="12B9485E" w:rsidR="00907903" w:rsidRPr="0085036C" w:rsidRDefault="009E77B7" w:rsidP="0077176C">
      <w:pPr>
        <w:widowControl w:val="0"/>
        <w:suppressAutoHyphens/>
        <w:spacing w:before="240" w:after="60" w:line="360" w:lineRule="auto"/>
        <w:jc w:val="both"/>
        <w:rPr>
          <w:rFonts w:ascii="Arial" w:hAnsi="Arial" w:cs="Arial"/>
          <w:szCs w:val="24"/>
          <w:lang w:val="ca-ES"/>
        </w:rPr>
      </w:pPr>
      <w:r w:rsidRPr="0085036C">
        <w:rPr>
          <w:rFonts w:ascii="Arial" w:hAnsi="Arial" w:cs="Arial"/>
          <w:szCs w:val="24"/>
          <w:lang w:val="ca-ES"/>
        </w:rPr>
        <w:t>La donació de productes de suport va dirigida a la ciutadania de Barcelona o entitats i/o serveis que disposen de productes de suport en bon estat i que volen fer-ne donació al BdM.</w:t>
      </w:r>
    </w:p>
    <w:p w14:paraId="267674D9" w14:textId="77777777" w:rsidR="002D5F20" w:rsidRPr="0085036C" w:rsidRDefault="002D5F20" w:rsidP="0069514C">
      <w:pPr>
        <w:pStyle w:val="Estil1-Llistaambpics"/>
        <w:numPr>
          <w:ilvl w:val="0"/>
          <w:numId w:val="0"/>
        </w:numPr>
        <w:ind w:left="284"/>
      </w:pPr>
      <w:r w:rsidRPr="0085036C">
        <w:t>El BdM funciona amb donacions de productes de suport que es reben de:</w:t>
      </w:r>
    </w:p>
    <w:p w14:paraId="296D611B" w14:textId="77777777" w:rsidR="002D5F20" w:rsidRPr="0085036C" w:rsidRDefault="002D5F20" w:rsidP="0069514C">
      <w:pPr>
        <w:pStyle w:val="Estil1-Llistaambpics"/>
        <w:numPr>
          <w:ilvl w:val="0"/>
          <w:numId w:val="22"/>
        </w:numPr>
      </w:pPr>
      <w:r w:rsidRPr="0085036C">
        <w:t>particulars,</w:t>
      </w:r>
    </w:p>
    <w:p w14:paraId="64330C18" w14:textId="77777777" w:rsidR="002D5F20" w:rsidRPr="0085036C" w:rsidRDefault="002D5F20" w:rsidP="0069514C">
      <w:pPr>
        <w:pStyle w:val="Estil1-Llistaambpics"/>
        <w:numPr>
          <w:ilvl w:val="0"/>
          <w:numId w:val="22"/>
        </w:numPr>
      </w:pPr>
      <w:r w:rsidRPr="0085036C">
        <w:t>de serveis de salut o serveis socials, públics i privats.</w:t>
      </w:r>
    </w:p>
    <w:p w14:paraId="691A0674" w14:textId="4287773F" w:rsidR="002D5F20" w:rsidRPr="0085036C" w:rsidRDefault="002D5F20" w:rsidP="0069514C">
      <w:pPr>
        <w:pStyle w:val="Estil1-Llistaambpics"/>
        <w:numPr>
          <w:ilvl w:val="0"/>
          <w:numId w:val="22"/>
        </w:numPr>
      </w:pPr>
      <w:r w:rsidRPr="0085036C">
        <w:t>d’empreses i d’entitats.</w:t>
      </w:r>
    </w:p>
    <w:p w14:paraId="284CD38B" w14:textId="57627023" w:rsidR="00907903" w:rsidRPr="0085036C" w:rsidRDefault="00907903" w:rsidP="0077176C">
      <w:pPr>
        <w:pStyle w:val="Ttol2"/>
        <w:spacing w:line="360" w:lineRule="auto"/>
        <w:ind w:left="792" w:firstLine="0"/>
        <w:jc w:val="both"/>
        <w:rPr>
          <w:rFonts w:ascii="Arial" w:hAnsi="Arial" w:cs="Arial"/>
        </w:rPr>
      </w:pPr>
      <w:bookmarkStart w:id="50" w:name="_Toc185111501"/>
      <w:r w:rsidRPr="0085036C">
        <w:rPr>
          <w:rFonts w:ascii="Arial" w:hAnsi="Arial" w:cs="Arial"/>
        </w:rPr>
        <w:lastRenderedPageBreak/>
        <w:t>1</w:t>
      </w:r>
      <w:r w:rsidR="00803720">
        <w:rPr>
          <w:rFonts w:ascii="Arial" w:hAnsi="Arial" w:cs="Arial"/>
        </w:rPr>
        <w:t>4</w:t>
      </w:r>
      <w:r w:rsidRPr="0085036C">
        <w:rPr>
          <w:rFonts w:ascii="Arial" w:hAnsi="Arial" w:cs="Arial"/>
        </w:rPr>
        <w:t>.2.</w:t>
      </w:r>
      <w:r w:rsidR="00D85802">
        <w:rPr>
          <w:rFonts w:ascii="Arial" w:hAnsi="Arial" w:cs="Arial"/>
        </w:rPr>
        <w:t>4</w:t>
      </w:r>
      <w:r w:rsidRPr="0085036C">
        <w:rPr>
          <w:rFonts w:ascii="Arial" w:hAnsi="Arial" w:cs="Arial"/>
        </w:rPr>
        <w:t xml:space="preserve"> Procediment</w:t>
      </w:r>
      <w:bookmarkEnd w:id="50"/>
    </w:p>
    <w:p w14:paraId="0CE8E84F" w14:textId="1F52738D" w:rsidR="00D85802" w:rsidRDefault="00D85802" w:rsidP="0077176C">
      <w:pPr>
        <w:spacing w:before="240" w:line="360" w:lineRule="auto"/>
        <w:jc w:val="both"/>
        <w:rPr>
          <w:rFonts w:ascii="Arial" w:hAnsi="Arial" w:cs="Arial"/>
          <w:lang w:val="ca-ES"/>
        </w:rPr>
      </w:pPr>
      <w:r>
        <w:rPr>
          <w:rFonts w:ascii="Arial" w:hAnsi="Arial" w:cs="Arial"/>
          <w:lang w:val="ca-ES"/>
        </w:rPr>
        <w:t>El BdM rep les peticions de donacions via la plataforma IRIS</w:t>
      </w:r>
      <w:r w:rsidR="00256EE0">
        <w:rPr>
          <w:rStyle w:val="Refernciadenotaapeudepgina"/>
          <w:rFonts w:ascii="Arial" w:hAnsi="Arial" w:cs="Arial"/>
          <w:lang w:val="ca-ES"/>
        </w:rPr>
        <w:footnoteReference w:id="1"/>
      </w:r>
      <w:r w:rsidR="00256EE0">
        <w:rPr>
          <w:rFonts w:ascii="Arial" w:hAnsi="Arial" w:cs="Arial"/>
          <w:lang w:val="ca-ES"/>
        </w:rPr>
        <w:t xml:space="preserve"> </w:t>
      </w:r>
      <w:r>
        <w:rPr>
          <w:rFonts w:ascii="Arial" w:hAnsi="Arial" w:cs="Arial"/>
          <w:lang w:val="ca-ES"/>
        </w:rPr>
        <w:t>trucades al punt d’atenció i persones donants que es traslladen directament las punts d’atenció.</w:t>
      </w:r>
    </w:p>
    <w:p w14:paraId="6AD84BBF" w14:textId="73E7565B" w:rsidR="00E134DF" w:rsidRPr="0085036C" w:rsidRDefault="00E134DF" w:rsidP="0077176C">
      <w:pPr>
        <w:spacing w:before="240" w:line="360" w:lineRule="auto"/>
        <w:jc w:val="both"/>
        <w:rPr>
          <w:rFonts w:ascii="Arial" w:hAnsi="Arial" w:cs="Arial"/>
          <w:lang w:val="ca-ES"/>
        </w:rPr>
      </w:pPr>
      <w:r w:rsidRPr="0085036C">
        <w:rPr>
          <w:rFonts w:ascii="Arial" w:hAnsi="Arial" w:cs="Arial"/>
          <w:lang w:val="ca-ES"/>
        </w:rPr>
        <w:t>El BdM valora i acorda propers passos amb les persones donants a patir dels protocols de gestió de donacions del BdM.</w:t>
      </w:r>
    </w:p>
    <w:p w14:paraId="61F690BD" w14:textId="6B425589" w:rsidR="002D5F20" w:rsidRPr="0085036C" w:rsidRDefault="002D5F20" w:rsidP="0077176C">
      <w:pPr>
        <w:spacing w:line="360" w:lineRule="auto"/>
        <w:jc w:val="both"/>
        <w:rPr>
          <w:rFonts w:ascii="Arial" w:hAnsi="Arial" w:cs="Arial"/>
          <w:lang w:val="ca-ES"/>
        </w:rPr>
      </w:pPr>
      <w:r w:rsidRPr="0085036C">
        <w:rPr>
          <w:rFonts w:ascii="Arial" w:hAnsi="Arial" w:cs="Arial"/>
          <w:lang w:val="ca-ES"/>
        </w:rPr>
        <w:t>Prèvia valoració i acceptació de la donació per part de l’ECD i les entitats, es tramita el transport de recollida a la ciutat de Barcelona dels productes de donacions i es procedeix a la seva revisió, catalogació, manteniment i homologació per a la garantia de seguretat.</w:t>
      </w:r>
    </w:p>
    <w:p w14:paraId="79869E05" w14:textId="77777777" w:rsidR="00D85802" w:rsidRDefault="002D5F20" w:rsidP="0077176C">
      <w:pPr>
        <w:spacing w:line="360" w:lineRule="auto"/>
        <w:jc w:val="both"/>
        <w:rPr>
          <w:rFonts w:ascii="Arial" w:hAnsi="Arial" w:cs="Arial"/>
          <w:lang w:val="ca-ES"/>
        </w:rPr>
      </w:pPr>
      <w:r w:rsidRPr="0085036C">
        <w:rPr>
          <w:rFonts w:ascii="Arial" w:hAnsi="Arial" w:cs="Arial"/>
          <w:lang w:val="ca-ES"/>
        </w:rPr>
        <w:t>Si no s’accepta la donació, el BdM informa a la persona donant sobre altres alternatives de projectes que fan activitats de reutilització i reciclatge.</w:t>
      </w:r>
    </w:p>
    <w:p w14:paraId="2AA4CB64" w14:textId="1168A8E8" w:rsidR="00D85802" w:rsidRPr="0085036C" w:rsidRDefault="002D5F20" w:rsidP="0077176C">
      <w:pPr>
        <w:pStyle w:val="Ttol2"/>
        <w:spacing w:line="360" w:lineRule="auto"/>
        <w:ind w:left="792" w:firstLine="0"/>
        <w:jc w:val="both"/>
        <w:rPr>
          <w:rFonts w:ascii="Arial" w:hAnsi="Arial" w:cs="Arial"/>
        </w:rPr>
      </w:pPr>
      <w:r w:rsidRPr="0085036C">
        <w:rPr>
          <w:rFonts w:ascii="Arial" w:hAnsi="Arial" w:cs="Arial"/>
        </w:rPr>
        <w:t xml:space="preserve"> </w:t>
      </w:r>
      <w:bookmarkStart w:id="51" w:name="_Toc185111502"/>
      <w:r w:rsidR="00D85802" w:rsidRPr="0085036C">
        <w:rPr>
          <w:rFonts w:ascii="Arial" w:hAnsi="Arial" w:cs="Arial"/>
        </w:rPr>
        <w:t>1</w:t>
      </w:r>
      <w:r w:rsidR="00D85802">
        <w:rPr>
          <w:rFonts w:ascii="Arial" w:hAnsi="Arial" w:cs="Arial"/>
        </w:rPr>
        <w:t>4</w:t>
      </w:r>
      <w:r w:rsidR="00D85802" w:rsidRPr="0085036C">
        <w:rPr>
          <w:rFonts w:ascii="Arial" w:hAnsi="Arial" w:cs="Arial"/>
        </w:rPr>
        <w:t>.2.</w:t>
      </w:r>
      <w:r w:rsidR="00D85802">
        <w:rPr>
          <w:rFonts w:ascii="Arial" w:hAnsi="Arial" w:cs="Arial"/>
        </w:rPr>
        <w:t>5</w:t>
      </w:r>
      <w:r w:rsidR="00D85802" w:rsidRPr="0085036C">
        <w:rPr>
          <w:rFonts w:ascii="Arial" w:hAnsi="Arial" w:cs="Arial"/>
        </w:rPr>
        <w:t xml:space="preserve"> </w:t>
      </w:r>
      <w:r w:rsidR="00D85802">
        <w:rPr>
          <w:rFonts w:ascii="Arial" w:hAnsi="Arial" w:cs="Arial"/>
        </w:rPr>
        <w:t>Preu públic i fiança</w:t>
      </w:r>
      <w:bookmarkEnd w:id="51"/>
    </w:p>
    <w:p w14:paraId="1E6BFF6F" w14:textId="4C62ECD9" w:rsidR="00D26035" w:rsidRDefault="00D85802" w:rsidP="0077176C">
      <w:pPr>
        <w:spacing w:line="360" w:lineRule="auto"/>
        <w:jc w:val="both"/>
        <w:rPr>
          <w:rFonts w:ascii="Arial" w:hAnsi="Arial" w:cs="Arial"/>
          <w:lang w:val="ca-ES"/>
        </w:rPr>
      </w:pPr>
      <w:r w:rsidRPr="00D85802">
        <w:rPr>
          <w:rFonts w:ascii="Arial" w:hAnsi="Arial" w:cs="Arial"/>
          <w:lang w:val="ca-ES"/>
        </w:rPr>
        <w:t>Les persones donants no han de pagar preu públic del servei de transport, quan és necessari activar-lo.</w:t>
      </w:r>
    </w:p>
    <w:p w14:paraId="0A2516EE" w14:textId="77777777" w:rsidR="00D26035" w:rsidRDefault="00D26035">
      <w:pPr>
        <w:rPr>
          <w:rFonts w:ascii="Arial" w:hAnsi="Arial" w:cs="Arial"/>
          <w:lang w:val="ca-ES"/>
        </w:rPr>
      </w:pPr>
      <w:r>
        <w:rPr>
          <w:rFonts w:ascii="Arial" w:hAnsi="Arial" w:cs="Arial"/>
          <w:lang w:val="ca-ES"/>
        </w:rPr>
        <w:br w:type="page"/>
      </w:r>
    </w:p>
    <w:p w14:paraId="6E0986B8" w14:textId="5FD2BCD3" w:rsidR="00907903" w:rsidRPr="0085036C" w:rsidRDefault="00907903" w:rsidP="0077176C">
      <w:pPr>
        <w:pStyle w:val="Ttol2"/>
        <w:spacing w:line="360" w:lineRule="auto"/>
        <w:ind w:left="792" w:firstLine="0"/>
        <w:jc w:val="both"/>
        <w:rPr>
          <w:rFonts w:ascii="Arial" w:hAnsi="Arial" w:cs="Arial"/>
        </w:rPr>
      </w:pPr>
      <w:bookmarkStart w:id="52" w:name="_Toc185111503"/>
      <w:r w:rsidRPr="0085036C">
        <w:rPr>
          <w:rFonts w:ascii="Arial" w:hAnsi="Arial" w:cs="Arial"/>
        </w:rPr>
        <w:lastRenderedPageBreak/>
        <w:t>1</w:t>
      </w:r>
      <w:r w:rsidR="00803720">
        <w:rPr>
          <w:rFonts w:ascii="Arial" w:hAnsi="Arial" w:cs="Arial"/>
        </w:rPr>
        <w:t>4</w:t>
      </w:r>
      <w:r w:rsidRPr="0085036C">
        <w:rPr>
          <w:rFonts w:ascii="Arial" w:hAnsi="Arial" w:cs="Arial"/>
        </w:rPr>
        <w:t>.2.</w:t>
      </w:r>
      <w:r w:rsidR="00D85802">
        <w:rPr>
          <w:rFonts w:ascii="Arial" w:hAnsi="Arial" w:cs="Arial"/>
        </w:rPr>
        <w:t>6</w:t>
      </w:r>
      <w:r w:rsidRPr="0085036C">
        <w:rPr>
          <w:rFonts w:ascii="Arial" w:hAnsi="Arial" w:cs="Arial"/>
        </w:rPr>
        <w:t xml:space="preserve"> Obligacions i responsabilitat</w:t>
      </w:r>
      <w:r w:rsidR="00D86241">
        <w:rPr>
          <w:rFonts w:ascii="Arial" w:hAnsi="Arial" w:cs="Arial"/>
        </w:rPr>
        <w:t>s</w:t>
      </w:r>
      <w:bookmarkEnd w:id="52"/>
    </w:p>
    <w:p w14:paraId="2115602D" w14:textId="77777777" w:rsidR="00D85802" w:rsidRDefault="009B723D" w:rsidP="0077176C">
      <w:pPr>
        <w:spacing w:before="240" w:after="0" w:line="360" w:lineRule="auto"/>
        <w:jc w:val="both"/>
        <w:rPr>
          <w:rFonts w:ascii="Arial" w:hAnsi="Arial" w:cs="Arial"/>
          <w:szCs w:val="24"/>
          <w:lang w:val="ca-ES"/>
        </w:rPr>
      </w:pPr>
      <w:r>
        <w:rPr>
          <w:rFonts w:ascii="Arial" w:hAnsi="Arial" w:cs="Arial"/>
          <w:szCs w:val="24"/>
          <w:lang w:val="ca-ES"/>
        </w:rPr>
        <w:t>El BdM fa la recollida amb transport dels materials prèviament valorats</w:t>
      </w:r>
      <w:r w:rsidR="00803720">
        <w:rPr>
          <w:rFonts w:ascii="Arial" w:hAnsi="Arial" w:cs="Arial"/>
          <w:szCs w:val="24"/>
          <w:lang w:val="ca-ES"/>
        </w:rPr>
        <w:t xml:space="preserve"> i acordats amb les persones donants</w:t>
      </w:r>
      <w:r>
        <w:rPr>
          <w:rFonts w:ascii="Arial" w:hAnsi="Arial" w:cs="Arial"/>
          <w:szCs w:val="24"/>
          <w:lang w:val="ca-ES"/>
        </w:rPr>
        <w:t>. El BdM assumeix el cost de transport</w:t>
      </w:r>
      <w:r w:rsidR="00803720">
        <w:rPr>
          <w:rFonts w:ascii="Arial" w:hAnsi="Arial" w:cs="Arial"/>
          <w:szCs w:val="24"/>
          <w:lang w:val="ca-ES"/>
        </w:rPr>
        <w:t xml:space="preserve"> i n</w:t>
      </w:r>
      <w:r>
        <w:rPr>
          <w:rFonts w:ascii="Arial" w:hAnsi="Arial" w:cs="Arial"/>
          <w:szCs w:val="24"/>
          <w:lang w:val="ca-ES"/>
        </w:rPr>
        <w:t>omés es fan recollides</w:t>
      </w:r>
      <w:r w:rsidR="00803720">
        <w:rPr>
          <w:rFonts w:ascii="Arial" w:hAnsi="Arial" w:cs="Arial"/>
          <w:szCs w:val="24"/>
          <w:lang w:val="ca-ES"/>
        </w:rPr>
        <w:t xml:space="preserve"> a Barcelona ciutat.</w:t>
      </w:r>
    </w:p>
    <w:p w14:paraId="44D6A313" w14:textId="116E1EC3" w:rsidR="00D85802" w:rsidRDefault="00803720" w:rsidP="0077176C">
      <w:pPr>
        <w:spacing w:before="240" w:after="0" w:line="360" w:lineRule="auto"/>
        <w:jc w:val="both"/>
        <w:rPr>
          <w:rFonts w:ascii="Arial" w:hAnsi="Arial" w:cs="Arial"/>
          <w:szCs w:val="24"/>
          <w:lang w:val="ca-ES"/>
        </w:rPr>
      </w:pPr>
      <w:r>
        <w:rPr>
          <w:rFonts w:ascii="Arial" w:hAnsi="Arial" w:cs="Arial"/>
          <w:szCs w:val="24"/>
          <w:lang w:val="ca-ES"/>
        </w:rPr>
        <w:t>També es pot acorda</w:t>
      </w:r>
      <w:r w:rsidR="0077176C">
        <w:rPr>
          <w:rFonts w:ascii="Arial" w:hAnsi="Arial" w:cs="Arial"/>
          <w:szCs w:val="24"/>
          <w:lang w:val="ca-ES"/>
        </w:rPr>
        <w:t>r</w:t>
      </w:r>
      <w:r>
        <w:rPr>
          <w:rFonts w:ascii="Arial" w:hAnsi="Arial" w:cs="Arial"/>
          <w:szCs w:val="24"/>
          <w:lang w:val="ca-ES"/>
        </w:rPr>
        <w:t xml:space="preserve"> amb les persones donants </w:t>
      </w:r>
      <w:r w:rsidR="0077176C">
        <w:rPr>
          <w:rFonts w:ascii="Arial" w:hAnsi="Arial" w:cs="Arial"/>
          <w:szCs w:val="24"/>
          <w:lang w:val="ca-ES"/>
        </w:rPr>
        <w:t>el trasllat a qualsevol dels 2 punts d’atenció del BdM, a càrrec de les persones donants</w:t>
      </w:r>
      <w:r>
        <w:rPr>
          <w:rFonts w:ascii="Arial" w:hAnsi="Arial" w:cs="Arial"/>
          <w:szCs w:val="24"/>
          <w:lang w:val="ca-ES"/>
        </w:rPr>
        <w:t>.</w:t>
      </w:r>
    </w:p>
    <w:p w14:paraId="743AA390" w14:textId="5E832351" w:rsidR="00367BB2" w:rsidRPr="000364F6" w:rsidRDefault="00803720" w:rsidP="000364F6">
      <w:pPr>
        <w:spacing w:before="240" w:after="0" w:line="360" w:lineRule="auto"/>
        <w:jc w:val="both"/>
        <w:rPr>
          <w:rFonts w:ascii="Arial" w:hAnsi="Arial" w:cs="Arial"/>
          <w:szCs w:val="24"/>
          <w:lang w:val="ca-ES"/>
        </w:rPr>
      </w:pPr>
      <w:r>
        <w:rPr>
          <w:rFonts w:ascii="Arial" w:hAnsi="Arial" w:cs="Arial"/>
          <w:szCs w:val="24"/>
          <w:lang w:val="ca-ES"/>
        </w:rPr>
        <w:t>El BdM només accepta donacions de productes que formen part del catàleg de productes del BdM.</w:t>
      </w:r>
    </w:p>
    <w:p w14:paraId="1BC1E5D1" w14:textId="37A7C391" w:rsidR="00907903" w:rsidRPr="0085036C" w:rsidRDefault="00907903">
      <w:pPr>
        <w:pStyle w:val="Ttol2"/>
        <w:numPr>
          <w:ilvl w:val="1"/>
          <w:numId w:val="8"/>
        </w:numPr>
        <w:spacing w:line="360" w:lineRule="auto"/>
        <w:rPr>
          <w:rFonts w:ascii="Arial" w:hAnsi="Arial" w:cs="Arial"/>
          <w:szCs w:val="24"/>
        </w:rPr>
      </w:pPr>
      <w:bookmarkStart w:id="53" w:name="_Toc185111504"/>
      <w:r w:rsidRPr="0085036C">
        <w:rPr>
          <w:rFonts w:ascii="Arial" w:hAnsi="Arial" w:cs="Arial"/>
          <w:szCs w:val="24"/>
        </w:rPr>
        <w:t>Cessió d'ús de productes de suport per activitats de sensibilització vers la discapacitat</w:t>
      </w:r>
      <w:bookmarkEnd w:id="53"/>
    </w:p>
    <w:p w14:paraId="325298D1" w14:textId="02CBD071" w:rsidR="0099783A" w:rsidRDefault="00907903" w:rsidP="0099783A">
      <w:pPr>
        <w:pStyle w:val="Ttol2"/>
        <w:spacing w:line="360" w:lineRule="auto"/>
        <w:ind w:left="792" w:firstLine="0"/>
        <w:jc w:val="both"/>
        <w:rPr>
          <w:rFonts w:ascii="Arial" w:hAnsi="Arial" w:cs="Arial"/>
        </w:rPr>
      </w:pPr>
      <w:bookmarkStart w:id="54" w:name="_Toc185111505"/>
      <w:r w:rsidRPr="0085036C">
        <w:rPr>
          <w:rFonts w:ascii="Arial" w:hAnsi="Arial" w:cs="Arial"/>
        </w:rPr>
        <w:t>1</w:t>
      </w:r>
      <w:r w:rsidR="00803720">
        <w:rPr>
          <w:rFonts w:ascii="Arial" w:hAnsi="Arial" w:cs="Arial"/>
        </w:rPr>
        <w:t>4</w:t>
      </w:r>
      <w:r w:rsidRPr="0085036C">
        <w:rPr>
          <w:rFonts w:ascii="Arial" w:hAnsi="Arial" w:cs="Arial"/>
        </w:rPr>
        <w:t>.3.1</w:t>
      </w:r>
      <w:r w:rsidR="0099783A">
        <w:rPr>
          <w:rFonts w:ascii="Arial" w:hAnsi="Arial" w:cs="Arial"/>
        </w:rPr>
        <w:t xml:space="preserve"> Concepte</w:t>
      </w:r>
      <w:bookmarkEnd w:id="54"/>
    </w:p>
    <w:p w14:paraId="5732CF55" w14:textId="4C7E7813" w:rsidR="000567FB" w:rsidRPr="00D84615" w:rsidRDefault="000567FB" w:rsidP="000567FB">
      <w:pPr>
        <w:spacing w:before="240" w:line="360" w:lineRule="auto"/>
        <w:rPr>
          <w:rFonts w:ascii="Arial" w:hAnsi="Arial" w:cs="Arial"/>
          <w:lang w:val="ca-ES"/>
        </w:rPr>
      </w:pPr>
      <w:r>
        <w:rPr>
          <w:rFonts w:ascii="Arial" w:hAnsi="Arial" w:cs="Arial"/>
          <w:color w:val="000000"/>
          <w:szCs w:val="24"/>
          <w:lang w:val="ca-ES"/>
        </w:rPr>
        <w:t>Les entitats o serveis</w:t>
      </w:r>
      <w:r w:rsidRPr="001A627C">
        <w:rPr>
          <w:rFonts w:ascii="Arial" w:hAnsi="Arial" w:cs="Arial"/>
          <w:color w:val="000000"/>
          <w:szCs w:val="24"/>
          <w:lang w:val="ca-ES"/>
        </w:rPr>
        <w:t xml:space="preserve"> que necessit</w:t>
      </w:r>
      <w:r>
        <w:rPr>
          <w:rFonts w:ascii="Arial" w:hAnsi="Arial" w:cs="Arial"/>
          <w:color w:val="000000"/>
          <w:szCs w:val="24"/>
          <w:lang w:val="ca-ES"/>
        </w:rPr>
        <w:t>en</w:t>
      </w:r>
      <w:r w:rsidRPr="001A627C">
        <w:rPr>
          <w:rFonts w:ascii="Arial" w:hAnsi="Arial" w:cs="Arial"/>
          <w:color w:val="000000"/>
          <w:szCs w:val="24"/>
          <w:lang w:val="ca-ES"/>
        </w:rPr>
        <w:t xml:space="preserve"> un producte de suport </w:t>
      </w:r>
      <w:r>
        <w:rPr>
          <w:rFonts w:ascii="Arial" w:hAnsi="Arial" w:cs="Arial"/>
          <w:color w:val="000000"/>
          <w:szCs w:val="24"/>
          <w:lang w:val="ca-ES"/>
        </w:rPr>
        <w:t xml:space="preserve">per fer activitats de sensibilització </w:t>
      </w:r>
      <w:r w:rsidRPr="001A627C">
        <w:rPr>
          <w:rFonts w:ascii="Arial" w:hAnsi="Arial" w:cs="Arial"/>
          <w:color w:val="000000"/>
          <w:szCs w:val="24"/>
          <w:lang w:val="ca-ES"/>
        </w:rPr>
        <w:t>formalitz</w:t>
      </w:r>
      <w:r>
        <w:rPr>
          <w:rFonts w:ascii="Arial" w:hAnsi="Arial" w:cs="Arial"/>
          <w:color w:val="000000"/>
          <w:szCs w:val="24"/>
          <w:lang w:val="ca-ES"/>
        </w:rPr>
        <w:t>en</w:t>
      </w:r>
      <w:r w:rsidRPr="001A627C">
        <w:rPr>
          <w:rFonts w:ascii="Arial" w:hAnsi="Arial" w:cs="Arial"/>
          <w:color w:val="000000"/>
          <w:szCs w:val="24"/>
          <w:lang w:val="ca-ES"/>
        </w:rPr>
        <w:t xml:space="preserve"> amb el BdM un acord de cessió d’ús on s’indica el preu públic per aquesta cessió i la fiança, alhora que en l’acord es fixa les condicions d’ús del producte i les responsabilitats de les parts.</w:t>
      </w:r>
      <w:r>
        <w:rPr>
          <w:rFonts w:ascii="Arial" w:hAnsi="Arial" w:cs="Arial"/>
          <w:color w:val="000000"/>
          <w:szCs w:val="24"/>
          <w:lang w:val="ca-ES"/>
        </w:rPr>
        <w:t xml:space="preserve"> </w:t>
      </w:r>
      <w:r w:rsidRPr="0085036C">
        <w:rPr>
          <w:rFonts w:ascii="Arial" w:hAnsi="Arial" w:cs="Arial"/>
          <w:szCs w:val="24"/>
          <w:lang w:val="ca-ES"/>
        </w:rPr>
        <w:t>La prestació del servei queda supeditada a la disponibilitat de productes.</w:t>
      </w:r>
    </w:p>
    <w:p w14:paraId="789A3B32" w14:textId="73144E21" w:rsidR="00907903" w:rsidRPr="0085036C" w:rsidRDefault="0099783A" w:rsidP="0099783A">
      <w:pPr>
        <w:pStyle w:val="Ttol2"/>
        <w:spacing w:line="360" w:lineRule="auto"/>
        <w:ind w:left="792" w:firstLine="0"/>
        <w:jc w:val="both"/>
        <w:rPr>
          <w:rFonts w:ascii="Arial" w:hAnsi="Arial" w:cs="Arial"/>
        </w:rPr>
      </w:pPr>
      <w:bookmarkStart w:id="55" w:name="_Toc185111506"/>
      <w:r>
        <w:rPr>
          <w:rFonts w:ascii="Arial" w:hAnsi="Arial" w:cs="Arial"/>
        </w:rPr>
        <w:t xml:space="preserve">14.3.2 </w:t>
      </w:r>
      <w:r w:rsidR="00907903" w:rsidRPr="0085036C">
        <w:rPr>
          <w:rFonts w:ascii="Arial" w:hAnsi="Arial" w:cs="Arial"/>
        </w:rPr>
        <w:t>Durada</w:t>
      </w:r>
      <w:bookmarkEnd w:id="55"/>
      <w:r w:rsidR="00907903" w:rsidRPr="0085036C">
        <w:rPr>
          <w:rFonts w:ascii="Arial" w:hAnsi="Arial" w:cs="Arial"/>
        </w:rPr>
        <w:t xml:space="preserve"> </w:t>
      </w:r>
    </w:p>
    <w:p w14:paraId="4FDDD6D0" w14:textId="6C9976D2" w:rsidR="00D26035" w:rsidRDefault="009E77B7" w:rsidP="00FB345E">
      <w:pPr>
        <w:widowControl w:val="0"/>
        <w:suppressAutoHyphens/>
        <w:spacing w:before="240" w:after="60" w:line="360" w:lineRule="auto"/>
        <w:rPr>
          <w:rFonts w:ascii="Arial" w:hAnsi="Arial" w:cs="Arial"/>
          <w:szCs w:val="24"/>
          <w:lang w:val="ca-ES"/>
        </w:rPr>
      </w:pPr>
      <w:r w:rsidRPr="0085036C">
        <w:rPr>
          <w:rFonts w:ascii="Arial" w:hAnsi="Arial" w:cs="Arial"/>
          <w:szCs w:val="24"/>
          <w:lang w:val="ca-ES"/>
        </w:rPr>
        <w:t>La cessió d'ús per activitats de sensibilització es realitza per cada activitat de sensibilització, havent de ser retornats els materials com a màxim en 15 dies de realitzar l’activitat.</w:t>
      </w:r>
    </w:p>
    <w:p w14:paraId="567038AB" w14:textId="77777777" w:rsidR="00D26035" w:rsidRDefault="00D26035">
      <w:pPr>
        <w:rPr>
          <w:rFonts w:ascii="Arial" w:hAnsi="Arial" w:cs="Arial"/>
          <w:szCs w:val="24"/>
          <w:lang w:val="ca-ES"/>
        </w:rPr>
      </w:pPr>
      <w:r>
        <w:rPr>
          <w:rFonts w:ascii="Arial" w:hAnsi="Arial" w:cs="Arial"/>
          <w:szCs w:val="24"/>
          <w:lang w:val="ca-ES"/>
        </w:rPr>
        <w:br w:type="page"/>
      </w:r>
    </w:p>
    <w:p w14:paraId="0C86C7E7" w14:textId="22F71981" w:rsidR="00907903" w:rsidRPr="0085036C" w:rsidRDefault="00907903" w:rsidP="00FB345E">
      <w:pPr>
        <w:pStyle w:val="Ttol2"/>
        <w:spacing w:line="360" w:lineRule="auto"/>
        <w:ind w:left="792" w:firstLine="0"/>
        <w:rPr>
          <w:rFonts w:ascii="Arial" w:hAnsi="Arial" w:cs="Arial"/>
        </w:rPr>
      </w:pPr>
      <w:bookmarkStart w:id="56" w:name="_Toc185111507"/>
      <w:r w:rsidRPr="0085036C">
        <w:rPr>
          <w:rFonts w:ascii="Arial" w:hAnsi="Arial" w:cs="Arial"/>
        </w:rPr>
        <w:lastRenderedPageBreak/>
        <w:t>1</w:t>
      </w:r>
      <w:r w:rsidR="00803720">
        <w:rPr>
          <w:rFonts w:ascii="Arial" w:hAnsi="Arial" w:cs="Arial"/>
        </w:rPr>
        <w:t>4</w:t>
      </w:r>
      <w:r w:rsidRPr="0085036C">
        <w:rPr>
          <w:rFonts w:ascii="Arial" w:hAnsi="Arial" w:cs="Arial"/>
        </w:rPr>
        <w:t>.3.</w:t>
      </w:r>
      <w:r w:rsidR="0099783A">
        <w:rPr>
          <w:rFonts w:ascii="Arial" w:hAnsi="Arial" w:cs="Arial"/>
        </w:rPr>
        <w:t>3</w:t>
      </w:r>
      <w:r w:rsidRPr="0085036C">
        <w:rPr>
          <w:rFonts w:ascii="Arial" w:hAnsi="Arial" w:cs="Arial"/>
        </w:rPr>
        <w:t xml:space="preserve"> Persones beneficiàries</w:t>
      </w:r>
      <w:bookmarkEnd w:id="56"/>
      <w:r w:rsidRPr="0085036C">
        <w:rPr>
          <w:rFonts w:ascii="Arial" w:hAnsi="Arial" w:cs="Arial"/>
        </w:rPr>
        <w:t xml:space="preserve"> </w:t>
      </w:r>
    </w:p>
    <w:p w14:paraId="29AF9055" w14:textId="71A43C94" w:rsidR="00907903" w:rsidRPr="0085036C" w:rsidRDefault="009E77B7" w:rsidP="0099783A">
      <w:pPr>
        <w:spacing w:before="240" w:after="0" w:line="360" w:lineRule="auto"/>
        <w:jc w:val="both"/>
        <w:rPr>
          <w:rFonts w:ascii="Arial" w:hAnsi="Arial" w:cs="Arial"/>
          <w:szCs w:val="24"/>
          <w:lang w:val="ca-ES"/>
        </w:rPr>
      </w:pPr>
      <w:r w:rsidRPr="0085036C">
        <w:rPr>
          <w:rFonts w:ascii="Arial" w:hAnsi="Arial" w:cs="Arial"/>
          <w:szCs w:val="24"/>
          <w:lang w:val="ca-ES"/>
        </w:rPr>
        <w:t>La cessió d'ús de productes de suport per activitats de sensibilització va dirigida a entitats i/o serveis de Barcelona que volen realitzar una activitat de sensibilització ver la discapacitat.</w:t>
      </w:r>
    </w:p>
    <w:p w14:paraId="4F40D52F" w14:textId="428178E5" w:rsidR="00907903" w:rsidRPr="0085036C" w:rsidRDefault="00907903" w:rsidP="00FB345E">
      <w:pPr>
        <w:pStyle w:val="Ttol2"/>
        <w:spacing w:line="360" w:lineRule="auto"/>
        <w:ind w:left="792" w:firstLine="0"/>
        <w:rPr>
          <w:rFonts w:ascii="Arial" w:hAnsi="Arial" w:cs="Arial"/>
        </w:rPr>
      </w:pPr>
      <w:bookmarkStart w:id="57" w:name="_Toc185111508"/>
      <w:r w:rsidRPr="0085036C">
        <w:rPr>
          <w:rFonts w:ascii="Arial" w:hAnsi="Arial" w:cs="Arial"/>
        </w:rPr>
        <w:t>1</w:t>
      </w:r>
      <w:r w:rsidR="00803720">
        <w:rPr>
          <w:rFonts w:ascii="Arial" w:hAnsi="Arial" w:cs="Arial"/>
        </w:rPr>
        <w:t>4</w:t>
      </w:r>
      <w:r w:rsidRPr="0085036C">
        <w:rPr>
          <w:rFonts w:ascii="Arial" w:hAnsi="Arial" w:cs="Arial"/>
        </w:rPr>
        <w:t>.3.</w:t>
      </w:r>
      <w:r w:rsidR="0099783A">
        <w:rPr>
          <w:rFonts w:ascii="Arial" w:hAnsi="Arial" w:cs="Arial"/>
        </w:rPr>
        <w:t>4</w:t>
      </w:r>
      <w:r w:rsidRPr="0085036C">
        <w:rPr>
          <w:rFonts w:ascii="Arial" w:hAnsi="Arial" w:cs="Arial"/>
        </w:rPr>
        <w:t xml:space="preserve"> Procediment</w:t>
      </w:r>
      <w:bookmarkEnd w:id="57"/>
    </w:p>
    <w:p w14:paraId="609D2628" w14:textId="1E3EE0F4" w:rsidR="000567FB" w:rsidRPr="0085036C" w:rsidRDefault="000567FB" w:rsidP="000567FB">
      <w:pPr>
        <w:spacing w:before="240" w:line="360" w:lineRule="auto"/>
        <w:rPr>
          <w:rFonts w:ascii="Arial" w:hAnsi="Arial" w:cs="Arial"/>
          <w:lang w:val="ca-ES"/>
        </w:rPr>
      </w:pPr>
      <w:r w:rsidRPr="0085036C">
        <w:rPr>
          <w:rFonts w:ascii="Arial" w:hAnsi="Arial" w:cs="Arial"/>
          <w:lang w:val="ca-ES"/>
        </w:rPr>
        <w:t xml:space="preserve">El protocol de cessió d’ús </w:t>
      </w:r>
      <w:r w:rsidRPr="0085036C">
        <w:rPr>
          <w:rFonts w:ascii="Arial" w:hAnsi="Arial" w:cs="Arial"/>
          <w:szCs w:val="24"/>
          <w:lang w:val="ca-ES"/>
        </w:rPr>
        <w:t xml:space="preserve">per activitats de sensibilització </w:t>
      </w:r>
      <w:r w:rsidRPr="0085036C">
        <w:rPr>
          <w:rFonts w:ascii="Arial" w:hAnsi="Arial" w:cs="Arial"/>
          <w:lang w:val="ca-ES"/>
        </w:rPr>
        <w:t xml:space="preserve">estableix la formalització d’un contracte de cessió </w:t>
      </w:r>
      <w:r>
        <w:rPr>
          <w:rFonts w:ascii="Arial" w:hAnsi="Arial" w:cs="Arial"/>
          <w:lang w:val="ca-ES"/>
        </w:rPr>
        <w:t xml:space="preserve">d’ús </w:t>
      </w:r>
      <w:r w:rsidRPr="0085036C">
        <w:rPr>
          <w:rFonts w:ascii="Arial" w:hAnsi="Arial" w:cs="Arial"/>
          <w:lang w:val="ca-ES"/>
        </w:rPr>
        <w:t>amb una persona jurídica. El contracte de cessió d’ús garanteix el compliment dels acords en quant a la temporalitat i d’altres criteris que siguin requerits.</w:t>
      </w:r>
    </w:p>
    <w:p w14:paraId="053F50C8" w14:textId="79F83F36" w:rsidR="00907903" w:rsidRPr="000567FB" w:rsidRDefault="000567FB" w:rsidP="000567FB">
      <w:pPr>
        <w:spacing w:line="360" w:lineRule="auto"/>
        <w:rPr>
          <w:rFonts w:ascii="Arial" w:hAnsi="Arial" w:cs="Arial"/>
          <w:lang w:val="ca-ES"/>
        </w:rPr>
      </w:pPr>
      <w:r w:rsidRPr="0085036C">
        <w:rPr>
          <w:rFonts w:ascii="Arial" w:hAnsi="Arial" w:cs="Arial"/>
          <w:lang w:val="ca-ES"/>
        </w:rPr>
        <w:t xml:space="preserve">Addicionalment, el contracte té com a objectiu promoure la </w:t>
      </w:r>
      <w:proofErr w:type="spellStart"/>
      <w:r w:rsidRPr="0085036C">
        <w:rPr>
          <w:rFonts w:ascii="Arial" w:hAnsi="Arial" w:cs="Arial"/>
          <w:lang w:val="ca-ES"/>
        </w:rPr>
        <w:t>corresponsabilitat</w:t>
      </w:r>
      <w:proofErr w:type="spellEnd"/>
      <w:r w:rsidRPr="0085036C">
        <w:rPr>
          <w:rFonts w:ascii="Arial" w:hAnsi="Arial" w:cs="Arial"/>
          <w:lang w:val="ca-ES"/>
        </w:rPr>
        <w:t xml:space="preserve"> de les persones usuàries del servei: el bon ús dels materials cedits.</w:t>
      </w:r>
    </w:p>
    <w:p w14:paraId="55F6B346" w14:textId="77777777" w:rsidR="0099783A" w:rsidRPr="0085036C" w:rsidRDefault="0099783A" w:rsidP="0099783A">
      <w:pPr>
        <w:pStyle w:val="Ttol2"/>
        <w:spacing w:line="360" w:lineRule="auto"/>
        <w:ind w:left="792" w:firstLine="0"/>
        <w:jc w:val="both"/>
        <w:rPr>
          <w:rFonts w:ascii="Arial" w:hAnsi="Arial" w:cs="Arial"/>
        </w:rPr>
      </w:pPr>
      <w:bookmarkStart w:id="58" w:name="_Toc185111509"/>
      <w:r w:rsidRPr="0085036C">
        <w:rPr>
          <w:rFonts w:ascii="Arial" w:hAnsi="Arial" w:cs="Arial"/>
        </w:rPr>
        <w:t>1</w:t>
      </w:r>
      <w:r>
        <w:rPr>
          <w:rFonts w:ascii="Arial" w:hAnsi="Arial" w:cs="Arial"/>
        </w:rPr>
        <w:t>4</w:t>
      </w:r>
      <w:r w:rsidRPr="0085036C">
        <w:rPr>
          <w:rFonts w:ascii="Arial" w:hAnsi="Arial" w:cs="Arial"/>
        </w:rPr>
        <w:t>.2.</w:t>
      </w:r>
      <w:r>
        <w:rPr>
          <w:rFonts w:ascii="Arial" w:hAnsi="Arial" w:cs="Arial"/>
        </w:rPr>
        <w:t>5</w:t>
      </w:r>
      <w:r w:rsidRPr="0085036C">
        <w:rPr>
          <w:rFonts w:ascii="Arial" w:hAnsi="Arial" w:cs="Arial"/>
        </w:rPr>
        <w:t xml:space="preserve"> </w:t>
      </w:r>
      <w:r>
        <w:rPr>
          <w:rFonts w:ascii="Arial" w:hAnsi="Arial" w:cs="Arial"/>
        </w:rPr>
        <w:t>Preu públic i fiança</w:t>
      </w:r>
      <w:bookmarkEnd w:id="58"/>
    </w:p>
    <w:p w14:paraId="6AE107D7" w14:textId="16DC942C" w:rsidR="0099783A" w:rsidRPr="0099783A" w:rsidRDefault="0099783A" w:rsidP="0099783A">
      <w:pPr>
        <w:spacing w:before="240" w:after="0" w:line="360" w:lineRule="auto"/>
        <w:jc w:val="both"/>
        <w:rPr>
          <w:rFonts w:ascii="Arial" w:hAnsi="Arial" w:cs="Arial"/>
          <w:szCs w:val="24"/>
          <w:lang w:val="ca-ES"/>
        </w:rPr>
      </w:pPr>
      <w:r w:rsidRPr="0099783A">
        <w:rPr>
          <w:rFonts w:ascii="Arial" w:hAnsi="Arial" w:cs="Arial"/>
          <w:szCs w:val="24"/>
          <w:lang w:val="ca-ES"/>
        </w:rPr>
        <w:t>Aquesta prestació és gratuïta en relació a la cessió d’ús però incorpora el preu públic del servei de transport (en el portar els productes i en el recollir-los).</w:t>
      </w:r>
    </w:p>
    <w:p w14:paraId="22D0F171" w14:textId="10B44F4F" w:rsidR="005714F1" w:rsidRDefault="00907903" w:rsidP="00872B65">
      <w:pPr>
        <w:pStyle w:val="Ttol2"/>
        <w:spacing w:line="360" w:lineRule="auto"/>
        <w:ind w:left="792" w:firstLine="0"/>
        <w:rPr>
          <w:rFonts w:ascii="Arial" w:hAnsi="Arial" w:cs="Arial"/>
        </w:rPr>
      </w:pPr>
      <w:bookmarkStart w:id="59" w:name="_Toc185111510"/>
      <w:r w:rsidRPr="0085036C">
        <w:rPr>
          <w:rFonts w:ascii="Arial" w:hAnsi="Arial" w:cs="Arial"/>
        </w:rPr>
        <w:t>1</w:t>
      </w:r>
      <w:r w:rsidR="00803720">
        <w:rPr>
          <w:rFonts w:ascii="Arial" w:hAnsi="Arial" w:cs="Arial"/>
        </w:rPr>
        <w:t>4</w:t>
      </w:r>
      <w:r w:rsidRPr="0085036C">
        <w:rPr>
          <w:rFonts w:ascii="Arial" w:hAnsi="Arial" w:cs="Arial"/>
        </w:rPr>
        <w:t>.3.</w:t>
      </w:r>
      <w:r w:rsidR="0099783A">
        <w:rPr>
          <w:rFonts w:ascii="Arial" w:hAnsi="Arial" w:cs="Arial"/>
        </w:rPr>
        <w:t>6</w:t>
      </w:r>
      <w:r w:rsidRPr="0085036C">
        <w:rPr>
          <w:rFonts w:ascii="Arial" w:hAnsi="Arial" w:cs="Arial"/>
        </w:rPr>
        <w:t xml:space="preserve"> Obligacions i responsabilitat</w:t>
      </w:r>
      <w:r w:rsidR="00D86241">
        <w:rPr>
          <w:rFonts w:ascii="Arial" w:hAnsi="Arial" w:cs="Arial"/>
        </w:rPr>
        <w:t>s</w:t>
      </w:r>
      <w:bookmarkEnd w:id="59"/>
    </w:p>
    <w:p w14:paraId="447B77BA" w14:textId="26EECCFD" w:rsidR="005654C0" w:rsidRPr="007D4C82" w:rsidRDefault="005654C0" w:rsidP="005654C0">
      <w:pPr>
        <w:spacing w:before="240" w:line="360" w:lineRule="auto"/>
        <w:jc w:val="both"/>
        <w:rPr>
          <w:rFonts w:ascii="Arial" w:hAnsi="Arial" w:cs="Arial"/>
          <w:lang w:val="ca-ES"/>
        </w:rPr>
      </w:pPr>
      <w:r w:rsidRPr="007D4C82">
        <w:rPr>
          <w:rFonts w:ascii="Arial" w:hAnsi="Arial" w:cs="Arial"/>
          <w:lang w:val="ca-ES"/>
        </w:rPr>
        <w:t xml:space="preserve">En els casos que no es faci el retorn del producte de suport, l’entitat o servei </w:t>
      </w:r>
      <w:r w:rsidR="00A24AD4" w:rsidRPr="007D4C82">
        <w:rPr>
          <w:rFonts w:ascii="Arial" w:hAnsi="Arial" w:cs="Arial"/>
          <w:lang w:val="ca-ES"/>
        </w:rPr>
        <w:t xml:space="preserve">no </w:t>
      </w:r>
      <w:r w:rsidRPr="007D4C82">
        <w:rPr>
          <w:rFonts w:ascii="Arial" w:hAnsi="Arial" w:cs="Arial"/>
          <w:lang w:val="ca-ES"/>
        </w:rPr>
        <w:t>tindran accés a sol·licitar altres productes de suport.</w:t>
      </w:r>
    </w:p>
    <w:p w14:paraId="38AAB782" w14:textId="496D1540" w:rsidR="00D26035" w:rsidRDefault="005654C0" w:rsidP="005654C0">
      <w:pPr>
        <w:spacing w:line="360" w:lineRule="auto"/>
        <w:rPr>
          <w:rFonts w:ascii="Arial" w:hAnsi="Arial" w:cs="Arial"/>
          <w:lang w:val="ca-ES"/>
        </w:rPr>
      </w:pPr>
      <w:r w:rsidRPr="007D4C82">
        <w:rPr>
          <w:rFonts w:ascii="Arial" w:hAnsi="Arial" w:cs="Arial"/>
          <w:lang w:val="ca-ES"/>
        </w:rPr>
        <w:t>El Banc del Moviment presta el material en bon estat i en correctes condicions tant d’higiene com tècniques; aquest ha de ser retornat en les mateixes condicions.</w:t>
      </w:r>
    </w:p>
    <w:p w14:paraId="78D518E8" w14:textId="77777777" w:rsidR="00D26035" w:rsidRDefault="00D26035">
      <w:pPr>
        <w:rPr>
          <w:rFonts w:ascii="Arial" w:hAnsi="Arial" w:cs="Arial"/>
          <w:lang w:val="ca-ES"/>
        </w:rPr>
      </w:pPr>
      <w:r>
        <w:rPr>
          <w:rFonts w:ascii="Arial" w:hAnsi="Arial" w:cs="Arial"/>
          <w:lang w:val="ca-ES"/>
        </w:rPr>
        <w:br w:type="page"/>
      </w:r>
    </w:p>
    <w:p w14:paraId="58946BF8" w14:textId="25ACB3A2" w:rsidR="003B35CE" w:rsidRPr="0085036C" w:rsidRDefault="003B35CE" w:rsidP="00FB345E">
      <w:pPr>
        <w:pStyle w:val="Ttol1"/>
        <w:spacing w:line="360" w:lineRule="auto"/>
        <w:rPr>
          <w:rFonts w:ascii="Arial" w:hAnsi="Arial" w:cs="Arial"/>
          <w:i/>
        </w:rPr>
      </w:pPr>
      <w:bookmarkStart w:id="60" w:name="_Toc185111511"/>
      <w:r w:rsidRPr="0085036C">
        <w:rPr>
          <w:rFonts w:ascii="Arial" w:hAnsi="Arial" w:cs="Arial"/>
        </w:rPr>
        <w:lastRenderedPageBreak/>
        <w:t>Metodologia i eines de gestió del BdM</w:t>
      </w:r>
      <w:bookmarkEnd w:id="60"/>
    </w:p>
    <w:p w14:paraId="50FEEA6D" w14:textId="77777777" w:rsidR="003B35CE" w:rsidRPr="0085036C" w:rsidRDefault="003B35CE" w:rsidP="00FB345E">
      <w:pPr>
        <w:spacing w:before="240" w:line="360" w:lineRule="auto"/>
        <w:jc w:val="both"/>
        <w:rPr>
          <w:rFonts w:ascii="Arial" w:hAnsi="Arial" w:cs="Arial"/>
          <w:lang w:val="ca-ES"/>
        </w:rPr>
      </w:pPr>
      <w:r w:rsidRPr="0085036C">
        <w:rPr>
          <w:rFonts w:ascii="Arial" w:hAnsi="Arial" w:cs="Arial"/>
          <w:lang w:val="ca-ES"/>
        </w:rPr>
        <w:t xml:space="preserve">El BdM disposa d’una metodologia de treball única, </w:t>
      </w:r>
      <w:r w:rsidRPr="0085036C">
        <w:rPr>
          <w:rFonts w:ascii="Arial" w:hAnsi="Arial" w:cs="Arial"/>
          <w:szCs w:val="24"/>
          <w:lang w:val="ca-ES"/>
        </w:rPr>
        <w:t xml:space="preserve">validada i actualitzada regularment, amb la participació de les entitats col·laboradores, però també amb les aportacions de les Àrees de Salut i Serveis Socials, garantint la millora continua i la optimització del servei. </w:t>
      </w:r>
    </w:p>
    <w:p w14:paraId="5E742F90" w14:textId="77777777" w:rsidR="003B35CE" w:rsidRPr="0085036C" w:rsidRDefault="003B35CE" w:rsidP="00FB345E">
      <w:pPr>
        <w:spacing w:before="240" w:line="360" w:lineRule="auto"/>
        <w:jc w:val="both"/>
        <w:rPr>
          <w:rFonts w:ascii="Arial" w:hAnsi="Arial" w:cs="Arial"/>
          <w:b/>
          <w:lang w:val="ca-ES"/>
        </w:rPr>
      </w:pPr>
      <w:r w:rsidRPr="0085036C">
        <w:rPr>
          <w:rFonts w:ascii="Arial" w:hAnsi="Arial" w:cs="Arial"/>
          <w:szCs w:val="24"/>
          <w:lang w:val="ca-ES"/>
        </w:rPr>
        <w:t>La gestió del BdM es basa en una metodologia amb procediments definits i acordats entre totes les persones que participen al servei. El BdM compta amb protocols per</w:t>
      </w:r>
      <w:r w:rsidRPr="0085036C">
        <w:rPr>
          <w:rFonts w:ascii="Arial" w:hAnsi="Arial" w:cs="Arial"/>
          <w:lang w:val="ca-ES"/>
        </w:rPr>
        <w:t xml:space="preserve"> fer la gestió tant de les donacions, del manteniment, de les certificacions, dels serveis de transport i de les cessions d’ús dels productes de suport. </w:t>
      </w:r>
    </w:p>
    <w:p w14:paraId="2A518A98" w14:textId="77777777" w:rsidR="003B35CE" w:rsidRPr="0085036C" w:rsidRDefault="003B35CE" w:rsidP="00FB345E">
      <w:pPr>
        <w:spacing w:line="360" w:lineRule="auto"/>
        <w:jc w:val="both"/>
        <w:rPr>
          <w:rFonts w:ascii="Arial" w:hAnsi="Arial" w:cs="Arial"/>
          <w:szCs w:val="24"/>
          <w:lang w:val="ca-ES"/>
        </w:rPr>
      </w:pPr>
      <w:r w:rsidRPr="0085036C">
        <w:rPr>
          <w:rFonts w:ascii="Arial" w:hAnsi="Arial" w:cs="Arial"/>
          <w:szCs w:val="24"/>
          <w:lang w:val="ca-ES"/>
        </w:rPr>
        <w:t xml:space="preserve">Addicionalment, el BdM compta amb un aplicatiu informàtic, el SIBDM que facilita la gestió de les donacions, dels contractes de cessió d’ús, de la comptabilitat, de la gestió de l’inventari de material, de la gestió de manteniment dels productes de suport i també permet fer el seguiment i l’avaluació continua del servei. </w:t>
      </w:r>
    </w:p>
    <w:p w14:paraId="21D88D1D" w14:textId="7B783633" w:rsidR="003B35CE" w:rsidRPr="0085036C" w:rsidRDefault="003B35CE" w:rsidP="00FB345E">
      <w:pPr>
        <w:spacing w:line="360" w:lineRule="auto"/>
        <w:jc w:val="both"/>
        <w:rPr>
          <w:rFonts w:ascii="Arial" w:hAnsi="Arial" w:cs="Arial"/>
          <w:lang w:val="ca-ES"/>
        </w:rPr>
      </w:pPr>
      <w:r w:rsidRPr="0085036C">
        <w:rPr>
          <w:rFonts w:ascii="Arial" w:hAnsi="Arial" w:cs="Arial"/>
          <w:lang w:val="ca-ES"/>
        </w:rPr>
        <w:t xml:space="preserve">L’ECD </w:t>
      </w:r>
      <w:r w:rsidR="00D26035">
        <w:rPr>
          <w:rFonts w:ascii="Arial" w:hAnsi="Arial" w:cs="Arial"/>
          <w:lang w:val="ca-ES"/>
        </w:rPr>
        <w:t xml:space="preserve">fa seguiment de la </w:t>
      </w:r>
      <w:r w:rsidRPr="0085036C">
        <w:rPr>
          <w:rFonts w:ascii="Arial" w:hAnsi="Arial" w:cs="Arial"/>
          <w:lang w:val="ca-ES"/>
        </w:rPr>
        <w:t>metodologia única pels diferents equips d’atenció i serveis del Banc del Moviment i una coordinació de totes les parts que intervenen en la prestació del servei i el seu seguiment.</w:t>
      </w:r>
    </w:p>
    <w:p w14:paraId="58C5FA65" w14:textId="63AD3920" w:rsidR="00F006B0" w:rsidRPr="0085036C" w:rsidRDefault="00F006B0">
      <w:pPr>
        <w:pStyle w:val="Ttol2"/>
        <w:numPr>
          <w:ilvl w:val="1"/>
          <w:numId w:val="8"/>
        </w:numPr>
        <w:spacing w:line="360" w:lineRule="auto"/>
        <w:rPr>
          <w:rFonts w:ascii="Arial" w:hAnsi="Arial" w:cs="Arial"/>
        </w:rPr>
      </w:pPr>
      <w:bookmarkStart w:id="61" w:name="_Toc185111512"/>
      <w:r w:rsidRPr="0085036C">
        <w:rPr>
          <w:rFonts w:ascii="Arial" w:hAnsi="Arial" w:cs="Arial"/>
        </w:rPr>
        <w:t>Documents del BdM per garantir els acords amb la ciutadania</w:t>
      </w:r>
      <w:bookmarkEnd w:id="61"/>
    </w:p>
    <w:p w14:paraId="71121F01" w14:textId="4F584E91" w:rsidR="006C18D5" w:rsidRPr="00026E4E" w:rsidRDefault="006C18D5" w:rsidP="0069514C">
      <w:pPr>
        <w:pStyle w:val="Pargrafdellista"/>
        <w:numPr>
          <w:ilvl w:val="0"/>
          <w:numId w:val="23"/>
        </w:numPr>
        <w:rPr>
          <w:b/>
          <w:bCs/>
        </w:rPr>
      </w:pPr>
      <w:r w:rsidRPr="00026E4E">
        <w:rPr>
          <w:b/>
          <w:bCs/>
        </w:rPr>
        <w:t>Reglament del BdM</w:t>
      </w:r>
      <w:r w:rsidR="00026E4E">
        <w:rPr>
          <w:b/>
          <w:bCs/>
        </w:rPr>
        <w:t xml:space="preserve">: </w:t>
      </w:r>
      <w:r w:rsidR="00026E4E" w:rsidRPr="00026E4E">
        <w:t xml:space="preserve">a on es recullen la descripció del servei del BdM, </w:t>
      </w:r>
      <w:r w:rsidR="00026E4E">
        <w:t>els drets</w:t>
      </w:r>
      <w:r w:rsidR="00026E4E" w:rsidRPr="00026E4E">
        <w:t xml:space="preserve"> </w:t>
      </w:r>
      <w:r w:rsidR="00026E4E">
        <w:t>i els deures</w:t>
      </w:r>
      <w:r w:rsidR="00026E4E" w:rsidRPr="00026E4E">
        <w:t xml:space="preserve"> de les persones usuàries i de l’Ajuntament de Barcelona.</w:t>
      </w:r>
    </w:p>
    <w:p w14:paraId="2BE681AD" w14:textId="31D0D47E" w:rsidR="006C18D5" w:rsidRPr="00026E4E" w:rsidRDefault="006C18D5" w:rsidP="0069514C">
      <w:pPr>
        <w:pStyle w:val="Pargrafdellista"/>
        <w:numPr>
          <w:ilvl w:val="0"/>
          <w:numId w:val="23"/>
        </w:numPr>
      </w:pPr>
      <w:r w:rsidRPr="00723CDE">
        <w:rPr>
          <w:b/>
          <w:bCs/>
        </w:rPr>
        <w:t>BOE Preus públics</w:t>
      </w:r>
      <w:r w:rsidR="00026E4E">
        <w:rPr>
          <w:b/>
          <w:bCs/>
        </w:rPr>
        <w:t xml:space="preserve">: </w:t>
      </w:r>
      <w:r w:rsidR="00026E4E" w:rsidRPr="00026E4E">
        <w:t>a on es recullen les fiances</w:t>
      </w:r>
      <w:r w:rsidR="00026E4E">
        <w:t xml:space="preserve"> i </w:t>
      </w:r>
      <w:r w:rsidR="00026E4E" w:rsidRPr="00026E4E">
        <w:t xml:space="preserve">els preus públics de les cessions d’ús </w:t>
      </w:r>
      <w:r w:rsidR="00026E4E">
        <w:t>per producte del catàleg del BdM,</w:t>
      </w:r>
      <w:r w:rsidR="00026E4E" w:rsidRPr="00026E4E">
        <w:t xml:space="preserve"> i els preus del servei de transport.</w:t>
      </w:r>
    </w:p>
    <w:p w14:paraId="3A8D8ED4" w14:textId="41DCEB28" w:rsidR="00F006B0" w:rsidRPr="00723CDE" w:rsidRDefault="006C18D5" w:rsidP="0069514C">
      <w:pPr>
        <w:pStyle w:val="Pargrafdellista"/>
        <w:numPr>
          <w:ilvl w:val="0"/>
          <w:numId w:val="23"/>
        </w:numPr>
      </w:pPr>
      <w:r w:rsidRPr="00723CDE">
        <w:rPr>
          <w:b/>
          <w:bCs/>
        </w:rPr>
        <w:lastRenderedPageBreak/>
        <w:t>Acord de cessió d’ús</w:t>
      </w:r>
      <w:r w:rsidR="00723CDE" w:rsidRPr="00723CDE">
        <w:rPr>
          <w:b/>
          <w:bCs/>
        </w:rPr>
        <w:t>:</w:t>
      </w:r>
      <w:r w:rsidR="00723CDE">
        <w:t xml:space="preserve"> </w:t>
      </w:r>
      <w:r w:rsidR="00723CDE" w:rsidRPr="00723CDE">
        <w:t>a on es recullen els acords en relació a la cessió d’ús a signar entre les parts, la persona usuària/família i el servei municipal BdM, on s’inclouen totes les condicions (fiança i preu públic de la cessió d’ús, del transport, els productes que se li lliuraran, les condicions del retorn dels productes, i les responsabilitats de les parts).</w:t>
      </w:r>
    </w:p>
    <w:p w14:paraId="5011939C" w14:textId="1B5B6F94" w:rsidR="006C18D5" w:rsidRPr="00723CDE" w:rsidRDefault="006C18D5" w:rsidP="0069514C">
      <w:pPr>
        <w:pStyle w:val="Pargrafdellista"/>
        <w:numPr>
          <w:ilvl w:val="0"/>
          <w:numId w:val="23"/>
        </w:numPr>
      </w:pPr>
      <w:r w:rsidRPr="00723CDE">
        <w:rPr>
          <w:b/>
          <w:bCs/>
        </w:rPr>
        <w:t>Petició de donació</w:t>
      </w:r>
      <w:r w:rsidR="00723CDE" w:rsidRPr="00723CDE">
        <w:rPr>
          <w:b/>
          <w:bCs/>
        </w:rPr>
        <w:t xml:space="preserve">: </w:t>
      </w:r>
      <w:r w:rsidR="00723CDE" w:rsidRPr="00723CDE">
        <w:t>a on consten els productes cedits, motiu de la donació, dades de contacte de la persona donant i lloc d’entrega de la donació i/o dia de recollida al domicili.</w:t>
      </w:r>
    </w:p>
    <w:p w14:paraId="5F91A966" w14:textId="39C2AA45" w:rsidR="00723CDE" w:rsidRPr="00FC36EB" w:rsidRDefault="006C18D5" w:rsidP="00FC36EB">
      <w:pPr>
        <w:pStyle w:val="Llistaambpics2"/>
        <w:widowControl w:val="0"/>
        <w:numPr>
          <w:ilvl w:val="0"/>
          <w:numId w:val="23"/>
        </w:numPr>
        <w:suppressAutoHyphens/>
        <w:spacing w:after="60" w:line="360" w:lineRule="auto"/>
        <w:contextualSpacing w:val="0"/>
        <w:rPr>
          <w:rFonts w:ascii="Arial" w:hAnsi="Arial" w:cs="Arial"/>
          <w:lang w:val="ca-ES"/>
        </w:rPr>
      </w:pPr>
      <w:r w:rsidRPr="00723CDE">
        <w:rPr>
          <w:rFonts w:ascii="Arial" w:hAnsi="Arial" w:cs="Arial"/>
          <w:b/>
          <w:bCs/>
          <w:lang w:val="ca-ES"/>
        </w:rPr>
        <w:t>Petició de cessió d’ús de productes per a la sensibilització</w:t>
      </w:r>
      <w:r w:rsidR="00723CDE">
        <w:rPr>
          <w:rFonts w:ascii="Arial" w:hAnsi="Arial" w:cs="Arial"/>
          <w:b/>
          <w:bCs/>
          <w:lang w:val="ca-ES"/>
        </w:rPr>
        <w:t xml:space="preserve">: </w:t>
      </w:r>
      <w:r w:rsidR="00723CDE" w:rsidRPr="00723CDE">
        <w:rPr>
          <w:rFonts w:ascii="Arial" w:hAnsi="Arial" w:cs="Arial"/>
          <w:lang w:val="ca-ES"/>
        </w:rPr>
        <w:t>a on consten els productes de suport demanats, data de l’activitat, data del trasllat i de la recollida dels productes.</w:t>
      </w:r>
    </w:p>
    <w:p w14:paraId="2E88573C" w14:textId="6E8C5AE4" w:rsidR="006A0CEC" w:rsidRPr="0085036C" w:rsidRDefault="006A0CEC">
      <w:pPr>
        <w:pStyle w:val="Ttol2"/>
        <w:numPr>
          <w:ilvl w:val="1"/>
          <w:numId w:val="8"/>
        </w:numPr>
        <w:spacing w:line="360" w:lineRule="auto"/>
        <w:rPr>
          <w:rFonts w:ascii="Arial" w:hAnsi="Arial" w:cs="Arial"/>
          <w:i/>
        </w:rPr>
      </w:pPr>
      <w:bookmarkStart w:id="62" w:name="_Toc185111513"/>
      <w:r w:rsidRPr="0085036C">
        <w:rPr>
          <w:rFonts w:ascii="Arial" w:hAnsi="Arial" w:cs="Arial"/>
        </w:rPr>
        <w:t>Aplicació informàtica del BdM</w:t>
      </w:r>
      <w:bookmarkEnd w:id="62"/>
      <w:r w:rsidRPr="0085036C">
        <w:rPr>
          <w:rFonts w:ascii="Arial" w:hAnsi="Arial" w:cs="Arial"/>
        </w:rPr>
        <w:tab/>
      </w:r>
    </w:p>
    <w:p w14:paraId="5ADD9E34" w14:textId="5B02CA33" w:rsidR="00AF0F75" w:rsidRPr="00AF0F75" w:rsidRDefault="00AF0F75" w:rsidP="00AF0F75">
      <w:pPr>
        <w:spacing w:line="360" w:lineRule="auto"/>
        <w:jc w:val="both"/>
        <w:rPr>
          <w:rFonts w:ascii="Arial" w:hAnsi="Arial" w:cs="Arial"/>
          <w:color w:val="FF0000"/>
          <w:lang w:val="ca-ES"/>
        </w:rPr>
      </w:pPr>
      <w:r w:rsidRPr="00AF0F75">
        <w:rPr>
          <w:rFonts w:ascii="Arial" w:hAnsi="Arial" w:cs="Arial"/>
          <w:color w:val="000000"/>
          <w:lang w:val="ca-ES"/>
        </w:rPr>
        <w:t>El BdM disposa d’un aplicatiu informàtic</w:t>
      </w:r>
      <w:r w:rsidRPr="00AF0F75">
        <w:rPr>
          <w:rFonts w:ascii="Arial" w:hAnsi="Arial" w:cs="Arial"/>
          <w:lang w:val="ca-ES"/>
        </w:rPr>
        <w:t xml:space="preserve"> que facilita la gestió del servei i el seu seguiment. Disposa d’un mòdul d’atenció al públic per la gestió de les cessions d’ús i les donacions de productes, un mòdul de gestió del magatzem, i un mòdul administratiu per la gestió administrativa i econòmica. L’aplicatiu permet gestionar el servei de forma eficient i facilita la presa de decisions de planificació operativa i estratègica.</w:t>
      </w:r>
    </w:p>
    <w:p w14:paraId="64AAE405" w14:textId="633F4CBC" w:rsidR="00B26D36" w:rsidRPr="0085036C" w:rsidRDefault="00B26D36">
      <w:pPr>
        <w:pStyle w:val="Ttol2"/>
        <w:numPr>
          <w:ilvl w:val="1"/>
          <w:numId w:val="8"/>
        </w:numPr>
        <w:spacing w:line="360" w:lineRule="auto"/>
        <w:rPr>
          <w:rFonts w:ascii="Arial" w:hAnsi="Arial" w:cs="Arial"/>
          <w:i/>
        </w:rPr>
      </w:pPr>
      <w:bookmarkStart w:id="63" w:name="_Toc185111514"/>
      <w:r w:rsidRPr="0085036C">
        <w:rPr>
          <w:rFonts w:ascii="Arial" w:hAnsi="Arial" w:cs="Arial"/>
        </w:rPr>
        <w:t xml:space="preserve">Servei i protocols de </w:t>
      </w:r>
      <w:r w:rsidR="00FC36EB">
        <w:rPr>
          <w:rFonts w:ascii="Arial" w:hAnsi="Arial" w:cs="Arial"/>
        </w:rPr>
        <w:t>Manteniment</w:t>
      </w:r>
      <w:r w:rsidRPr="0085036C">
        <w:rPr>
          <w:rFonts w:ascii="Arial" w:hAnsi="Arial" w:cs="Arial"/>
        </w:rPr>
        <w:t xml:space="preserve"> i Transport del BdM</w:t>
      </w:r>
      <w:bookmarkEnd w:id="63"/>
      <w:r w:rsidRPr="0085036C">
        <w:rPr>
          <w:rFonts w:ascii="Arial" w:hAnsi="Arial" w:cs="Arial"/>
        </w:rPr>
        <w:tab/>
      </w:r>
    </w:p>
    <w:p w14:paraId="0AFA7347" w14:textId="77777777" w:rsidR="00B26D36" w:rsidRPr="0085036C" w:rsidRDefault="00B26D36" w:rsidP="00B26D36">
      <w:pPr>
        <w:spacing w:before="240" w:line="360" w:lineRule="auto"/>
        <w:jc w:val="both"/>
        <w:rPr>
          <w:rFonts w:ascii="Arial" w:hAnsi="Arial" w:cs="Arial"/>
          <w:lang w:val="ca-ES"/>
        </w:rPr>
      </w:pPr>
      <w:r w:rsidRPr="0085036C">
        <w:rPr>
          <w:rFonts w:ascii="Arial" w:hAnsi="Arial" w:cs="Arial"/>
          <w:lang w:val="ca-ES"/>
        </w:rPr>
        <w:t>S’han establert protocols per realitzar les tasques de manteniment i certificació dels productes de suport reutilitzats del BdM. La metodologia facilita el treball complementari entre l’equip de Magatzem, la Tècnica Ortopedista i les Terapeutes Ocupacionals de BdM per a garantir un servei de qualitat i seguretat a les persones usuàries.</w:t>
      </w:r>
    </w:p>
    <w:p w14:paraId="45252E01" w14:textId="77777777" w:rsidR="00B26D36" w:rsidRPr="0085036C" w:rsidRDefault="00B26D36" w:rsidP="00B26D36">
      <w:pPr>
        <w:spacing w:before="240" w:line="360" w:lineRule="auto"/>
        <w:jc w:val="both"/>
        <w:rPr>
          <w:rFonts w:ascii="Arial" w:hAnsi="Arial" w:cs="Arial"/>
          <w:lang w:val="ca-ES"/>
        </w:rPr>
      </w:pPr>
      <w:r w:rsidRPr="0085036C">
        <w:rPr>
          <w:rFonts w:ascii="Arial" w:hAnsi="Arial" w:cs="Arial"/>
          <w:lang w:val="ca-ES"/>
        </w:rPr>
        <w:lastRenderedPageBreak/>
        <w:t>Addicionalment, els protocols promouen i faciliten les tasques de reutilització i reciclatge de materials. El servei del BdM es coordina amb la xarxa de Punts Verds de Barcelona i el servei de gestió de residus ECOTIC.</w:t>
      </w:r>
    </w:p>
    <w:p w14:paraId="3E62B395" w14:textId="77777777" w:rsidR="00B26D36" w:rsidRPr="0085036C" w:rsidRDefault="00B26D36" w:rsidP="00B26D36">
      <w:pPr>
        <w:spacing w:before="240" w:line="360" w:lineRule="auto"/>
        <w:jc w:val="both"/>
        <w:rPr>
          <w:rFonts w:ascii="Arial" w:hAnsi="Arial" w:cs="Arial"/>
          <w:lang w:val="ca-ES"/>
        </w:rPr>
      </w:pPr>
      <w:r w:rsidRPr="0085036C">
        <w:rPr>
          <w:rFonts w:ascii="Arial" w:hAnsi="Arial" w:cs="Arial"/>
          <w:lang w:val="ca-ES"/>
        </w:rPr>
        <w:t>També s´han establert protocols per a oferir el servei de Transport, tant a nivell intern com a nivell de les persones usuàries del servei.</w:t>
      </w:r>
    </w:p>
    <w:p w14:paraId="7CCD7367" w14:textId="476C5779" w:rsidR="00B26D36" w:rsidRPr="0085036C" w:rsidRDefault="00B26D36">
      <w:pPr>
        <w:pStyle w:val="Ttol2"/>
        <w:numPr>
          <w:ilvl w:val="1"/>
          <w:numId w:val="8"/>
        </w:numPr>
        <w:spacing w:line="360" w:lineRule="auto"/>
        <w:rPr>
          <w:rFonts w:ascii="Arial" w:hAnsi="Arial" w:cs="Arial"/>
          <w:i/>
        </w:rPr>
      </w:pPr>
      <w:bookmarkStart w:id="64" w:name="_Toc185111515"/>
      <w:r w:rsidRPr="0085036C">
        <w:rPr>
          <w:rFonts w:ascii="Arial" w:hAnsi="Arial" w:cs="Arial"/>
        </w:rPr>
        <w:t>Protocols de derivació amb la xarxa de serveis</w:t>
      </w:r>
      <w:bookmarkEnd w:id="64"/>
      <w:r w:rsidRPr="0085036C">
        <w:rPr>
          <w:rFonts w:ascii="Arial" w:hAnsi="Arial" w:cs="Arial"/>
        </w:rPr>
        <w:tab/>
      </w:r>
    </w:p>
    <w:p w14:paraId="66609246" w14:textId="168E5EEB" w:rsidR="00B26D36" w:rsidRPr="0085036C" w:rsidRDefault="00B26D36" w:rsidP="006A0CEC">
      <w:pPr>
        <w:spacing w:before="240" w:line="360" w:lineRule="auto"/>
        <w:jc w:val="both"/>
        <w:rPr>
          <w:rFonts w:ascii="Arial" w:hAnsi="Arial" w:cs="Arial"/>
          <w:lang w:val="ca-ES"/>
        </w:rPr>
      </w:pPr>
      <w:r w:rsidRPr="0085036C">
        <w:rPr>
          <w:rFonts w:ascii="Arial" w:hAnsi="Arial" w:cs="Arial"/>
          <w:lang w:val="ca-ES"/>
        </w:rPr>
        <w:t>S’han establert protocols de treball en xarxa amb els àmbits de Salut i Serveis Socials, serveis públics i privats de valoració de productes de suport, i d’altres complementaris de la ciutat, tant per a la derivació de demandes, d’atencions complementaries, de donacions, com de sensibilització i prevenció.</w:t>
      </w:r>
    </w:p>
    <w:p w14:paraId="12DE4C9A" w14:textId="14D0E939" w:rsidR="00B26D36" w:rsidRPr="0085036C" w:rsidRDefault="00B26D36">
      <w:pPr>
        <w:pStyle w:val="Ttol2"/>
        <w:numPr>
          <w:ilvl w:val="1"/>
          <w:numId w:val="8"/>
        </w:numPr>
        <w:spacing w:line="360" w:lineRule="auto"/>
        <w:rPr>
          <w:rFonts w:ascii="Arial" w:hAnsi="Arial" w:cs="Arial"/>
        </w:rPr>
      </w:pPr>
      <w:bookmarkStart w:id="65" w:name="_Toc185111516"/>
      <w:r w:rsidRPr="0085036C">
        <w:rPr>
          <w:rFonts w:ascii="Arial" w:hAnsi="Arial" w:cs="Arial"/>
        </w:rPr>
        <w:t>Pla i protocol de comunicació del BdM</w:t>
      </w:r>
      <w:bookmarkEnd w:id="65"/>
    </w:p>
    <w:p w14:paraId="752D6597" w14:textId="77777777" w:rsidR="00B26D36" w:rsidRPr="0085036C" w:rsidRDefault="00B26D36" w:rsidP="00B26D36">
      <w:pPr>
        <w:spacing w:before="240" w:line="360" w:lineRule="auto"/>
        <w:jc w:val="both"/>
        <w:rPr>
          <w:rFonts w:ascii="Arial" w:hAnsi="Arial" w:cs="Arial"/>
          <w:lang w:val="ca-ES"/>
        </w:rPr>
      </w:pPr>
      <w:r w:rsidRPr="0085036C">
        <w:rPr>
          <w:rFonts w:ascii="Arial" w:hAnsi="Arial" w:cs="Arial"/>
          <w:lang w:val="ca-ES"/>
        </w:rPr>
        <w:t>El servei compta a un pla de Comunicació en el que es planifica la comunicació adreçada tant a la ciutadania en general, com a les persones professionals dels serveis que deriven o poden derivar persones usuàries al BdM.</w:t>
      </w:r>
    </w:p>
    <w:p w14:paraId="699F5427" w14:textId="77777777" w:rsidR="00B26D36" w:rsidRPr="0085036C" w:rsidRDefault="00B26D36" w:rsidP="00B26D36">
      <w:pPr>
        <w:spacing w:before="240" w:line="360" w:lineRule="auto"/>
        <w:jc w:val="both"/>
        <w:rPr>
          <w:rFonts w:ascii="Arial" w:hAnsi="Arial" w:cs="Arial"/>
          <w:lang w:val="ca-ES"/>
        </w:rPr>
      </w:pPr>
      <w:r w:rsidRPr="0085036C">
        <w:rPr>
          <w:rFonts w:ascii="Arial" w:hAnsi="Arial" w:cs="Arial"/>
          <w:lang w:val="ca-ES"/>
        </w:rPr>
        <w:t>El Pla de Comunicació defineix els objectius de la comunicació del BdM, les persones destinatàries i els materials requerits (per exemple, díptic, vídeo, web del BdM, infografies descriptives dels productes de suport). La implementació de les activitats previstes al Pla es fan a partir del protocol de comunicació del BdM.</w:t>
      </w:r>
    </w:p>
    <w:p w14:paraId="206C5794" w14:textId="32542E18" w:rsidR="00B26D36" w:rsidRPr="0085036C" w:rsidRDefault="00B26D36" w:rsidP="00B26D36">
      <w:pPr>
        <w:spacing w:line="360" w:lineRule="auto"/>
        <w:jc w:val="both"/>
        <w:rPr>
          <w:rFonts w:ascii="Arial" w:hAnsi="Arial" w:cs="Arial"/>
          <w:lang w:val="ca-ES"/>
        </w:rPr>
      </w:pPr>
      <w:r w:rsidRPr="0085036C">
        <w:rPr>
          <w:rFonts w:ascii="Arial" w:hAnsi="Arial" w:cs="Arial"/>
          <w:lang w:val="ca-ES"/>
        </w:rPr>
        <w:t xml:space="preserve">Les accions de comunicació externes són </w:t>
      </w:r>
      <w:r w:rsidR="00D26035">
        <w:rPr>
          <w:rFonts w:ascii="Arial" w:hAnsi="Arial" w:cs="Arial"/>
          <w:lang w:val="ca-ES"/>
        </w:rPr>
        <w:t xml:space="preserve">liderades per l’IMPD i </w:t>
      </w:r>
      <w:proofErr w:type="spellStart"/>
      <w:r w:rsidR="00D26035">
        <w:rPr>
          <w:rFonts w:ascii="Arial" w:hAnsi="Arial" w:cs="Arial"/>
          <w:lang w:val="ca-ES"/>
        </w:rPr>
        <w:t>co</w:t>
      </w:r>
      <w:r w:rsidRPr="0085036C">
        <w:rPr>
          <w:rFonts w:ascii="Arial" w:hAnsi="Arial" w:cs="Arial"/>
          <w:lang w:val="ca-ES"/>
        </w:rPr>
        <w:t>gestionades</w:t>
      </w:r>
      <w:proofErr w:type="spellEnd"/>
      <w:r w:rsidRPr="0085036C">
        <w:rPr>
          <w:rFonts w:ascii="Arial" w:hAnsi="Arial" w:cs="Arial"/>
          <w:lang w:val="ca-ES"/>
        </w:rPr>
        <w:t xml:space="preserve"> </w:t>
      </w:r>
      <w:r w:rsidR="00D26035">
        <w:rPr>
          <w:rFonts w:ascii="Arial" w:hAnsi="Arial" w:cs="Arial"/>
          <w:lang w:val="ca-ES"/>
        </w:rPr>
        <w:t>amb</w:t>
      </w:r>
      <w:r w:rsidRPr="0085036C">
        <w:rPr>
          <w:rFonts w:ascii="Arial" w:hAnsi="Arial" w:cs="Arial"/>
          <w:lang w:val="ca-ES"/>
        </w:rPr>
        <w:t xml:space="preserve"> l’ECD. Des de cada Equip és col·labora fent aportacions per al material escrit, difusió del servei, incorporació del BdM a les xarxes socials de cada Equip, participació en les entrevistes de mitjans de comunicació i en les visites </w:t>
      </w:r>
      <w:r w:rsidRPr="0085036C">
        <w:rPr>
          <w:rFonts w:ascii="Arial" w:hAnsi="Arial" w:cs="Arial"/>
          <w:lang w:val="ca-ES"/>
        </w:rPr>
        <w:lastRenderedPageBreak/>
        <w:t>institucionals per explicar el projecte, i en les ocasions que demani l’IMPD a través de l’ECD del servei.</w:t>
      </w:r>
    </w:p>
    <w:p w14:paraId="77688275" w14:textId="77777777" w:rsidR="00B26D36" w:rsidRPr="0085036C" w:rsidRDefault="00B26D36" w:rsidP="00B26D36">
      <w:pPr>
        <w:spacing w:line="360" w:lineRule="auto"/>
        <w:jc w:val="both"/>
        <w:rPr>
          <w:rFonts w:ascii="Arial" w:hAnsi="Arial" w:cs="Arial"/>
          <w:lang w:val="ca-ES"/>
        </w:rPr>
      </w:pPr>
      <w:r w:rsidRPr="0085036C">
        <w:rPr>
          <w:rFonts w:ascii="Arial" w:hAnsi="Arial" w:cs="Arial"/>
          <w:lang w:val="ca-ES"/>
        </w:rPr>
        <w:t>Les peticions d’entrevistes de mitjans de comunicació les ha de valorar i aprovar Comunicació del Àrea conjuntament amb Comunicació de l’IMPD. L’Equip Coordinador recull les propostes rebudes per les entitats, les comparteix amb Comunicació de l’IMPD. Comunicació de l’IMPD defineix la proposta de contingut i les persones participants.</w:t>
      </w:r>
    </w:p>
    <w:p w14:paraId="7F61BD75" w14:textId="77777777" w:rsidR="00B26D36" w:rsidRPr="0085036C" w:rsidRDefault="00B26D36" w:rsidP="00B26D36">
      <w:pPr>
        <w:spacing w:line="360" w:lineRule="auto"/>
        <w:jc w:val="both"/>
        <w:rPr>
          <w:rFonts w:ascii="Arial" w:hAnsi="Arial" w:cs="Arial"/>
          <w:lang w:val="ca-ES"/>
        </w:rPr>
      </w:pPr>
      <w:r w:rsidRPr="0085036C">
        <w:rPr>
          <w:rFonts w:ascii="Arial" w:hAnsi="Arial" w:cs="Arial"/>
          <w:lang w:val="ca-ES"/>
        </w:rPr>
        <w:t>L’ECD del Banc del Moviment programa i implementa el Pla de comunicació del servei, que cal actualitzar i adaptar a les noves necessitats detectades i a l’evolució del propi servei, de forma coordinada amb les entitats i l’IMPD, tant en la programació com en la implementació.</w:t>
      </w:r>
    </w:p>
    <w:p w14:paraId="6EDC25D3" w14:textId="2D8FE74E" w:rsidR="00B26D36" w:rsidRPr="0085036C" w:rsidRDefault="00B26D36" w:rsidP="00B26D36">
      <w:pPr>
        <w:spacing w:line="360" w:lineRule="auto"/>
        <w:jc w:val="both"/>
        <w:rPr>
          <w:rFonts w:ascii="Arial" w:hAnsi="Arial" w:cs="Arial"/>
          <w:lang w:val="ca-ES"/>
        </w:rPr>
      </w:pPr>
      <w:r w:rsidRPr="0085036C">
        <w:rPr>
          <w:rFonts w:ascii="Arial" w:hAnsi="Arial" w:cs="Arial"/>
          <w:lang w:val="ca-ES"/>
        </w:rPr>
        <w:t>L’ECD i IMPD treballen conjuntament per assegurar la correcte aplicació de la línia gràfica del servei municipal i el bon ús del discurs compartit (escrit i verbal) del servei.</w:t>
      </w:r>
    </w:p>
    <w:p w14:paraId="29743975" w14:textId="12163F76" w:rsidR="00A05350" w:rsidRPr="0085036C" w:rsidRDefault="00A05350">
      <w:pPr>
        <w:pStyle w:val="Ttol2"/>
        <w:numPr>
          <w:ilvl w:val="1"/>
          <w:numId w:val="8"/>
        </w:numPr>
        <w:spacing w:line="360" w:lineRule="auto"/>
        <w:rPr>
          <w:rFonts w:ascii="Arial" w:hAnsi="Arial" w:cs="Arial"/>
        </w:rPr>
      </w:pPr>
      <w:bookmarkStart w:id="66" w:name="_Toc185111517"/>
      <w:r w:rsidRPr="0085036C">
        <w:rPr>
          <w:rFonts w:ascii="Arial" w:hAnsi="Arial" w:cs="Arial"/>
        </w:rPr>
        <w:t>Inventari dels Productes de Suport del BdM</w:t>
      </w:r>
      <w:bookmarkEnd w:id="66"/>
      <w:r w:rsidRPr="0085036C">
        <w:rPr>
          <w:rFonts w:ascii="Arial" w:hAnsi="Arial" w:cs="Arial"/>
        </w:rPr>
        <w:tab/>
      </w:r>
    </w:p>
    <w:p w14:paraId="2D76FF6A" w14:textId="50CEADDD" w:rsidR="009E77B7" w:rsidRPr="0085036C" w:rsidRDefault="00A05350" w:rsidP="00FB345E">
      <w:pPr>
        <w:spacing w:before="240" w:line="360" w:lineRule="auto"/>
        <w:jc w:val="both"/>
        <w:rPr>
          <w:rFonts w:ascii="Arial" w:hAnsi="Arial" w:cs="Arial"/>
          <w:lang w:val="ca-ES"/>
        </w:rPr>
      </w:pPr>
      <w:r w:rsidRPr="0085036C">
        <w:rPr>
          <w:rFonts w:ascii="Arial" w:hAnsi="Arial" w:cs="Arial"/>
          <w:lang w:val="ca-ES"/>
        </w:rPr>
        <w:t>L’inventari de productes de suports són propietat de</w:t>
      </w:r>
      <w:r w:rsidR="002D7C7B" w:rsidRPr="0085036C">
        <w:rPr>
          <w:rFonts w:ascii="Arial" w:hAnsi="Arial" w:cs="Arial"/>
          <w:lang w:val="ca-ES"/>
        </w:rPr>
        <w:t xml:space="preserve">l BdM. L’inventari està format per productes de segona mà que es reben en donacions i de productes nous que es compren </w:t>
      </w:r>
      <w:r w:rsidR="00E53FD1" w:rsidRPr="0085036C">
        <w:rPr>
          <w:rFonts w:ascii="Arial" w:hAnsi="Arial" w:cs="Arial"/>
          <w:lang w:val="ca-ES"/>
        </w:rPr>
        <w:t>q</w:t>
      </w:r>
      <w:r w:rsidR="00567F7B" w:rsidRPr="0085036C">
        <w:rPr>
          <w:rFonts w:ascii="Arial" w:hAnsi="Arial" w:cs="Arial"/>
          <w:lang w:val="ca-ES"/>
        </w:rPr>
        <w:t>uan hi ha demanda de productes de suport no disponibles</w:t>
      </w:r>
      <w:r w:rsidR="00E53FD1" w:rsidRPr="0085036C">
        <w:rPr>
          <w:rFonts w:ascii="Arial" w:hAnsi="Arial" w:cs="Arial"/>
          <w:lang w:val="ca-ES"/>
        </w:rPr>
        <w:t>. La compra de productes nous la fa anualment l’IMPD a partir d’una llista acordada entre totes les persones que formen part del servei.</w:t>
      </w:r>
    </w:p>
    <w:p w14:paraId="62EFC13D" w14:textId="1D9D0811" w:rsidR="00E53FD1" w:rsidRPr="0085036C" w:rsidRDefault="00E53FD1" w:rsidP="00FB345E">
      <w:pPr>
        <w:spacing w:before="240" w:line="360" w:lineRule="auto"/>
        <w:jc w:val="both"/>
        <w:rPr>
          <w:rFonts w:ascii="Arial" w:hAnsi="Arial" w:cs="Arial"/>
          <w:lang w:val="ca-ES"/>
        </w:rPr>
      </w:pPr>
      <w:r w:rsidRPr="0085036C">
        <w:rPr>
          <w:rFonts w:ascii="Arial" w:hAnsi="Arial" w:cs="Arial"/>
          <w:lang w:val="ca-ES"/>
        </w:rPr>
        <w:t>Al 2017, ASENDI NB i NEXE Fundació van fer una donació de productes de suport al Banc del Moviment.</w:t>
      </w:r>
    </w:p>
    <w:p w14:paraId="5B331AAE" w14:textId="0A801FA8" w:rsidR="00256989" w:rsidRPr="0085036C" w:rsidRDefault="002D7C7B" w:rsidP="00B26D36">
      <w:pPr>
        <w:spacing w:before="240" w:line="360" w:lineRule="auto"/>
        <w:jc w:val="both"/>
        <w:rPr>
          <w:rFonts w:ascii="Arial" w:hAnsi="Arial" w:cs="Arial"/>
          <w:lang w:val="ca-ES"/>
        </w:rPr>
      </w:pPr>
      <w:r w:rsidRPr="0085036C">
        <w:rPr>
          <w:rFonts w:ascii="Arial" w:hAnsi="Arial" w:cs="Arial"/>
          <w:lang w:val="ca-ES"/>
        </w:rPr>
        <w:lastRenderedPageBreak/>
        <w:t xml:space="preserve">L’inventari </w:t>
      </w:r>
      <w:r w:rsidR="00E53FD1" w:rsidRPr="0085036C">
        <w:rPr>
          <w:rFonts w:ascii="Arial" w:hAnsi="Arial" w:cs="Arial"/>
          <w:lang w:val="ca-ES"/>
        </w:rPr>
        <w:t xml:space="preserve">del BdM </w:t>
      </w:r>
      <w:r w:rsidRPr="0085036C">
        <w:rPr>
          <w:rFonts w:ascii="Arial" w:hAnsi="Arial" w:cs="Arial"/>
          <w:lang w:val="ca-ES"/>
        </w:rPr>
        <w:t>s’allotja i es gestiona amb l’aplic</w:t>
      </w:r>
      <w:r w:rsidR="00E53FD1" w:rsidRPr="0085036C">
        <w:rPr>
          <w:rFonts w:ascii="Arial" w:hAnsi="Arial" w:cs="Arial"/>
          <w:lang w:val="ca-ES"/>
        </w:rPr>
        <w:t>a</w:t>
      </w:r>
      <w:r w:rsidRPr="0085036C">
        <w:rPr>
          <w:rFonts w:ascii="Arial" w:hAnsi="Arial" w:cs="Arial"/>
          <w:lang w:val="ca-ES"/>
        </w:rPr>
        <w:t xml:space="preserve">tiu </w:t>
      </w:r>
      <w:r w:rsidR="003B552C" w:rsidRPr="0085036C">
        <w:rPr>
          <w:rFonts w:ascii="Arial" w:hAnsi="Arial" w:cs="Arial"/>
          <w:lang w:val="ca-ES"/>
        </w:rPr>
        <w:t>SIBDM</w:t>
      </w:r>
      <w:r w:rsidR="00256989" w:rsidRPr="0085036C">
        <w:rPr>
          <w:rFonts w:ascii="Arial" w:hAnsi="Arial" w:cs="Arial"/>
          <w:lang w:val="ca-ES"/>
        </w:rPr>
        <w:t>, que permet identificar cada producte de suport, amb les seves característiques, ubicació i l’estat on es troba. El SIBDM permet fer la traçabilitat de cada producte, identificant els diferents estats de la seva vida útil.</w:t>
      </w:r>
    </w:p>
    <w:p w14:paraId="5E3999BF" w14:textId="276C8627" w:rsidR="00AA78AA" w:rsidRPr="0085036C" w:rsidRDefault="003F5E88">
      <w:pPr>
        <w:pStyle w:val="Ttol2"/>
        <w:numPr>
          <w:ilvl w:val="1"/>
          <w:numId w:val="8"/>
        </w:numPr>
        <w:spacing w:line="360" w:lineRule="auto"/>
        <w:rPr>
          <w:rFonts w:ascii="Arial" w:hAnsi="Arial" w:cs="Arial"/>
        </w:rPr>
      </w:pPr>
      <w:bookmarkStart w:id="67" w:name="_Toc35951176"/>
      <w:bookmarkStart w:id="68" w:name="_Toc185111518"/>
      <w:r>
        <w:rPr>
          <w:rFonts w:ascii="Arial" w:hAnsi="Arial" w:cs="Arial"/>
        </w:rPr>
        <w:t>Finançament</w:t>
      </w:r>
      <w:r w:rsidR="00AA78AA" w:rsidRPr="0085036C">
        <w:rPr>
          <w:rFonts w:ascii="Arial" w:hAnsi="Arial" w:cs="Arial"/>
        </w:rPr>
        <w:t xml:space="preserve"> del BdM</w:t>
      </w:r>
      <w:bookmarkEnd w:id="67"/>
      <w:bookmarkEnd w:id="68"/>
    </w:p>
    <w:p w14:paraId="69A40430" w14:textId="77777777" w:rsidR="003F5E88" w:rsidRPr="003F5E88" w:rsidRDefault="003F5E88" w:rsidP="003F5E88">
      <w:pPr>
        <w:spacing w:before="240" w:line="360" w:lineRule="auto"/>
        <w:jc w:val="both"/>
        <w:rPr>
          <w:rFonts w:ascii="Arial" w:hAnsi="Arial" w:cs="Arial"/>
          <w:szCs w:val="24"/>
          <w:lang w:val="ca-ES"/>
        </w:rPr>
      </w:pPr>
      <w:r w:rsidRPr="003F5E88">
        <w:rPr>
          <w:rFonts w:ascii="Arial" w:hAnsi="Arial" w:cs="Arial"/>
          <w:szCs w:val="24"/>
          <w:lang w:val="ca-ES"/>
        </w:rPr>
        <w:t>El Banc del Moviment es finança a través:</w:t>
      </w:r>
    </w:p>
    <w:p w14:paraId="5441A078" w14:textId="77777777" w:rsidR="003F5E88" w:rsidRPr="003F5E88" w:rsidRDefault="003F5E88" w:rsidP="0069514C">
      <w:pPr>
        <w:pStyle w:val="Pargrafdellista"/>
        <w:numPr>
          <w:ilvl w:val="0"/>
          <w:numId w:val="24"/>
        </w:numPr>
      </w:pPr>
      <w:r w:rsidRPr="003F5E88">
        <w:t>de l’aportació del contracte programa de la Generalitat de Catalunya.</w:t>
      </w:r>
    </w:p>
    <w:p w14:paraId="74B5FF2C" w14:textId="77777777" w:rsidR="003F5E88" w:rsidRPr="003F5E88" w:rsidRDefault="003F5E88" w:rsidP="0069514C">
      <w:pPr>
        <w:pStyle w:val="Pargrafdellista"/>
        <w:numPr>
          <w:ilvl w:val="0"/>
          <w:numId w:val="24"/>
        </w:numPr>
      </w:pPr>
      <w:r w:rsidRPr="003F5E88">
        <w:t>de les contraprestacions pel servei de cessió d'ús i pel servei de transport de la ciutadania.</w:t>
      </w:r>
    </w:p>
    <w:p w14:paraId="050B2430" w14:textId="77777777" w:rsidR="003F5E88" w:rsidRPr="003F5E88" w:rsidRDefault="003F5E88" w:rsidP="0069514C">
      <w:pPr>
        <w:pStyle w:val="Pargrafdellista"/>
        <w:numPr>
          <w:ilvl w:val="0"/>
          <w:numId w:val="24"/>
        </w:numPr>
        <w:rPr>
          <w:lang w:val="es-ES"/>
        </w:rPr>
      </w:pPr>
      <w:r w:rsidRPr="003F5E88">
        <w:t>de l’aportació de l’Institut Municipal de Persones amb Discapacitat de l’Ajuntament de Barcelona</w:t>
      </w:r>
      <w:r w:rsidRPr="003F5E88">
        <w:rPr>
          <w:lang w:val="es-ES"/>
        </w:rPr>
        <w:t>.</w:t>
      </w:r>
    </w:p>
    <w:p w14:paraId="0A6F521C" w14:textId="79BCABB6" w:rsidR="00324C23" w:rsidRPr="0085036C" w:rsidRDefault="00324C23" w:rsidP="00AA78AA">
      <w:pPr>
        <w:pStyle w:val="Ttol1"/>
        <w:spacing w:line="360" w:lineRule="auto"/>
        <w:rPr>
          <w:rFonts w:ascii="Arial" w:hAnsi="Arial" w:cs="Arial"/>
        </w:rPr>
      </w:pPr>
      <w:bookmarkStart w:id="69" w:name="_Toc185111519"/>
      <w:r w:rsidRPr="0085036C">
        <w:rPr>
          <w:rFonts w:ascii="Arial" w:hAnsi="Arial" w:cs="Arial"/>
        </w:rPr>
        <w:t xml:space="preserve">Pla de </w:t>
      </w:r>
      <w:r w:rsidR="001E7E4C" w:rsidRPr="0085036C">
        <w:rPr>
          <w:rFonts w:ascii="Arial" w:hAnsi="Arial" w:cs="Arial"/>
        </w:rPr>
        <w:t>s</w:t>
      </w:r>
      <w:r w:rsidRPr="0085036C">
        <w:rPr>
          <w:rFonts w:ascii="Arial" w:hAnsi="Arial" w:cs="Arial"/>
        </w:rPr>
        <w:t>eguiment</w:t>
      </w:r>
      <w:r w:rsidR="001E7E4C" w:rsidRPr="0085036C">
        <w:rPr>
          <w:rFonts w:ascii="Arial" w:hAnsi="Arial" w:cs="Arial"/>
        </w:rPr>
        <w:t xml:space="preserve"> </w:t>
      </w:r>
      <w:r w:rsidR="002F403C" w:rsidRPr="0085036C">
        <w:rPr>
          <w:rFonts w:ascii="Arial" w:hAnsi="Arial" w:cs="Arial"/>
        </w:rPr>
        <w:t xml:space="preserve">intern i extern </w:t>
      </w:r>
      <w:r w:rsidRPr="0085036C">
        <w:rPr>
          <w:rFonts w:ascii="Arial" w:hAnsi="Arial" w:cs="Arial"/>
        </w:rPr>
        <w:t>del BdM</w:t>
      </w:r>
      <w:bookmarkEnd w:id="69"/>
    </w:p>
    <w:p w14:paraId="6C016F33" w14:textId="77777777" w:rsidR="00992D10" w:rsidRPr="0085036C" w:rsidRDefault="00992D10">
      <w:pPr>
        <w:pStyle w:val="Ttol2"/>
        <w:numPr>
          <w:ilvl w:val="1"/>
          <w:numId w:val="8"/>
        </w:numPr>
        <w:spacing w:line="360" w:lineRule="auto"/>
        <w:rPr>
          <w:rFonts w:ascii="Arial" w:hAnsi="Arial" w:cs="Arial"/>
        </w:rPr>
      </w:pPr>
      <w:bookmarkStart w:id="70" w:name="_Toc185111520"/>
      <w:r w:rsidRPr="0085036C">
        <w:rPr>
          <w:rFonts w:ascii="Arial" w:hAnsi="Arial" w:cs="Arial"/>
        </w:rPr>
        <w:t>Comunicació i interacció entre els diferents actors del servei</w:t>
      </w:r>
      <w:bookmarkEnd w:id="70"/>
    </w:p>
    <w:p w14:paraId="2B305F89" w14:textId="4D538412" w:rsidR="008B606A" w:rsidRDefault="008B606A" w:rsidP="008B606A">
      <w:pPr>
        <w:spacing w:before="240" w:after="0" w:line="360" w:lineRule="auto"/>
        <w:rPr>
          <w:rFonts w:ascii="Arial" w:eastAsia="Times New Roman" w:hAnsi="Arial" w:cs="Arial"/>
          <w:iCs w:val="0"/>
          <w:color w:val="000000"/>
          <w:szCs w:val="24"/>
          <w:lang w:val="ca-ES" w:eastAsia="ca-ES"/>
        </w:rPr>
      </w:pPr>
      <w:r>
        <w:rPr>
          <w:rFonts w:ascii="Arial" w:eastAsia="Times New Roman" w:hAnsi="Arial" w:cs="Arial"/>
          <w:iCs w:val="0"/>
          <w:color w:val="000000"/>
          <w:szCs w:val="24"/>
          <w:lang w:val="ca-ES" w:eastAsia="ca-ES"/>
        </w:rPr>
        <w:t>A nivell intern, l</w:t>
      </w:r>
      <w:r w:rsidRPr="008B606A">
        <w:rPr>
          <w:rFonts w:ascii="Arial" w:eastAsia="Times New Roman" w:hAnsi="Arial" w:cs="Arial"/>
          <w:iCs w:val="0"/>
          <w:color w:val="000000"/>
          <w:szCs w:val="24"/>
          <w:lang w:val="ca-ES" w:eastAsia="ca-ES"/>
        </w:rPr>
        <w:t xml:space="preserve">a comunicació i les interaccions entre els diferents actors del servei segueixen un protocol formal definit a la metodologia de funcionament dels equips del BdM, que garanteix la transparència en la informació i facilita la comunicació entre ells. </w:t>
      </w:r>
    </w:p>
    <w:p w14:paraId="67EB0752" w14:textId="3E84BD50" w:rsidR="008B606A" w:rsidRPr="008B606A" w:rsidRDefault="008B606A" w:rsidP="008B606A">
      <w:pPr>
        <w:spacing w:before="240" w:after="0" w:line="360" w:lineRule="auto"/>
        <w:rPr>
          <w:rFonts w:ascii="Arial" w:eastAsia="Times New Roman" w:hAnsi="Arial" w:cs="Arial"/>
          <w:iCs w:val="0"/>
          <w:color w:val="000000"/>
          <w:szCs w:val="24"/>
          <w:lang w:val="ca-ES" w:eastAsia="ca-ES"/>
        </w:rPr>
      </w:pPr>
      <w:r w:rsidRPr="008B606A">
        <w:rPr>
          <w:rFonts w:ascii="Arial" w:eastAsia="Times New Roman" w:hAnsi="Arial" w:cs="Arial"/>
          <w:iCs w:val="0"/>
          <w:color w:val="000000"/>
          <w:szCs w:val="24"/>
          <w:lang w:val="ca-ES" w:eastAsia="ca-ES"/>
        </w:rPr>
        <w:t>Els circuits i protocols que s’han definit incorporen mecanismes formals de transferència d’informació, en general a través de l’aplicatiu informàtic de gestió del servei o bé mitjançant documentació en paper o correus electrònics. Cada punt d’atenció i cada equip professional disposa a l’aplicatiu informàtic de tota la informació necessària per fer seguiment dels resultats.</w:t>
      </w:r>
    </w:p>
    <w:p w14:paraId="2659E827" w14:textId="3C839082" w:rsidR="008B606A" w:rsidRPr="008B606A" w:rsidRDefault="008B606A" w:rsidP="008B606A">
      <w:pPr>
        <w:spacing w:before="240" w:after="0" w:line="360" w:lineRule="auto"/>
        <w:rPr>
          <w:rFonts w:ascii="Arial" w:eastAsia="Times New Roman" w:hAnsi="Arial" w:cs="Arial"/>
          <w:iCs w:val="0"/>
          <w:color w:val="000000"/>
          <w:szCs w:val="24"/>
          <w:lang w:val="ca-ES" w:eastAsia="ca-ES"/>
        </w:rPr>
      </w:pPr>
      <w:r w:rsidRPr="008B606A">
        <w:rPr>
          <w:rFonts w:ascii="Arial" w:eastAsia="Times New Roman" w:hAnsi="Arial" w:cs="Arial"/>
          <w:iCs w:val="0"/>
          <w:color w:val="000000"/>
          <w:szCs w:val="24"/>
          <w:lang w:val="ca-ES" w:eastAsia="ca-ES"/>
        </w:rPr>
        <w:lastRenderedPageBreak/>
        <w:t>La metodologia del servei del BdM està reflectida en un document que l’ECD  actualitza cada any incorporant les millores detectades i acordades entre totes les entitats i equips.  Durant l’any es fan reunions de seguiment mensuals, i a final d’any es fa una reunió per incorporar les modificacions que seran efectives a partir l’any següent. La metodologia és dinàmica ja que el servei també va evolucionant, i l’èxit del servei és acompanyar els resultats i les activitats d’una metodologia única compartida amb totes les parts.</w:t>
      </w:r>
    </w:p>
    <w:p w14:paraId="5CE64ECB" w14:textId="544D705A" w:rsidR="00992D10" w:rsidRPr="0085036C" w:rsidRDefault="00190286">
      <w:pPr>
        <w:pStyle w:val="Ttol2"/>
        <w:numPr>
          <w:ilvl w:val="1"/>
          <w:numId w:val="8"/>
        </w:numPr>
        <w:spacing w:line="360" w:lineRule="auto"/>
        <w:rPr>
          <w:rFonts w:ascii="Arial" w:hAnsi="Arial" w:cs="Arial"/>
        </w:rPr>
      </w:pPr>
      <w:bookmarkStart w:id="71" w:name="_Toc185111521"/>
      <w:r w:rsidRPr="0085036C">
        <w:rPr>
          <w:rFonts w:ascii="Arial" w:hAnsi="Arial" w:cs="Arial"/>
        </w:rPr>
        <w:t>Seguiment de la satisfacció de les persones usuàries</w:t>
      </w:r>
      <w:bookmarkEnd w:id="71"/>
    </w:p>
    <w:p w14:paraId="2F9B7CCA" w14:textId="23DA6D0E" w:rsidR="008B606A" w:rsidRPr="0085036C" w:rsidRDefault="00961D63" w:rsidP="008B606A">
      <w:pPr>
        <w:spacing w:before="240" w:line="360" w:lineRule="auto"/>
        <w:jc w:val="both"/>
        <w:rPr>
          <w:rFonts w:ascii="Arial" w:hAnsi="Arial" w:cs="Arial"/>
          <w:szCs w:val="24"/>
          <w:lang w:val="ca-ES"/>
        </w:rPr>
      </w:pPr>
      <w:r w:rsidRPr="008B606A">
        <w:rPr>
          <w:rFonts w:ascii="Arial" w:hAnsi="Arial" w:cs="Arial"/>
          <w:szCs w:val="24"/>
          <w:lang w:val="ca-ES"/>
        </w:rPr>
        <w:t>A nivell extern,</w:t>
      </w:r>
      <w:r w:rsidRPr="008B606A">
        <w:rPr>
          <w:rFonts w:ascii="Arial" w:hAnsi="Arial" w:cs="Arial"/>
          <w:b/>
          <w:bCs/>
          <w:szCs w:val="24"/>
          <w:lang w:val="ca-ES"/>
        </w:rPr>
        <w:t xml:space="preserve"> </w:t>
      </w:r>
      <w:r w:rsidR="008B606A" w:rsidRPr="008B606A">
        <w:rPr>
          <w:rFonts w:ascii="Arial" w:hAnsi="Arial" w:cs="Arial"/>
          <w:color w:val="000000"/>
          <w:shd w:val="clear" w:color="auto" w:fill="FFFFFF"/>
          <w:lang w:val="ca-ES"/>
        </w:rPr>
        <w:t>es disposa d’una enquesta de satisfacció en el moment de la realització dels contractes de cessió d’ús i en el moment de la finalització del contracte. Els resultats de l’enquesta de satisfacció són del 100% de màxima satisfacció. A partir del gener 2022, el BdM s’incorpora a la Plataforma IRIS. Les persones usuàries disposen d’una nova via per facilitar la valoració del servei.</w:t>
      </w:r>
    </w:p>
    <w:p w14:paraId="49FBFB8B" w14:textId="24B5C2FF" w:rsidR="00190286" w:rsidRPr="0085036C" w:rsidRDefault="00190286">
      <w:pPr>
        <w:pStyle w:val="Ttol2"/>
        <w:numPr>
          <w:ilvl w:val="1"/>
          <w:numId w:val="8"/>
        </w:numPr>
        <w:spacing w:line="360" w:lineRule="auto"/>
        <w:rPr>
          <w:rFonts w:ascii="Arial" w:hAnsi="Arial" w:cs="Arial"/>
        </w:rPr>
      </w:pPr>
      <w:bookmarkStart w:id="72" w:name="_Toc185111522"/>
      <w:r w:rsidRPr="0085036C">
        <w:rPr>
          <w:rFonts w:ascii="Arial" w:hAnsi="Arial" w:cs="Arial"/>
        </w:rPr>
        <w:t xml:space="preserve">Seguiment de la satisfacció de les </w:t>
      </w:r>
      <w:r w:rsidR="006C18D5" w:rsidRPr="0085036C">
        <w:rPr>
          <w:rFonts w:ascii="Arial" w:hAnsi="Arial" w:cs="Arial"/>
        </w:rPr>
        <w:t>entitats o serveis públics/privats derivadors al servei</w:t>
      </w:r>
      <w:bookmarkEnd w:id="72"/>
    </w:p>
    <w:p w14:paraId="66A9716B" w14:textId="5F5B9905" w:rsidR="00C72A1A" w:rsidRPr="008B606A" w:rsidRDefault="008B606A" w:rsidP="008B606A">
      <w:pPr>
        <w:spacing w:before="240" w:line="360" w:lineRule="auto"/>
        <w:jc w:val="both"/>
        <w:rPr>
          <w:rFonts w:ascii="Arial" w:hAnsi="Arial" w:cs="Arial"/>
          <w:szCs w:val="24"/>
          <w:lang w:val="ca-ES"/>
        </w:rPr>
      </w:pPr>
      <w:r w:rsidRPr="008B606A">
        <w:rPr>
          <w:rFonts w:ascii="Arial" w:hAnsi="Arial" w:cs="Arial"/>
          <w:color w:val="000000"/>
          <w:shd w:val="clear" w:color="auto" w:fill="FFFFFF"/>
          <w:lang w:val="ca-ES"/>
        </w:rPr>
        <w:t>Salut i Serveis Socials són els serveis que deriven més del 50% de les persones que sol•liciten un producte de suport al BdM. Cada any, es fa una ronda de contactes amb els principals responsables per valorar la coordinació i resultats. Aquest contacte anual serveix per recollir millores i tornar a fer difusió del servei del BdM.</w:t>
      </w:r>
    </w:p>
    <w:sectPr w:rsidR="00C72A1A" w:rsidRPr="008B606A" w:rsidSect="00ED64C3">
      <w:headerReference w:type="default" r:id="rId17"/>
      <w:footerReference w:type="default" r:id="rId18"/>
      <w:pgSz w:w="11900" w:h="16840"/>
      <w:pgMar w:top="1397" w:right="1410" w:bottom="1417"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83E8F" w14:textId="77777777" w:rsidR="000E1897" w:rsidRDefault="000E1897" w:rsidP="009D1853">
      <w:r>
        <w:separator/>
      </w:r>
    </w:p>
    <w:p w14:paraId="1349E4CA" w14:textId="77777777" w:rsidR="000E1897" w:rsidRDefault="000E1897"/>
    <w:p w14:paraId="4E717C43" w14:textId="77777777" w:rsidR="000E1897" w:rsidRDefault="000E1897"/>
    <w:p w14:paraId="4D332C3E" w14:textId="77777777" w:rsidR="000E1897" w:rsidRDefault="000E1897" w:rsidP="00ED64C3"/>
  </w:endnote>
  <w:endnote w:type="continuationSeparator" w:id="0">
    <w:p w14:paraId="60FC975A" w14:textId="77777777" w:rsidR="000E1897" w:rsidRDefault="000E1897" w:rsidP="009D1853">
      <w:r>
        <w:continuationSeparator/>
      </w:r>
    </w:p>
    <w:p w14:paraId="6C8AF2B7" w14:textId="77777777" w:rsidR="000E1897" w:rsidRDefault="000E1897"/>
    <w:p w14:paraId="2C10BD6B" w14:textId="77777777" w:rsidR="000E1897" w:rsidRDefault="000E1897"/>
    <w:p w14:paraId="0EB4A879" w14:textId="77777777" w:rsidR="000E1897" w:rsidRDefault="000E1897" w:rsidP="00ED6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756088"/>
      <w:docPartObj>
        <w:docPartGallery w:val="Page Numbers (Bottom of Page)"/>
        <w:docPartUnique/>
      </w:docPartObj>
    </w:sdtPr>
    <w:sdtEndPr/>
    <w:sdtContent>
      <w:p w14:paraId="1EE54E95" w14:textId="77777777" w:rsidR="000E1897" w:rsidRDefault="000E1897">
        <w:pPr>
          <w:pStyle w:val="Peu"/>
          <w:jc w:val="right"/>
        </w:pPr>
        <w:r>
          <w:fldChar w:fldCharType="begin"/>
        </w:r>
        <w:r>
          <w:instrText>PAGE   \* MERGEFORMAT</w:instrText>
        </w:r>
        <w:r>
          <w:fldChar w:fldCharType="separate"/>
        </w:r>
        <w:r w:rsidR="0004529C">
          <w:rPr>
            <w:noProof/>
          </w:rPr>
          <w:t>16</w:t>
        </w:r>
        <w:r>
          <w:fldChar w:fldCharType="end"/>
        </w:r>
      </w:p>
    </w:sdtContent>
  </w:sdt>
  <w:p w14:paraId="5E0479D9" w14:textId="77777777" w:rsidR="000E1897" w:rsidRDefault="000E1897" w:rsidP="009D1853">
    <w:pPr>
      <w:pStyle w:val="Peu"/>
    </w:pPr>
  </w:p>
  <w:p w14:paraId="1A570289" w14:textId="77777777" w:rsidR="000E1897" w:rsidRDefault="000E1897"/>
  <w:p w14:paraId="726A783E" w14:textId="77777777" w:rsidR="000E1897" w:rsidRDefault="000E1897"/>
  <w:p w14:paraId="16D27528" w14:textId="77777777" w:rsidR="000E1897" w:rsidRDefault="000E1897" w:rsidP="00ED64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7F4BD" w14:textId="77777777" w:rsidR="000E1897" w:rsidRDefault="000E1897" w:rsidP="009D1853">
      <w:r>
        <w:separator/>
      </w:r>
    </w:p>
    <w:p w14:paraId="13DA1532" w14:textId="77777777" w:rsidR="000E1897" w:rsidRDefault="000E1897"/>
    <w:p w14:paraId="23F2FC64" w14:textId="77777777" w:rsidR="000E1897" w:rsidRDefault="000E1897"/>
    <w:p w14:paraId="257978A8" w14:textId="77777777" w:rsidR="000E1897" w:rsidRDefault="000E1897" w:rsidP="00ED64C3"/>
  </w:footnote>
  <w:footnote w:type="continuationSeparator" w:id="0">
    <w:p w14:paraId="2DFF8185" w14:textId="77777777" w:rsidR="000E1897" w:rsidRDefault="000E1897" w:rsidP="009D1853">
      <w:r>
        <w:continuationSeparator/>
      </w:r>
    </w:p>
    <w:p w14:paraId="5902E8DC" w14:textId="77777777" w:rsidR="000E1897" w:rsidRDefault="000E1897"/>
    <w:p w14:paraId="2072AF85" w14:textId="77777777" w:rsidR="000E1897" w:rsidRDefault="000E1897"/>
    <w:p w14:paraId="41AA3ADB" w14:textId="77777777" w:rsidR="000E1897" w:rsidRDefault="000E1897" w:rsidP="00ED64C3"/>
  </w:footnote>
  <w:footnote w:id="1">
    <w:p w14:paraId="6539E3A3" w14:textId="19743DF3" w:rsidR="000E1897" w:rsidRPr="00256EE0" w:rsidRDefault="000E1897">
      <w:pPr>
        <w:pStyle w:val="Textdenotaapeudepgina"/>
        <w:rPr>
          <w:lang w:val="ca-ES"/>
        </w:rPr>
      </w:pPr>
      <w:r>
        <w:rPr>
          <w:rStyle w:val="Refernciadenotaapeudepgina"/>
        </w:rPr>
        <w:footnoteRef/>
      </w:r>
      <w:r w:rsidRPr="00CB432C">
        <w:rPr>
          <w:lang w:val="es-ES"/>
        </w:rPr>
        <w:t xml:space="preserve"> </w:t>
      </w:r>
      <w:r w:rsidRPr="00256EE0">
        <w:rPr>
          <w:rFonts w:ascii="Arial" w:hAnsi="Arial" w:cs="Arial"/>
          <w:lang w:val="ca-ES"/>
        </w:rPr>
        <w:t>IRIS és el</w:t>
      </w:r>
      <w:r w:rsidRPr="00CB432C">
        <w:rPr>
          <w:lang w:val="es-ES"/>
        </w:rPr>
        <w:t xml:space="preserve"> </w:t>
      </w:r>
      <w:r w:rsidRPr="00256EE0">
        <w:rPr>
          <w:rFonts w:ascii="Arial" w:hAnsi="Arial" w:cs="Arial"/>
          <w:lang w:val="ca-ES"/>
        </w:rPr>
        <w:t>sistema de l’Ajuntament de Barcelona que resol i respon les incidències i reclamacions a les persones de la ciutat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311F" w14:textId="77777777" w:rsidR="000E1897" w:rsidRDefault="000E1897">
    <w:pPr>
      <w:pStyle w:val="Capalera"/>
    </w:pPr>
  </w:p>
  <w:p w14:paraId="60385F6E" w14:textId="77777777" w:rsidR="000E1897" w:rsidRDefault="000E1897" w:rsidP="00D24FB3"/>
  <w:p w14:paraId="6DB1F1C0" w14:textId="77777777" w:rsidR="000E1897" w:rsidRDefault="000E1897" w:rsidP="00D24FB3">
    <w:r w:rsidRPr="00E60C03">
      <w:rPr>
        <w:noProof/>
        <w:lang w:val="ca-ES" w:eastAsia="ca-ES"/>
      </w:rPr>
      <w:drawing>
        <wp:anchor distT="0" distB="0" distL="114300" distR="114300" simplePos="0" relativeHeight="251659264" behindDoc="0" locked="0" layoutInCell="1" allowOverlap="1" wp14:anchorId="5EA54B34" wp14:editId="0642E4DB">
          <wp:simplePos x="0" y="0"/>
          <wp:positionH relativeFrom="page">
            <wp:posOffset>1073150</wp:posOffset>
          </wp:positionH>
          <wp:positionV relativeFrom="page">
            <wp:posOffset>535305</wp:posOffset>
          </wp:positionV>
          <wp:extent cx="1495425" cy="411480"/>
          <wp:effectExtent l="0" t="0" r="9525" b="7620"/>
          <wp:wrapTight wrapText="bothSides">
            <wp:wrapPolygon edited="0">
              <wp:start x="0" y="0"/>
              <wp:lineTo x="0" y="21000"/>
              <wp:lineTo x="21462" y="21000"/>
              <wp:lineTo x="21462" y="0"/>
              <wp:lineTo x="0" y="0"/>
            </wp:wrapPolygon>
          </wp:wrapTight>
          <wp:docPr id="6"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495425" cy="411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943714" w14:textId="77777777" w:rsidR="000E1897" w:rsidRPr="00F2365F" w:rsidRDefault="000E1897" w:rsidP="00D24FB3">
    <w:pPr>
      <w:contextualSpacing/>
      <w:rPr>
        <w:rFonts w:eastAsia="Calibri" w:cstheme="majorHAnsi"/>
        <w:b/>
        <w:color w:val="333333"/>
        <w:sz w:val="20"/>
        <w:szCs w:val="16"/>
        <w:lang w:val="ca-ES"/>
      </w:rPr>
    </w:pPr>
    <w:r w:rsidRPr="00F2365F">
      <w:rPr>
        <w:rFonts w:eastAsia="Calibri" w:cstheme="majorHAnsi"/>
        <w:b/>
        <w:color w:val="333333"/>
        <w:sz w:val="20"/>
        <w:szCs w:val="16"/>
        <w:lang w:val="ca-ES"/>
      </w:rPr>
      <w:t>Àrea de Drets Socials, Justícia Global, Feminismes i LGTBI</w:t>
    </w:r>
  </w:p>
  <w:p w14:paraId="7711DC7E" w14:textId="77777777" w:rsidR="000E1897" w:rsidRPr="00F2365F" w:rsidRDefault="000E1897" w:rsidP="00D24FB3">
    <w:pPr>
      <w:tabs>
        <w:tab w:val="left" w:pos="4305"/>
      </w:tabs>
      <w:contextualSpacing/>
      <w:rPr>
        <w:rFonts w:cstheme="majorHAnsi"/>
        <w:sz w:val="20"/>
        <w:szCs w:val="16"/>
        <w:lang w:val="ca-ES"/>
      </w:rPr>
    </w:pPr>
    <w:r w:rsidRPr="00F2365F">
      <w:rPr>
        <w:rFonts w:cstheme="majorHAnsi"/>
        <w:sz w:val="20"/>
        <w:szCs w:val="16"/>
        <w:lang w:val="ca-ES"/>
      </w:rPr>
      <w:t>Institut Municipal de Persones amb Discapacitat</w:t>
    </w:r>
  </w:p>
  <w:p w14:paraId="0344D300" w14:textId="77777777" w:rsidR="000E1897" w:rsidRPr="00D24FB3" w:rsidRDefault="000E1897" w:rsidP="00CB33EA">
    <w:pPr>
      <w:pStyle w:val="Capalera"/>
      <w:spacing w:after="0"/>
      <w:ind w:left="-567"/>
      <w:rPr>
        <w:lang w:val="ca-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16F64E"/>
    <w:lvl w:ilvl="0">
      <w:start w:val="1"/>
      <w:numFmt w:val="bullet"/>
      <w:pStyle w:val="Llistaambpics2"/>
      <w:lvlText w:val=""/>
      <w:lvlJc w:val="left"/>
      <w:pPr>
        <w:tabs>
          <w:tab w:val="num" w:pos="643"/>
        </w:tabs>
        <w:ind w:left="643" w:hanging="360"/>
      </w:pPr>
      <w:rPr>
        <w:rFonts w:ascii="Symbol" w:hAnsi="Symbol" w:hint="default"/>
      </w:rPr>
    </w:lvl>
  </w:abstractNum>
  <w:abstractNum w:abstractNumId="1">
    <w:nsid w:val="02686F5B"/>
    <w:multiLevelType w:val="hybridMultilevel"/>
    <w:tmpl w:val="665C690E"/>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043159"/>
    <w:multiLevelType w:val="multilevel"/>
    <w:tmpl w:val="63E00D68"/>
    <w:styleLink w:val="Pargraf2"/>
    <w:lvl w:ilvl="0">
      <w:start w:val="1"/>
      <w:numFmt w:val="decimal"/>
      <w:pStyle w:val="Llistaambpics"/>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3">
    <w:nsid w:val="095537AE"/>
    <w:multiLevelType w:val="hybridMultilevel"/>
    <w:tmpl w:val="A9802C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nsid w:val="0EB97346"/>
    <w:multiLevelType w:val="multilevel"/>
    <w:tmpl w:val="3B7A4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FCD6DAE"/>
    <w:multiLevelType w:val="hybridMultilevel"/>
    <w:tmpl w:val="03CE73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FE61F7B"/>
    <w:multiLevelType w:val="hybridMultilevel"/>
    <w:tmpl w:val="E5662172"/>
    <w:lvl w:ilvl="0" w:tplc="84286140">
      <w:start w:val="1"/>
      <w:numFmt w:val="bullet"/>
      <w:pStyle w:val="Pargrafdellista"/>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13D76067"/>
    <w:multiLevelType w:val="multilevel"/>
    <w:tmpl w:val="4E8A7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7622F"/>
    <w:multiLevelType w:val="hybridMultilevel"/>
    <w:tmpl w:val="C8B07D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1CF17943"/>
    <w:multiLevelType w:val="hybridMultilevel"/>
    <w:tmpl w:val="C61A5A72"/>
    <w:lvl w:ilvl="0" w:tplc="04030001">
      <w:start w:val="1"/>
      <w:numFmt w:val="bullet"/>
      <w:lvlText w:val=""/>
      <w:lvlJc w:val="left"/>
      <w:pPr>
        <w:ind w:left="1396" w:hanging="360"/>
      </w:pPr>
      <w:rPr>
        <w:rFonts w:ascii="Symbol" w:hAnsi="Symbol" w:hint="default"/>
      </w:rPr>
    </w:lvl>
    <w:lvl w:ilvl="1" w:tplc="04030003" w:tentative="1">
      <w:start w:val="1"/>
      <w:numFmt w:val="bullet"/>
      <w:lvlText w:val="o"/>
      <w:lvlJc w:val="left"/>
      <w:pPr>
        <w:ind w:left="2116" w:hanging="360"/>
      </w:pPr>
      <w:rPr>
        <w:rFonts w:ascii="Courier New" w:hAnsi="Courier New" w:cs="Courier New" w:hint="default"/>
      </w:rPr>
    </w:lvl>
    <w:lvl w:ilvl="2" w:tplc="04030005" w:tentative="1">
      <w:start w:val="1"/>
      <w:numFmt w:val="bullet"/>
      <w:lvlText w:val=""/>
      <w:lvlJc w:val="left"/>
      <w:pPr>
        <w:ind w:left="2836" w:hanging="360"/>
      </w:pPr>
      <w:rPr>
        <w:rFonts w:ascii="Wingdings" w:hAnsi="Wingdings" w:hint="default"/>
      </w:rPr>
    </w:lvl>
    <w:lvl w:ilvl="3" w:tplc="04030001" w:tentative="1">
      <w:start w:val="1"/>
      <w:numFmt w:val="bullet"/>
      <w:lvlText w:val=""/>
      <w:lvlJc w:val="left"/>
      <w:pPr>
        <w:ind w:left="3556" w:hanging="360"/>
      </w:pPr>
      <w:rPr>
        <w:rFonts w:ascii="Symbol" w:hAnsi="Symbol" w:hint="default"/>
      </w:rPr>
    </w:lvl>
    <w:lvl w:ilvl="4" w:tplc="04030003" w:tentative="1">
      <w:start w:val="1"/>
      <w:numFmt w:val="bullet"/>
      <w:lvlText w:val="o"/>
      <w:lvlJc w:val="left"/>
      <w:pPr>
        <w:ind w:left="4276" w:hanging="360"/>
      </w:pPr>
      <w:rPr>
        <w:rFonts w:ascii="Courier New" w:hAnsi="Courier New" w:cs="Courier New" w:hint="default"/>
      </w:rPr>
    </w:lvl>
    <w:lvl w:ilvl="5" w:tplc="04030005" w:tentative="1">
      <w:start w:val="1"/>
      <w:numFmt w:val="bullet"/>
      <w:lvlText w:val=""/>
      <w:lvlJc w:val="left"/>
      <w:pPr>
        <w:ind w:left="4996" w:hanging="360"/>
      </w:pPr>
      <w:rPr>
        <w:rFonts w:ascii="Wingdings" w:hAnsi="Wingdings" w:hint="default"/>
      </w:rPr>
    </w:lvl>
    <w:lvl w:ilvl="6" w:tplc="04030001" w:tentative="1">
      <w:start w:val="1"/>
      <w:numFmt w:val="bullet"/>
      <w:lvlText w:val=""/>
      <w:lvlJc w:val="left"/>
      <w:pPr>
        <w:ind w:left="5716" w:hanging="360"/>
      </w:pPr>
      <w:rPr>
        <w:rFonts w:ascii="Symbol" w:hAnsi="Symbol" w:hint="default"/>
      </w:rPr>
    </w:lvl>
    <w:lvl w:ilvl="7" w:tplc="04030003" w:tentative="1">
      <w:start w:val="1"/>
      <w:numFmt w:val="bullet"/>
      <w:lvlText w:val="o"/>
      <w:lvlJc w:val="left"/>
      <w:pPr>
        <w:ind w:left="6436" w:hanging="360"/>
      </w:pPr>
      <w:rPr>
        <w:rFonts w:ascii="Courier New" w:hAnsi="Courier New" w:cs="Courier New" w:hint="default"/>
      </w:rPr>
    </w:lvl>
    <w:lvl w:ilvl="8" w:tplc="04030005" w:tentative="1">
      <w:start w:val="1"/>
      <w:numFmt w:val="bullet"/>
      <w:lvlText w:val=""/>
      <w:lvlJc w:val="left"/>
      <w:pPr>
        <w:ind w:left="7156" w:hanging="360"/>
      </w:pPr>
      <w:rPr>
        <w:rFonts w:ascii="Wingdings" w:hAnsi="Wingdings" w:hint="default"/>
      </w:rPr>
    </w:lvl>
  </w:abstractNum>
  <w:abstractNum w:abstractNumId="11">
    <w:nsid w:val="1D714181"/>
    <w:multiLevelType w:val="hybridMultilevel"/>
    <w:tmpl w:val="C7386DA6"/>
    <w:lvl w:ilvl="0" w:tplc="1600831A">
      <w:start w:val="1"/>
      <w:numFmt w:val="bullet"/>
      <w:pStyle w:val="Normalambvinyetes1"/>
      <w:lvlText w:val=""/>
      <w:lvlJc w:val="left"/>
      <w:pPr>
        <w:ind w:left="717" w:hanging="360"/>
      </w:pPr>
      <w:rPr>
        <w:rFonts w:ascii="Symbol" w:hAnsi="Symbol" w:hint="default"/>
      </w:rPr>
    </w:lvl>
    <w:lvl w:ilvl="1" w:tplc="5F5EF532">
      <w:start w:val="1"/>
      <w:numFmt w:val="bullet"/>
      <w:lvlText w:val="–"/>
      <w:lvlJc w:val="left"/>
      <w:pPr>
        <w:ind w:left="1656" w:hanging="360"/>
      </w:pPr>
      <w:rPr>
        <w:rFonts w:ascii="Arial" w:hAnsi="Arial" w:hint="default"/>
      </w:rPr>
    </w:lvl>
    <w:lvl w:ilvl="2" w:tplc="04030005">
      <w:start w:val="1"/>
      <w:numFmt w:val="bullet"/>
      <w:lvlText w:val=""/>
      <w:lvlJc w:val="left"/>
      <w:pPr>
        <w:ind w:left="2376" w:hanging="360"/>
      </w:pPr>
      <w:rPr>
        <w:rFonts w:ascii="Wingdings" w:hAnsi="Wingdings" w:hint="default"/>
      </w:rPr>
    </w:lvl>
    <w:lvl w:ilvl="3" w:tplc="04030001" w:tentative="1">
      <w:start w:val="1"/>
      <w:numFmt w:val="bullet"/>
      <w:lvlText w:val=""/>
      <w:lvlJc w:val="left"/>
      <w:pPr>
        <w:ind w:left="3096" w:hanging="360"/>
      </w:pPr>
      <w:rPr>
        <w:rFonts w:ascii="Symbol" w:hAnsi="Symbol" w:hint="default"/>
      </w:rPr>
    </w:lvl>
    <w:lvl w:ilvl="4" w:tplc="04030003">
      <w:start w:val="1"/>
      <w:numFmt w:val="bullet"/>
      <w:lvlText w:val="o"/>
      <w:lvlJc w:val="left"/>
      <w:pPr>
        <w:ind w:left="3816" w:hanging="360"/>
      </w:pPr>
      <w:rPr>
        <w:rFonts w:ascii="Courier New" w:hAnsi="Courier New" w:cs="Courier New" w:hint="default"/>
      </w:rPr>
    </w:lvl>
    <w:lvl w:ilvl="5" w:tplc="04030005" w:tentative="1">
      <w:start w:val="1"/>
      <w:numFmt w:val="bullet"/>
      <w:lvlText w:val=""/>
      <w:lvlJc w:val="left"/>
      <w:pPr>
        <w:ind w:left="4536" w:hanging="360"/>
      </w:pPr>
      <w:rPr>
        <w:rFonts w:ascii="Wingdings" w:hAnsi="Wingdings" w:hint="default"/>
      </w:rPr>
    </w:lvl>
    <w:lvl w:ilvl="6" w:tplc="04030001" w:tentative="1">
      <w:start w:val="1"/>
      <w:numFmt w:val="bullet"/>
      <w:lvlText w:val=""/>
      <w:lvlJc w:val="left"/>
      <w:pPr>
        <w:ind w:left="5256" w:hanging="360"/>
      </w:pPr>
      <w:rPr>
        <w:rFonts w:ascii="Symbol" w:hAnsi="Symbol" w:hint="default"/>
      </w:rPr>
    </w:lvl>
    <w:lvl w:ilvl="7" w:tplc="04030003" w:tentative="1">
      <w:start w:val="1"/>
      <w:numFmt w:val="bullet"/>
      <w:lvlText w:val="o"/>
      <w:lvlJc w:val="left"/>
      <w:pPr>
        <w:ind w:left="5976" w:hanging="360"/>
      </w:pPr>
      <w:rPr>
        <w:rFonts w:ascii="Courier New" w:hAnsi="Courier New" w:cs="Courier New" w:hint="default"/>
      </w:rPr>
    </w:lvl>
    <w:lvl w:ilvl="8" w:tplc="04030005" w:tentative="1">
      <w:start w:val="1"/>
      <w:numFmt w:val="bullet"/>
      <w:lvlText w:val=""/>
      <w:lvlJc w:val="left"/>
      <w:pPr>
        <w:ind w:left="6696" w:hanging="360"/>
      </w:pPr>
      <w:rPr>
        <w:rFonts w:ascii="Wingdings" w:hAnsi="Wingdings" w:hint="default"/>
      </w:rPr>
    </w:lvl>
  </w:abstractNum>
  <w:abstractNum w:abstractNumId="12">
    <w:nsid w:val="1DFA3B85"/>
    <w:multiLevelType w:val="hybridMultilevel"/>
    <w:tmpl w:val="8D1E2FE0"/>
    <w:lvl w:ilvl="0" w:tplc="040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2C5A269E"/>
    <w:multiLevelType w:val="multilevel"/>
    <w:tmpl w:val="4BB6F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DFB21A6"/>
    <w:multiLevelType w:val="hybridMultilevel"/>
    <w:tmpl w:val="AD702D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0D80743"/>
    <w:multiLevelType w:val="singleLevel"/>
    <w:tmpl w:val="91001E30"/>
    <w:lvl w:ilvl="0">
      <w:start w:val="1"/>
      <w:numFmt w:val="bullet"/>
      <w:pStyle w:val="Estil1-Llistaambpics"/>
      <w:lvlText w:val=""/>
      <w:lvlJc w:val="left"/>
      <w:pPr>
        <w:ind w:left="284" w:hanging="284"/>
      </w:pPr>
      <w:rPr>
        <w:rFonts w:ascii="Symbol" w:hAnsi="Symbol" w:hint="default"/>
        <w:color w:val="auto"/>
      </w:rPr>
    </w:lvl>
  </w:abstractNum>
  <w:abstractNum w:abstractNumId="16">
    <w:nsid w:val="31833E43"/>
    <w:multiLevelType w:val="hybridMultilevel"/>
    <w:tmpl w:val="7864F08A"/>
    <w:lvl w:ilvl="0" w:tplc="8B12CA2A">
      <w:start w:val="1"/>
      <w:numFmt w:val="decimal"/>
      <w:lvlText w:val="%1."/>
      <w:lvlJc w:val="left"/>
      <w:pPr>
        <w:ind w:left="1140" w:hanging="360"/>
      </w:pPr>
      <w:rPr>
        <w:rFonts w:hint="default"/>
        <w:strike w:val="0"/>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7">
    <w:nsid w:val="31CA60B2"/>
    <w:multiLevelType w:val="multilevel"/>
    <w:tmpl w:val="A7307E1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37667124"/>
    <w:multiLevelType w:val="multilevel"/>
    <w:tmpl w:val="0403001D"/>
    <w:styleLink w:val="Llist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CC2233F"/>
    <w:multiLevelType w:val="hybridMultilevel"/>
    <w:tmpl w:val="A84AC4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3D4E1A68"/>
    <w:multiLevelType w:val="hybridMultilevel"/>
    <w:tmpl w:val="8ADC85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3FA30B62"/>
    <w:multiLevelType w:val="multilevel"/>
    <w:tmpl w:val="CA548DDC"/>
    <w:lvl w:ilvl="0">
      <w:start w:val="2"/>
      <w:numFmt w:val="decimal"/>
      <w:lvlText w:val="%1."/>
      <w:lvlJc w:val="left"/>
      <w:pPr>
        <w:ind w:left="360" w:hanging="360"/>
      </w:pPr>
      <w:rPr>
        <w:color w:val="000000"/>
      </w:rPr>
    </w:lvl>
    <w:lvl w:ilvl="1">
      <w:start w:val="1"/>
      <w:numFmt w:val="decimal"/>
      <w:pStyle w:val="NormalCAA"/>
      <w:lvlText w:val="%1.%2"/>
      <w:lvlJc w:val="left"/>
      <w:pPr>
        <w:ind w:left="708" w:hanging="708"/>
      </w:pPr>
      <w:rPr>
        <w:b/>
        <w:i w:val="0"/>
        <w:smallCaps w:val="0"/>
        <w:strike w:val="0"/>
        <w:color w:val="000000"/>
        <w:sz w:val="28"/>
        <w:szCs w:val="28"/>
        <w:u w:val="none"/>
        <w:vertAlign w:val="baseline"/>
      </w:rPr>
    </w:lvl>
    <w:lvl w:ilvl="2">
      <w:start w:val="1"/>
      <w:numFmt w:val="decimal"/>
      <w:lvlText w:val="%1.%2.%3"/>
      <w:lvlJc w:val="left"/>
      <w:pPr>
        <w:ind w:left="720" w:hanging="720"/>
      </w:pPr>
      <w:rPr>
        <w:b/>
      </w:rPr>
    </w:lvl>
    <w:lvl w:ilvl="3">
      <w:start w:val="1"/>
      <w:numFmt w:val="decimal"/>
      <w:lvlText w:val="%1.%2.%3.%4"/>
      <w:lvlJc w:val="left"/>
      <w:pPr>
        <w:ind w:left="862" w:hanging="862"/>
      </w:pPr>
      <w:rPr>
        <w:b w:val="0"/>
        <w:i w:val="0"/>
        <w:smallCaps w:val="0"/>
        <w:strike w:val="0"/>
        <w:color w:val="000000"/>
        <w:u w:val="none"/>
        <w:vertAlign w:val="baseline"/>
      </w:rPr>
    </w:lvl>
    <w:lvl w:ilvl="4">
      <w:start w:val="1"/>
      <w:numFmt w:val="decimal"/>
      <w:lvlText w:val="%1.%2.%3.%4.%5"/>
      <w:lvlJc w:val="left"/>
      <w:pPr>
        <w:ind w:left="1584" w:hanging="1007"/>
      </w:pPr>
      <w:rPr>
        <w:b/>
      </w:r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22">
    <w:nsid w:val="46172578"/>
    <w:multiLevelType w:val="multilevel"/>
    <w:tmpl w:val="27009F6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68D5F2C"/>
    <w:multiLevelType w:val="multilevel"/>
    <w:tmpl w:val="52BEBFF4"/>
    <w:styleLink w:val="Llista1Numeraci"/>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CC1E6E"/>
    <w:multiLevelType w:val="hybridMultilevel"/>
    <w:tmpl w:val="F6F6D8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4C7208E4"/>
    <w:multiLevelType w:val="multilevel"/>
    <w:tmpl w:val="805A889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B57192"/>
    <w:multiLevelType w:val="multilevel"/>
    <w:tmpl w:val="6B4225B0"/>
    <w:lvl w:ilvl="0">
      <w:start w:val="15"/>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517F38BD"/>
    <w:multiLevelType w:val="hybridMultilevel"/>
    <w:tmpl w:val="D81686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53466109"/>
    <w:multiLevelType w:val="multilevel"/>
    <w:tmpl w:val="63E00D68"/>
    <w:numStyleLink w:val="Pargraf2"/>
  </w:abstractNum>
  <w:abstractNum w:abstractNumId="29">
    <w:nsid w:val="5355222B"/>
    <w:multiLevelType w:val="hybridMultilevel"/>
    <w:tmpl w:val="F26E0B48"/>
    <w:lvl w:ilvl="0" w:tplc="0403000F">
      <w:start w:val="1"/>
      <w:numFmt w:val="decimal"/>
      <w:lvlText w:val="%1."/>
      <w:lvlJc w:val="left"/>
      <w:pPr>
        <w:ind w:left="720" w:hanging="360"/>
      </w:pPr>
    </w:lvl>
    <w:lvl w:ilvl="1" w:tplc="4A1C9F24">
      <w:numFmt w:val="bullet"/>
      <w:lvlText w:val=""/>
      <w:lvlJc w:val="left"/>
      <w:pPr>
        <w:ind w:left="1440" w:hanging="360"/>
      </w:pPr>
      <w:rPr>
        <w:rFonts w:ascii="Symbol" w:eastAsia="Times New Roman" w:hAnsi="Symbol" w:cs="Times New Roman" w:hint="default"/>
        <w:color w:val="auto"/>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57F81408"/>
    <w:multiLevelType w:val="hybridMultilevel"/>
    <w:tmpl w:val="5C545A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58E91DEA"/>
    <w:multiLevelType w:val="multilevel"/>
    <w:tmpl w:val="C6CAB7A2"/>
    <w:lvl w:ilvl="0">
      <w:start w:val="1"/>
      <w:numFmt w:val="bullet"/>
      <w:lvlText w:val=""/>
      <w:lvlJc w:val="left"/>
      <w:pPr>
        <w:ind w:left="928" w:hanging="284"/>
      </w:pPr>
      <w:rPr>
        <w:rFonts w:ascii="Symbol" w:hAnsi="Symbol" w:hint="default"/>
        <w:color w:val="000000"/>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32">
    <w:nsid w:val="59F01C35"/>
    <w:multiLevelType w:val="multilevel"/>
    <w:tmpl w:val="54BC3272"/>
    <w:styleLink w:val="Pargrafambpics"/>
    <w:lvl w:ilvl="0">
      <w:start w:val="1"/>
      <w:numFmt w:val="bullet"/>
      <w:lvlText w:val="–"/>
      <w:lvlJc w:val="left"/>
      <w:pPr>
        <w:ind w:left="284" w:hanging="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4487CC6"/>
    <w:multiLevelType w:val="hybridMultilevel"/>
    <w:tmpl w:val="17768E1C"/>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4">
    <w:nsid w:val="65D6112D"/>
    <w:multiLevelType w:val="multilevel"/>
    <w:tmpl w:val="16CC15DC"/>
    <w:lvl w:ilvl="0">
      <w:start w:val="1"/>
      <w:numFmt w:val="decimal"/>
      <w:pStyle w:val="Ttol1"/>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A47F70"/>
    <w:multiLevelType w:val="hybridMultilevel"/>
    <w:tmpl w:val="BB10F40C"/>
    <w:lvl w:ilvl="0" w:tplc="0403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nsid w:val="6A8B2220"/>
    <w:multiLevelType w:val="hybridMultilevel"/>
    <w:tmpl w:val="DC7867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nsid w:val="6F643011"/>
    <w:multiLevelType w:val="multilevel"/>
    <w:tmpl w:val="839C9C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AC4787"/>
    <w:multiLevelType w:val="hybridMultilevel"/>
    <w:tmpl w:val="8D72B7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7FF24E87"/>
    <w:multiLevelType w:val="multilevel"/>
    <w:tmpl w:val="B63A5114"/>
    <w:lvl w:ilvl="0">
      <w:start w:val="11"/>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8"/>
  </w:num>
  <w:num w:numId="3">
    <w:abstractNumId w:val="18"/>
  </w:num>
  <w:num w:numId="4">
    <w:abstractNumId w:val="23"/>
  </w:num>
  <w:num w:numId="5">
    <w:abstractNumId w:val="32"/>
  </w:num>
  <w:num w:numId="6">
    <w:abstractNumId w:val="1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7"/>
  </w:num>
  <w:num w:numId="14">
    <w:abstractNumId w:val="16"/>
  </w:num>
  <w:num w:numId="15">
    <w:abstractNumId w:val="30"/>
  </w:num>
  <w:num w:numId="16">
    <w:abstractNumId w:val="9"/>
  </w:num>
  <w:num w:numId="17">
    <w:abstractNumId w:val="8"/>
  </w:num>
  <w:num w:numId="18">
    <w:abstractNumId w:val="21"/>
  </w:num>
  <w:num w:numId="19">
    <w:abstractNumId w:val="13"/>
  </w:num>
  <w:num w:numId="20">
    <w:abstractNumId w:val="22"/>
  </w:num>
  <w:num w:numId="21">
    <w:abstractNumId w:val="31"/>
  </w:num>
  <w:num w:numId="22">
    <w:abstractNumId w:val="20"/>
  </w:num>
  <w:num w:numId="23">
    <w:abstractNumId w:val="24"/>
  </w:num>
  <w:num w:numId="24">
    <w:abstractNumId w:val="36"/>
  </w:num>
  <w:num w:numId="25">
    <w:abstractNumId w:val="0"/>
  </w:num>
  <w:num w:numId="26">
    <w:abstractNumId w:val="33"/>
  </w:num>
  <w:num w:numId="27">
    <w:abstractNumId w:val="12"/>
  </w:num>
  <w:num w:numId="28">
    <w:abstractNumId w:val="35"/>
  </w:num>
  <w:num w:numId="29">
    <w:abstractNumId w:val="34"/>
  </w:num>
  <w:num w:numId="30">
    <w:abstractNumId w:val="25"/>
  </w:num>
  <w:num w:numId="31">
    <w:abstractNumId w:val="3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1"/>
  </w:num>
  <w:num w:numId="35">
    <w:abstractNumId w:val="19"/>
  </w:num>
  <w:num w:numId="36">
    <w:abstractNumId w:val="29"/>
  </w:num>
  <w:num w:numId="37">
    <w:abstractNumId w:val="7"/>
  </w:num>
  <w:num w:numId="38">
    <w:abstractNumId w:val="1"/>
  </w:num>
  <w:num w:numId="39">
    <w:abstractNumId w:val="5"/>
  </w:num>
  <w:num w:numId="40">
    <w:abstractNumId w:val="6"/>
  </w:num>
  <w:num w:numId="41">
    <w:abstractNumId w:val="1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7"/>
  </w:num>
  <w:num w:numId="45">
    <w:abstractNumId w:val="10"/>
  </w:num>
  <w:num w:numId="46">
    <w:abstractNumId w:val="37"/>
  </w:num>
  <w:num w:numId="47">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0002CB"/>
    <w:rsid w:val="00000CF6"/>
    <w:rsid w:val="0000193C"/>
    <w:rsid w:val="00003D5B"/>
    <w:rsid w:val="00006A61"/>
    <w:rsid w:val="00006CB9"/>
    <w:rsid w:val="00011351"/>
    <w:rsid w:val="00013113"/>
    <w:rsid w:val="000225D6"/>
    <w:rsid w:val="00022F7E"/>
    <w:rsid w:val="000246D0"/>
    <w:rsid w:val="00025E6F"/>
    <w:rsid w:val="00026E4E"/>
    <w:rsid w:val="00030DA3"/>
    <w:rsid w:val="00031266"/>
    <w:rsid w:val="00032597"/>
    <w:rsid w:val="00033B2F"/>
    <w:rsid w:val="000364B3"/>
    <w:rsid w:val="000364F6"/>
    <w:rsid w:val="00040BC5"/>
    <w:rsid w:val="00041EC2"/>
    <w:rsid w:val="000429EA"/>
    <w:rsid w:val="00042C71"/>
    <w:rsid w:val="0004529C"/>
    <w:rsid w:val="000453F8"/>
    <w:rsid w:val="00047932"/>
    <w:rsid w:val="00054369"/>
    <w:rsid w:val="00054CC2"/>
    <w:rsid w:val="000567FB"/>
    <w:rsid w:val="00056F1C"/>
    <w:rsid w:val="00062B41"/>
    <w:rsid w:val="000631BB"/>
    <w:rsid w:val="00064120"/>
    <w:rsid w:val="00065096"/>
    <w:rsid w:val="00065D27"/>
    <w:rsid w:val="00066D1C"/>
    <w:rsid w:val="00071EF6"/>
    <w:rsid w:val="000720D6"/>
    <w:rsid w:val="00072A16"/>
    <w:rsid w:val="000730DB"/>
    <w:rsid w:val="00075A2E"/>
    <w:rsid w:val="000877FB"/>
    <w:rsid w:val="0009000F"/>
    <w:rsid w:val="000930B1"/>
    <w:rsid w:val="00095B0E"/>
    <w:rsid w:val="000A046F"/>
    <w:rsid w:val="000A0A1A"/>
    <w:rsid w:val="000A2DCF"/>
    <w:rsid w:val="000A30C6"/>
    <w:rsid w:val="000A3801"/>
    <w:rsid w:val="000A5AEF"/>
    <w:rsid w:val="000B0366"/>
    <w:rsid w:val="000B0EF3"/>
    <w:rsid w:val="000B131F"/>
    <w:rsid w:val="000B1724"/>
    <w:rsid w:val="000C01BB"/>
    <w:rsid w:val="000C2719"/>
    <w:rsid w:val="000C3CB2"/>
    <w:rsid w:val="000C45A4"/>
    <w:rsid w:val="000C7F63"/>
    <w:rsid w:val="000D7954"/>
    <w:rsid w:val="000E14CA"/>
    <w:rsid w:val="000E1897"/>
    <w:rsid w:val="000E7848"/>
    <w:rsid w:val="000E7A78"/>
    <w:rsid w:val="000F04C8"/>
    <w:rsid w:val="000F0EEC"/>
    <w:rsid w:val="000F2634"/>
    <w:rsid w:val="000F2DB5"/>
    <w:rsid w:val="000F5A70"/>
    <w:rsid w:val="00100EE2"/>
    <w:rsid w:val="00101389"/>
    <w:rsid w:val="00101DE6"/>
    <w:rsid w:val="001021A2"/>
    <w:rsid w:val="00104AB8"/>
    <w:rsid w:val="00106D78"/>
    <w:rsid w:val="0011201E"/>
    <w:rsid w:val="00113FF8"/>
    <w:rsid w:val="001142A9"/>
    <w:rsid w:val="00114C0A"/>
    <w:rsid w:val="00120F9A"/>
    <w:rsid w:val="001228EF"/>
    <w:rsid w:val="001239AE"/>
    <w:rsid w:val="001239B8"/>
    <w:rsid w:val="001264ED"/>
    <w:rsid w:val="00127396"/>
    <w:rsid w:val="00127FCD"/>
    <w:rsid w:val="001309C7"/>
    <w:rsid w:val="00133180"/>
    <w:rsid w:val="001332CA"/>
    <w:rsid w:val="0013564F"/>
    <w:rsid w:val="001358F2"/>
    <w:rsid w:val="00136A04"/>
    <w:rsid w:val="00137148"/>
    <w:rsid w:val="001500DA"/>
    <w:rsid w:val="001568AA"/>
    <w:rsid w:val="00156D28"/>
    <w:rsid w:val="0016525F"/>
    <w:rsid w:val="0017546F"/>
    <w:rsid w:val="001803A5"/>
    <w:rsid w:val="001808EE"/>
    <w:rsid w:val="00181F4A"/>
    <w:rsid w:val="00183EE3"/>
    <w:rsid w:val="001877F0"/>
    <w:rsid w:val="00187D96"/>
    <w:rsid w:val="00190286"/>
    <w:rsid w:val="001917F9"/>
    <w:rsid w:val="00191B24"/>
    <w:rsid w:val="00192882"/>
    <w:rsid w:val="001962E3"/>
    <w:rsid w:val="0019681A"/>
    <w:rsid w:val="00197BB8"/>
    <w:rsid w:val="001A6135"/>
    <w:rsid w:val="001A627C"/>
    <w:rsid w:val="001A79F5"/>
    <w:rsid w:val="001B48B8"/>
    <w:rsid w:val="001B5B71"/>
    <w:rsid w:val="001B723B"/>
    <w:rsid w:val="001C0CF9"/>
    <w:rsid w:val="001C2C73"/>
    <w:rsid w:val="001C4D3C"/>
    <w:rsid w:val="001C6ED7"/>
    <w:rsid w:val="001C701F"/>
    <w:rsid w:val="001D03E0"/>
    <w:rsid w:val="001D05C5"/>
    <w:rsid w:val="001D2E3C"/>
    <w:rsid w:val="001D3B1C"/>
    <w:rsid w:val="001D55D9"/>
    <w:rsid w:val="001E207E"/>
    <w:rsid w:val="001E7E4C"/>
    <w:rsid w:val="001F03AE"/>
    <w:rsid w:val="001F2BB1"/>
    <w:rsid w:val="001F45BD"/>
    <w:rsid w:val="001F5AD6"/>
    <w:rsid w:val="002001BF"/>
    <w:rsid w:val="00202723"/>
    <w:rsid w:val="00206420"/>
    <w:rsid w:val="00206AA2"/>
    <w:rsid w:val="00207930"/>
    <w:rsid w:val="0021078E"/>
    <w:rsid w:val="00212508"/>
    <w:rsid w:val="00221CD4"/>
    <w:rsid w:val="00222189"/>
    <w:rsid w:val="00222DEF"/>
    <w:rsid w:val="00223E75"/>
    <w:rsid w:val="002256C1"/>
    <w:rsid w:val="002262E4"/>
    <w:rsid w:val="00233905"/>
    <w:rsid w:val="0023424D"/>
    <w:rsid w:val="00236634"/>
    <w:rsid w:val="00241CB9"/>
    <w:rsid w:val="002423EF"/>
    <w:rsid w:val="00242A6C"/>
    <w:rsid w:val="002433CD"/>
    <w:rsid w:val="00244E8D"/>
    <w:rsid w:val="002467F1"/>
    <w:rsid w:val="00246FD9"/>
    <w:rsid w:val="00251398"/>
    <w:rsid w:val="00256989"/>
    <w:rsid w:val="00256EE0"/>
    <w:rsid w:val="002640C7"/>
    <w:rsid w:val="00265106"/>
    <w:rsid w:val="00265B99"/>
    <w:rsid w:val="00266934"/>
    <w:rsid w:val="00274047"/>
    <w:rsid w:val="00281F26"/>
    <w:rsid w:val="00285D3E"/>
    <w:rsid w:val="00285F89"/>
    <w:rsid w:val="00286956"/>
    <w:rsid w:val="00286971"/>
    <w:rsid w:val="00287021"/>
    <w:rsid w:val="00287321"/>
    <w:rsid w:val="00290AB7"/>
    <w:rsid w:val="002919E2"/>
    <w:rsid w:val="002922F7"/>
    <w:rsid w:val="00294063"/>
    <w:rsid w:val="002974FB"/>
    <w:rsid w:val="002A3CA8"/>
    <w:rsid w:val="002A631E"/>
    <w:rsid w:val="002C0E11"/>
    <w:rsid w:val="002C3A74"/>
    <w:rsid w:val="002C5749"/>
    <w:rsid w:val="002D0186"/>
    <w:rsid w:val="002D106A"/>
    <w:rsid w:val="002D5F20"/>
    <w:rsid w:val="002D7C7B"/>
    <w:rsid w:val="002E0288"/>
    <w:rsid w:val="002E20DC"/>
    <w:rsid w:val="002E54E1"/>
    <w:rsid w:val="002E6956"/>
    <w:rsid w:val="002F24F4"/>
    <w:rsid w:val="002F2BC9"/>
    <w:rsid w:val="002F403C"/>
    <w:rsid w:val="002F4593"/>
    <w:rsid w:val="002F5E5A"/>
    <w:rsid w:val="002F6C13"/>
    <w:rsid w:val="002F7FCF"/>
    <w:rsid w:val="00306854"/>
    <w:rsid w:val="0031339B"/>
    <w:rsid w:val="00313633"/>
    <w:rsid w:val="00314B13"/>
    <w:rsid w:val="0031575D"/>
    <w:rsid w:val="00317634"/>
    <w:rsid w:val="00321B90"/>
    <w:rsid w:val="00321E22"/>
    <w:rsid w:val="00322285"/>
    <w:rsid w:val="00323C51"/>
    <w:rsid w:val="00323DCA"/>
    <w:rsid w:val="00324C23"/>
    <w:rsid w:val="00325E2F"/>
    <w:rsid w:val="00326454"/>
    <w:rsid w:val="003276C2"/>
    <w:rsid w:val="0033295C"/>
    <w:rsid w:val="00334152"/>
    <w:rsid w:val="00334EFB"/>
    <w:rsid w:val="00335DC3"/>
    <w:rsid w:val="00335DD7"/>
    <w:rsid w:val="0033622D"/>
    <w:rsid w:val="00337804"/>
    <w:rsid w:val="00337B65"/>
    <w:rsid w:val="0034122E"/>
    <w:rsid w:val="003419B8"/>
    <w:rsid w:val="00346829"/>
    <w:rsid w:val="00347C0B"/>
    <w:rsid w:val="00352188"/>
    <w:rsid w:val="00353370"/>
    <w:rsid w:val="003574C4"/>
    <w:rsid w:val="003576D3"/>
    <w:rsid w:val="00361CF8"/>
    <w:rsid w:val="003632BB"/>
    <w:rsid w:val="00363B2C"/>
    <w:rsid w:val="00363C21"/>
    <w:rsid w:val="00367BB2"/>
    <w:rsid w:val="00383B5B"/>
    <w:rsid w:val="003851B2"/>
    <w:rsid w:val="00386EBB"/>
    <w:rsid w:val="00387F17"/>
    <w:rsid w:val="003921ED"/>
    <w:rsid w:val="0039564D"/>
    <w:rsid w:val="00396D93"/>
    <w:rsid w:val="00396F13"/>
    <w:rsid w:val="003A3FEF"/>
    <w:rsid w:val="003A52A2"/>
    <w:rsid w:val="003A67C7"/>
    <w:rsid w:val="003B35CE"/>
    <w:rsid w:val="003B3A50"/>
    <w:rsid w:val="003B3AA5"/>
    <w:rsid w:val="003B3E6A"/>
    <w:rsid w:val="003B552C"/>
    <w:rsid w:val="003B7C7E"/>
    <w:rsid w:val="003C109F"/>
    <w:rsid w:val="003C26B7"/>
    <w:rsid w:val="003C4C7A"/>
    <w:rsid w:val="003C669D"/>
    <w:rsid w:val="003C66AA"/>
    <w:rsid w:val="003C788D"/>
    <w:rsid w:val="003D00AA"/>
    <w:rsid w:val="003D09A8"/>
    <w:rsid w:val="003D0DFA"/>
    <w:rsid w:val="003D56B1"/>
    <w:rsid w:val="003D63EC"/>
    <w:rsid w:val="003D79FC"/>
    <w:rsid w:val="003D7E5E"/>
    <w:rsid w:val="003E4EE1"/>
    <w:rsid w:val="003E5347"/>
    <w:rsid w:val="003E5E4D"/>
    <w:rsid w:val="003F00FA"/>
    <w:rsid w:val="003F036D"/>
    <w:rsid w:val="003F274C"/>
    <w:rsid w:val="003F2C5D"/>
    <w:rsid w:val="003F3571"/>
    <w:rsid w:val="003F40E4"/>
    <w:rsid w:val="003F501F"/>
    <w:rsid w:val="003F5E88"/>
    <w:rsid w:val="00400CE8"/>
    <w:rsid w:val="00401224"/>
    <w:rsid w:val="004013B4"/>
    <w:rsid w:val="00401838"/>
    <w:rsid w:val="00401C1A"/>
    <w:rsid w:val="00402A33"/>
    <w:rsid w:val="00402CB4"/>
    <w:rsid w:val="0040363E"/>
    <w:rsid w:val="004063C5"/>
    <w:rsid w:val="0040776C"/>
    <w:rsid w:val="0041131A"/>
    <w:rsid w:val="00412E10"/>
    <w:rsid w:val="00414BD5"/>
    <w:rsid w:val="00415FFE"/>
    <w:rsid w:val="00420D7C"/>
    <w:rsid w:val="00420EEF"/>
    <w:rsid w:val="00422747"/>
    <w:rsid w:val="00430150"/>
    <w:rsid w:val="00430377"/>
    <w:rsid w:val="00436972"/>
    <w:rsid w:val="0044015F"/>
    <w:rsid w:val="00440282"/>
    <w:rsid w:val="00443851"/>
    <w:rsid w:val="00444940"/>
    <w:rsid w:val="0044742F"/>
    <w:rsid w:val="00453C15"/>
    <w:rsid w:val="0045408B"/>
    <w:rsid w:val="00457829"/>
    <w:rsid w:val="00457BF1"/>
    <w:rsid w:val="00463D81"/>
    <w:rsid w:val="0046520A"/>
    <w:rsid w:val="004831B6"/>
    <w:rsid w:val="004858FE"/>
    <w:rsid w:val="004859D1"/>
    <w:rsid w:val="00486801"/>
    <w:rsid w:val="00487C0D"/>
    <w:rsid w:val="00490714"/>
    <w:rsid w:val="0049092C"/>
    <w:rsid w:val="00491A95"/>
    <w:rsid w:val="00491BAC"/>
    <w:rsid w:val="00491CDE"/>
    <w:rsid w:val="00492531"/>
    <w:rsid w:val="00492EBA"/>
    <w:rsid w:val="004949BB"/>
    <w:rsid w:val="004A306B"/>
    <w:rsid w:val="004A59D1"/>
    <w:rsid w:val="004A66FE"/>
    <w:rsid w:val="004B0520"/>
    <w:rsid w:val="004B0D47"/>
    <w:rsid w:val="004C3473"/>
    <w:rsid w:val="004C3FB0"/>
    <w:rsid w:val="004C6FA0"/>
    <w:rsid w:val="004D2E1D"/>
    <w:rsid w:val="004D7525"/>
    <w:rsid w:val="004E535B"/>
    <w:rsid w:val="004E5542"/>
    <w:rsid w:val="004E6AD1"/>
    <w:rsid w:val="004F1225"/>
    <w:rsid w:val="004F19CB"/>
    <w:rsid w:val="004F2D53"/>
    <w:rsid w:val="004F33FC"/>
    <w:rsid w:val="004F7B29"/>
    <w:rsid w:val="004F7FE4"/>
    <w:rsid w:val="00500C97"/>
    <w:rsid w:val="005014A7"/>
    <w:rsid w:val="00501550"/>
    <w:rsid w:val="00512F5B"/>
    <w:rsid w:val="005149EA"/>
    <w:rsid w:val="00520099"/>
    <w:rsid w:val="0052170C"/>
    <w:rsid w:val="00521D07"/>
    <w:rsid w:val="005261B3"/>
    <w:rsid w:val="00532078"/>
    <w:rsid w:val="00533F44"/>
    <w:rsid w:val="0053556E"/>
    <w:rsid w:val="00540D3C"/>
    <w:rsid w:val="005431CB"/>
    <w:rsid w:val="005464F2"/>
    <w:rsid w:val="00546B4F"/>
    <w:rsid w:val="00552170"/>
    <w:rsid w:val="005562C8"/>
    <w:rsid w:val="00562CA2"/>
    <w:rsid w:val="005654C0"/>
    <w:rsid w:val="0056573B"/>
    <w:rsid w:val="00567F7B"/>
    <w:rsid w:val="005714F1"/>
    <w:rsid w:val="00577E59"/>
    <w:rsid w:val="00581176"/>
    <w:rsid w:val="00587811"/>
    <w:rsid w:val="00591326"/>
    <w:rsid w:val="00591CB3"/>
    <w:rsid w:val="00594F3E"/>
    <w:rsid w:val="0059743F"/>
    <w:rsid w:val="005A4ED1"/>
    <w:rsid w:val="005A638A"/>
    <w:rsid w:val="005A735D"/>
    <w:rsid w:val="005B1CA8"/>
    <w:rsid w:val="005B6E13"/>
    <w:rsid w:val="005B7593"/>
    <w:rsid w:val="005C73EC"/>
    <w:rsid w:val="005C7FC1"/>
    <w:rsid w:val="005D546A"/>
    <w:rsid w:val="005E3483"/>
    <w:rsid w:val="005E39F5"/>
    <w:rsid w:val="005E5B7E"/>
    <w:rsid w:val="005E6CE6"/>
    <w:rsid w:val="005F0116"/>
    <w:rsid w:val="00604AB2"/>
    <w:rsid w:val="0061076B"/>
    <w:rsid w:val="00613483"/>
    <w:rsid w:val="006162FD"/>
    <w:rsid w:val="006257D2"/>
    <w:rsid w:val="00633770"/>
    <w:rsid w:val="006357F7"/>
    <w:rsid w:val="0063581C"/>
    <w:rsid w:val="00635E38"/>
    <w:rsid w:val="0063655E"/>
    <w:rsid w:val="00645EB8"/>
    <w:rsid w:val="0065156F"/>
    <w:rsid w:val="00653732"/>
    <w:rsid w:val="006547A6"/>
    <w:rsid w:val="00657DAC"/>
    <w:rsid w:val="006608BE"/>
    <w:rsid w:val="00662A36"/>
    <w:rsid w:val="0066416F"/>
    <w:rsid w:val="00664D0F"/>
    <w:rsid w:val="006701FB"/>
    <w:rsid w:val="0067164F"/>
    <w:rsid w:val="00672A2C"/>
    <w:rsid w:val="00673812"/>
    <w:rsid w:val="00675D94"/>
    <w:rsid w:val="0068465A"/>
    <w:rsid w:val="0069268F"/>
    <w:rsid w:val="0069514C"/>
    <w:rsid w:val="00697227"/>
    <w:rsid w:val="006A0CEC"/>
    <w:rsid w:val="006A42E1"/>
    <w:rsid w:val="006A54D3"/>
    <w:rsid w:val="006A5831"/>
    <w:rsid w:val="006A65B4"/>
    <w:rsid w:val="006B6D0C"/>
    <w:rsid w:val="006C0483"/>
    <w:rsid w:val="006C18D5"/>
    <w:rsid w:val="006D364D"/>
    <w:rsid w:val="006D38B7"/>
    <w:rsid w:val="006D3A18"/>
    <w:rsid w:val="006D563F"/>
    <w:rsid w:val="006D5A22"/>
    <w:rsid w:val="006D6A96"/>
    <w:rsid w:val="006E0644"/>
    <w:rsid w:val="006E1AF2"/>
    <w:rsid w:val="006E7B4F"/>
    <w:rsid w:val="006E7EC6"/>
    <w:rsid w:val="006F0575"/>
    <w:rsid w:val="006F384A"/>
    <w:rsid w:val="006F3E23"/>
    <w:rsid w:val="0070248B"/>
    <w:rsid w:val="00702612"/>
    <w:rsid w:val="007038C6"/>
    <w:rsid w:val="0071082E"/>
    <w:rsid w:val="0071102B"/>
    <w:rsid w:val="00714959"/>
    <w:rsid w:val="00715961"/>
    <w:rsid w:val="00715ACE"/>
    <w:rsid w:val="00722004"/>
    <w:rsid w:val="00723CDE"/>
    <w:rsid w:val="00724A39"/>
    <w:rsid w:val="0072608E"/>
    <w:rsid w:val="00733E03"/>
    <w:rsid w:val="00736459"/>
    <w:rsid w:val="00737D60"/>
    <w:rsid w:val="00742CE9"/>
    <w:rsid w:val="0074390E"/>
    <w:rsid w:val="00745896"/>
    <w:rsid w:val="00747DFB"/>
    <w:rsid w:val="00751415"/>
    <w:rsid w:val="00757E8C"/>
    <w:rsid w:val="00762065"/>
    <w:rsid w:val="00764ADB"/>
    <w:rsid w:val="0077137C"/>
    <w:rsid w:val="0077176C"/>
    <w:rsid w:val="00774798"/>
    <w:rsid w:val="00781870"/>
    <w:rsid w:val="0078190B"/>
    <w:rsid w:val="00781F2C"/>
    <w:rsid w:val="00787A41"/>
    <w:rsid w:val="00793DC7"/>
    <w:rsid w:val="007949D3"/>
    <w:rsid w:val="00794AC8"/>
    <w:rsid w:val="00794F17"/>
    <w:rsid w:val="007A2393"/>
    <w:rsid w:val="007A31A4"/>
    <w:rsid w:val="007A3438"/>
    <w:rsid w:val="007A49A8"/>
    <w:rsid w:val="007A7CED"/>
    <w:rsid w:val="007A7F9C"/>
    <w:rsid w:val="007B0AE6"/>
    <w:rsid w:val="007B281A"/>
    <w:rsid w:val="007C2B4D"/>
    <w:rsid w:val="007C2F8F"/>
    <w:rsid w:val="007C4626"/>
    <w:rsid w:val="007D128D"/>
    <w:rsid w:val="007D4C82"/>
    <w:rsid w:val="007D656E"/>
    <w:rsid w:val="007D6A07"/>
    <w:rsid w:val="007D7C69"/>
    <w:rsid w:val="007E1B03"/>
    <w:rsid w:val="007E2099"/>
    <w:rsid w:val="007F1C1F"/>
    <w:rsid w:val="007F29A4"/>
    <w:rsid w:val="007F33F6"/>
    <w:rsid w:val="00803335"/>
    <w:rsid w:val="00803720"/>
    <w:rsid w:val="00804789"/>
    <w:rsid w:val="0080728A"/>
    <w:rsid w:val="008075D3"/>
    <w:rsid w:val="00811203"/>
    <w:rsid w:val="00811F98"/>
    <w:rsid w:val="00812B77"/>
    <w:rsid w:val="00813A24"/>
    <w:rsid w:val="00816207"/>
    <w:rsid w:val="00817CE7"/>
    <w:rsid w:val="00817EF2"/>
    <w:rsid w:val="008200CE"/>
    <w:rsid w:val="00823CEF"/>
    <w:rsid w:val="00825AB6"/>
    <w:rsid w:val="00840157"/>
    <w:rsid w:val="00841E60"/>
    <w:rsid w:val="00843F29"/>
    <w:rsid w:val="00847526"/>
    <w:rsid w:val="00847F73"/>
    <w:rsid w:val="0085036C"/>
    <w:rsid w:val="00853F71"/>
    <w:rsid w:val="0087098D"/>
    <w:rsid w:val="00872B65"/>
    <w:rsid w:val="00875465"/>
    <w:rsid w:val="00887707"/>
    <w:rsid w:val="008903F5"/>
    <w:rsid w:val="00892EA6"/>
    <w:rsid w:val="008A36AB"/>
    <w:rsid w:val="008A5673"/>
    <w:rsid w:val="008A6C01"/>
    <w:rsid w:val="008A7C23"/>
    <w:rsid w:val="008B261F"/>
    <w:rsid w:val="008B3610"/>
    <w:rsid w:val="008B606A"/>
    <w:rsid w:val="008B6307"/>
    <w:rsid w:val="008B6424"/>
    <w:rsid w:val="008C028B"/>
    <w:rsid w:val="008C04B3"/>
    <w:rsid w:val="008C056F"/>
    <w:rsid w:val="008C07CE"/>
    <w:rsid w:val="008C0B11"/>
    <w:rsid w:val="008C5253"/>
    <w:rsid w:val="008C712F"/>
    <w:rsid w:val="008D07F2"/>
    <w:rsid w:val="008D0A5E"/>
    <w:rsid w:val="008D298B"/>
    <w:rsid w:val="008D5D3D"/>
    <w:rsid w:val="008D6A41"/>
    <w:rsid w:val="008E20AC"/>
    <w:rsid w:val="008E22FF"/>
    <w:rsid w:val="008E679D"/>
    <w:rsid w:val="008E6CFB"/>
    <w:rsid w:val="008F0DF4"/>
    <w:rsid w:val="008F26C5"/>
    <w:rsid w:val="008F49AF"/>
    <w:rsid w:val="008F75BC"/>
    <w:rsid w:val="00901052"/>
    <w:rsid w:val="009011A1"/>
    <w:rsid w:val="00901A94"/>
    <w:rsid w:val="00907903"/>
    <w:rsid w:val="0091040B"/>
    <w:rsid w:val="009115FB"/>
    <w:rsid w:val="00912B0B"/>
    <w:rsid w:val="0091528F"/>
    <w:rsid w:val="0091683C"/>
    <w:rsid w:val="009215B0"/>
    <w:rsid w:val="00923962"/>
    <w:rsid w:val="00923F0B"/>
    <w:rsid w:val="00924475"/>
    <w:rsid w:val="0092586B"/>
    <w:rsid w:val="0092598D"/>
    <w:rsid w:val="00925B35"/>
    <w:rsid w:val="00926A3E"/>
    <w:rsid w:val="00926D70"/>
    <w:rsid w:val="00927A55"/>
    <w:rsid w:val="0093238A"/>
    <w:rsid w:val="009407CF"/>
    <w:rsid w:val="0094255D"/>
    <w:rsid w:val="00944990"/>
    <w:rsid w:val="00944D80"/>
    <w:rsid w:val="00947363"/>
    <w:rsid w:val="00951BA6"/>
    <w:rsid w:val="00961D63"/>
    <w:rsid w:val="00962B1F"/>
    <w:rsid w:val="00962CD9"/>
    <w:rsid w:val="009661E1"/>
    <w:rsid w:val="0096703F"/>
    <w:rsid w:val="0096714F"/>
    <w:rsid w:val="00976E7E"/>
    <w:rsid w:val="0098591C"/>
    <w:rsid w:val="00986C07"/>
    <w:rsid w:val="009908A5"/>
    <w:rsid w:val="00990B83"/>
    <w:rsid w:val="009919B0"/>
    <w:rsid w:val="00992D10"/>
    <w:rsid w:val="009931B4"/>
    <w:rsid w:val="009937BF"/>
    <w:rsid w:val="00996179"/>
    <w:rsid w:val="0099704F"/>
    <w:rsid w:val="0099783A"/>
    <w:rsid w:val="00997D40"/>
    <w:rsid w:val="009A57C0"/>
    <w:rsid w:val="009A654A"/>
    <w:rsid w:val="009B0901"/>
    <w:rsid w:val="009B0BE1"/>
    <w:rsid w:val="009B1AF0"/>
    <w:rsid w:val="009B23F8"/>
    <w:rsid w:val="009B723D"/>
    <w:rsid w:val="009C0A5D"/>
    <w:rsid w:val="009C3056"/>
    <w:rsid w:val="009C3334"/>
    <w:rsid w:val="009C6217"/>
    <w:rsid w:val="009D1853"/>
    <w:rsid w:val="009D3741"/>
    <w:rsid w:val="009D7BEB"/>
    <w:rsid w:val="009E1154"/>
    <w:rsid w:val="009E2039"/>
    <w:rsid w:val="009E3311"/>
    <w:rsid w:val="009E3651"/>
    <w:rsid w:val="009E3F21"/>
    <w:rsid w:val="009E57AE"/>
    <w:rsid w:val="009E77B7"/>
    <w:rsid w:val="009F12FB"/>
    <w:rsid w:val="009F37EF"/>
    <w:rsid w:val="009F51DD"/>
    <w:rsid w:val="009F6680"/>
    <w:rsid w:val="009F6C11"/>
    <w:rsid w:val="00A0166A"/>
    <w:rsid w:val="00A01ED6"/>
    <w:rsid w:val="00A02E80"/>
    <w:rsid w:val="00A05350"/>
    <w:rsid w:val="00A05C81"/>
    <w:rsid w:val="00A104EE"/>
    <w:rsid w:val="00A11F99"/>
    <w:rsid w:val="00A134EA"/>
    <w:rsid w:val="00A21194"/>
    <w:rsid w:val="00A2240D"/>
    <w:rsid w:val="00A234F6"/>
    <w:rsid w:val="00A24121"/>
    <w:rsid w:val="00A24AD4"/>
    <w:rsid w:val="00A27F6C"/>
    <w:rsid w:val="00A30489"/>
    <w:rsid w:val="00A3267B"/>
    <w:rsid w:val="00A329B9"/>
    <w:rsid w:val="00A36198"/>
    <w:rsid w:val="00A37686"/>
    <w:rsid w:val="00A378FE"/>
    <w:rsid w:val="00A4386C"/>
    <w:rsid w:val="00A456D4"/>
    <w:rsid w:val="00A5059C"/>
    <w:rsid w:val="00A61E64"/>
    <w:rsid w:val="00A6452D"/>
    <w:rsid w:val="00A66B3C"/>
    <w:rsid w:val="00A678AF"/>
    <w:rsid w:val="00A726B8"/>
    <w:rsid w:val="00A74CB5"/>
    <w:rsid w:val="00A8314C"/>
    <w:rsid w:val="00A92FAA"/>
    <w:rsid w:val="00A93773"/>
    <w:rsid w:val="00A95F72"/>
    <w:rsid w:val="00A96F3E"/>
    <w:rsid w:val="00AA0CFB"/>
    <w:rsid w:val="00AA3421"/>
    <w:rsid w:val="00AA4C35"/>
    <w:rsid w:val="00AA78AA"/>
    <w:rsid w:val="00AA7ACA"/>
    <w:rsid w:val="00AB3FD7"/>
    <w:rsid w:val="00AB4B0A"/>
    <w:rsid w:val="00AC26A3"/>
    <w:rsid w:val="00AC2971"/>
    <w:rsid w:val="00AC68DE"/>
    <w:rsid w:val="00AC6CDC"/>
    <w:rsid w:val="00AD1B52"/>
    <w:rsid w:val="00AD2945"/>
    <w:rsid w:val="00AD33FE"/>
    <w:rsid w:val="00AE396E"/>
    <w:rsid w:val="00AE4C2B"/>
    <w:rsid w:val="00AE69CD"/>
    <w:rsid w:val="00AE6DB4"/>
    <w:rsid w:val="00AF0F75"/>
    <w:rsid w:val="00AF4AE0"/>
    <w:rsid w:val="00B007F3"/>
    <w:rsid w:val="00B013EE"/>
    <w:rsid w:val="00B0222F"/>
    <w:rsid w:val="00B0396F"/>
    <w:rsid w:val="00B16885"/>
    <w:rsid w:val="00B17D3A"/>
    <w:rsid w:val="00B17DBB"/>
    <w:rsid w:val="00B20C25"/>
    <w:rsid w:val="00B249F8"/>
    <w:rsid w:val="00B26D36"/>
    <w:rsid w:val="00B30471"/>
    <w:rsid w:val="00B3140C"/>
    <w:rsid w:val="00B31D66"/>
    <w:rsid w:val="00B35627"/>
    <w:rsid w:val="00B367BD"/>
    <w:rsid w:val="00B37B38"/>
    <w:rsid w:val="00B40299"/>
    <w:rsid w:val="00B4760E"/>
    <w:rsid w:val="00B47709"/>
    <w:rsid w:val="00B47884"/>
    <w:rsid w:val="00B47AC1"/>
    <w:rsid w:val="00B51701"/>
    <w:rsid w:val="00B51D7A"/>
    <w:rsid w:val="00B53C5B"/>
    <w:rsid w:val="00B612D7"/>
    <w:rsid w:val="00B615E3"/>
    <w:rsid w:val="00B62415"/>
    <w:rsid w:val="00B644EA"/>
    <w:rsid w:val="00B67235"/>
    <w:rsid w:val="00B702F7"/>
    <w:rsid w:val="00B71051"/>
    <w:rsid w:val="00B73237"/>
    <w:rsid w:val="00B7755D"/>
    <w:rsid w:val="00B81DCA"/>
    <w:rsid w:val="00B82028"/>
    <w:rsid w:val="00B91103"/>
    <w:rsid w:val="00B9200D"/>
    <w:rsid w:val="00B921A1"/>
    <w:rsid w:val="00B928BC"/>
    <w:rsid w:val="00B95BE2"/>
    <w:rsid w:val="00B975F4"/>
    <w:rsid w:val="00BA0FB2"/>
    <w:rsid w:val="00BA482F"/>
    <w:rsid w:val="00BA4996"/>
    <w:rsid w:val="00BA57C6"/>
    <w:rsid w:val="00BA6556"/>
    <w:rsid w:val="00BB1CE2"/>
    <w:rsid w:val="00BB48DF"/>
    <w:rsid w:val="00BB6ED9"/>
    <w:rsid w:val="00BC05D2"/>
    <w:rsid w:val="00BC29BF"/>
    <w:rsid w:val="00BC6790"/>
    <w:rsid w:val="00BC6A4C"/>
    <w:rsid w:val="00BD205B"/>
    <w:rsid w:val="00BD5E1D"/>
    <w:rsid w:val="00BD62FA"/>
    <w:rsid w:val="00BD68C9"/>
    <w:rsid w:val="00BE0193"/>
    <w:rsid w:val="00BE0FC8"/>
    <w:rsid w:val="00BE1C2D"/>
    <w:rsid w:val="00BE570C"/>
    <w:rsid w:val="00BF29D0"/>
    <w:rsid w:val="00BF5A05"/>
    <w:rsid w:val="00C06362"/>
    <w:rsid w:val="00C069B9"/>
    <w:rsid w:val="00C13792"/>
    <w:rsid w:val="00C139E9"/>
    <w:rsid w:val="00C13C83"/>
    <w:rsid w:val="00C14613"/>
    <w:rsid w:val="00C14894"/>
    <w:rsid w:val="00C16BBA"/>
    <w:rsid w:val="00C20338"/>
    <w:rsid w:val="00C21D68"/>
    <w:rsid w:val="00C249C8"/>
    <w:rsid w:val="00C27EF4"/>
    <w:rsid w:val="00C34FCD"/>
    <w:rsid w:val="00C369A0"/>
    <w:rsid w:val="00C37A0D"/>
    <w:rsid w:val="00C4048C"/>
    <w:rsid w:val="00C42C79"/>
    <w:rsid w:val="00C437A7"/>
    <w:rsid w:val="00C43C1A"/>
    <w:rsid w:val="00C445E1"/>
    <w:rsid w:val="00C45B7F"/>
    <w:rsid w:val="00C45D37"/>
    <w:rsid w:val="00C46CB3"/>
    <w:rsid w:val="00C46DE4"/>
    <w:rsid w:val="00C53338"/>
    <w:rsid w:val="00C60DE8"/>
    <w:rsid w:val="00C619E9"/>
    <w:rsid w:val="00C61BA9"/>
    <w:rsid w:val="00C6247F"/>
    <w:rsid w:val="00C651A3"/>
    <w:rsid w:val="00C67251"/>
    <w:rsid w:val="00C70A7F"/>
    <w:rsid w:val="00C72897"/>
    <w:rsid w:val="00C72A1A"/>
    <w:rsid w:val="00C76E70"/>
    <w:rsid w:val="00C7788E"/>
    <w:rsid w:val="00C77F88"/>
    <w:rsid w:val="00C813BE"/>
    <w:rsid w:val="00C84674"/>
    <w:rsid w:val="00C85876"/>
    <w:rsid w:val="00C91C6D"/>
    <w:rsid w:val="00C926C9"/>
    <w:rsid w:val="00C9374D"/>
    <w:rsid w:val="00C9392A"/>
    <w:rsid w:val="00C93CBA"/>
    <w:rsid w:val="00C95E8D"/>
    <w:rsid w:val="00C97582"/>
    <w:rsid w:val="00CA10FC"/>
    <w:rsid w:val="00CA5CDD"/>
    <w:rsid w:val="00CA7DF6"/>
    <w:rsid w:val="00CB008C"/>
    <w:rsid w:val="00CB0481"/>
    <w:rsid w:val="00CB04B5"/>
    <w:rsid w:val="00CB33EA"/>
    <w:rsid w:val="00CB3CCD"/>
    <w:rsid w:val="00CB432C"/>
    <w:rsid w:val="00CB5547"/>
    <w:rsid w:val="00CB7F1C"/>
    <w:rsid w:val="00CC0F3E"/>
    <w:rsid w:val="00CC16E3"/>
    <w:rsid w:val="00CC707B"/>
    <w:rsid w:val="00CC7829"/>
    <w:rsid w:val="00CD04F3"/>
    <w:rsid w:val="00CD0AB8"/>
    <w:rsid w:val="00CD20D2"/>
    <w:rsid w:val="00CD328F"/>
    <w:rsid w:val="00CD7B95"/>
    <w:rsid w:val="00CE44E7"/>
    <w:rsid w:val="00CE50E0"/>
    <w:rsid w:val="00CF17E8"/>
    <w:rsid w:val="00CF1AA6"/>
    <w:rsid w:val="00CF1FB3"/>
    <w:rsid w:val="00CF367E"/>
    <w:rsid w:val="00CF4B77"/>
    <w:rsid w:val="00CF7120"/>
    <w:rsid w:val="00CF7C9B"/>
    <w:rsid w:val="00D0418F"/>
    <w:rsid w:val="00D06240"/>
    <w:rsid w:val="00D07F85"/>
    <w:rsid w:val="00D1408C"/>
    <w:rsid w:val="00D15942"/>
    <w:rsid w:val="00D17E19"/>
    <w:rsid w:val="00D24FB3"/>
    <w:rsid w:val="00D251D1"/>
    <w:rsid w:val="00D26035"/>
    <w:rsid w:val="00D31058"/>
    <w:rsid w:val="00D32AD5"/>
    <w:rsid w:val="00D36612"/>
    <w:rsid w:val="00D37EC7"/>
    <w:rsid w:val="00D45B12"/>
    <w:rsid w:val="00D46E27"/>
    <w:rsid w:val="00D51254"/>
    <w:rsid w:val="00D514EF"/>
    <w:rsid w:val="00D51C5E"/>
    <w:rsid w:val="00D52A0F"/>
    <w:rsid w:val="00D54094"/>
    <w:rsid w:val="00D572EF"/>
    <w:rsid w:val="00D57411"/>
    <w:rsid w:val="00D66433"/>
    <w:rsid w:val="00D716E1"/>
    <w:rsid w:val="00D72765"/>
    <w:rsid w:val="00D74D71"/>
    <w:rsid w:val="00D755A7"/>
    <w:rsid w:val="00D8346F"/>
    <w:rsid w:val="00D838F1"/>
    <w:rsid w:val="00D84615"/>
    <w:rsid w:val="00D85802"/>
    <w:rsid w:val="00D86241"/>
    <w:rsid w:val="00D90D78"/>
    <w:rsid w:val="00D92219"/>
    <w:rsid w:val="00D934F7"/>
    <w:rsid w:val="00D93DEC"/>
    <w:rsid w:val="00D95346"/>
    <w:rsid w:val="00D960B3"/>
    <w:rsid w:val="00D975E9"/>
    <w:rsid w:val="00DA2305"/>
    <w:rsid w:val="00DA24F6"/>
    <w:rsid w:val="00DA35B4"/>
    <w:rsid w:val="00DA52EB"/>
    <w:rsid w:val="00DA77AC"/>
    <w:rsid w:val="00DB0DA0"/>
    <w:rsid w:val="00DB101E"/>
    <w:rsid w:val="00DC2339"/>
    <w:rsid w:val="00DC37E3"/>
    <w:rsid w:val="00DC4505"/>
    <w:rsid w:val="00DC6E8D"/>
    <w:rsid w:val="00DD21B7"/>
    <w:rsid w:val="00DD56D9"/>
    <w:rsid w:val="00DE103D"/>
    <w:rsid w:val="00DE1AFE"/>
    <w:rsid w:val="00DE266C"/>
    <w:rsid w:val="00DE2C21"/>
    <w:rsid w:val="00DE5E4F"/>
    <w:rsid w:val="00DE682C"/>
    <w:rsid w:val="00DF05B8"/>
    <w:rsid w:val="00DF1761"/>
    <w:rsid w:val="00DF24C6"/>
    <w:rsid w:val="00E05EC8"/>
    <w:rsid w:val="00E079C1"/>
    <w:rsid w:val="00E10688"/>
    <w:rsid w:val="00E124A3"/>
    <w:rsid w:val="00E134DF"/>
    <w:rsid w:val="00E16F70"/>
    <w:rsid w:val="00E20DB3"/>
    <w:rsid w:val="00E2582E"/>
    <w:rsid w:val="00E262A1"/>
    <w:rsid w:val="00E26AA0"/>
    <w:rsid w:val="00E30D91"/>
    <w:rsid w:val="00E31AE5"/>
    <w:rsid w:val="00E35F4B"/>
    <w:rsid w:val="00E417DE"/>
    <w:rsid w:val="00E50C95"/>
    <w:rsid w:val="00E53665"/>
    <w:rsid w:val="00E53FD1"/>
    <w:rsid w:val="00E5730E"/>
    <w:rsid w:val="00E60BB2"/>
    <w:rsid w:val="00E65E71"/>
    <w:rsid w:val="00E67712"/>
    <w:rsid w:val="00E714CA"/>
    <w:rsid w:val="00E7324B"/>
    <w:rsid w:val="00E73D8F"/>
    <w:rsid w:val="00E74295"/>
    <w:rsid w:val="00E77B6C"/>
    <w:rsid w:val="00E77B7B"/>
    <w:rsid w:val="00E80F60"/>
    <w:rsid w:val="00E81930"/>
    <w:rsid w:val="00E81C52"/>
    <w:rsid w:val="00E87493"/>
    <w:rsid w:val="00E97C8A"/>
    <w:rsid w:val="00EA1EA3"/>
    <w:rsid w:val="00EA1EDE"/>
    <w:rsid w:val="00EA3866"/>
    <w:rsid w:val="00EA699B"/>
    <w:rsid w:val="00EA7D30"/>
    <w:rsid w:val="00EB3F08"/>
    <w:rsid w:val="00EB4B8B"/>
    <w:rsid w:val="00EC570D"/>
    <w:rsid w:val="00EC72BC"/>
    <w:rsid w:val="00ED1825"/>
    <w:rsid w:val="00ED2028"/>
    <w:rsid w:val="00ED319D"/>
    <w:rsid w:val="00ED33E1"/>
    <w:rsid w:val="00ED36E9"/>
    <w:rsid w:val="00ED64C3"/>
    <w:rsid w:val="00ED70E8"/>
    <w:rsid w:val="00EF1413"/>
    <w:rsid w:val="00EF4C70"/>
    <w:rsid w:val="00EF51A9"/>
    <w:rsid w:val="00EF6606"/>
    <w:rsid w:val="00EF6F11"/>
    <w:rsid w:val="00F006B0"/>
    <w:rsid w:val="00F01769"/>
    <w:rsid w:val="00F026D9"/>
    <w:rsid w:val="00F05857"/>
    <w:rsid w:val="00F143B5"/>
    <w:rsid w:val="00F2279A"/>
    <w:rsid w:val="00F23C51"/>
    <w:rsid w:val="00F247D7"/>
    <w:rsid w:val="00F30D2D"/>
    <w:rsid w:val="00F31D68"/>
    <w:rsid w:val="00F34451"/>
    <w:rsid w:val="00F36B5D"/>
    <w:rsid w:val="00F4138A"/>
    <w:rsid w:val="00F41663"/>
    <w:rsid w:val="00F46493"/>
    <w:rsid w:val="00F52A0D"/>
    <w:rsid w:val="00F53DF3"/>
    <w:rsid w:val="00F55A82"/>
    <w:rsid w:val="00F55ED2"/>
    <w:rsid w:val="00F611B1"/>
    <w:rsid w:val="00F633FA"/>
    <w:rsid w:val="00F63F9B"/>
    <w:rsid w:val="00F71F19"/>
    <w:rsid w:val="00F72B5D"/>
    <w:rsid w:val="00F7491C"/>
    <w:rsid w:val="00F7759B"/>
    <w:rsid w:val="00F80FB8"/>
    <w:rsid w:val="00F821CE"/>
    <w:rsid w:val="00F86F10"/>
    <w:rsid w:val="00F90B4E"/>
    <w:rsid w:val="00F92080"/>
    <w:rsid w:val="00F931F5"/>
    <w:rsid w:val="00F9326B"/>
    <w:rsid w:val="00F95907"/>
    <w:rsid w:val="00F9721B"/>
    <w:rsid w:val="00FA1951"/>
    <w:rsid w:val="00FA6592"/>
    <w:rsid w:val="00FA67F7"/>
    <w:rsid w:val="00FB0536"/>
    <w:rsid w:val="00FB05D4"/>
    <w:rsid w:val="00FB207B"/>
    <w:rsid w:val="00FB2866"/>
    <w:rsid w:val="00FB345E"/>
    <w:rsid w:val="00FB55F6"/>
    <w:rsid w:val="00FC36EB"/>
    <w:rsid w:val="00FC3B34"/>
    <w:rsid w:val="00FD070C"/>
    <w:rsid w:val="00FD0C34"/>
    <w:rsid w:val="00FD129A"/>
    <w:rsid w:val="00FD29AF"/>
    <w:rsid w:val="00FD29BF"/>
    <w:rsid w:val="00FD2C2D"/>
    <w:rsid w:val="00FD2E7F"/>
    <w:rsid w:val="00FD4D5D"/>
    <w:rsid w:val="00FE05A1"/>
    <w:rsid w:val="00FE2F2C"/>
    <w:rsid w:val="00FE339B"/>
    <w:rsid w:val="00FE4A08"/>
    <w:rsid w:val="00FE527A"/>
    <w:rsid w:val="00FF01CB"/>
    <w:rsid w:val="00FF169D"/>
    <w:rsid w:val="00FF2280"/>
    <w:rsid w:val="00FF6480"/>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C2D"/>
    <w:rPr>
      <w:rFonts w:asciiTheme="majorHAnsi" w:hAnsiTheme="majorHAnsi"/>
      <w:iCs/>
      <w:sz w:val="24"/>
      <w:szCs w:val="20"/>
    </w:rPr>
  </w:style>
  <w:style w:type="paragraph" w:styleId="Ttol1">
    <w:name w:val="heading 1"/>
    <w:aliases w:val="Títol 1 - Document"/>
    <w:basedOn w:val="Normal"/>
    <w:next w:val="Normal"/>
    <w:link w:val="Ttol1Car"/>
    <w:uiPriority w:val="9"/>
    <w:qFormat/>
    <w:rsid w:val="00E5730E"/>
    <w:pPr>
      <w:numPr>
        <w:numId w:val="8"/>
      </w:num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eastAsiaTheme="majorEastAsia" w:cstheme="majorBidi"/>
      <w:b/>
      <w:bCs/>
      <w:szCs w:val="22"/>
      <w:lang w:val="ca-ES"/>
    </w:rPr>
  </w:style>
  <w:style w:type="paragraph" w:styleId="Ttol2">
    <w:name w:val="heading 2"/>
    <w:aliases w:val="Títol 2 - base"/>
    <w:basedOn w:val="Normal"/>
    <w:next w:val="Normal"/>
    <w:link w:val="Ttol2Car"/>
    <w:uiPriority w:val="9"/>
    <w:unhideWhenUsed/>
    <w:qFormat/>
    <w:rsid w:val="000B0EF3"/>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40" w:after="100" w:line="269" w:lineRule="auto"/>
      <w:ind w:left="709" w:hanging="567"/>
      <w:outlineLvl w:val="1"/>
    </w:pPr>
    <w:rPr>
      <w:rFonts w:eastAsiaTheme="majorEastAsia" w:cstheme="majorBidi"/>
      <w:b/>
      <w:bCs/>
      <w:szCs w:val="22"/>
      <w:lang w:val="ca-ES"/>
    </w:rPr>
  </w:style>
  <w:style w:type="paragraph" w:styleId="Ttol3">
    <w:name w:val="heading 3"/>
    <w:basedOn w:val="Normal"/>
    <w:next w:val="Normal"/>
    <w:link w:val="Ttol3Car"/>
    <w:uiPriority w:val="9"/>
    <w:unhideWhenUsed/>
    <w:qFormat/>
    <w:rsid w:val="000B0EF3"/>
    <w:pPr>
      <w:pBdr>
        <w:left w:val="single" w:sz="48" w:space="2" w:color="B2B2B2" w:themeColor="accent2"/>
        <w:bottom w:val="single" w:sz="4" w:space="0" w:color="B2B2B2" w:themeColor="accent2"/>
      </w:pBdr>
      <w:spacing w:before="200" w:after="100" w:line="240" w:lineRule="auto"/>
      <w:ind w:left="425" w:hanging="425"/>
      <w:outlineLvl w:val="2"/>
    </w:pPr>
    <w:rPr>
      <w:rFonts w:eastAsiaTheme="majorEastAsia" w:cstheme="majorBidi"/>
      <w:b/>
      <w:bCs/>
      <w:szCs w:val="22"/>
      <w:lang w:val="ca-ES"/>
    </w:rPr>
  </w:style>
  <w:style w:type="paragraph" w:styleId="Ttol4">
    <w:name w:val="heading 4"/>
    <w:basedOn w:val="Normal"/>
    <w:next w:val="Normal"/>
    <w:link w:val="Ttol4Car"/>
    <w:uiPriority w:val="9"/>
    <w:semiHidden/>
    <w:unhideWhenUsed/>
    <w:qFormat/>
    <w:rsid w:val="00BE1C2D"/>
    <w:pPr>
      <w:pBdr>
        <w:left w:val="single" w:sz="4" w:space="2" w:color="B2B2B2" w:themeColor="accent2"/>
        <w:bottom w:val="single" w:sz="4" w:space="2" w:color="B2B2B2" w:themeColor="accent2"/>
      </w:pBdr>
      <w:spacing w:before="200" w:after="100" w:line="240" w:lineRule="auto"/>
      <w:ind w:left="86"/>
      <w:contextualSpacing/>
      <w:outlineLvl w:val="3"/>
    </w:pPr>
    <w:rPr>
      <w:rFonts w:eastAsiaTheme="majorEastAsia" w:cstheme="majorBidi"/>
      <w:b/>
      <w:bCs/>
      <w:color w:val="858585" w:themeColor="accent2" w:themeShade="BF"/>
      <w:sz w:val="22"/>
      <w:szCs w:val="22"/>
    </w:rPr>
  </w:style>
  <w:style w:type="paragraph" w:styleId="Ttol5">
    <w:name w:val="heading 5"/>
    <w:basedOn w:val="Normal"/>
    <w:next w:val="Normal"/>
    <w:link w:val="Ttol5Car"/>
    <w:uiPriority w:val="9"/>
    <w:semiHidden/>
    <w:unhideWhenUsed/>
    <w:qFormat/>
    <w:rsid w:val="00BE1C2D"/>
    <w:pPr>
      <w:pBdr>
        <w:left w:val="dotted" w:sz="4" w:space="2" w:color="B2B2B2" w:themeColor="accent2"/>
        <w:bottom w:val="dotted" w:sz="4" w:space="2" w:color="B2B2B2" w:themeColor="accent2"/>
      </w:pBdr>
      <w:spacing w:before="200" w:after="100" w:line="240" w:lineRule="auto"/>
      <w:ind w:left="86"/>
      <w:contextualSpacing/>
      <w:outlineLvl w:val="4"/>
    </w:pPr>
    <w:rPr>
      <w:rFonts w:eastAsiaTheme="majorEastAsia" w:cstheme="majorBidi"/>
      <w:b/>
      <w:bCs/>
      <w:color w:val="858585" w:themeColor="accent2" w:themeShade="BF"/>
      <w:sz w:val="22"/>
      <w:szCs w:val="22"/>
    </w:rPr>
  </w:style>
  <w:style w:type="paragraph" w:styleId="Ttol6">
    <w:name w:val="heading 6"/>
    <w:basedOn w:val="Normal"/>
    <w:next w:val="Normal"/>
    <w:link w:val="Ttol6Car"/>
    <w:uiPriority w:val="9"/>
    <w:semiHidden/>
    <w:unhideWhenUsed/>
    <w:qFormat/>
    <w:rsid w:val="00BE1C2D"/>
    <w:pPr>
      <w:pBdr>
        <w:bottom w:val="single" w:sz="4" w:space="2" w:color="E0E0E0" w:themeColor="accent2" w:themeTint="66"/>
      </w:pBdr>
      <w:spacing w:before="200" w:after="100" w:line="240" w:lineRule="auto"/>
      <w:contextualSpacing/>
      <w:outlineLvl w:val="5"/>
    </w:pPr>
    <w:rPr>
      <w:rFonts w:eastAsiaTheme="majorEastAsia" w:cstheme="majorBidi"/>
      <w:color w:val="858585" w:themeColor="accent2" w:themeShade="BF"/>
      <w:sz w:val="22"/>
      <w:szCs w:val="22"/>
    </w:rPr>
  </w:style>
  <w:style w:type="paragraph" w:styleId="Ttol7">
    <w:name w:val="heading 7"/>
    <w:basedOn w:val="Normal"/>
    <w:next w:val="Normal"/>
    <w:link w:val="Ttol7Car"/>
    <w:uiPriority w:val="9"/>
    <w:semiHidden/>
    <w:unhideWhenUsed/>
    <w:qFormat/>
    <w:rsid w:val="00BE1C2D"/>
    <w:pPr>
      <w:pBdr>
        <w:bottom w:val="dotted" w:sz="4" w:space="2" w:color="D0D0D0" w:themeColor="accent2" w:themeTint="99"/>
      </w:pBdr>
      <w:spacing w:before="200" w:after="100" w:line="240" w:lineRule="auto"/>
      <w:contextualSpacing/>
      <w:outlineLvl w:val="6"/>
    </w:pPr>
    <w:rPr>
      <w:rFonts w:eastAsiaTheme="majorEastAsia" w:cstheme="majorBidi"/>
      <w:color w:val="858585" w:themeColor="accent2" w:themeShade="BF"/>
      <w:sz w:val="22"/>
      <w:szCs w:val="22"/>
    </w:rPr>
  </w:style>
  <w:style w:type="paragraph" w:styleId="Ttol8">
    <w:name w:val="heading 8"/>
    <w:basedOn w:val="Normal"/>
    <w:next w:val="Normal"/>
    <w:link w:val="Ttol8Car"/>
    <w:uiPriority w:val="9"/>
    <w:semiHidden/>
    <w:unhideWhenUsed/>
    <w:qFormat/>
    <w:rsid w:val="00BE1C2D"/>
    <w:pPr>
      <w:spacing w:before="200" w:after="100" w:line="240" w:lineRule="auto"/>
      <w:contextualSpacing/>
      <w:outlineLvl w:val="7"/>
    </w:pPr>
    <w:rPr>
      <w:rFonts w:eastAsiaTheme="majorEastAsia" w:cstheme="majorBidi"/>
      <w:color w:val="B2B2B2" w:themeColor="accent2"/>
      <w:sz w:val="22"/>
      <w:szCs w:val="22"/>
    </w:rPr>
  </w:style>
  <w:style w:type="paragraph" w:styleId="Ttol9">
    <w:name w:val="heading 9"/>
    <w:basedOn w:val="Normal"/>
    <w:next w:val="Normal"/>
    <w:link w:val="Ttol9Car"/>
    <w:uiPriority w:val="9"/>
    <w:semiHidden/>
    <w:unhideWhenUsed/>
    <w:qFormat/>
    <w:rsid w:val="00BE1C2D"/>
    <w:pPr>
      <w:spacing w:before="200" w:after="100" w:line="240" w:lineRule="auto"/>
      <w:contextualSpacing/>
      <w:outlineLvl w:val="8"/>
    </w:pPr>
    <w:rPr>
      <w:rFonts w:eastAsiaTheme="majorEastAsia" w:cstheme="majorBidi"/>
      <w:color w:val="B2B2B2" w:themeColor="accent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F274C"/>
    <w:pPr>
      <w:autoSpaceDE w:val="0"/>
      <w:autoSpaceDN w:val="0"/>
      <w:adjustRightInd w:val="0"/>
    </w:pPr>
    <w:rPr>
      <w:rFonts w:ascii="Arial" w:hAnsi="Arial" w:cs="Arial"/>
      <w:color w:val="000000"/>
      <w:lang w:val="ca-ES"/>
    </w:rPr>
  </w:style>
  <w:style w:type="character" w:styleId="Enlla">
    <w:name w:val="Hyperlink"/>
    <w:basedOn w:val="Tipusdelletraperdefectedelpargraf"/>
    <w:uiPriority w:val="99"/>
    <w:unhideWhenUsed/>
    <w:rsid w:val="008D298B"/>
    <w:rPr>
      <w:color w:val="5F5F5F" w:themeColor="hyperlink"/>
      <w:u w:val="single"/>
    </w:rPr>
  </w:style>
  <w:style w:type="character" w:styleId="Refernciadecomentari">
    <w:name w:val="annotation reference"/>
    <w:basedOn w:val="Tipusdelletraperdefectedelpargraf"/>
    <w:uiPriority w:val="99"/>
    <w:semiHidden/>
    <w:unhideWhenUsed/>
    <w:rsid w:val="0078190B"/>
    <w:rPr>
      <w:sz w:val="16"/>
      <w:szCs w:val="16"/>
    </w:rPr>
  </w:style>
  <w:style w:type="paragraph" w:styleId="Textdecomentari">
    <w:name w:val="annotation text"/>
    <w:basedOn w:val="Normal"/>
    <w:link w:val="TextdecomentariCar"/>
    <w:uiPriority w:val="99"/>
    <w:unhideWhenUsed/>
    <w:rsid w:val="0078190B"/>
    <w:rPr>
      <w:sz w:val="20"/>
    </w:rPr>
  </w:style>
  <w:style w:type="character" w:customStyle="1" w:styleId="TextdecomentariCar">
    <w:name w:val="Text de comentari Car"/>
    <w:basedOn w:val="Tipusdelletraperdefectedelpargraf"/>
    <w:link w:val="Textdecomentari"/>
    <w:uiPriority w:val="99"/>
    <w:rsid w:val="0078190B"/>
    <w:rPr>
      <w:sz w:val="20"/>
      <w:szCs w:val="20"/>
      <w:lang w:val="ca-ES"/>
    </w:rPr>
  </w:style>
  <w:style w:type="paragraph" w:styleId="Temadelcomentari">
    <w:name w:val="annotation subject"/>
    <w:basedOn w:val="Textdecomentari"/>
    <w:next w:val="Textdecomentari"/>
    <w:link w:val="TemadelcomentariCar"/>
    <w:uiPriority w:val="99"/>
    <w:semiHidden/>
    <w:unhideWhenUsed/>
    <w:rsid w:val="0078190B"/>
    <w:rPr>
      <w:b/>
      <w:bCs/>
    </w:rPr>
  </w:style>
  <w:style w:type="character" w:customStyle="1" w:styleId="TemadelcomentariCar">
    <w:name w:val="Tema del comentari Car"/>
    <w:basedOn w:val="TextdecomentariCar"/>
    <w:link w:val="Temadelcomentari"/>
    <w:uiPriority w:val="99"/>
    <w:semiHidden/>
    <w:rsid w:val="0078190B"/>
    <w:rPr>
      <w:b/>
      <w:bCs/>
      <w:sz w:val="20"/>
      <w:szCs w:val="20"/>
      <w:lang w:val="ca-ES"/>
    </w:rPr>
  </w:style>
  <w:style w:type="paragraph" w:styleId="Textdeglobus">
    <w:name w:val="Balloon Text"/>
    <w:basedOn w:val="Normal"/>
    <w:link w:val="TextdeglobusCar"/>
    <w:uiPriority w:val="99"/>
    <w:semiHidden/>
    <w:unhideWhenUsed/>
    <w:rsid w:val="0078190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8190B"/>
    <w:rPr>
      <w:rFonts w:ascii="Tahoma" w:hAnsi="Tahoma" w:cs="Tahoma"/>
      <w:sz w:val="16"/>
      <w:szCs w:val="16"/>
      <w:lang w:val="ca-ES"/>
    </w:rPr>
  </w:style>
  <w:style w:type="paragraph" w:styleId="Pargrafdellista">
    <w:name w:val="List Paragraph"/>
    <w:aliases w:val="Llista a)"/>
    <w:basedOn w:val="NormalWeb"/>
    <w:link w:val="PargrafdellistaCar"/>
    <w:uiPriority w:val="34"/>
    <w:qFormat/>
    <w:rsid w:val="0069514C"/>
    <w:pPr>
      <w:numPr>
        <w:numId w:val="37"/>
      </w:numPr>
      <w:spacing w:before="80" w:beforeAutospacing="0" w:after="80" w:afterAutospacing="0" w:line="360" w:lineRule="auto"/>
      <w:ind w:left="714" w:hanging="357"/>
      <w:jc w:val="both"/>
    </w:pPr>
    <w:rPr>
      <w:rFonts w:ascii="Arial" w:hAnsi="Arial" w:cs="Arial"/>
    </w:rPr>
  </w:style>
  <w:style w:type="paragraph" w:styleId="Capalera">
    <w:name w:val="header"/>
    <w:basedOn w:val="Normal"/>
    <w:link w:val="CapaleraCar"/>
    <w:unhideWhenUsed/>
    <w:rsid w:val="00DD56D9"/>
    <w:pPr>
      <w:tabs>
        <w:tab w:val="center" w:pos="4252"/>
        <w:tab w:val="right" w:pos="8504"/>
      </w:tabs>
    </w:pPr>
    <w:rPr>
      <w:sz w:val="22"/>
      <w:szCs w:val="22"/>
    </w:rPr>
  </w:style>
  <w:style w:type="character" w:customStyle="1" w:styleId="CapaleraCar">
    <w:name w:val="Capçalera Car"/>
    <w:basedOn w:val="Tipusdelletraperdefectedelpargraf"/>
    <w:link w:val="Capalera"/>
    <w:uiPriority w:val="99"/>
    <w:rsid w:val="00DD56D9"/>
    <w:rPr>
      <w:sz w:val="22"/>
      <w:szCs w:val="22"/>
      <w:lang w:val="ca-ES"/>
    </w:rPr>
  </w:style>
  <w:style w:type="paragraph" w:styleId="Peu">
    <w:name w:val="footer"/>
    <w:basedOn w:val="Normal"/>
    <w:link w:val="PeuCar"/>
    <w:uiPriority w:val="99"/>
    <w:unhideWhenUsed/>
    <w:rsid w:val="005E6CE6"/>
    <w:pPr>
      <w:tabs>
        <w:tab w:val="center" w:pos="4252"/>
        <w:tab w:val="right" w:pos="8504"/>
      </w:tabs>
    </w:pPr>
  </w:style>
  <w:style w:type="character" w:customStyle="1" w:styleId="PeuCar">
    <w:name w:val="Peu Car"/>
    <w:basedOn w:val="Tipusdelletraperdefectedelpargraf"/>
    <w:link w:val="Peu"/>
    <w:uiPriority w:val="99"/>
    <w:rsid w:val="005E6CE6"/>
    <w:rPr>
      <w:lang w:val="ca-ES"/>
    </w:rPr>
  </w:style>
  <w:style w:type="character" w:styleId="Textdelcontenidor">
    <w:name w:val="Placeholder Text"/>
    <w:basedOn w:val="Tipusdelletraperdefectedelpargraf"/>
    <w:uiPriority w:val="99"/>
    <w:semiHidden/>
    <w:rsid w:val="000F2634"/>
    <w:rPr>
      <w:color w:val="808080"/>
    </w:rPr>
  </w:style>
  <w:style w:type="paragraph" w:styleId="Llistaambpics">
    <w:name w:val="List Bullet"/>
    <w:aliases w:val="Llista amb númeració"/>
    <w:basedOn w:val="Pargrafdellista"/>
    <w:rsid w:val="0011201E"/>
    <w:pPr>
      <w:numPr>
        <w:numId w:val="2"/>
      </w:numPr>
    </w:pPr>
  </w:style>
  <w:style w:type="character" w:customStyle="1" w:styleId="Ttol1Car">
    <w:name w:val="Títol 1 Car"/>
    <w:aliases w:val="Títol 1 - Document Car"/>
    <w:basedOn w:val="Tipusdelletraperdefectedelpargraf"/>
    <w:link w:val="Ttol1"/>
    <w:uiPriority w:val="9"/>
    <w:rsid w:val="00E5730E"/>
    <w:rPr>
      <w:rFonts w:asciiTheme="majorHAnsi" w:eastAsiaTheme="majorEastAsia" w:hAnsiTheme="majorHAnsi" w:cstheme="majorBidi"/>
      <w:b/>
      <w:bCs/>
      <w:iCs/>
      <w:sz w:val="24"/>
      <w:shd w:val="clear" w:color="auto" w:fill="EFEFEF" w:themeFill="accent2" w:themeFillTint="33"/>
      <w:lang w:val="ca-ES"/>
    </w:rPr>
  </w:style>
  <w:style w:type="character" w:customStyle="1" w:styleId="Ttol2Car">
    <w:name w:val="Títol 2 Car"/>
    <w:aliases w:val="Títol 2 - base Car"/>
    <w:basedOn w:val="Tipusdelletraperdefectedelpargraf"/>
    <w:link w:val="Ttol2"/>
    <w:uiPriority w:val="9"/>
    <w:rsid w:val="000B0EF3"/>
    <w:rPr>
      <w:rFonts w:asciiTheme="majorHAnsi" w:eastAsiaTheme="majorEastAsia" w:hAnsiTheme="majorHAnsi" w:cstheme="majorBidi"/>
      <w:b/>
      <w:bCs/>
      <w:iCs/>
      <w:sz w:val="24"/>
      <w:lang w:val="ca-ES"/>
    </w:rPr>
  </w:style>
  <w:style w:type="character" w:customStyle="1" w:styleId="Ttol3Car">
    <w:name w:val="Títol 3 Car"/>
    <w:basedOn w:val="Tipusdelletraperdefectedelpargraf"/>
    <w:link w:val="Ttol3"/>
    <w:uiPriority w:val="9"/>
    <w:rsid w:val="000B0EF3"/>
    <w:rPr>
      <w:rFonts w:asciiTheme="majorHAnsi" w:eastAsiaTheme="majorEastAsia" w:hAnsiTheme="majorHAnsi" w:cstheme="majorBidi"/>
      <w:b/>
      <w:bCs/>
      <w:iCs/>
      <w:sz w:val="24"/>
      <w:lang w:val="ca-ES"/>
    </w:rPr>
  </w:style>
  <w:style w:type="numbering" w:customStyle="1" w:styleId="Pargraf2">
    <w:name w:val="Paràgraf (2)"/>
    <w:basedOn w:val="Sensellista"/>
    <w:uiPriority w:val="99"/>
    <w:rsid w:val="00512F5B"/>
    <w:pPr>
      <w:numPr>
        <w:numId w:val="1"/>
      </w:numPr>
    </w:pPr>
  </w:style>
  <w:style w:type="numbering" w:customStyle="1" w:styleId="Llista1">
    <w:name w:val="Llista 1."/>
    <w:basedOn w:val="Pargraf2"/>
    <w:uiPriority w:val="99"/>
    <w:rsid w:val="00512F5B"/>
    <w:pPr>
      <w:numPr>
        <w:numId w:val="3"/>
      </w:numPr>
    </w:pPr>
  </w:style>
  <w:style w:type="numbering" w:customStyle="1" w:styleId="Llista1Numeraci">
    <w:name w:val="Llista 1. Numeració"/>
    <w:basedOn w:val="Pargraf2"/>
    <w:uiPriority w:val="99"/>
    <w:rsid w:val="00C9374D"/>
    <w:pPr>
      <w:numPr>
        <w:numId w:val="4"/>
      </w:numPr>
    </w:pPr>
  </w:style>
  <w:style w:type="numbering" w:customStyle="1" w:styleId="Pargrafambpics">
    <w:name w:val="Paràgraf amb pics"/>
    <w:basedOn w:val="Sensellista"/>
    <w:uiPriority w:val="99"/>
    <w:rsid w:val="00B16885"/>
    <w:pPr>
      <w:numPr>
        <w:numId w:val="5"/>
      </w:numPr>
    </w:pPr>
  </w:style>
  <w:style w:type="paragraph" w:customStyle="1" w:styleId="Estil1-Llistaambpics">
    <w:name w:val="Estil1 - Llista amb pics"/>
    <w:basedOn w:val="Llistaambpics"/>
    <w:rsid w:val="00032597"/>
    <w:pPr>
      <w:numPr>
        <w:numId w:val="6"/>
      </w:numPr>
    </w:pPr>
  </w:style>
  <w:style w:type="table" w:styleId="Taulaambquadrcula">
    <w:name w:val="Table Grid"/>
    <w:basedOn w:val="Taulanormal"/>
    <w:uiPriority w:val="39"/>
    <w:rsid w:val="00286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Tipusdelletraperdefectedelpargraf"/>
    <w:uiPriority w:val="99"/>
    <w:semiHidden/>
    <w:unhideWhenUsed/>
    <w:rsid w:val="00137148"/>
    <w:rPr>
      <w:color w:val="605E5C"/>
      <w:shd w:val="clear" w:color="auto" w:fill="E1DFDD"/>
    </w:rPr>
  </w:style>
  <w:style w:type="character" w:customStyle="1" w:styleId="PargrafdellistaCar">
    <w:name w:val="Paràgraf de llista Car"/>
    <w:aliases w:val="Llista a) Car"/>
    <w:basedOn w:val="Tipusdelletraperdefectedelpargraf"/>
    <w:link w:val="Pargrafdellista"/>
    <w:uiPriority w:val="34"/>
    <w:rsid w:val="0069514C"/>
    <w:rPr>
      <w:rFonts w:ascii="Arial" w:eastAsia="Times New Roman" w:hAnsi="Arial" w:cs="Arial"/>
      <w:sz w:val="24"/>
      <w:szCs w:val="24"/>
      <w:lang w:val="ca-ES" w:eastAsia="ca-ES"/>
    </w:rPr>
  </w:style>
  <w:style w:type="paragraph" w:styleId="TtoldelIDC">
    <w:name w:val="TOC Heading"/>
    <w:basedOn w:val="Ttol1"/>
    <w:next w:val="Normal"/>
    <w:uiPriority w:val="39"/>
    <w:semiHidden/>
    <w:unhideWhenUsed/>
    <w:qFormat/>
    <w:rsid w:val="00BE1C2D"/>
    <w:pPr>
      <w:outlineLvl w:val="9"/>
    </w:pPr>
    <w:rPr>
      <w:lang w:bidi="en-US"/>
    </w:rPr>
  </w:style>
  <w:style w:type="paragraph" w:styleId="IDC2">
    <w:name w:val="toc 2"/>
    <w:basedOn w:val="Normal"/>
    <w:next w:val="Normal"/>
    <w:autoRedefine/>
    <w:uiPriority w:val="39"/>
    <w:unhideWhenUsed/>
    <w:rsid w:val="003921ED"/>
    <w:pPr>
      <w:tabs>
        <w:tab w:val="right" w:leader="dot" w:pos="8488"/>
      </w:tabs>
      <w:spacing w:after="100" w:line="276" w:lineRule="auto"/>
      <w:ind w:left="993" w:hanging="567"/>
    </w:pPr>
    <w:rPr>
      <w:rFonts w:asciiTheme="minorHAnsi" w:hAnsiTheme="minorHAnsi"/>
      <w:sz w:val="22"/>
      <w:szCs w:val="22"/>
      <w:lang w:eastAsia="ca-ES"/>
    </w:rPr>
  </w:style>
  <w:style w:type="paragraph" w:styleId="IDC1">
    <w:name w:val="toc 1"/>
    <w:basedOn w:val="Normal"/>
    <w:next w:val="Normal"/>
    <w:autoRedefine/>
    <w:uiPriority w:val="39"/>
    <w:unhideWhenUsed/>
    <w:rsid w:val="00EB4B8B"/>
    <w:pPr>
      <w:tabs>
        <w:tab w:val="right" w:leader="dot" w:pos="8779"/>
      </w:tabs>
      <w:spacing w:after="100" w:line="276" w:lineRule="auto"/>
      <w:ind w:left="426" w:hanging="426"/>
    </w:pPr>
    <w:rPr>
      <w:rFonts w:asciiTheme="minorHAnsi" w:hAnsiTheme="minorHAnsi"/>
      <w:sz w:val="22"/>
      <w:szCs w:val="22"/>
      <w:lang w:eastAsia="ca-ES"/>
    </w:rPr>
  </w:style>
  <w:style w:type="paragraph" w:styleId="IDC3">
    <w:name w:val="toc 3"/>
    <w:basedOn w:val="Normal"/>
    <w:next w:val="Normal"/>
    <w:autoRedefine/>
    <w:uiPriority w:val="39"/>
    <w:unhideWhenUsed/>
    <w:rsid w:val="003921ED"/>
    <w:pPr>
      <w:tabs>
        <w:tab w:val="right" w:leader="dot" w:pos="8779"/>
      </w:tabs>
      <w:spacing w:after="100" w:line="276" w:lineRule="auto"/>
      <w:ind w:left="1560" w:hanging="284"/>
    </w:pPr>
    <w:rPr>
      <w:rFonts w:asciiTheme="minorHAnsi" w:hAnsiTheme="minorHAnsi"/>
      <w:sz w:val="22"/>
      <w:szCs w:val="22"/>
      <w:lang w:eastAsia="ca-ES"/>
    </w:rPr>
  </w:style>
  <w:style w:type="paragraph" w:styleId="Senseespaiat">
    <w:name w:val="No Spacing"/>
    <w:basedOn w:val="Normal"/>
    <w:link w:val="SenseespaiatCar"/>
    <w:uiPriority w:val="1"/>
    <w:qFormat/>
    <w:rsid w:val="00BE1C2D"/>
    <w:pPr>
      <w:spacing w:after="0" w:line="240" w:lineRule="auto"/>
    </w:pPr>
  </w:style>
  <w:style w:type="character" w:customStyle="1" w:styleId="SenseespaiatCar">
    <w:name w:val="Sense espaiat Car"/>
    <w:basedOn w:val="Tipusdelletraperdefectedelpargraf"/>
    <w:link w:val="Senseespaiat"/>
    <w:uiPriority w:val="1"/>
    <w:rsid w:val="007B0AE6"/>
    <w:rPr>
      <w:i/>
      <w:iCs/>
      <w:sz w:val="20"/>
      <w:szCs w:val="20"/>
    </w:rPr>
  </w:style>
  <w:style w:type="paragraph" w:styleId="Ttol">
    <w:name w:val="Title"/>
    <w:basedOn w:val="Normal"/>
    <w:next w:val="Normal"/>
    <w:link w:val="TtolCar"/>
    <w:uiPriority w:val="10"/>
    <w:qFormat/>
    <w:rsid w:val="00BE1C2D"/>
    <w:pPr>
      <w:pBdr>
        <w:top w:val="single" w:sz="48" w:space="0" w:color="B2B2B2" w:themeColor="accent2"/>
        <w:bottom w:val="single" w:sz="48" w:space="0" w:color="B2B2B2" w:themeColor="accent2"/>
      </w:pBdr>
      <w:shd w:val="clear" w:color="auto" w:fill="B2B2B2" w:themeFill="accent2"/>
      <w:spacing w:after="0" w:line="240" w:lineRule="auto"/>
      <w:jc w:val="center"/>
    </w:pPr>
    <w:rPr>
      <w:rFonts w:eastAsiaTheme="majorEastAsia" w:cstheme="majorBidi"/>
      <w:b/>
      <w:i/>
      <w:color w:val="FFFFFF" w:themeColor="background1"/>
      <w:spacing w:val="10"/>
      <w:sz w:val="28"/>
      <w:szCs w:val="48"/>
    </w:rPr>
  </w:style>
  <w:style w:type="character" w:customStyle="1" w:styleId="TtolCar">
    <w:name w:val="Títol Car"/>
    <w:basedOn w:val="Tipusdelletraperdefectedelpargraf"/>
    <w:link w:val="Ttol"/>
    <w:uiPriority w:val="10"/>
    <w:rsid w:val="00BE1C2D"/>
    <w:rPr>
      <w:rFonts w:asciiTheme="majorHAnsi" w:eastAsiaTheme="majorEastAsia" w:hAnsiTheme="majorHAnsi" w:cstheme="majorBidi"/>
      <w:b/>
      <w:iCs/>
      <w:color w:val="FFFFFF" w:themeColor="background1"/>
      <w:spacing w:val="10"/>
      <w:sz w:val="28"/>
      <w:szCs w:val="48"/>
      <w:shd w:val="clear" w:color="auto" w:fill="B2B2B2" w:themeFill="accent2"/>
    </w:rPr>
  </w:style>
  <w:style w:type="character" w:customStyle="1" w:styleId="Ttol4Car">
    <w:name w:val="Títol 4 Car"/>
    <w:basedOn w:val="Tipusdelletraperdefectedelpargraf"/>
    <w:link w:val="Ttol4"/>
    <w:uiPriority w:val="9"/>
    <w:semiHidden/>
    <w:rsid w:val="00BE1C2D"/>
    <w:rPr>
      <w:rFonts w:asciiTheme="majorHAnsi" w:eastAsiaTheme="majorEastAsia" w:hAnsiTheme="majorHAnsi" w:cstheme="majorBidi"/>
      <w:b/>
      <w:bCs/>
      <w:i/>
      <w:iCs/>
      <w:color w:val="858585" w:themeColor="accent2" w:themeShade="BF"/>
    </w:rPr>
  </w:style>
  <w:style w:type="character" w:customStyle="1" w:styleId="Ttol5Car">
    <w:name w:val="Títol 5 Car"/>
    <w:basedOn w:val="Tipusdelletraperdefectedelpargraf"/>
    <w:link w:val="Ttol5"/>
    <w:uiPriority w:val="9"/>
    <w:semiHidden/>
    <w:rsid w:val="00BE1C2D"/>
    <w:rPr>
      <w:rFonts w:asciiTheme="majorHAnsi" w:eastAsiaTheme="majorEastAsia" w:hAnsiTheme="majorHAnsi" w:cstheme="majorBidi"/>
      <w:b/>
      <w:bCs/>
      <w:i/>
      <w:iCs/>
      <w:color w:val="858585" w:themeColor="accent2" w:themeShade="BF"/>
    </w:rPr>
  </w:style>
  <w:style w:type="character" w:customStyle="1" w:styleId="Ttol6Car">
    <w:name w:val="Títol 6 Car"/>
    <w:basedOn w:val="Tipusdelletraperdefectedelpargraf"/>
    <w:link w:val="Ttol6"/>
    <w:uiPriority w:val="9"/>
    <w:semiHidden/>
    <w:rsid w:val="00BE1C2D"/>
    <w:rPr>
      <w:rFonts w:asciiTheme="majorHAnsi" w:eastAsiaTheme="majorEastAsia" w:hAnsiTheme="majorHAnsi" w:cstheme="majorBidi"/>
      <w:i/>
      <w:iCs/>
      <w:color w:val="858585" w:themeColor="accent2" w:themeShade="BF"/>
    </w:rPr>
  </w:style>
  <w:style w:type="character" w:customStyle="1" w:styleId="Ttol7Car">
    <w:name w:val="Títol 7 Car"/>
    <w:basedOn w:val="Tipusdelletraperdefectedelpargraf"/>
    <w:link w:val="Ttol7"/>
    <w:uiPriority w:val="9"/>
    <w:semiHidden/>
    <w:rsid w:val="00BE1C2D"/>
    <w:rPr>
      <w:rFonts w:asciiTheme="majorHAnsi" w:eastAsiaTheme="majorEastAsia" w:hAnsiTheme="majorHAnsi" w:cstheme="majorBidi"/>
      <w:i/>
      <w:iCs/>
      <w:color w:val="858585" w:themeColor="accent2" w:themeShade="BF"/>
    </w:rPr>
  </w:style>
  <w:style w:type="character" w:customStyle="1" w:styleId="Ttol8Car">
    <w:name w:val="Títol 8 Car"/>
    <w:basedOn w:val="Tipusdelletraperdefectedelpargraf"/>
    <w:link w:val="Ttol8"/>
    <w:uiPriority w:val="9"/>
    <w:semiHidden/>
    <w:rsid w:val="00BE1C2D"/>
    <w:rPr>
      <w:rFonts w:asciiTheme="majorHAnsi" w:eastAsiaTheme="majorEastAsia" w:hAnsiTheme="majorHAnsi" w:cstheme="majorBidi"/>
      <w:i/>
      <w:iCs/>
      <w:color w:val="B2B2B2" w:themeColor="accent2"/>
    </w:rPr>
  </w:style>
  <w:style w:type="character" w:customStyle="1" w:styleId="Ttol9Car">
    <w:name w:val="Títol 9 Car"/>
    <w:basedOn w:val="Tipusdelletraperdefectedelpargraf"/>
    <w:link w:val="Ttol9"/>
    <w:uiPriority w:val="9"/>
    <w:semiHidden/>
    <w:rsid w:val="00BE1C2D"/>
    <w:rPr>
      <w:rFonts w:asciiTheme="majorHAnsi" w:eastAsiaTheme="majorEastAsia" w:hAnsiTheme="majorHAnsi" w:cstheme="majorBidi"/>
      <w:i/>
      <w:iCs/>
      <w:color w:val="B2B2B2" w:themeColor="accent2"/>
      <w:sz w:val="20"/>
      <w:szCs w:val="20"/>
    </w:rPr>
  </w:style>
  <w:style w:type="paragraph" w:styleId="Llegenda">
    <w:name w:val="caption"/>
    <w:basedOn w:val="Normal"/>
    <w:next w:val="Normal"/>
    <w:uiPriority w:val="35"/>
    <w:semiHidden/>
    <w:unhideWhenUsed/>
    <w:qFormat/>
    <w:rsid w:val="00BE1C2D"/>
    <w:rPr>
      <w:b/>
      <w:bCs/>
      <w:color w:val="858585" w:themeColor="accent2" w:themeShade="BF"/>
      <w:sz w:val="18"/>
      <w:szCs w:val="18"/>
    </w:rPr>
  </w:style>
  <w:style w:type="paragraph" w:styleId="Subttol">
    <w:name w:val="Subtitle"/>
    <w:basedOn w:val="Normal"/>
    <w:next w:val="Normal"/>
    <w:link w:val="SubttolCar"/>
    <w:uiPriority w:val="11"/>
    <w:qFormat/>
    <w:rsid w:val="00BE1C2D"/>
    <w:pPr>
      <w:pBdr>
        <w:bottom w:val="dotted" w:sz="8" w:space="10" w:color="B2B2B2" w:themeColor="accent2"/>
      </w:pBdr>
      <w:spacing w:before="200" w:after="900" w:line="240" w:lineRule="auto"/>
      <w:jc w:val="center"/>
    </w:pPr>
    <w:rPr>
      <w:rFonts w:eastAsiaTheme="majorEastAsia" w:cstheme="majorBidi"/>
      <w:color w:val="585858" w:themeColor="accent2" w:themeShade="7F"/>
      <w:szCs w:val="24"/>
    </w:rPr>
  </w:style>
  <w:style w:type="character" w:customStyle="1" w:styleId="SubttolCar">
    <w:name w:val="Subtítol Car"/>
    <w:basedOn w:val="Tipusdelletraperdefectedelpargraf"/>
    <w:link w:val="Subttol"/>
    <w:uiPriority w:val="11"/>
    <w:rsid w:val="00BE1C2D"/>
    <w:rPr>
      <w:rFonts w:asciiTheme="majorHAnsi" w:eastAsiaTheme="majorEastAsia" w:hAnsiTheme="majorHAnsi" w:cstheme="majorBidi"/>
      <w:i/>
      <w:iCs/>
      <w:color w:val="585858" w:themeColor="accent2" w:themeShade="7F"/>
      <w:sz w:val="24"/>
      <w:szCs w:val="24"/>
    </w:rPr>
  </w:style>
  <w:style w:type="character" w:styleId="Textennegreta">
    <w:name w:val="Strong"/>
    <w:uiPriority w:val="22"/>
    <w:qFormat/>
    <w:rsid w:val="00BE1C2D"/>
    <w:rPr>
      <w:b/>
      <w:bCs/>
      <w:spacing w:val="0"/>
    </w:rPr>
  </w:style>
  <w:style w:type="character" w:styleId="mfasi">
    <w:name w:val="Emphasis"/>
    <w:uiPriority w:val="20"/>
    <w:qFormat/>
    <w:rsid w:val="00BE1C2D"/>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Cita">
    <w:name w:val="Quote"/>
    <w:basedOn w:val="Normal"/>
    <w:next w:val="Normal"/>
    <w:link w:val="CitaCar"/>
    <w:uiPriority w:val="29"/>
    <w:qFormat/>
    <w:rsid w:val="00BE1C2D"/>
    <w:rPr>
      <w:i/>
      <w:iCs w:val="0"/>
      <w:color w:val="858585" w:themeColor="accent2" w:themeShade="BF"/>
    </w:rPr>
  </w:style>
  <w:style w:type="character" w:customStyle="1" w:styleId="CitaCar">
    <w:name w:val="Cita Car"/>
    <w:basedOn w:val="Tipusdelletraperdefectedelpargraf"/>
    <w:link w:val="Cita"/>
    <w:uiPriority w:val="29"/>
    <w:rsid w:val="00BE1C2D"/>
    <w:rPr>
      <w:color w:val="858585" w:themeColor="accent2" w:themeShade="BF"/>
      <w:sz w:val="20"/>
      <w:szCs w:val="20"/>
    </w:rPr>
  </w:style>
  <w:style w:type="paragraph" w:styleId="Citaintensa">
    <w:name w:val="Intense Quote"/>
    <w:basedOn w:val="Normal"/>
    <w:next w:val="Normal"/>
    <w:link w:val="CitaintensaCar"/>
    <w:uiPriority w:val="30"/>
    <w:qFormat/>
    <w:rsid w:val="00BE1C2D"/>
    <w:pPr>
      <w:pBdr>
        <w:top w:val="dotted" w:sz="8" w:space="10" w:color="B2B2B2" w:themeColor="accent2"/>
        <w:bottom w:val="dotted" w:sz="8" w:space="10" w:color="B2B2B2" w:themeColor="accent2"/>
      </w:pBdr>
      <w:spacing w:line="300" w:lineRule="auto"/>
      <w:ind w:left="2160" w:right="2160"/>
      <w:jc w:val="center"/>
    </w:pPr>
    <w:rPr>
      <w:rFonts w:eastAsiaTheme="majorEastAsia" w:cstheme="majorBidi"/>
      <w:b/>
      <w:bCs/>
      <w:color w:val="B2B2B2" w:themeColor="accent2"/>
    </w:rPr>
  </w:style>
  <w:style w:type="character" w:customStyle="1" w:styleId="CitaintensaCar">
    <w:name w:val="Cita intensa Car"/>
    <w:basedOn w:val="Tipusdelletraperdefectedelpargraf"/>
    <w:link w:val="Citaintensa"/>
    <w:uiPriority w:val="30"/>
    <w:rsid w:val="00BE1C2D"/>
    <w:rPr>
      <w:rFonts w:asciiTheme="majorHAnsi" w:eastAsiaTheme="majorEastAsia" w:hAnsiTheme="majorHAnsi" w:cstheme="majorBidi"/>
      <w:b/>
      <w:bCs/>
      <w:i/>
      <w:iCs/>
      <w:color w:val="B2B2B2" w:themeColor="accent2"/>
      <w:sz w:val="20"/>
      <w:szCs w:val="20"/>
    </w:rPr>
  </w:style>
  <w:style w:type="character" w:styleId="mfasisubtil">
    <w:name w:val="Subtle Emphasis"/>
    <w:uiPriority w:val="19"/>
    <w:qFormat/>
    <w:rsid w:val="00BE1C2D"/>
    <w:rPr>
      <w:rFonts w:asciiTheme="majorHAnsi" w:eastAsiaTheme="majorEastAsia" w:hAnsiTheme="majorHAnsi" w:cstheme="majorBidi"/>
      <w:i/>
      <w:iCs/>
      <w:color w:val="B2B2B2" w:themeColor="accent2"/>
    </w:rPr>
  </w:style>
  <w:style w:type="character" w:styleId="mfasiintens">
    <w:name w:val="Intense Emphasis"/>
    <w:uiPriority w:val="21"/>
    <w:qFormat/>
    <w:rsid w:val="00BE1C2D"/>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Refernciasubtil">
    <w:name w:val="Subtle Reference"/>
    <w:uiPriority w:val="31"/>
    <w:qFormat/>
    <w:rsid w:val="00BE1C2D"/>
    <w:rPr>
      <w:i/>
      <w:iCs/>
      <w:smallCaps/>
      <w:color w:val="B2B2B2" w:themeColor="accent2"/>
      <w:u w:color="B2B2B2" w:themeColor="accent2"/>
    </w:rPr>
  </w:style>
  <w:style w:type="character" w:styleId="Refernciaintensa">
    <w:name w:val="Intense Reference"/>
    <w:uiPriority w:val="32"/>
    <w:qFormat/>
    <w:rsid w:val="00BE1C2D"/>
    <w:rPr>
      <w:b/>
      <w:bCs/>
      <w:i/>
      <w:iCs/>
      <w:smallCaps/>
      <w:color w:val="B2B2B2" w:themeColor="accent2"/>
      <w:u w:color="B2B2B2" w:themeColor="accent2"/>
    </w:rPr>
  </w:style>
  <w:style w:type="character" w:styleId="Ttoldelllibre">
    <w:name w:val="Book Title"/>
    <w:uiPriority w:val="33"/>
    <w:qFormat/>
    <w:rsid w:val="00BE1C2D"/>
    <w:rPr>
      <w:rFonts w:asciiTheme="majorHAnsi" w:eastAsiaTheme="majorEastAsia" w:hAnsiTheme="majorHAnsi" w:cstheme="majorBidi"/>
      <w:b/>
      <w:bCs/>
      <w:i/>
      <w:iCs/>
      <w:smallCaps/>
      <w:color w:val="858585" w:themeColor="accent2" w:themeShade="BF"/>
      <w:u w:val="single"/>
    </w:rPr>
  </w:style>
  <w:style w:type="paragraph" w:customStyle="1" w:styleId="CM3">
    <w:name w:val="CM3"/>
    <w:basedOn w:val="Default"/>
    <w:next w:val="Default"/>
    <w:uiPriority w:val="99"/>
    <w:rsid w:val="00C72A1A"/>
    <w:pPr>
      <w:spacing w:after="0" w:line="240" w:lineRule="auto"/>
    </w:pPr>
    <w:rPr>
      <w:rFonts w:ascii="Gotham Rounded Book" w:hAnsi="Gotham Rounded Book" w:cstheme="minorBidi"/>
      <w:color w:val="auto"/>
      <w:sz w:val="24"/>
      <w:szCs w:val="24"/>
      <w:lang w:val="es-ES"/>
    </w:rPr>
  </w:style>
  <w:style w:type="character" w:customStyle="1" w:styleId="hiddengreenerror">
    <w:name w:val="hiddengreenerror"/>
    <w:basedOn w:val="Tipusdelletraperdefectedelpargraf"/>
    <w:rsid w:val="00AB4B0A"/>
  </w:style>
  <w:style w:type="table" w:customStyle="1" w:styleId="Tablaconcuadrcula1clara-nfasis31">
    <w:name w:val="Tabla con cuadrícula 1 clara - Énfasis 31"/>
    <w:basedOn w:val="Taulanormal"/>
    <w:uiPriority w:val="46"/>
    <w:rsid w:val="00ED70E8"/>
    <w:pPr>
      <w:spacing w:after="0" w:line="240" w:lineRule="auto"/>
      <w:ind w:left="1071" w:hanging="357"/>
      <w:jc w:val="both"/>
    </w:pPr>
    <w:rPr>
      <w:rFonts w:eastAsiaTheme="minorHAnsi"/>
      <w:lang w:val="es-ES"/>
    </w:rPr>
    <w:tblPr>
      <w:tblStyleRowBandSize w:val="1"/>
      <w:tblStyleColBandSize w:val="1"/>
      <w:tblInd w:w="0" w:type="dxa"/>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CellMar>
        <w:top w:w="0" w:type="dxa"/>
        <w:left w:w="108" w:type="dxa"/>
        <w:bottom w:w="0" w:type="dxa"/>
        <w:right w:w="108" w:type="dxa"/>
      </w:tblCellMar>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qFormat/>
    <w:rsid w:val="00ED70E8"/>
    <w:pPr>
      <w:spacing w:before="100" w:beforeAutospacing="1" w:after="100" w:afterAutospacing="1" w:line="240" w:lineRule="auto"/>
      <w:ind w:left="709" w:firstLine="5"/>
    </w:pPr>
    <w:rPr>
      <w:rFonts w:ascii="Times New Roman" w:eastAsia="Times New Roman" w:hAnsi="Times New Roman" w:cs="Times New Roman"/>
      <w:iCs w:val="0"/>
      <w:szCs w:val="24"/>
      <w:lang w:val="ca-ES" w:eastAsia="ca-ES"/>
    </w:rPr>
  </w:style>
  <w:style w:type="paragraph" w:customStyle="1" w:styleId="NormalCAA">
    <w:name w:val="NormalCAA"/>
    <w:basedOn w:val="Normal"/>
    <w:rsid w:val="00F86F10"/>
    <w:pPr>
      <w:widowControl w:val="0"/>
      <w:numPr>
        <w:ilvl w:val="1"/>
        <w:numId w:val="18"/>
      </w:numPr>
      <w:suppressAutoHyphens/>
      <w:spacing w:before="240" w:after="120" w:line="360" w:lineRule="auto"/>
    </w:pPr>
    <w:rPr>
      <w:rFonts w:ascii="Arial" w:eastAsia="Arial" w:hAnsi="Arial" w:cs="Arial"/>
      <w:iCs w:val="0"/>
      <w:szCs w:val="24"/>
      <w:lang w:val="ca-ES" w:eastAsia="ar-SA"/>
    </w:rPr>
  </w:style>
  <w:style w:type="paragraph" w:styleId="Llistaambpics2">
    <w:name w:val="List Bullet 2"/>
    <w:basedOn w:val="Normal"/>
    <w:unhideWhenUsed/>
    <w:qFormat/>
    <w:rsid w:val="00723CDE"/>
    <w:pPr>
      <w:numPr>
        <w:numId w:val="25"/>
      </w:numPr>
      <w:contextualSpacing/>
    </w:pPr>
  </w:style>
  <w:style w:type="paragraph" w:customStyle="1" w:styleId="Normalambvinyetes1">
    <w:name w:val="Normal amb vinyetes 1"/>
    <w:basedOn w:val="Senseespaiat"/>
    <w:link w:val="Normalambvinyetes1Car"/>
    <w:qFormat/>
    <w:rsid w:val="00CC16E3"/>
    <w:pPr>
      <w:numPr>
        <w:numId w:val="34"/>
      </w:numPr>
      <w:spacing w:before="120"/>
    </w:pPr>
    <w:rPr>
      <w:rFonts w:ascii="Arial" w:eastAsia="Times New Roman" w:hAnsi="Arial" w:cs="Times New Roman"/>
      <w:iCs w:val="0"/>
      <w:lang w:val="ca-ES" w:eastAsia="ca-ES"/>
    </w:rPr>
  </w:style>
  <w:style w:type="character" w:customStyle="1" w:styleId="Normalambvinyetes1Car">
    <w:name w:val="Normal amb vinyetes 1 Car"/>
    <w:basedOn w:val="Tipusdelletraperdefectedelpargraf"/>
    <w:link w:val="Normalambvinyetes1"/>
    <w:rsid w:val="00CC16E3"/>
    <w:rPr>
      <w:rFonts w:ascii="Arial" w:eastAsia="Times New Roman" w:hAnsi="Arial" w:cs="Times New Roman"/>
      <w:sz w:val="24"/>
      <w:szCs w:val="20"/>
      <w:lang w:val="ca-ES" w:eastAsia="ca-ES"/>
    </w:rPr>
  </w:style>
  <w:style w:type="paragraph" w:styleId="Textdenotaapeudepgina">
    <w:name w:val="footnote text"/>
    <w:basedOn w:val="Normal"/>
    <w:link w:val="TextdenotaapeudepginaCar"/>
    <w:uiPriority w:val="99"/>
    <w:semiHidden/>
    <w:unhideWhenUsed/>
    <w:rsid w:val="00256EE0"/>
    <w:pPr>
      <w:spacing w:after="0" w:line="240" w:lineRule="auto"/>
    </w:pPr>
    <w:rPr>
      <w:sz w:val="20"/>
    </w:rPr>
  </w:style>
  <w:style w:type="character" w:customStyle="1" w:styleId="TextdenotaapeudepginaCar">
    <w:name w:val="Text de nota a peu de pàgina Car"/>
    <w:basedOn w:val="Tipusdelletraperdefectedelpargraf"/>
    <w:link w:val="Textdenotaapeudepgina"/>
    <w:uiPriority w:val="99"/>
    <w:semiHidden/>
    <w:rsid w:val="00256EE0"/>
    <w:rPr>
      <w:rFonts w:asciiTheme="majorHAnsi" w:hAnsiTheme="majorHAnsi"/>
      <w:iCs/>
      <w:sz w:val="20"/>
      <w:szCs w:val="20"/>
    </w:rPr>
  </w:style>
  <w:style w:type="character" w:styleId="Refernciadenotaapeudepgina">
    <w:name w:val="footnote reference"/>
    <w:basedOn w:val="Tipusdelletraperdefectedelpargraf"/>
    <w:uiPriority w:val="99"/>
    <w:semiHidden/>
    <w:unhideWhenUsed/>
    <w:rsid w:val="00256E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C2D"/>
    <w:rPr>
      <w:rFonts w:asciiTheme="majorHAnsi" w:hAnsiTheme="majorHAnsi"/>
      <w:iCs/>
      <w:sz w:val="24"/>
      <w:szCs w:val="20"/>
    </w:rPr>
  </w:style>
  <w:style w:type="paragraph" w:styleId="Ttol1">
    <w:name w:val="heading 1"/>
    <w:aliases w:val="Títol 1 - Document"/>
    <w:basedOn w:val="Normal"/>
    <w:next w:val="Normal"/>
    <w:link w:val="Ttol1Car"/>
    <w:uiPriority w:val="9"/>
    <w:qFormat/>
    <w:rsid w:val="00E5730E"/>
    <w:pPr>
      <w:numPr>
        <w:numId w:val="8"/>
      </w:num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eastAsiaTheme="majorEastAsia" w:cstheme="majorBidi"/>
      <w:b/>
      <w:bCs/>
      <w:szCs w:val="22"/>
      <w:lang w:val="ca-ES"/>
    </w:rPr>
  </w:style>
  <w:style w:type="paragraph" w:styleId="Ttol2">
    <w:name w:val="heading 2"/>
    <w:aliases w:val="Títol 2 - base"/>
    <w:basedOn w:val="Normal"/>
    <w:next w:val="Normal"/>
    <w:link w:val="Ttol2Car"/>
    <w:uiPriority w:val="9"/>
    <w:unhideWhenUsed/>
    <w:qFormat/>
    <w:rsid w:val="000B0EF3"/>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40" w:after="100" w:line="269" w:lineRule="auto"/>
      <w:ind w:left="709" w:hanging="567"/>
      <w:outlineLvl w:val="1"/>
    </w:pPr>
    <w:rPr>
      <w:rFonts w:eastAsiaTheme="majorEastAsia" w:cstheme="majorBidi"/>
      <w:b/>
      <w:bCs/>
      <w:szCs w:val="22"/>
      <w:lang w:val="ca-ES"/>
    </w:rPr>
  </w:style>
  <w:style w:type="paragraph" w:styleId="Ttol3">
    <w:name w:val="heading 3"/>
    <w:basedOn w:val="Normal"/>
    <w:next w:val="Normal"/>
    <w:link w:val="Ttol3Car"/>
    <w:uiPriority w:val="9"/>
    <w:unhideWhenUsed/>
    <w:qFormat/>
    <w:rsid w:val="000B0EF3"/>
    <w:pPr>
      <w:pBdr>
        <w:left w:val="single" w:sz="48" w:space="2" w:color="B2B2B2" w:themeColor="accent2"/>
        <w:bottom w:val="single" w:sz="4" w:space="0" w:color="B2B2B2" w:themeColor="accent2"/>
      </w:pBdr>
      <w:spacing w:before="200" w:after="100" w:line="240" w:lineRule="auto"/>
      <w:ind w:left="425" w:hanging="425"/>
      <w:outlineLvl w:val="2"/>
    </w:pPr>
    <w:rPr>
      <w:rFonts w:eastAsiaTheme="majorEastAsia" w:cstheme="majorBidi"/>
      <w:b/>
      <w:bCs/>
      <w:szCs w:val="22"/>
      <w:lang w:val="ca-ES"/>
    </w:rPr>
  </w:style>
  <w:style w:type="paragraph" w:styleId="Ttol4">
    <w:name w:val="heading 4"/>
    <w:basedOn w:val="Normal"/>
    <w:next w:val="Normal"/>
    <w:link w:val="Ttol4Car"/>
    <w:uiPriority w:val="9"/>
    <w:semiHidden/>
    <w:unhideWhenUsed/>
    <w:qFormat/>
    <w:rsid w:val="00BE1C2D"/>
    <w:pPr>
      <w:pBdr>
        <w:left w:val="single" w:sz="4" w:space="2" w:color="B2B2B2" w:themeColor="accent2"/>
        <w:bottom w:val="single" w:sz="4" w:space="2" w:color="B2B2B2" w:themeColor="accent2"/>
      </w:pBdr>
      <w:spacing w:before="200" w:after="100" w:line="240" w:lineRule="auto"/>
      <w:ind w:left="86"/>
      <w:contextualSpacing/>
      <w:outlineLvl w:val="3"/>
    </w:pPr>
    <w:rPr>
      <w:rFonts w:eastAsiaTheme="majorEastAsia" w:cstheme="majorBidi"/>
      <w:b/>
      <w:bCs/>
      <w:color w:val="858585" w:themeColor="accent2" w:themeShade="BF"/>
      <w:sz w:val="22"/>
      <w:szCs w:val="22"/>
    </w:rPr>
  </w:style>
  <w:style w:type="paragraph" w:styleId="Ttol5">
    <w:name w:val="heading 5"/>
    <w:basedOn w:val="Normal"/>
    <w:next w:val="Normal"/>
    <w:link w:val="Ttol5Car"/>
    <w:uiPriority w:val="9"/>
    <w:semiHidden/>
    <w:unhideWhenUsed/>
    <w:qFormat/>
    <w:rsid w:val="00BE1C2D"/>
    <w:pPr>
      <w:pBdr>
        <w:left w:val="dotted" w:sz="4" w:space="2" w:color="B2B2B2" w:themeColor="accent2"/>
        <w:bottom w:val="dotted" w:sz="4" w:space="2" w:color="B2B2B2" w:themeColor="accent2"/>
      </w:pBdr>
      <w:spacing w:before="200" w:after="100" w:line="240" w:lineRule="auto"/>
      <w:ind w:left="86"/>
      <w:contextualSpacing/>
      <w:outlineLvl w:val="4"/>
    </w:pPr>
    <w:rPr>
      <w:rFonts w:eastAsiaTheme="majorEastAsia" w:cstheme="majorBidi"/>
      <w:b/>
      <w:bCs/>
      <w:color w:val="858585" w:themeColor="accent2" w:themeShade="BF"/>
      <w:sz w:val="22"/>
      <w:szCs w:val="22"/>
    </w:rPr>
  </w:style>
  <w:style w:type="paragraph" w:styleId="Ttol6">
    <w:name w:val="heading 6"/>
    <w:basedOn w:val="Normal"/>
    <w:next w:val="Normal"/>
    <w:link w:val="Ttol6Car"/>
    <w:uiPriority w:val="9"/>
    <w:semiHidden/>
    <w:unhideWhenUsed/>
    <w:qFormat/>
    <w:rsid w:val="00BE1C2D"/>
    <w:pPr>
      <w:pBdr>
        <w:bottom w:val="single" w:sz="4" w:space="2" w:color="E0E0E0" w:themeColor="accent2" w:themeTint="66"/>
      </w:pBdr>
      <w:spacing w:before="200" w:after="100" w:line="240" w:lineRule="auto"/>
      <w:contextualSpacing/>
      <w:outlineLvl w:val="5"/>
    </w:pPr>
    <w:rPr>
      <w:rFonts w:eastAsiaTheme="majorEastAsia" w:cstheme="majorBidi"/>
      <w:color w:val="858585" w:themeColor="accent2" w:themeShade="BF"/>
      <w:sz w:val="22"/>
      <w:szCs w:val="22"/>
    </w:rPr>
  </w:style>
  <w:style w:type="paragraph" w:styleId="Ttol7">
    <w:name w:val="heading 7"/>
    <w:basedOn w:val="Normal"/>
    <w:next w:val="Normal"/>
    <w:link w:val="Ttol7Car"/>
    <w:uiPriority w:val="9"/>
    <w:semiHidden/>
    <w:unhideWhenUsed/>
    <w:qFormat/>
    <w:rsid w:val="00BE1C2D"/>
    <w:pPr>
      <w:pBdr>
        <w:bottom w:val="dotted" w:sz="4" w:space="2" w:color="D0D0D0" w:themeColor="accent2" w:themeTint="99"/>
      </w:pBdr>
      <w:spacing w:before="200" w:after="100" w:line="240" w:lineRule="auto"/>
      <w:contextualSpacing/>
      <w:outlineLvl w:val="6"/>
    </w:pPr>
    <w:rPr>
      <w:rFonts w:eastAsiaTheme="majorEastAsia" w:cstheme="majorBidi"/>
      <w:color w:val="858585" w:themeColor="accent2" w:themeShade="BF"/>
      <w:sz w:val="22"/>
      <w:szCs w:val="22"/>
    </w:rPr>
  </w:style>
  <w:style w:type="paragraph" w:styleId="Ttol8">
    <w:name w:val="heading 8"/>
    <w:basedOn w:val="Normal"/>
    <w:next w:val="Normal"/>
    <w:link w:val="Ttol8Car"/>
    <w:uiPriority w:val="9"/>
    <w:semiHidden/>
    <w:unhideWhenUsed/>
    <w:qFormat/>
    <w:rsid w:val="00BE1C2D"/>
    <w:pPr>
      <w:spacing w:before="200" w:after="100" w:line="240" w:lineRule="auto"/>
      <w:contextualSpacing/>
      <w:outlineLvl w:val="7"/>
    </w:pPr>
    <w:rPr>
      <w:rFonts w:eastAsiaTheme="majorEastAsia" w:cstheme="majorBidi"/>
      <w:color w:val="B2B2B2" w:themeColor="accent2"/>
      <w:sz w:val="22"/>
      <w:szCs w:val="22"/>
    </w:rPr>
  </w:style>
  <w:style w:type="paragraph" w:styleId="Ttol9">
    <w:name w:val="heading 9"/>
    <w:basedOn w:val="Normal"/>
    <w:next w:val="Normal"/>
    <w:link w:val="Ttol9Car"/>
    <w:uiPriority w:val="9"/>
    <w:semiHidden/>
    <w:unhideWhenUsed/>
    <w:qFormat/>
    <w:rsid w:val="00BE1C2D"/>
    <w:pPr>
      <w:spacing w:before="200" w:after="100" w:line="240" w:lineRule="auto"/>
      <w:contextualSpacing/>
      <w:outlineLvl w:val="8"/>
    </w:pPr>
    <w:rPr>
      <w:rFonts w:eastAsiaTheme="majorEastAsia" w:cstheme="majorBidi"/>
      <w:color w:val="B2B2B2" w:themeColor="accent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F274C"/>
    <w:pPr>
      <w:autoSpaceDE w:val="0"/>
      <w:autoSpaceDN w:val="0"/>
      <w:adjustRightInd w:val="0"/>
    </w:pPr>
    <w:rPr>
      <w:rFonts w:ascii="Arial" w:hAnsi="Arial" w:cs="Arial"/>
      <w:color w:val="000000"/>
      <w:lang w:val="ca-ES"/>
    </w:rPr>
  </w:style>
  <w:style w:type="character" w:styleId="Enlla">
    <w:name w:val="Hyperlink"/>
    <w:basedOn w:val="Tipusdelletraperdefectedelpargraf"/>
    <w:uiPriority w:val="99"/>
    <w:unhideWhenUsed/>
    <w:rsid w:val="008D298B"/>
    <w:rPr>
      <w:color w:val="5F5F5F" w:themeColor="hyperlink"/>
      <w:u w:val="single"/>
    </w:rPr>
  </w:style>
  <w:style w:type="character" w:styleId="Refernciadecomentari">
    <w:name w:val="annotation reference"/>
    <w:basedOn w:val="Tipusdelletraperdefectedelpargraf"/>
    <w:uiPriority w:val="99"/>
    <w:semiHidden/>
    <w:unhideWhenUsed/>
    <w:rsid w:val="0078190B"/>
    <w:rPr>
      <w:sz w:val="16"/>
      <w:szCs w:val="16"/>
    </w:rPr>
  </w:style>
  <w:style w:type="paragraph" w:styleId="Textdecomentari">
    <w:name w:val="annotation text"/>
    <w:basedOn w:val="Normal"/>
    <w:link w:val="TextdecomentariCar"/>
    <w:uiPriority w:val="99"/>
    <w:unhideWhenUsed/>
    <w:rsid w:val="0078190B"/>
    <w:rPr>
      <w:sz w:val="20"/>
    </w:rPr>
  </w:style>
  <w:style w:type="character" w:customStyle="1" w:styleId="TextdecomentariCar">
    <w:name w:val="Text de comentari Car"/>
    <w:basedOn w:val="Tipusdelletraperdefectedelpargraf"/>
    <w:link w:val="Textdecomentari"/>
    <w:uiPriority w:val="99"/>
    <w:rsid w:val="0078190B"/>
    <w:rPr>
      <w:sz w:val="20"/>
      <w:szCs w:val="20"/>
      <w:lang w:val="ca-ES"/>
    </w:rPr>
  </w:style>
  <w:style w:type="paragraph" w:styleId="Temadelcomentari">
    <w:name w:val="annotation subject"/>
    <w:basedOn w:val="Textdecomentari"/>
    <w:next w:val="Textdecomentari"/>
    <w:link w:val="TemadelcomentariCar"/>
    <w:uiPriority w:val="99"/>
    <w:semiHidden/>
    <w:unhideWhenUsed/>
    <w:rsid w:val="0078190B"/>
    <w:rPr>
      <w:b/>
      <w:bCs/>
    </w:rPr>
  </w:style>
  <w:style w:type="character" w:customStyle="1" w:styleId="TemadelcomentariCar">
    <w:name w:val="Tema del comentari Car"/>
    <w:basedOn w:val="TextdecomentariCar"/>
    <w:link w:val="Temadelcomentari"/>
    <w:uiPriority w:val="99"/>
    <w:semiHidden/>
    <w:rsid w:val="0078190B"/>
    <w:rPr>
      <w:b/>
      <w:bCs/>
      <w:sz w:val="20"/>
      <w:szCs w:val="20"/>
      <w:lang w:val="ca-ES"/>
    </w:rPr>
  </w:style>
  <w:style w:type="paragraph" w:styleId="Textdeglobus">
    <w:name w:val="Balloon Text"/>
    <w:basedOn w:val="Normal"/>
    <w:link w:val="TextdeglobusCar"/>
    <w:uiPriority w:val="99"/>
    <w:semiHidden/>
    <w:unhideWhenUsed/>
    <w:rsid w:val="0078190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8190B"/>
    <w:rPr>
      <w:rFonts w:ascii="Tahoma" w:hAnsi="Tahoma" w:cs="Tahoma"/>
      <w:sz w:val="16"/>
      <w:szCs w:val="16"/>
      <w:lang w:val="ca-ES"/>
    </w:rPr>
  </w:style>
  <w:style w:type="paragraph" w:styleId="Pargrafdellista">
    <w:name w:val="List Paragraph"/>
    <w:aliases w:val="Llista a)"/>
    <w:basedOn w:val="NormalWeb"/>
    <w:link w:val="PargrafdellistaCar"/>
    <w:uiPriority w:val="34"/>
    <w:qFormat/>
    <w:rsid w:val="0069514C"/>
    <w:pPr>
      <w:numPr>
        <w:numId w:val="37"/>
      </w:numPr>
      <w:spacing w:before="80" w:beforeAutospacing="0" w:after="80" w:afterAutospacing="0" w:line="360" w:lineRule="auto"/>
      <w:ind w:left="714" w:hanging="357"/>
      <w:jc w:val="both"/>
    </w:pPr>
    <w:rPr>
      <w:rFonts w:ascii="Arial" w:hAnsi="Arial" w:cs="Arial"/>
    </w:rPr>
  </w:style>
  <w:style w:type="paragraph" w:styleId="Capalera">
    <w:name w:val="header"/>
    <w:basedOn w:val="Normal"/>
    <w:link w:val="CapaleraCar"/>
    <w:unhideWhenUsed/>
    <w:rsid w:val="00DD56D9"/>
    <w:pPr>
      <w:tabs>
        <w:tab w:val="center" w:pos="4252"/>
        <w:tab w:val="right" w:pos="8504"/>
      </w:tabs>
    </w:pPr>
    <w:rPr>
      <w:sz w:val="22"/>
      <w:szCs w:val="22"/>
    </w:rPr>
  </w:style>
  <w:style w:type="character" w:customStyle="1" w:styleId="CapaleraCar">
    <w:name w:val="Capçalera Car"/>
    <w:basedOn w:val="Tipusdelletraperdefectedelpargraf"/>
    <w:link w:val="Capalera"/>
    <w:uiPriority w:val="99"/>
    <w:rsid w:val="00DD56D9"/>
    <w:rPr>
      <w:sz w:val="22"/>
      <w:szCs w:val="22"/>
      <w:lang w:val="ca-ES"/>
    </w:rPr>
  </w:style>
  <w:style w:type="paragraph" w:styleId="Peu">
    <w:name w:val="footer"/>
    <w:basedOn w:val="Normal"/>
    <w:link w:val="PeuCar"/>
    <w:uiPriority w:val="99"/>
    <w:unhideWhenUsed/>
    <w:rsid w:val="005E6CE6"/>
    <w:pPr>
      <w:tabs>
        <w:tab w:val="center" w:pos="4252"/>
        <w:tab w:val="right" w:pos="8504"/>
      </w:tabs>
    </w:pPr>
  </w:style>
  <w:style w:type="character" w:customStyle="1" w:styleId="PeuCar">
    <w:name w:val="Peu Car"/>
    <w:basedOn w:val="Tipusdelletraperdefectedelpargraf"/>
    <w:link w:val="Peu"/>
    <w:uiPriority w:val="99"/>
    <w:rsid w:val="005E6CE6"/>
    <w:rPr>
      <w:lang w:val="ca-ES"/>
    </w:rPr>
  </w:style>
  <w:style w:type="character" w:styleId="Textdelcontenidor">
    <w:name w:val="Placeholder Text"/>
    <w:basedOn w:val="Tipusdelletraperdefectedelpargraf"/>
    <w:uiPriority w:val="99"/>
    <w:semiHidden/>
    <w:rsid w:val="000F2634"/>
    <w:rPr>
      <w:color w:val="808080"/>
    </w:rPr>
  </w:style>
  <w:style w:type="paragraph" w:styleId="Llistaambpics">
    <w:name w:val="List Bullet"/>
    <w:aliases w:val="Llista amb númeració"/>
    <w:basedOn w:val="Pargrafdellista"/>
    <w:rsid w:val="0011201E"/>
    <w:pPr>
      <w:numPr>
        <w:numId w:val="2"/>
      </w:numPr>
    </w:pPr>
  </w:style>
  <w:style w:type="character" w:customStyle="1" w:styleId="Ttol1Car">
    <w:name w:val="Títol 1 Car"/>
    <w:aliases w:val="Títol 1 - Document Car"/>
    <w:basedOn w:val="Tipusdelletraperdefectedelpargraf"/>
    <w:link w:val="Ttol1"/>
    <w:uiPriority w:val="9"/>
    <w:rsid w:val="00E5730E"/>
    <w:rPr>
      <w:rFonts w:asciiTheme="majorHAnsi" w:eastAsiaTheme="majorEastAsia" w:hAnsiTheme="majorHAnsi" w:cstheme="majorBidi"/>
      <w:b/>
      <w:bCs/>
      <w:iCs/>
      <w:sz w:val="24"/>
      <w:shd w:val="clear" w:color="auto" w:fill="EFEFEF" w:themeFill="accent2" w:themeFillTint="33"/>
      <w:lang w:val="ca-ES"/>
    </w:rPr>
  </w:style>
  <w:style w:type="character" w:customStyle="1" w:styleId="Ttol2Car">
    <w:name w:val="Títol 2 Car"/>
    <w:aliases w:val="Títol 2 - base Car"/>
    <w:basedOn w:val="Tipusdelletraperdefectedelpargraf"/>
    <w:link w:val="Ttol2"/>
    <w:uiPriority w:val="9"/>
    <w:rsid w:val="000B0EF3"/>
    <w:rPr>
      <w:rFonts w:asciiTheme="majorHAnsi" w:eastAsiaTheme="majorEastAsia" w:hAnsiTheme="majorHAnsi" w:cstheme="majorBidi"/>
      <w:b/>
      <w:bCs/>
      <w:iCs/>
      <w:sz w:val="24"/>
      <w:lang w:val="ca-ES"/>
    </w:rPr>
  </w:style>
  <w:style w:type="character" w:customStyle="1" w:styleId="Ttol3Car">
    <w:name w:val="Títol 3 Car"/>
    <w:basedOn w:val="Tipusdelletraperdefectedelpargraf"/>
    <w:link w:val="Ttol3"/>
    <w:uiPriority w:val="9"/>
    <w:rsid w:val="000B0EF3"/>
    <w:rPr>
      <w:rFonts w:asciiTheme="majorHAnsi" w:eastAsiaTheme="majorEastAsia" w:hAnsiTheme="majorHAnsi" w:cstheme="majorBidi"/>
      <w:b/>
      <w:bCs/>
      <w:iCs/>
      <w:sz w:val="24"/>
      <w:lang w:val="ca-ES"/>
    </w:rPr>
  </w:style>
  <w:style w:type="numbering" w:customStyle="1" w:styleId="Pargraf2">
    <w:name w:val="Paràgraf (2)"/>
    <w:basedOn w:val="Sensellista"/>
    <w:uiPriority w:val="99"/>
    <w:rsid w:val="00512F5B"/>
    <w:pPr>
      <w:numPr>
        <w:numId w:val="1"/>
      </w:numPr>
    </w:pPr>
  </w:style>
  <w:style w:type="numbering" w:customStyle="1" w:styleId="Llista1">
    <w:name w:val="Llista 1."/>
    <w:basedOn w:val="Pargraf2"/>
    <w:uiPriority w:val="99"/>
    <w:rsid w:val="00512F5B"/>
    <w:pPr>
      <w:numPr>
        <w:numId w:val="3"/>
      </w:numPr>
    </w:pPr>
  </w:style>
  <w:style w:type="numbering" w:customStyle="1" w:styleId="Llista1Numeraci">
    <w:name w:val="Llista 1. Numeració"/>
    <w:basedOn w:val="Pargraf2"/>
    <w:uiPriority w:val="99"/>
    <w:rsid w:val="00C9374D"/>
    <w:pPr>
      <w:numPr>
        <w:numId w:val="4"/>
      </w:numPr>
    </w:pPr>
  </w:style>
  <w:style w:type="numbering" w:customStyle="1" w:styleId="Pargrafambpics">
    <w:name w:val="Paràgraf amb pics"/>
    <w:basedOn w:val="Sensellista"/>
    <w:uiPriority w:val="99"/>
    <w:rsid w:val="00B16885"/>
    <w:pPr>
      <w:numPr>
        <w:numId w:val="5"/>
      </w:numPr>
    </w:pPr>
  </w:style>
  <w:style w:type="paragraph" w:customStyle="1" w:styleId="Estil1-Llistaambpics">
    <w:name w:val="Estil1 - Llista amb pics"/>
    <w:basedOn w:val="Llistaambpics"/>
    <w:rsid w:val="00032597"/>
    <w:pPr>
      <w:numPr>
        <w:numId w:val="6"/>
      </w:numPr>
    </w:pPr>
  </w:style>
  <w:style w:type="table" w:styleId="Taulaambquadrcula">
    <w:name w:val="Table Grid"/>
    <w:basedOn w:val="Taulanormal"/>
    <w:uiPriority w:val="39"/>
    <w:rsid w:val="00286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Tipusdelletraperdefectedelpargraf"/>
    <w:uiPriority w:val="99"/>
    <w:semiHidden/>
    <w:unhideWhenUsed/>
    <w:rsid w:val="00137148"/>
    <w:rPr>
      <w:color w:val="605E5C"/>
      <w:shd w:val="clear" w:color="auto" w:fill="E1DFDD"/>
    </w:rPr>
  </w:style>
  <w:style w:type="character" w:customStyle="1" w:styleId="PargrafdellistaCar">
    <w:name w:val="Paràgraf de llista Car"/>
    <w:aliases w:val="Llista a) Car"/>
    <w:basedOn w:val="Tipusdelletraperdefectedelpargraf"/>
    <w:link w:val="Pargrafdellista"/>
    <w:uiPriority w:val="34"/>
    <w:rsid w:val="0069514C"/>
    <w:rPr>
      <w:rFonts w:ascii="Arial" w:eastAsia="Times New Roman" w:hAnsi="Arial" w:cs="Arial"/>
      <w:sz w:val="24"/>
      <w:szCs w:val="24"/>
      <w:lang w:val="ca-ES" w:eastAsia="ca-ES"/>
    </w:rPr>
  </w:style>
  <w:style w:type="paragraph" w:styleId="TtoldelIDC">
    <w:name w:val="TOC Heading"/>
    <w:basedOn w:val="Ttol1"/>
    <w:next w:val="Normal"/>
    <w:uiPriority w:val="39"/>
    <w:semiHidden/>
    <w:unhideWhenUsed/>
    <w:qFormat/>
    <w:rsid w:val="00BE1C2D"/>
    <w:pPr>
      <w:outlineLvl w:val="9"/>
    </w:pPr>
    <w:rPr>
      <w:lang w:bidi="en-US"/>
    </w:rPr>
  </w:style>
  <w:style w:type="paragraph" w:styleId="IDC2">
    <w:name w:val="toc 2"/>
    <w:basedOn w:val="Normal"/>
    <w:next w:val="Normal"/>
    <w:autoRedefine/>
    <w:uiPriority w:val="39"/>
    <w:unhideWhenUsed/>
    <w:rsid w:val="003921ED"/>
    <w:pPr>
      <w:tabs>
        <w:tab w:val="right" w:leader="dot" w:pos="8488"/>
      </w:tabs>
      <w:spacing w:after="100" w:line="276" w:lineRule="auto"/>
      <w:ind w:left="993" w:hanging="567"/>
    </w:pPr>
    <w:rPr>
      <w:rFonts w:asciiTheme="minorHAnsi" w:hAnsiTheme="minorHAnsi"/>
      <w:sz w:val="22"/>
      <w:szCs w:val="22"/>
      <w:lang w:eastAsia="ca-ES"/>
    </w:rPr>
  </w:style>
  <w:style w:type="paragraph" w:styleId="IDC1">
    <w:name w:val="toc 1"/>
    <w:basedOn w:val="Normal"/>
    <w:next w:val="Normal"/>
    <w:autoRedefine/>
    <w:uiPriority w:val="39"/>
    <w:unhideWhenUsed/>
    <w:rsid w:val="00EB4B8B"/>
    <w:pPr>
      <w:tabs>
        <w:tab w:val="right" w:leader="dot" w:pos="8779"/>
      </w:tabs>
      <w:spacing w:after="100" w:line="276" w:lineRule="auto"/>
      <w:ind w:left="426" w:hanging="426"/>
    </w:pPr>
    <w:rPr>
      <w:rFonts w:asciiTheme="minorHAnsi" w:hAnsiTheme="minorHAnsi"/>
      <w:sz w:val="22"/>
      <w:szCs w:val="22"/>
      <w:lang w:eastAsia="ca-ES"/>
    </w:rPr>
  </w:style>
  <w:style w:type="paragraph" w:styleId="IDC3">
    <w:name w:val="toc 3"/>
    <w:basedOn w:val="Normal"/>
    <w:next w:val="Normal"/>
    <w:autoRedefine/>
    <w:uiPriority w:val="39"/>
    <w:unhideWhenUsed/>
    <w:rsid w:val="003921ED"/>
    <w:pPr>
      <w:tabs>
        <w:tab w:val="right" w:leader="dot" w:pos="8779"/>
      </w:tabs>
      <w:spacing w:after="100" w:line="276" w:lineRule="auto"/>
      <w:ind w:left="1560" w:hanging="284"/>
    </w:pPr>
    <w:rPr>
      <w:rFonts w:asciiTheme="minorHAnsi" w:hAnsiTheme="minorHAnsi"/>
      <w:sz w:val="22"/>
      <w:szCs w:val="22"/>
      <w:lang w:eastAsia="ca-ES"/>
    </w:rPr>
  </w:style>
  <w:style w:type="paragraph" w:styleId="Senseespaiat">
    <w:name w:val="No Spacing"/>
    <w:basedOn w:val="Normal"/>
    <w:link w:val="SenseespaiatCar"/>
    <w:uiPriority w:val="1"/>
    <w:qFormat/>
    <w:rsid w:val="00BE1C2D"/>
    <w:pPr>
      <w:spacing w:after="0" w:line="240" w:lineRule="auto"/>
    </w:pPr>
  </w:style>
  <w:style w:type="character" w:customStyle="1" w:styleId="SenseespaiatCar">
    <w:name w:val="Sense espaiat Car"/>
    <w:basedOn w:val="Tipusdelletraperdefectedelpargraf"/>
    <w:link w:val="Senseespaiat"/>
    <w:uiPriority w:val="1"/>
    <w:rsid w:val="007B0AE6"/>
    <w:rPr>
      <w:i/>
      <w:iCs/>
      <w:sz w:val="20"/>
      <w:szCs w:val="20"/>
    </w:rPr>
  </w:style>
  <w:style w:type="paragraph" w:styleId="Ttol">
    <w:name w:val="Title"/>
    <w:basedOn w:val="Normal"/>
    <w:next w:val="Normal"/>
    <w:link w:val="TtolCar"/>
    <w:uiPriority w:val="10"/>
    <w:qFormat/>
    <w:rsid w:val="00BE1C2D"/>
    <w:pPr>
      <w:pBdr>
        <w:top w:val="single" w:sz="48" w:space="0" w:color="B2B2B2" w:themeColor="accent2"/>
        <w:bottom w:val="single" w:sz="48" w:space="0" w:color="B2B2B2" w:themeColor="accent2"/>
      </w:pBdr>
      <w:shd w:val="clear" w:color="auto" w:fill="B2B2B2" w:themeFill="accent2"/>
      <w:spacing w:after="0" w:line="240" w:lineRule="auto"/>
      <w:jc w:val="center"/>
    </w:pPr>
    <w:rPr>
      <w:rFonts w:eastAsiaTheme="majorEastAsia" w:cstheme="majorBidi"/>
      <w:b/>
      <w:i/>
      <w:color w:val="FFFFFF" w:themeColor="background1"/>
      <w:spacing w:val="10"/>
      <w:sz w:val="28"/>
      <w:szCs w:val="48"/>
    </w:rPr>
  </w:style>
  <w:style w:type="character" w:customStyle="1" w:styleId="TtolCar">
    <w:name w:val="Títol Car"/>
    <w:basedOn w:val="Tipusdelletraperdefectedelpargraf"/>
    <w:link w:val="Ttol"/>
    <w:uiPriority w:val="10"/>
    <w:rsid w:val="00BE1C2D"/>
    <w:rPr>
      <w:rFonts w:asciiTheme="majorHAnsi" w:eastAsiaTheme="majorEastAsia" w:hAnsiTheme="majorHAnsi" w:cstheme="majorBidi"/>
      <w:b/>
      <w:iCs/>
      <w:color w:val="FFFFFF" w:themeColor="background1"/>
      <w:spacing w:val="10"/>
      <w:sz w:val="28"/>
      <w:szCs w:val="48"/>
      <w:shd w:val="clear" w:color="auto" w:fill="B2B2B2" w:themeFill="accent2"/>
    </w:rPr>
  </w:style>
  <w:style w:type="character" w:customStyle="1" w:styleId="Ttol4Car">
    <w:name w:val="Títol 4 Car"/>
    <w:basedOn w:val="Tipusdelletraperdefectedelpargraf"/>
    <w:link w:val="Ttol4"/>
    <w:uiPriority w:val="9"/>
    <w:semiHidden/>
    <w:rsid w:val="00BE1C2D"/>
    <w:rPr>
      <w:rFonts w:asciiTheme="majorHAnsi" w:eastAsiaTheme="majorEastAsia" w:hAnsiTheme="majorHAnsi" w:cstheme="majorBidi"/>
      <w:b/>
      <w:bCs/>
      <w:i/>
      <w:iCs/>
      <w:color w:val="858585" w:themeColor="accent2" w:themeShade="BF"/>
    </w:rPr>
  </w:style>
  <w:style w:type="character" w:customStyle="1" w:styleId="Ttol5Car">
    <w:name w:val="Títol 5 Car"/>
    <w:basedOn w:val="Tipusdelletraperdefectedelpargraf"/>
    <w:link w:val="Ttol5"/>
    <w:uiPriority w:val="9"/>
    <w:semiHidden/>
    <w:rsid w:val="00BE1C2D"/>
    <w:rPr>
      <w:rFonts w:asciiTheme="majorHAnsi" w:eastAsiaTheme="majorEastAsia" w:hAnsiTheme="majorHAnsi" w:cstheme="majorBidi"/>
      <w:b/>
      <w:bCs/>
      <w:i/>
      <w:iCs/>
      <w:color w:val="858585" w:themeColor="accent2" w:themeShade="BF"/>
    </w:rPr>
  </w:style>
  <w:style w:type="character" w:customStyle="1" w:styleId="Ttol6Car">
    <w:name w:val="Títol 6 Car"/>
    <w:basedOn w:val="Tipusdelletraperdefectedelpargraf"/>
    <w:link w:val="Ttol6"/>
    <w:uiPriority w:val="9"/>
    <w:semiHidden/>
    <w:rsid w:val="00BE1C2D"/>
    <w:rPr>
      <w:rFonts w:asciiTheme="majorHAnsi" w:eastAsiaTheme="majorEastAsia" w:hAnsiTheme="majorHAnsi" w:cstheme="majorBidi"/>
      <w:i/>
      <w:iCs/>
      <w:color w:val="858585" w:themeColor="accent2" w:themeShade="BF"/>
    </w:rPr>
  </w:style>
  <w:style w:type="character" w:customStyle="1" w:styleId="Ttol7Car">
    <w:name w:val="Títol 7 Car"/>
    <w:basedOn w:val="Tipusdelletraperdefectedelpargraf"/>
    <w:link w:val="Ttol7"/>
    <w:uiPriority w:val="9"/>
    <w:semiHidden/>
    <w:rsid w:val="00BE1C2D"/>
    <w:rPr>
      <w:rFonts w:asciiTheme="majorHAnsi" w:eastAsiaTheme="majorEastAsia" w:hAnsiTheme="majorHAnsi" w:cstheme="majorBidi"/>
      <w:i/>
      <w:iCs/>
      <w:color w:val="858585" w:themeColor="accent2" w:themeShade="BF"/>
    </w:rPr>
  </w:style>
  <w:style w:type="character" w:customStyle="1" w:styleId="Ttol8Car">
    <w:name w:val="Títol 8 Car"/>
    <w:basedOn w:val="Tipusdelletraperdefectedelpargraf"/>
    <w:link w:val="Ttol8"/>
    <w:uiPriority w:val="9"/>
    <w:semiHidden/>
    <w:rsid w:val="00BE1C2D"/>
    <w:rPr>
      <w:rFonts w:asciiTheme="majorHAnsi" w:eastAsiaTheme="majorEastAsia" w:hAnsiTheme="majorHAnsi" w:cstheme="majorBidi"/>
      <w:i/>
      <w:iCs/>
      <w:color w:val="B2B2B2" w:themeColor="accent2"/>
    </w:rPr>
  </w:style>
  <w:style w:type="character" w:customStyle="1" w:styleId="Ttol9Car">
    <w:name w:val="Títol 9 Car"/>
    <w:basedOn w:val="Tipusdelletraperdefectedelpargraf"/>
    <w:link w:val="Ttol9"/>
    <w:uiPriority w:val="9"/>
    <w:semiHidden/>
    <w:rsid w:val="00BE1C2D"/>
    <w:rPr>
      <w:rFonts w:asciiTheme="majorHAnsi" w:eastAsiaTheme="majorEastAsia" w:hAnsiTheme="majorHAnsi" w:cstheme="majorBidi"/>
      <w:i/>
      <w:iCs/>
      <w:color w:val="B2B2B2" w:themeColor="accent2"/>
      <w:sz w:val="20"/>
      <w:szCs w:val="20"/>
    </w:rPr>
  </w:style>
  <w:style w:type="paragraph" w:styleId="Llegenda">
    <w:name w:val="caption"/>
    <w:basedOn w:val="Normal"/>
    <w:next w:val="Normal"/>
    <w:uiPriority w:val="35"/>
    <w:semiHidden/>
    <w:unhideWhenUsed/>
    <w:qFormat/>
    <w:rsid w:val="00BE1C2D"/>
    <w:rPr>
      <w:b/>
      <w:bCs/>
      <w:color w:val="858585" w:themeColor="accent2" w:themeShade="BF"/>
      <w:sz w:val="18"/>
      <w:szCs w:val="18"/>
    </w:rPr>
  </w:style>
  <w:style w:type="paragraph" w:styleId="Subttol">
    <w:name w:val="Subtitle"/>
    <w:basedOn w:val="Normal"/>
    <w:next w:val="Normal"/>
    <w:link w:val="SubttolCar"/>
    <w:uiPriority w:val="11"/>
    <w:qFormat/>
    <w:rsid w:val="00BE1C2D"/>
    <w:pPr>
      <w:pBdr>
        <w:bottom w:val="dotted" w:sz="8" w:space="10" w:color="B2B2B2" w:themeColor="accent2"/>
      </w:pBdr>
      <w:spacing w:before="200" w:after="900" w:line="240" w:lineRule="auto"/>
      <w:jc w:val="center"/>
    </w:pPr>
    <w:rPr>
      <w:rFonts w:eastAsiaTheme="majorEastAsia" w:cstheme="majorBidi"/>
      <w:color w:val="585858" w:themeColor="accent2" w:themeShade="7F"/>
      <w:szCs w:val="24"/>
    </w:rPr>
  </w:style>
  <w:style w:type="character" w:customStyle="1" w:styleId="SubttolCar">
    <w:name w:val="Subtítol Car"/>
    <w:basedOn w:val="Tipusdelletraperdefectedelpargraf"/>
    <w:link w:val="Subttol"/>
    <w:uiPriority w:val="11"/>
    <w:rsid w:val="00BE1C2D"/>
    <w:rPr>
      <w:rFonts w:asciiTheme="majorHAnsi" w:eastAsiaTheme="majorEastAsia" w:hAnsiTheme="majorHAnsi" w:cstheme="majorBidi"/>
      <w:i/>
      <w:iCs/>
      <w:color w:val="585858" w:themeColor="accent2" w:themeShade="7F"/>
      <w:sz w:val="24"/>
      <w:szCs w:val="24"/>
    </w:rPr>
  </w:style>
  <w:style w:type="character" w:styleId="Textennegreta">
    <w:name w:val="Strong"/>
    <w:uiPriority w:val="22"/>
    <w:qFormat/>
    <w:rsid w:val="00BE1C2D"/>
    <w:rPr>
      <w:b/>
      <w:bCs/>
      <w:spacing w:val="0"/>
    </w:rPr>
  </w:style>
  <w:style w:type="character" w:styleId="mfasi">
    <w:name w:val="Emphasis"/>
    <w:uiPriority w:val="20"/>
    <w:qFormat/>
    <w:rsid w:val="00BE1C2D"/>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Cita">
    <w:name w:val="Quote"/>
    <w:basedOn w:val="Normal"/>
    <w:next w:val="Normal"/>
    <w:link w:val="CitaCar"/>
    <w:uiPriority w:val="29"/>
    <w:qFormat/>
    <w:rsid w:val="00BE1C2D"/>
    <w:rPr>
      <w:i/>
      <w:iCs w:val="0"/>
      <w:color w:val="858585" w:themeColor="accent2" w:themeShade="BF"/>
    </w:rPr>
  </w:style>
  <w:style w:type="character" w:customStyle="1" w:styleId="CitaCar">
    <w:name w:val="Cita Car"/>
    <w:basedOn w:val="Tipusdelletraperdefectedelpargraf"/>
    <w:link w:val="Cita"/>
    <w:uiPriority w:val="29"/>
    <w:rsid w:val="00BE1C2D"/>
    <w:rPr>
      <w:color w:val="858585" w:themeColor="accent2" w:themeShade="BF"/>
      <w:sz w:val="20"/>
      <w:szCs w:val="20"/>
    </w:rPr>
  </w:style>
  <w:style w:type="paragraph" w:styleId="Citaintensa">
    <w:name w:val="Intense Quote"/>
    <w:basedOn w:val="Normal"/>
    <w:next w:val="Normal"/>
    <w:link w:val="CitaintensaCar"/>
    <w:uiPriority w:val="30"/>
    <w:qFormat/>
    <w:rsid w:val="00BE1C2D"/>
    <w:pPr>
      <w:pBdr>
        <w:top w:val="dotted" w:sz="8" w:space="10" w:color="B2B2B2" w:themeColor="accent2"/>
        <w:bottom w:val="dotted" w:sz="8" w:space="10" w:color="B2B2B2" w:themeColor="accent2"/>
      </w:pBdr>
      <w:spacing w:line="300" w:lineRule="auto"/>
      <w:ind w:left="2160" w:right="2160"/>
      <w:jc w:val="center"/>
    </w:pPr>
    <w:rPr>
      <w:rFonts w:eastAsiaTheme="majorEastAsia" w:cstheme="majorBidi"/>
      <w:b/>
      <w:bCs/>
      <w:color w:val="B2B2B2" w:themeColor="accent2"/>
    </w:rPr>
  </w:style>
  <w:style w:type="character" w:customStyle="1" w:styleId="CitaintensaCar">
    <w:name w:val="Cita intensa Car"/>
    <w:basedOn w:val="Tipusdelletraperdefectedelpargraf"/>
    <w:link w:val="Citaintensa"/>
    <w:uiPriority w:val="30"/>
    <w:rsid w:val="00BE1C2D"/>
    <w:rPr>
      <w:rFonts w:asciiTheme="majorHAnsi" w:eastAsiaTheme="majorEastAsia" w:hAnsiTheme="majorHAnsi" w:cstheme="majorBidi"/>
      <w:b/>
      <w:bCs/>
      <w:i/>
      <w:iCs/>
      <w:color w:val="B2B2B2" w:themeColor="accent2"/>
      <w:sz w:val="20"/>
      <w:szCs w:val="20"/>
    </w:rPr>
  </w:style>
  <w:style w:type="character" w:styleId="mfasisubtil">
    <w:name w:val="Subtle Emphasis"/>
    <w:uiPriority w:val="19"/>
    <w:qFormat/>
    <w:rsid w:val="00BE1C2D"/>
    <w:rPr>
      <w:rFonts w:asciiTheme="majorHAnsi" w:eastAsiaTheme="majorEastAsia" w:hAnsiTheme="majorHAnsi" w:cstheme="majorBidi"/>
      <w:i/>
      <w:iCs/>
      <w:color w:val="B2B2B2" w:themeColor="accent2"/>
    </w:rPr>
  </w:style>
  <w:style w:type="character" w:styleId="mfasiintens">
    <w:name w:val="Intense Emphasis"/>
    <w:uiPriority w:val="21"/>
    <w:qFormat/>
    <w:rsid w:val="00BE1C2D"/>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Refernciasubtil">
    <w:name w:val="Subtle Reference"/>
    <w:uiPriority w:val="31"/>
    <w:qFormat/>
    <w:rsid w:val="00BE1C2D"/>
    <w:rPr>
      <w:i/>
      <w:iCs/>
      <w:smallCaps/>
      <w:color w:val="B2B2B2" w:themeColor="accent2"/>
      <w:u w:color="B2B2B2" w:themeColor="accent2"/>
    </w:rPr>
  </w:style>
  <w:style w:type="character" w:styleId="Refernciaintensa">
    <w:name w:val="Intense Reference"/>
    <w:uiPriority w:val="32"/>
    <w:qFormat/>
    <w:rsid w:val="00BE1C2D"/>
    <w:rPr>
      <w:b/>
      <w:bCs/>
      <w:i/>
      <w:iCs/>
      <w:smallCaps/>
      <w:color w:val="B2B2B2" w:themeColor="accent2"/>
      <w:u w:color="B2B2B2" w:themeColor="accent2"/>
    </w:rPr>
  </w:style>
  <w:style w:type="character" w:styleId="Ttoldelllibre">
    <w:name w:val="Book Title"/>
    <w:uiPriority w:val="33"/>
    <w:qFormat/>
    <w:rsid w:val="00BE1C2D"/>
    <w:rPr>
      <w:rFonts w:asciiTheme="majorHAnsi" w:eastAsiaTheme="majorEastAsia" w:hAnsiTheme="majorHAnsi" w:cstheme="majorBidi"/>
      <w:b/>
      <w:bCs/>
      <w:i/>
      <w:iCs/>
      <w:smallCaps/>
      <w:color w:val="858585" w:themeColor="accent2" w:themeShade="BF"/>
      <w:u w:val="single"/>
    </w:rPr>
  </w:style>
  <w:style w:type="paragraph" w:customStyle="1" w:styleId="CM3">
    <w:name w:val="CM3"/>
    <w:basedOn w:val="Default"/>
    <w:next w:val="Default"/>
    <w:uiPriority w:val="99"/>
    <w:rsid w:val="00C72A1A"/>
    <w:pPr>
      <w:spacing w:after="0" w:line="240" w:lineRule="auto"/>
    </w:pPr>
    <w:rPr>
      <w:rFonts w:ascii="Gotham Rounded Book" w:hAnsi="Gotham Rounded Book" w:cstheme="minorBidi"/>
      <w:color w:val="auto"/>
      <w:sz w:val="24"/>
      <w:szCs w:val="24"/>
      <w:lang w:val="es-ES"/>
    </w:rPr>
  </w:style>
  <w:style w:type="character" w:customStyle="1" w:styleId="hiddengreenerror">
    <w:name w:val="hiddengreenerror"/>
    <w:basedOn w:val="Tipusdelletraperdefectedelpargraf"/>
    <w:rsid w:val="00AB4B0A"/>
  </w:style>
  <w:style w:type="table" w:customStyle="1" w:styleId="Tablaconcuadrcula1clara-nfasis31">
    <w:name w:val="Tabla con cuadrícula 1 clara - Énfasis 31"/>
    <w:basedOn w:val="Taulanormal"/>
    <w:uiPriority w:val="46"/>
    <w:rsid w:val="00ED70E8"/>
    <w:pPr>
      <w:spacing w:after="0" w:line="240" w:lineRule="auto"/>
      <w:ind w:left="1071" w:hanging="357"/>
      <w:jc w:val="both"/>
    </w:pPr>
    <w:rPr>
      <w:rFonts w:eastAsiaTheme="minorHAnsi"/>
      <w:lang w:val="es-ES"/>
    </w:rPr>
    <w:tblPr>
      <w:tblStyleRowBandSize w:val="1"/>
      <w:tblStyleColBandSize w:val="1"/>
      <w:tblInd w:w="0" w:type="dxa"/>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CellMar>
        <w:top w:w="0" w:type="dxa"/>
        <w:left w:w="108" w:type="dxa"/>
        <w:bottom w:w="0" w:type="dxa"/>
        <w:right w:w="108" w:type="dxa"/>
      </w:tblCellMar>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qFormat/>
    <w:rsid w:val="00ED70E8"/>
    <w:pPr>
      <w:spacing w:before="100" w:beforeAutospacing="1" w:after="100" w:afterAutospacing="1" w:line="240" w:lineRule="auto"/>
      <w:ind w:left="709" w:firstLine="5"/>
    </w:pPr>
    <w:rPr>
      <w:rFonts w:ascii="Times New Roman" w:eastAsia="Times New Roman" w:hAnsi="Times New Roman" w:cs="Times New Roman"/>
      <w:iCs w:val="0"/>
      <w:szCs w:val="24"/>
      <w:lang w:val="ca-ES" w:eastAsia="ca-ES"/>
    </w:rPr>
  </w:style>
  <w:style w:type="paragraph" w:customStyle="1" w:styleId="NormalCAA">
    <w:name w:val="NormalCAA"/>
    <w:basedOn w:val="Normal"/>
    <w:rsid w:val="00F86F10"/>
    <w:pPr>
      <w:widowControl w:val="0"/>
      <w:numPr>
        <w:ilvl w:val="1"/>
        <w:numId w:val="18"/>
      </w:numPr>
      <w:suppressAutoHyphens/>
      <w:spacing w:before="240" w:after="120" w:line="360" w:lineRule="auto"/>
    </w:pPr>
    <w:rPr>
      <w:rFonts w:ascii="Arial" w:eastAsia="Arial" w:hAnsi="Arial" w:cs="Arial"/>
      <w:iCs w:val="0"/>
      <w:szCs w:val="24"/>
      <w:lang w:val="ca-ES" w:eastAsia="ar-SA"/>
    </w:rPr>
  </w:style>
  <w:style w:type="paragraph" w:styleId="Llistaambpics2">
    <w:name w:val="List Bullet 2"/>
    <w:basedOn w:val="Normal"/>
    <w:unhideWhenUsed/>
    <w:qFormat/>
    <w:rsid w:val="00723CDE"/>
    <w:pPr>
      <w:numPr>
        <w:numId w:val="25"/>
      </w:numPr>
      <w:contextualSpacing/>
    </w:pPr>
  </w:style>
  <w:style w:type="paragraph" w:customStyle="1" w:styleId="Normalambvinyetes1">
    <w:name w:val="Normal amb vinyetes 1"/>
    <w:basedOn w:val="Senseespaiat"/>
    <w:link w:val="Normalambvinyetes1Car"/>
    <w:qFormat/>
    <w:rsid w:val="00CC16E3"/>
    <w:pPr>
      <w:numPr>
        <w:numId w:val="34"/>
      </w:numPr>
      <w:spacing w:before="120"/>
    </w:pPr>
    <w:rPr>
      <w:rFonts w:ascii="Arial" w:eastAsia="Times New Roman" w:hAnsi="Arial" w:cs="Times New Roman"/>
      <w:iCs w:val="0"/>
      <w:lang w:val="ca-ES" w:eastAsia="ca-ES"/>
    </w:rPr>
  </w:style>
  <w:style w:type="character" w:customStyle="1" w:styleId="Normalambvinyetes1Car">
    <w:name w:val="Normal amb vinyetes 1 Car"/>
    <w:basedOn w:val="Tipusdelletraperdefectedelpargraf"/>
    <w:link w:val="Normalambvinyetes1"/>
    <w:rsid w:val="00CC16E3"/>
    <w:rPr>
      <w:rFonts w:ascii="Arial" w:eastAsia="Times New Roman" w:hAnsi="Arial" w:cs="Times New Roman"/>
      <w:sz w:val="24"/>
      <w:szCs w:val="20"/>
      <w:lang w:val="ca-ES" w:eastAsia="ca-ES"/>
    </w:rPr>
  </w:style>
  <w:style w:type="paragraph" w:styleId="Textdenotaapeudepgina">
    <w:name w:val="footnote text"/>
    <w:basedOn w:val="Normal"/>
    <w:link w:val="TextdenotaapeudepginaCar"/>
    <w:uiPriority w:val="99"/>
    <w:semiHidden/>
    <w:unhideWhenUsed/>
    <w:rsid w:val="00256EE0"/>
    <w:pPr>
      <w:spacing w:after="0" w:line="240" w:lineRule="auto"/>
    </w:pPr>
    <w:rPr>
      <w:sz w:val="20"/>
    </w:rPr>
  </w:style>
  <w:style w:type="character" w:customStyle="1" w:styleId="TextdenotaapeudepginaCar">
    <w:name w:val="Text de nota a peu de pàgina Car"/>
    <w:basedOn w:val="Tipusdelletraperdefectedelpargraf"/>
    <w:link w:val="Textdenotaapeudepgina"/>
    <w:uiPriority w:val="99"/>
    <w:semiHidden/>
    <w:rsid w:val="00256EE0"/>
    <w:rPr>
      <w:rFonts w:asciiTheme="majorHAnsi" w:hAnsiTheme="majorHAnsi"/>
      <w:iCs/>
      <w:sz w:val="20"/>
      <w:szCs w:val="20"/>
    </w:rPr>
  </w:style>
  <w:style w:type="character" w:styleId="Refernciadenotaapeudepgina">
    <w:name w:val="footnote reference"/>
    <w:basedOn w:val="Tipusdelletraperdefectedelpargraf"/>
    <w:uiPriority w:val="99"/>
    <w:semiHidden/>
    <w:unhideWhenUsed/>
    <w:rsid w:val="00256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6667">
      <w:bodyDiv w:val="1"/>
      <w:marLeft w:val="0"/>
      <w:marRight w:val="0"/>
      <w:marTop w:val="0"/>
      <w:marBottom w:val="0"/>
      <w:divBdr>
        <w:top w:val="none" w:sz="0" w:space="0" w:color="auto"/>
        <w:left w:val="none" w:sz="0" w:space="0" w:color="auto"/>
        <w:bottom w:val="none" w:sz="0" w:space="0" w:color="auto"/>
        <w:right w:val="none" w:sz="0" w:space="0" w:color="auto"/>
      </w:divBdr>
    </w:div>
    <w:div w:id="652871647">
      <w:bodyDiv w:val="1"/>
      <w:marLeft w:val="0"/>
      <w:marRight w:val="0"/>
      <w:marTop w:val="0"/>
      <w:marBottom w:val="0"/>
      <w:divBdr>
        <w:top w:val="none" w:sz="0" w:space="0" w:color="auto"/>
        <w:left w:val="none" w:sz="0" w:space="0" w:color="auto"/>
        <w:bottom w:val="none" w:sz="0" w:space="0" w:color="auto"/>
        <w:right w:val="none" w:sz="0" w:space="0" w:color="auto"/>
      </w:divBdr>
      <w:divsChild>
        <w:div w:id="1194726881">
          <w:marLeft w:val="547"/>
          <w:marRight w:val="0"/>
          <w:marTop w:val="134"/>
          <w:marBottom w:val="0"/>
          <w:divBdr>
            <w:top w:val="none" w:sz="0" w:space="0" w:color="auto"/>
            <w:left w:val="none" w:sz="0" w:space="0" w:color="auto"/>
            <w:bottom w:val="none" w:sz="0" w:space="0" w:color="auto"/>
            <w:right w:val="none" w:sz="0" w:space="0" w:color="auto"/>
          </w:divBdr>
        </w:div>
        <w:div w:id="1753775316">
          <w:marLeft w:val="1166"/>
          <w:marRight w:val="0"/>
          <w:marTop w:val="115"/>
          <w:marBottom w:val="0"/>
          <w:divBdr>
            <w:top w:val="none" w:sz="0" w:space="0" w:color="auto"/>
            <w:left w:val="none" w:sz="0" w:space="0" w:color="auto"/>
            <w:bottom w:val="none" w:sz="0" w:space="0" w:color="auto"/>
            <w:right w:val="none" w:sz="0" w:space="0" w:color="auto"/>
          </w:divBdr>
        </w:div>
        <w:div w:id="662978431">
          <w:marLeft w:val="547"/>
          <w:marRight w:val="0"/>
          <w:marTop w:val="134"/>
          <w:marBottom w:val="0"/>
          <w:divBdr>
            <w:top w:val="none" w:sz="0" w:space="0" w:color="auto"/>
            <w:left w:val="none" w:sz="0" w:space="0" w:color="auto"/>
            <w:bottom w:val="none" w:sz="0" w:space="0" w:color="auto"/>
            <w:right w:val="none" w:sz="0" w:space="0" w:color="auto"/>
          </w:divBdr>
        </w:div>
        <w:div w:id="319962481">
          <w:marLeft w:val="1166"/>
          <w:marRight w:val="0"/>
          <w:marTop w:val="115"/>
          <w:marBottom w:val="0"/>
          <w:divBdr>
            <w:top w:val="none" w:sz="0" w:space="0" w:color="auto"/>
            <w:left w:val="none" w:sz="0" w:space="0" w:color="auto"/>
            <w:bottom w:val="none" w:sz="0" w:space="0" w:color="auto"/>
            <w:right w:val="none" w:sz="0" w:space="0" w:color="auto"/>
          </w:divBdr>
        </w:div>
        <w:div w:id="1801222583">
          <w:marLeft w:val="547"/>
          <w:marRight w:val="0"/>
          <w:marTop w:val="134"/>
          <w:marBottom w:val="0"/>
          <w:divBdr>
            <w:top w:val="none" w:sz="0" w:space="0" w:color="auto"/>
            <w:left w:val="none" w:sz="0" w:space="0" w:color="auto"/>
            <w:bottom w:val="none" w:sz="0" w:space="0" w:color="auto"/>
            <w:right w:val="none" w:sz="0" w:space="0" w:color="auto"/>
          </w:divBdr>
        </w:div>
        <w:div w:id="1619295926">
          <w:marLeft w:val="1166"/>
          <w:marRight w:val="0"/>
          <w:marTop w:val="115"/>
          <w:marBottom w:val="0"/>
          <w:divBdr>
            <w:top w:val="none" w:sz="0" w:space="0" w:color="auto"/>
            <w:left w:val="none" w:sz="0" w:space="0" w:color="auto"/>
            <w:bottom w:val="none" w:sz="0" w:space="0" w:color="auto"/>
            <w:right w:val="none" w:sz="0" w:space="0" w:color="auto"/>
          </w:divBdr>
        </w:div>
        <w:div w:id="1927155739">
          <w:marLeft w:val="547"/>
          <w:marRight w:val="0"/>
          <w:marTop w:val="134"/>
          <w:marBottom w:val="0"/>
          <w:divBdr>
            <w:top w:val="none" w:sz="0" w:space="0" w:color="auto"/>
            <w:left w:val="none" w:sz="0" w:space="0" w:color="auto"/>
            <w:bottom w:val="none" w:sz="0" w:space="0" w:color="auto"/>
            <w:right w:val="none" w:sz="0" w:space="0" w:color="auto"/>
          </w:divBdr>
        </w:div>
        <w:div w:id="326373244">
          <w:marLeft w:val="547"/>
          <w:marRight w:val="0"/>
          <w:marTop w:val="134"/>
          <w:marBottom w:val="0"/>
          <w:divBdr>
            <w:top w:val="none" w:sz="0" w:space="0" w:color="auto"/>
            <w:left w:val="none" w:sz="0" w:space="0" w:color="auto"/>
            <w:bottom w:val="none" w:sz="0" w:space="0" w:color="auto"/>
            <w:right w:val="none" w:sz="0" w:space="0" w:color="auto"/>
          </w:divBdr>
        </w:div>
      </w:divsChild>
    </w:div>
    <w:div w:id="866483821">
      <w:bodyDiv w:val="1"/>
      <w:marLeft w:val="0"/>
      <w:marRight w:val="0"/>
      <w:marTop w:val="0"/>
      <w:marBottom w:val="0"/>
      <w:divBdr>
        <w:top w:val="none" w:sz="0" w:space="0" w:color="auto"/>
        <w:left w:val="none" w:sz="0" w:space="0" w:color="auto"/>
        <w:bottom w:val="none" w:sz="0" w:space="0" w:color="auto"/>
        <w:right w:val="none" w:sz="0" w:space="0" w:color="auto"/>
      </w:divBdr>
    </w:div>
    <w:div w:id="1539050459">
      <w:bodyDiv w:val="1"/>
      <w:marLeft w:val="0"/>
      <w:marRight w:val="0"/>
      <w:marTop w:val="0"/>
      <w:marBottom w:val="0"/>
      <w:divBdr>
        <w:top w:val="none" w:sz="0" w:space="0" w:color="auto"/>
        <w:left w:val="none" w:sz="0" w:space="0" w:color="auto"/>
        <w:bottom w:val="none" w:sz="0" w:space="0" w:color="auto"/>
        <w:right w:val="none" w:sz="0" w:space="0" w:color="auto"/>
      </w:divBdr>
      <w:divsChild>
        <w:div w:id="1945308150">
          <w:marLeft w:val="547"/>
          <w:marRight w:val="0"/>
          <w:marTop w:val="106"/>
          <w:marBottom w:val="120"/>
          <w:divBdr>
            <w:top w:val="none" w:sz="0" w:space="0" w:color="auto"/>
            <w:left w:val="none" w:sz="0" w:space="0" w:color="auto"/>
            <w:bottom w:val="none" w:sz="0" w:space="0" w:color="auto"/>
            <w:right w:val="none" w:sz="0" w:space="0" w:color="auto"/>
          </w:divBdr>
        </w:div>
      </w:divsChild>
    </w:div>
    <w:div w:id="1789858818">
      <w:bodyDiv w:val="1"/>
      <w:marLeft w:val="0"/>
      <w:marRight w:val="0"/>
      <w:marTop w:val="0"/>
      <w:marBottom w:val="0"/>
      <w:divBdr>
        <w:top w:val="none" w:sz="0" w:space="0" w:color="auto"/>
        <w:left w:val="none" w:sz="0" w:space="0" w:color="auto"/>
        <w:bottom w:val="none" w:sz="0" w:space="0" w:color="auto"/>
        <w:right w:val="none" w:sz="0" w:space="0" w:color="auto"/>
      </w:divBdr>
      <w:divsChild>
        <w:div w:id="302076373">
          <w:marLeft w:val="0"/>
          <w:marRight w:val="0"/>
          <w:marTop w:val="0"/>
          <w:marBottom w:val="0"/>
          <w:divBdr>
            <w:top w:val="none" w:sz="0" w:space="0" w:color="auto"/>
            <w:left w:val="none" w:sz="0" w:space="0" w:color="auto"/>
            <w:bottom w:val="none" w:sz="0" w:space="0" w:color="auto"/>
            <w:right w:val="none" w:sz="0" w:space="0" w:color="auto"/>
          </w:divBdr>
        </w:div>
        <w:div w:id="128596081">
          <w:marLeft w:val="0"/>
          <w:marRight w:val="0"/>
          <w:marTop w:val="0"/>
          <w:marBottom w:val="0"/>
          <w:divBdr>
            <w:top w:val="none" w:sz="0" w:space="0" w:color="auto"/>
            <w:left w:val="none" w:sz="0" w:space="0" w:color="auto"/>
            <w:bottom w:val="none" w:sz="0" w:space="0" w:color="auto"/>
            <w:right w:val="none" w:sz="0" w:space="0" w:color="auto"/>
          </w:divBdr>
        </w:div>
      </w:divsChild>
    </w:div>
    <w:div w:id="196781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Escala de gris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61BC47A6AC5741A2E86F9EAB251BE1" ma:contentTypeVersion="3" ma:contentTypeDescription="Create a new document." ma:contentTypeScope="" ma:versionID="2ce7f6d52508a94d7f3074268c2c4b6b">
  <xsd:schema xmlns:xsd="http://www.w3.org/2001/XMLSchema" xmlns:xs="http://www.w3.org/2001/XMLSchema" xmlns:p="http://schemas.microsoft.com/office/2006/metadata/properties" xmlns:ns1="http://schemas.microsoft.com/sharepoint/v3" xmlns:ns2="f64d33bb-833b-49ee-bf79-5831dd93d892" targetNamespace="http://schemas.microsoft.com/office/2006/metadata/properties" ma:root="true" ma:fieldsID="93531da40602e3b8c6532586bbf5c3f2" ns1:_="" ns2:_="">
    <xsd:import namespace="http://schemas.microsoft.com/sharepoint/v3"/>
    <xsd:import namespace="f64d33bb-833b-49ee-bf79-5831dd93d89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4d33bb-833b-49ee-bf79-5831dd93d8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FE2A-372B-48DE-A0DE-88F44C0CA711}">
  <ds:schemaRefs>
    <ds:schemaRef ds:uri="http://schemas.microsoft.com/sharepoint/v3/contenttype/forms"/>
  </ds:schemaRefs>
</ds:datastoreItem>
</file>

<file path=customXml/itemProps2.xml><?xml version="1.0" encoding="utf-8"?>
<ds:datastoreItem xmlns:ds="http://schemas.openxmlformats.org/officeDocument/2006/customXml" ds:itemID="{C119644C-3640-40EE-BD03-BBA58C80393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4d33bb-833b-49ee-bf79-5831dd93d892"/>
    <ds:schemaRef ds:uri="http://www.w3.org/XML/1998/namespace"/>
    <ds:schemaRef ds:uri="http://purl.org/dc/dcmitype/"/>
  </ds:schemaRefs>
</ds:datastoreItem>
</file>

<file path=customXml/itemProps3.xml><?xml version="1.0" encoding="utf-8"?>
<ds:datastoreItem xmlns:ds="http://schemas.openxmlformats.org/officeDocument/2006/customXml" ds:itemID="{C6E2E9A4-9F47-4B4E-AD10-17045C1D5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d33bb-833b-49ee-bf79-5831dd93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F4892-1CC4-4B58-BA48-FCDD3E26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50</Pages>
  <Words>9907</Words>
  <Characters>56473</Characters>
  <Application>Microsoft Office Word</Application>
  <DocSecurity>0</DocSecurity>
  <Lines>470</Lines>
  <Paragraphs>132</Paragraphs>
  <ScaleCrop>false</ScaleCrop>
  <HeadingPairs>
    <vt:vector size="6" baseType="variant">
      <vt:variant>
        <vt:lpstr>Títol</vt:lpstr>
      </vt:variant>
      <vt:variant>
        <vt:i4>1</vt:i4>
      </vt:variant>
      <vt:variant>
        <vt:lpstr>Título</vt:lpstr>
      </vt:variant>
      <vt:variant>
        <vt:i4>1</vt:i4>
      </vt:variant>
      <vt:variant>
        <vt:lpstr>Títulos</vt:lpstr>
      </vt:variant>
      <vt:variant>
        <vt:i4>58</vt:i4>
      </vt:variant>
    </vt:vector>
  </HeadingPairs>
  <TitlesOfParts>
    <vt:vector size="60" baseType="lpstr">
      <vt:lpstr/>
      <vt:lpstr/>
      <vt:lpstr>Definició i marc de referencia del servei municipal Banc del Moviment</vt:lpstr>
      <vt:lpstr>    El Banc del Moviment, Xarxa Solidària de Productes de Suport de Barcelona	</vt:lpstr>
      <vt:lpstr>    Definició dels productes de suport</vt:lpstr>
      <vt:lpstr>    Definició de Banc de Productes de Suport</vt:lpstr>
      <vt:lpstr>    Marc legal del Banc del Moviment</vt:lpstr>
      <vt:lpstr>Antecedents del Banc del Moviment</vt:lpstr>
      <vt:lpstr>Resultats i evolució del BdM</vt:lpstr>
      <vt:lpstr>Principis bàsics i valors del BdM</vt:lpstr>
      <vt:lpstr>Objectius general i específics del BdM</vt:lpstr>
      <vt:lpstr>Persones destinatàries i àmbits d’intervenció del BdM</vt:lpstr>
      <vt:lpstr>Estructura de funcionament del BdM</vt:lpstr>
      <vt:lpstr>Organització del servei de ciutat </vt:lpstr>
      <vt:lpstr>Equips del Banc del Moviment</vt:lpstr>
      <vt:lpstr>Ubicació dels Equips d’Atenció del BdM </vt:lpstr>
      <vt:lpstr>Descripció dels punts d’atenció del BdM</vt:lpstr>
      <vt:lpstr>    Punts d’atenció del BdM</vt:lpstr>
      <vt:lpstr>    Descripció dels espais físics dels dos punts d’atenció del BdM</vt:lpstr>
      <vt:lpstr>    Descripció del punt d’atenció BCN-Esquerra (ubicat a Sants-Montjuïc)</vt:lpstr>
      <vt:lpstr>    Descripció del punt d’atenció BCN-Dreta (ubicat a Nou Barris)</vt:lpstr>
      <vt:lpstr>Direcció Tècnica del servei BdM</vt:lpstr>
      <vt:lpstr>Catàleg de productes de suport</vt:lpstr>
      <vt:lpstr>    Catàleg de productes de suport per a la mobilitat de persones Adultes</vt:lpstr>
      <vt:lpstr>    Catàleg per la mobilitat de la Infància i Adolescència</vt:lpstr>
      <vt:lpstr>    Catàleg de productes de suport Tecnològics</vt:lpstr>
      <vt:lpstr>Principals prestacions del BdM</vt:lpstr>
      <vt:lpstr>    Cessió d’ús temporal de productes de suport </vt:lpstr>
      <vt:lpstr>    14.1.1 Concepte</vt:lpstr>
      <vt:lpstr>    14.1.2 Durada </vt:lpstr>
      <vt:lpstr>    14.1.3 Persones beneficiàries </vt:lpstr>
      <vt:lpstr>    14.1.4 Procediment</vt:lpstr>
      <vt:lpstr>    14.1.5 Preu públic i fiança</vt:lpstr>
      <vt:lpstr>    14.1.5. Obligacions i responsabilitats</vt:lpstr>
      <vt:lpstr>    Donacions de productes de suport </vt:lpstr>
      <vt:lpstr>    14.2.1 Concepte</vt:lpstr>
      <vt:lpstr>    14.2.2 Durada </vt:lpstr>
      <vt:lpstr>    14.2.3 Persones beneficiàries </vt:lpstr>
      <vt:lpstr>    14.2.4 Procediment</vt:lpstr>
      <vt:lpstr>    14.2.5 Preu públic i fiança</vt:lpstr>
      <vt:lpstr>    14.2.6 Obligacions i responsabilitats</vt:lpstr>
      <vt:lpstr>    Cessió d'ús de productes de suport per activitats de sensibilització vers la dis</vt:lpstr>
      <vt:lpstr>    14.3.1 Concepte</vt:lpstr>
      <vt:lpstr>    14.3.2 Durada </vt:lpstr>
      <vt:lpstr>    14.3.3 Persones beneficiàries </vt:lpstr>
      <vt:lpstr>    14.3.4 Procediment</vt:lpstr>
      <vt:lpstr>    14.2.5 Preu públic i fiança</vt:lpstr>
      <vt:lpstr>    14.3.6 Obligacions i responsabilitats</vt:lpstr>
      <vt:lpstr>Metodologia i eines de gestió del BdM</vt:lpstr>
      <vt:lpstr>    Documents del BdM per garantir els acords amb la ciutadania</vt:lpstr>
      <vt:lpstr>    Aplicació informàtica del BdM	</vt:lpstr>
      <vt:lpstr>    Servei i protocols de Magatzem i Transport del BdM	</vt:lpstr>
      <vt:lpstr>    Protocols de derivació amb la xarxa de serveis	</vt:lpstr>
      <vt:lpstr>    Pla i protocol de comunicació del BdM</vt:lpstr>
      <vt:lpstr>    Inventari dels Productes de Suport del BdM	</vt:lpstr>
      <vt:lpstr>    Finançament del BdM</vt:lpstr>
      <vt:lpstr>Pla de seguiment intern i extern del BdM</vt:lpstr>
      <vt:lpstr>    Comunicació i interacció entre els diferents actors del servei</vt:lpstr>
      <vt:lpstr>    Seguiment de la satisfacció de les persones usuàries</vt:lpstr>
      <vt:lpstr>    Seguiment de la satisfacció de les entitats o serveis públics/privats derivadors</vt:lpstr>
    </vt:vector>
  </TitlesOfParts>
  <Company>IMI</Company>
  <LinksUpToDate>false</LinksUpToDate>
  <CharactersWithSpaces>66248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13</cp:revision>
  <cp:lastPrinted>2019-08-28T07:06:00Z</cp:lastPrinted>
  <dcterms:created xsi:type="dcterms:W3CDTF">2023-05-15T21:22:00Z</dcterms:created>
  <dcterms:modified xsi:type="dcterms:W3CDTF">2024-12-14T22:37:00Z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0x0101006261BC47A6AC5741A2E86F9EAB251BE1</vt:lpwstr>
  </property>
</Properties>
</file>