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D51" w:rsidRPr="006928C9" w:rsidRDefault="003E0D51" w:rsidP="003E0D51">
      <w:pPr>
        <w:keepNext/>
        <w:shd w:val="clear" w:color="auto" w:fill="B4C6E7" w:themeFill="accent1" w:themeFillTint="66"/>
        <w:spacing w:after="0" w:line="240" w:lineRule="auto"/>
        <w:jc w:val="both"/>
        <w:outlineLvl w:val="1"/>
        <w:rPr>
          <w:rFonts w:ascii="Merriweather Sans" w:hAnsi="Merriweather Sans"/>
          <w:b/>
          <w:bCs/>
          <w:sz w:val="28"/>
          <w:szCs w:val="28"/>
          <w:u w:val="single"/>
          <w:lang w:val="ca-ES" w:eastAsia="es-ES"/>
        </w:rPr>
      </w:pPr>
      <w:bookmarkStart w:id="0" w:name="_Toc103092696"/>
      <w:r w:rsidRPr="006928C9">
        <w:rPr>
          <w:rFonts w:ascii="Merriweather Sans" w:hAnsi="Merriweather Sans"/>
          <w:b/>
          <w:bCs/>
          <w:sz w:val="28"/>
          <w:szCs w:val="28"/>
          <w:u w:val="single"/>
          <w:lang w:val="ca-ES" w:eastAsia="es-ES"/>
        </w:rPr>
        <w:t xml:space="preserve">ANNEX </w:t>
      </w:r>
      <w:bookmarkEnd w:id="0"/>
      <w:r>
        <w:rPr>
          <w:rFonts w:ascii="Merriweather Sans" w:hAnsi="Merriweather Sans"/>
          <w:b/>
          <w:bCs/>
          <w:sz w:val="28"/>
          <w:szCs w:val="28"/>
          <w:u w:val="single"/>
          <w:lang w:val="ca-ES" w:eastAsia="es-ES"/>
        </w:rPr>
        <w:t>7 – OFERTA DEL LICITADOR</w:t>
      </w:r>
    </w:p>
    <w:p w:rsidR="003E0D51" w:rsidRPr="00970A9A" w:rsidRDefault="003E0D51" w:rsidP="003E0D51">
      <w:pPr>
        <w:spacing w:after="0" w:line="240" w:lineRule="auto"/>
        <w:jc w:val="both"/>
        <w:rPr>
          <w:rFonts w:ascii="Merriweather Sans" w:hAnsi="Merriweather Sans"/>
          <w:sz w:val="28"/>
          <w:szCs w:val="28"/>
          <w:lang w:val="ca-ES" w:eastAsia="es-ES"/>
        </w:rPr>
      </w:pPr>
    </w:p>
    <w:p w:rsidR="003E0D51" w:rsidRDefault="003E0D51" w:rsidP="003E0D51">
      <w:pPr>
        <w:spacing w:after="0" w:line="240" w:lineRule="auto"/>
        <w:jc w:val="both"/>
        <w:rPr>
          <w:rFonts w:ascii="Merriweather Sans" w:hAnsi="Merriweather Sans"/>
          <w:lang w:val="ca-ES" w:eastAsia="es-ES"/>
        </w:rPr>
      </w:pPr>
      <w:r w:rsidRPr="00970A9A">
        <w:rPr>
          <w:rFonts w:ascii="Merriweather Sans" w:hAnsi="Merriweather Sans"/>
          <w:lang w:val="ca-ES" w:eastAsia="es-ES"/>
        </w:rPr>
        <w:t xml:space="preserve">En/Na ..............…, amb document acreditatiu d’identitat núm. …....., amb domicili a efectes de notificació a .......…, carrer .........., núm. …, en nom propi o en representació de …, assabentat/assabentada del procediment obert convocat per a l’adjudicació del contracte administratiu </w:t>
      </w:r>
      <w:r w:rsidRPr="009F7C2C">
        <w:rPr>
          <w:rFonts w:ascii="Merriweather Sans" w:hAnsi="Merriweather Sans"/>
          <w:lang w:val="ca-ES" w:eastAsia="es-ES"/>
        </w:rPr>
        <w:t xml:space="preserve">de </w:t>
      </w:r>
      <w:r w:rsidRPr="00BE5BFD">
        <w:rPr>
          <w:rFonts w:ascii="Merriweather Sans" w:eastAsia="Calibri" w:hAnsi="Merriweather Sans"/>
          <w:b/>
          <w:lang w:val="ca-ES" w:eastAsia="ca-ES"/>
        </w:rPr>
        <w:t>SERVEI DE GRUA MUNICIPAL I DE RETIRADA, TRASLLAT I DIPÒSIT DEVEHICLES DE LA VIA PÚBLICA AL MUNICIPI DE RIPOLLET</w:t>
      </w:r>
      <w:r w:rsidRPr="00BE5BFD">
        <w:rPr>
          <w:rFonts w:ascii="Merriweather Sans" w:eastAsia="Calibri" w:hAnsi="Merriweather Sans" w:cs="Courier New"/>
          <w:b/>
          <w:bCs/>
          <w:color w:val="000000"/>
          <w:lang w:val="ca-ES" w:eastAsia="ca-ES"/>
        </w:rPr>
        <w:t xml:space="preserve"> (EXP 2025/4081)</w:t>
      </w:r>
      <w:r w:rsidRPr="00BE5BFD">
        <w:rPr>
          <w:rFonts w:ascii="Merriweather Sans" w:hAnsi="Merriweather Sans"/>
          <w:lang w:val="ca-ES"/>
        </w:rPr>
        <w:t>,</w:t>
      </w:r>
      <w:r w:rsidRPr="009F7C2C">
        <w:rPr>
          <w:rFonts w:ascii="Merriweather Sans" w:hAnsi="Merriweather Sans"/>
          <w:lang w:val="ca-ES" w:eastAsia="ca-ES"/>
        </w:rPr>
        <w:t xml:space="preserve"> </w:t>
      </w:r>
      <w:r w:rsidRPr="009F7C2C">
        <w:rPr>
          <w:rFonts w:ascii="Merriweather Sans" w:hAnsi="Merriweather Sans"/>
          <w:lang w:val="ca-ES" w:eastAsia="es-ES"/>
        </w:rPr>
        <w:t>i de les condicions tècniques, econòmiques i administratives que han de regir</w:t>
      </w:r>
      <w:r w:rsidRPr="00970A9A">
        <w:rPr>
          <w:rFonts w:ascii="Merriweather Sans" w:hAnsi="Merriweather Sans"/>
          <w:lang w:val="ca-ES" w:eastAsia="es-ES"/>
        </w:rPr>
        <w:t xml:space="preserve"> el present procediment, es compromet en nom (</w:t>
      </w:r>
      <w:r w:rsidRPr="00970A9A">
        <w:rPr>
          <w:rFonts w:ascii="Merriweather Sans" w:hAnsi="Merriweather Sans"/>
          <w:i/>
          <w:iCs/>
          <w:lang w:val="ca-ES" w:eastAsia="es-ES"/>
        </w:rPr>
        <w:t>propi o de l’empresa que representa</w:t>
      </w:r>
      <w:r w:rsidRPr="00970A9A">
        <w:rPr>
          <w:rFonts w:ascii="Merriweather Sans" w:hAnsi="Merriweather Sans"/>
          <w:lang w:val="ca-ES" w:eastAsia="es-ES"/>
        </w:rPr>
        <w:t xml:space="preserve">) a realitzar-les amb estricta subjecció a les condicions i requisits que s’exigeixen </w:t>
      </w:r>
      <w:r w:rsidRPr="005C46A2">
        <w:rPr>
          <w:rFonts w:ascii="Merriweather Sans" w:hAnsi="Merriweather Sans"/>
          <w:lang w:val="ca-ES" w:eastAsia="es-ES"/>
        </w:rPr>
        <w:t>per a l’adjudicació, d’acord amb la següent proposta:</w:t>
      </w:r>
    </w:p>
    <w:p w:rsidR="003E0D51" w:rsidRDefault="003E0D51" w:rsidP="003E0D51">
      <w:pPr>
        <w:spacing w:after="0" w:line="240" w:lineRule="auto"/>
        <w:jc w:val="both"/>
        <w:rPr>
          <w:rFonts w:ascii="Merriweather Sans" w:hAnsi="Merriweather Sans"/>
          <w:lang w:val="ca-ES" w:eastAsia="es-ES"/>
        </w:rPr>
      </w:pPr>
    </w:p>
    <w:p w:rsidR="003E0D51" w:rsidRDefault="003E0D51" w:rsidP="003E0D51">
      <w:pPr>
        <w:spacing w:after="0" w:line="240" w:lineRule="auto"/>
        <w:jc w:val="both"/>
        <w:rPr>
          <w:rFonts w:ascii="Merriweather Sans" w:hAnsi="Merriweather Sans"/>
          <w:lang w:val="ca-ES" w:eastAsia="es-ES"/>
        </w:rPr>
      </w:pPr>
    </w:p>
    <w:p w:rsidR="003E0D51" w:rsidRDefault="003E0D51" w:rsidP="003E0D51">
      <w:pPr>
        <w:spacing w:after="0" w:line="240" w:lineRule="auto"/>
        <w:jc w:val="both"/>
        <w:rPr>
          <w:rFonts w:ascii="Merriweather Sans" w:hAnsi="Merriweather Sans"/>
          <w:lang w:val="ca-ES" w:eastAsia="es-ES"/>
        </w:rPr>
      </w:pPr>
    </w:p>
    <w:p w:rsidR="003E0D51" w:rsidRPr="005C46A2" w:rsidRDefault="003E0D51" w:rsidP="003E0D51">
      <w:pPr>
        <w:spacing w:after="0" w:line="240" w:lineRule="auto"/>
        <w:jc w:val="both"/>
        <w:rPr>
          <w:rFonts w:ascii="Merriweather Sans" w:hAnsi="Merriweather Sans"/>
          <w:lang w:val="ca-ES" w:eastAsia="es-ES"/>
        </w:rPr>
      </w:pPr>
    </w:p>
    <w:p w:rsidR="003E0D51" w:rsidRPr="005C46A2" w:rsidRDefault="003E0D51" w:rsidP="003E0D51">
      <w:pPr>
        <w:spacing w:after="0" w:line="240" w:lineRule="auto"/>
        <w:jc w:val="both"/>
        <w:rPr>
          <w:rFonts w:ascii="Merriweather Sans" w:hAnsi="Merriweather Sans"/>
          <w:lang w:val="ca-ES" w:eastAsia="es-ES"/>
        </w:rPr>
      </w:pPr>
    </w:p>
    <w:p w:rsidR="003E0D51" w:rsidRPr="005C46A2" w:rsidRDefault="003E0D51" w:rsidP="003E0D51">
      <w:pPr>
        <w:shd w:val="clear" w:color="auto" w:fill="8EAADB" w:themeFill="accent1" w:themeFillTint="99"/>
        <w:outlineLvl w:val="0"/>
        <w:rPr>
          <w:rFonts w:ascii="Merriweather Sans" w:hAnsi="Merriweather Sans"/>
          <w:b/>
          <w:lang w:val="ca-ES"/>
        </w:rPr>
      </w:pPr>
      <w:r w:rsidRPr="005C46A2">
        <w:rPr>
          <w:rFonts w:ascii="Merriweather Sans" w:hAnsi="Merriweather Sans"/>
          <w:b/>
          <w:u w:val="single"/>
          <w:lang w:val="ca-ES"/>
        </w:rPr>
        <w:t>OFERTA ECONÒMICA</w:t>
      </w:r>
      <w:r>
        <w:rPr>
          <w:rFonts w:ascii="Merriweather Sans" w:hAnsi="Merriweather Sans"/>
          <w:b/>
          <w:u w:val="single"/>
          <w:lang w:val="ca-ES"/>
        </w:rPr>
        <w:t xml:space="preserve"> (màxim 60</w:t>
      </w:r>
      <w:r w:rsidRPr="005C46A2">
        <w:rPr>
          <w:rFonts w:ascii="Merriweather Sans" w:hAnsi="Merriweather Sans"/>
          <w:b/>
          <w:u w:val="single"/>
          <w:lang w:val="ca-ES"/>
        </w:rPr>
        <w:t xml:space="preserve"> punts)</w:t>
      </w:r>
      <w:r w:rsidRPr="005C46A2">
        <w:rPr>
          <w:rFonts w:ascii="Merriweather Sans" w:hAnsi="Merriweather Sans"/>
          <w:b/>
          <w:lang w:val="ca-ES"/>
        </w:rPr>
        <w:t>:</w:t>
      </w:r>
    </w:p>
    <w:tbl>
      <w:tblPr>
        <w:tblStyle w:val="Tablaconcuadrcula"/>
        <w:tblW w:w="0" w:type="auto"/>
        <w:tblCellMar>
          <w:top w:w="227" w:type="dxa"/>
          <w:bottom w:w="227" w:type="dxa"/>
        </w:tblCellMar>
        <w:tblLook w:val="04A0" w:firstRow="1" w:lastRow="0" w:firstColumn="1" w:lastColumn="0" w:noHBand="0" w:noVBand="1"/>
      </w:tblPr>
      <w:tblGrid>
        <w:gridCol w:w="421"/>
        <w:gridCol w:w="8073"/>
      </w:tblGrid>
      <w:tr w:rsidR="003E0D51" w:rsidRPr="005C46A2" w:rsidTr="00452662">
        <w:trPr>
          <w:trHeight w:val="284"/>
        </w:trPr>
        <w:tc>
          <w:tcPr>
            <w:tcW w:w="421" w:type="dxa"/>
            <w:shd w:val="clear" w:color="auto" w:fill="D9E2F3" w:themeFill="accent1" w:themeFillTint="33"/>
          </w:tcPr>
          <w:p w:rsidR="003E0D51" w:rsidRPr="005C46A2" w:rsidRDefault="003E0D51" w:rsidP="00452662">
            <w:pPr>
              <w:outlineLvl w:val="0"/>
              <w:rPr>
                <w:rFonts w:ascii="Merriweather Sans" w:hAnsi="Merriweather Sans"/>
                <w:b/>
                <w:lang w:val="ca-ES"/>
              </w:rPr>
            </w:pPr>
            <w:r w:rsidRPr="005C46A2">
              <w:rPr>
                <w:rFonts w:ascii="Merriweather Sans" w:hAnsi="Merriweather Sans"/>
                <w:b/>
                <w:lang w:val="ca-ES"/>
              </w:rPr>
              <w:t>1</w:t>
            </w:r>
          </w:p>
        </w:tc>
        <w:tc>
          <w:tcPr>
            <w:tcW w:w="8073" w:type="dxa"/>
          </w:tcPr>
          <w:p w:rsidR="003E0D51" w:rsidRPr="005C46A2" w:rsidRDefault="003E0D51" w:rsidP="00452662">
            <w:pPr>
              <w:shd w:val="clear" w:color="auto" w:fill="D9E2F3" w:themeFill="accent1" w:themeFillTint="33"/>
              <w:spacing w:after="0" w:line="320" w:lineRule="exact"/>
              <w:outlineLvl w:val="0"/>
              <w:rPr>
                <w:rFonts w:ascii="Merriweather Sans" w:hAnsi="Merriweather Sans"/>
                <w:b/>
                <w:lang w:val="ca-ES"/>
              </w:rPr>
            </w:pPr>
            <w:r w:rsidRPr="005C46A2">
              <w:rPr>
                <w:rFonts w:ascii="Merriweather Sans" w:hAnsi="Merriweather Sans"/>
                <w:b/>
                <w:lang w:val="ca-ES"/>
              </w:rPr>
              <w:sym w:font="Wingdings" w:char="F0E8"/>
            </w:r>
            <w:r>
              <w:rPr>
                <w:rFonts w:ascii="Merriweather Sans" w:hAnsi="Merriweather Sans"/>
                <w:b/>
                <w:lang w:val="ca-ES"/>
              </w:rPr>
              <w:t xml:space="preserve"> Millora econòmica (màxim 60</w:t>
            </w:r>
            <w:r w:rsidRPr="005C46A2">
              <w:rPr>
                <w:rFonts w:ascii="Merriweather Sans" w:hAnsi="Merriweather Sans"/>
                <w:b/>
                <w:lang w:val="ca-ES"/>
              </w:rPr>
              <w:t xml:space="preserve"> punts):</w:t>
            </w:r>
          </w:p>
          <w:p w:rsidR="003E0D51" w:rsidRDefault="003E0D51" w:rsidP="00452662">
            <w:pPr>
              <w:spacing w:after="0" w:line="320" w:lineRule="exact"/>
              <w:jc w:val="both"/>
              <w:outlineLvl w:val="0"/>
              <w:rPr>
                <w:rFonts w:ascii="Merriweather Sans" w:hAnsi="Merriweather Sans"/>
                <w:lang w:val="ca-ES"/>
              </w:rPr>
            </w:pPr>
            <w:r>
              <w:rPr>
                <w:rFonts w:ascii="Merriweather Sans" w:hAnsi="Merriweather Sans"/>
                <w:lang w:val="ca-ES"/>
              </w:rPr>
              <w:t>El licitador ofereix un percentatge de rebaixa sobre tots i cadascun dels preus unitaris (sense IVA) que han servit de base per al càlcul del pressupost base d’aquesta licitació, i que han quedat indicats a la clàusula corresponent, de _____________________________________ per cent.</w:t>
            </w:r>
          </w:p>
          <w:p w:rsidR="003E0D51" w:rsidRDefault="003E0D51" w:rsidP="00452662">
            <w:pPr>
              <w:spacing w:after="0" w:line="320" w:lineRule="exact"/>
              <w:jc w:val="both"/>
              <w:outlineLvl w:val="0"/>
              <w:rPr>
                <w:rFonts w:ascii="Merriweather Sans" w:hAnsi="Merriweather Sans"/>
                <w:lang w:val="ca-ES"/>
              </w:rPr>
            </w:pPr>
          </w:p>
          <w:p w:rsidR="003E0D51" w:rsidRPr="00261C8C" w:rsidRDefault="003E0D51" w:rsidP="00452662">
            <w:pPr>
              <w:spacing w:after="0" w:line="320" w:lineRule="exact"/>
              <w:jc w:val="both"/>
              <w:outlineLvl w:val="0"/>
              <w:rPr>
                <w:rFonts w:ascii="Merriweather Sans" w:hAnsi="Merriweather Sans"/>
                <w:i/>
                <w:sz w:val="18"/>
                <w:szCs w:val="18"/>
                <w:lang w:val="ca-ES"/>
              </w:rPr>
            </w:pPr>
            <w:r w:rsidRPr="00261C8C">
              <w:rPr>
                <w:rFonts w:ascii="Merriweather Sans" w:hAnsi="Merriweather Sans"/>
                <w:i/>
                <w:sz w:val="18"/>
                <w:szCs w:val="18"/>
                <w:lang w:val="ca-ES"/>
              </w:rPr>
              <w:t>(Cal recordar que no es permet l’oferiment de percentatges de rebaixa diferents per a cada preu unitari, sinó un únic percentatge que serà d’aplicaci</w:t>
            </w:r>
            <w:r>
              <w:rPr>
                <w:rFonts w:ascii="Merriweather Sans" w:hAnsi="Merriweather Sans"/>
                <w:i/>
                <w:sz w:val="18"/>
                <w:szCs w:val="18"/>
                <w:lang w:val="ca-ES"/>
              </w:rPr>
              <w:t>ó per igual</w:t>
            </w:r>
            <w:r w:rsidRPr="00261C8C">
              <w:rPr>
                <w:rFonts w:ascii="Merriweather Sans" w:hAnsi="Merriweather Sans"/>
                <w:i/>
                <w:sz w:val="18"/>
                <w:szCs w:val="18"/>
                <w:lang w:val="ca-ES"/>
              </w:rPr>
              <w:t xml:space="preserve"> a tots els preus unitaris indicats.</w:t>
            </w:r>
          </w:p>
          <w:p w:rsidR="003E0D51" w:rsidRPr="005C46A2" w:rsidRDefault="003E0D51" w:rsidP="00452662">
            <w:pPr>
              <w:spacing w:after="0" w:line="320" w:lineRule="exact"/>
              <w:jc w:val="both"/>
              <w:outlineLvl w:val="0"/>
              <w:rPr>
                <w:rFonts w:ascii="Merriweather Sans" w:hAnsi="Merriweather Sans"/>
                <w:lang w:val="ca-ES"/>
              </w:rPr>
            </w:pPr>
            <w:r w:rsidRPr="00261C8C">
              <w:rPr>
                <w:rFonts w:ascii="Merriweather Sans" w:hAnsi="Merriweather Sans"/>
                <w:i/>
                <w:sz w:val="18"/>
                <w:szCs w:val="18"/>
                <w:lang w:val="ca-ES"/>
              </w:rPr>
              <w:t>S’atorgarà 0 punts al licitador que no ofereixi cap baixa o que ofereixi percentatges de rebaixa diferents per a cada preu unitari).</w:t>
            </w:r>
          </w:p>
        </w:tc>
      </w:tr>
    </w:tbl>
    <w:p w:rsidR="003E0D51" w:rsidRPr="005C46A2" w:rsidRDefault="003E0D51" w:rsidP="003E0D51">
      <w:pPr>
        <w:spacing w:after="160" w:line="259" w:lineRule="auto"/>
        <w:ind w:left="426"/>
        <w:rPr>
          <w:rFonts w:ascii="Merriweather Sans" w:hAnsi="Merriweather Sans"/>
          <w:i/>
          <w:iCs/>
          <w:lang w:val="ca-ES"/>
        </w:rPr>
      </w:pPr>
    </w:p>
    <w:p w:rsidR="003E0D51" w:rsidRDefault="003E0D51" w:rsidP="003E0D51">
      <w:pPr>
        <w:spacing w:after="160" w:line="259" w:lineRule="auto"/>
        <w:ind w:left="426"/>
        <w:rPr>
          <w:rFonts w:ascii="Merriweather Sans" w:hAnsi="Merriweather Sans"/>
          <w:i/>
          <w:iCs/>
          <w:lang w:val="ca-ES"/>
        </w:rPr>
      </w:pPr>
    </w:p>
    <w:p w:rsidR="003E0D51" w:rsidRPr="005C46A2" w:rsidRDefault="003E0D51" w:rsidP="003E0D51">
      <w:pPr>
        <w:spacing w:after="160" w:line="259" w:lineRule="auto"/>
        <w:ind w:left="426"/>
        <w:rPr>
          <w:rFonts w:ascii="Merriweather Sans" w:hAnsi="Merriweather Sans"/>
          <w:i/>
          <w:iCs/>
          <w:lang w:val="ca-ES"/>
        </w:rPr>
      </w:pPr>
    </w:p>
    <w:p w:rsidR="003E0D51" w:rsidRPr="005C46A2" w:rsidRDefault="003E0D51" w:rsidP="003E0D51">
      <w:pPr>
        <w:shd w:val="clear" w:color="auto" w:fill="8EAADB" w:themeFill="accent1" w:themeFillTint="99"/>
        <w:outlineLvl w:val="0"/>
        <w:rPr>
          <w:rFonts w:ascii="Merriweather Sans" w:hAnsi="Merriweather Sans"/>
          <w:b/>
          <w:lang w:val="ca-ES"/>
        </w:rPr>
      </w:pPr>
      <w:r w:rsidRPr="005C46A2">
        <w:rPr>
          <w:rFonts w:ascii="Merriweather Sans" w:hAnsi="Merriweather Sans"/>
          <w:b/>
          <w:u w:val="single"/>
          <w:lang w:val="ca-ES"/>
        </w:rPr>
        <w:t>ALTRES ELEMENTS DE L’OFERTA QUANTIFICABLES DE FORMA AUTOMÀTICA</w:t>
      </w:r>
      <w:r>
        <w:rPr>
          <w:rFonts w:ascii="Merriweather Sans" w:hAnsi="Merriweather Sans"/>
          <w:b/>
          <w:u w:val="single"/>
          <w:lang w:val="ca-ES"/>
        </w:rPr>
        <w:t xml:space="preserve"> (màxim 40</w:t>
      </w:r>
      <w:r w:rsidRPr="005C46A2">
        <w:rPr>
          <w:rFonts w:ascii="Merriweather Sans" w:hAnsi="Merriweather Sans"/>
          <w:b/>
          <w:u w:val="single"/>
          <w:lang w:val="ca-ES"/>
        </w:rPr>
        <w:t xml:space="preserve"> punts)</w:t>
      </w:r>
      <w:r w:rsidRPr="005C46A2">
        <w:rPr>
          <w:rFonts w:ascii="Merriweather Sans" w:hAnsi="Merriweather Sans"/>
          <w:b/>
          <w:lang w:val="ca-ES"/>
        </w:rPr>
        <w:t>:</w:t>
      </w:r>
    </w:p>
    <w:tbl>
      <w:tblPr>
        <w:tblStyle w:val="Tablaconcuadrcula"/>
        <w:tblW w:w="0" w:type="auto"/>
        <w:tblCellMar>
          <w:top w:w="227" w:type="dxa"/>
          <w:bottom w:w="227" w:type="dxa"/>
        </w:tblCellMar>
        <w:tblLook w:val="04A0" w:firstRow="1" w:lastRow="0" w:firstColumn="1" w:lastColumn="0" w:noHBand="0" w:noVBand="1"/>
      </w:tblPr>
      <w:tblGrid>
        <w:gridCol w:w="545"/>
        <w:gridCol w:w="7949"/>
      </w:tblGrid>
      <w:tr w:rsidR="003E0D51" w:rsidRPr="00846B69" w:rsidTr="00452662">
        <w:trPr>
          <w:trHeight w:val="284"/>
        </w:trPr>
        <w:tc>
          <w:tcPr>
            <w:tcW w:w="545" w:type="dxa"/>
            <w:shd w:val="clear" w:color="auto" w:fill="D9E2F3" w:themeFill="accent1" w:themeFillTint="33"/>
          </w:tcPr>
          <w:p w:rsidR="003E0D51" w:rsidRPr="005C46A2" w:rsidRDefault="003E0D51" w:rsidP="00452662">
            <w:pPr>
              <w:jc w:val="center"/>
              <w:outlineLvl w:val="0"/>
              <w:rPr>
                <w:rFonts w:ascii="Merriweather Sans" w:hAnsi="Merriweather Sans"/>
                <w:b/>
                <w:lang w:val="ca-ES"/>
              </w:rPr>
            </w:pPr>
            <w:r w:rsidRPr="005C46A2">
              <w:rPr>
                <w:rFonts w:ascii="Merriweather Sans" w:hAnsi="Merriweather Sans"/>
                <w:b/>
                <w:lang w:val="ca-ES"/>
              </w:rPr>
              <w:lastRenderedPageBreak/>
              <w:t>2</w:t>
            </w:r>
          </w:p>
        </w:tc>
        <w:tc>
          <w:tcPr>
            <w:tcW w:w="7949" w:type="dxa"/>
            <w:shd w:val="clear" w:color="auto" w:fill="FFFFFF" w:themeFill="background1"/>
          </w:tcPr>
          <w:p w:rsidR="003E0D51" w:rsidRPr="00846B69" w:rsidRDefault="003E0D51" w:rsidP="00452662">
            <w:pPr>
              <w:shd w:val="clear" w:color="auto" w:fill="D9E2F3" w:themeFill="accent1" w:themeFillTint="33"/>
              <w:spacing w:after="160" w:line="280" w:lineRule="exact"/>
              <w:contextualSpacing/>
              <w:jc w:val="both"/>
              <w:outlineLvl w:val="0"/>
              <w:rPr>
                <w:rFonts w:ascii="Merriweather Sans" w:hAnsi="Merriweather Sans"/>
                <w:lang w:val="ca-ES"/>
              </w:rPr>
            </w:pPr>
            <w:r w:rsidRPr="00846B69">
              <w:rPr>
                <w:rFonts w:ascii="Merriweather Sans" w:hAnsi="Merriweather Sans"/>
                <w:lang w:val="ca-ES"/>
              </w:rPr>
              <w:sym w:font="Wingdings" w:char="F0E8"/>
            </w:r>
            <w:r w:rsidRPr="00846B69">
              <w:rPr>
                <w:rFonts w:ascii="Merriweather Sans" w:hAnsi="Merriweather Sans"/>
                <w:lang w:val="ca-ES"/>
              </w:rPr>
              <w:t xml:space="preserve"> Oferiment trasllat vehicles (màxim 20 punts):</w:t>
            </w:r>
          </w:p>
          <w:p w:rsidR="003E0D51" w:rsidRDefault="003E0D51" w:rsidP="00452662">
            <w:pPr>
              <w:spacing w:after="160" w:line="280" w:lineRule="exact"/>
              <w:contextualSpacing/>
              <w:jc w:val="both"/>
              <w:outlineLvl w:val="0"/>
              <w:rPr>
                <w:rFonts w:ascii="Merriweather Sans" w:hAnsi="Merriweather Sans"/>
                <w:lang w:val="ca-ES"/>
              </w:rPr>
            </w:pPr>
            <w:r w:rsidRPr="00846B69">
              <w:rPr>
                <w:rFonts w:ascii="Merriweather Sans" w:hAnsi="Merriweather Sans"/>
                <w:lang w:val="ca-ES"/>
              </w:rPr>
              <w:t xml:space="preserve">Respecte de l’oferiment </w:t>
            </w:r>
            <w:r>
              <w:rPr>
                <w:rFonts w:ascii="Merriweather Sans" w:hAnsi="Merriweather Sans"/>
                <w:lang w:val="ca-ES"/>
              </w:rPr>
              <w:t xml:space="preserve">de trasllat, sense cap cost per a l’Ajuntament, </w:t>
            </w:r>
            <w:r w:rsidRPr="00846B69">
              <w:rPr>
                <w:rFonts w:ascii="Merriweather Sans" w:hAnsi="Merriweather Sans"/>
                <w:lang w:val="ca-ES"/>
              </w:rPr>
              <w:t>dels vehicles avariats o accidentats que siguin de propietat municipal o bé que estiguin en possessió de l’Ajuntament per qualsevol altre títol, al dipòsit o taller designat per l’Ajuntament o, en cas d’ordenar la seva baixa definitiva, la gestió del seu trasllat al centre de descontaminació, per al seu desballestament, descontaminació i tràmits necessaris per a la seva baixa en trànsit</w:t>
            </w:r>
            <w:r>
              <w:rPr>
                <w:rFonts w:ascii="Merriweather Sans" w:hAnsi="Merriweather Sans"/>
                <w:lang w:val="ca-ES"/>
              </w:rPr>
              <w:t>, el licitador:</w:t>
            </w:r>
          </w:p>
          <w:p w:rsidR="003E0D51" w:rsidRDefault="003E0D51" w:rsidP="00452662">
            <w:pPr>
              <w:spacing w:after="160" w:line="280" w:lineRule="exact"/>
              <w:ind w:left="709"/>
              <w:contextualSpacing/>
              <w:jc w:val="both"/>
              <w:outlineLvl w:val="0"/>
              <w:rPr>
                <w:rFonts w:ascii="Merriweather Sans" w:hAnsi="Merriweather Sans"/>
                <w:lang w:val="ca-ES"/>
              </w:rPr>
            </w:pPr>
            <w:r w:rsidRPr="00846B69">
              <w:rPr>
                <w:rFonts w:ascii="Merriweather Sans" w:hAnsi="Merriweather Sans"/>
                <w:lang w:val="ca-ES"/>
              </w:rPr>
              <w:sym w:font="Wingdings" w:char="F06F"/>
            </w:r>
            <w:r w:rsidRPr="005C46A2">
              <w:rPr>
                <w:rFonts w:ascii="Merriweather Sans" w:hAnsi="Merriweather Sans"/>
                <w:lang w:val="ca-ES"/>
              </w:rPr>
              <w:t xml:space="preserve"> No proposa aquest</w:t>
            </w:r>
            <w:r>
              <w:rPr>
                <w:rFonts w:ascii="Merriweather Sans" w:hAnsi="Merriweather Sans"/>
                <w:lang w:val="ca-ES"/>
              </w:rPr>
              <w:t xml:space="preserve"> servei</w:t>
            </w:r>
            <w:r w:rsidRPr="005C46A2">
              <w:rPr>
                <w:rFonts w:ascii="Merriweather Sans" w:hAnsi="Merriweather Sans"/>
                <w:lang w:val="ca-ES"/>
              </w:rPr>
              <w:t xml:space="preserve"> (0 punts)</w:t>
            </w:r>
          </w:p>
          <w:p w:rsidR="003E0D51" w:rsidRDefault="003E0D51" w:rsidP="00452662">
            <w:pPr>
              <w:spacing w:after="160" w:line="280" w:lineRule="exact"/>
              <w:ind w:left="709"/>
              <w:contextualSpacing/>
              <w:jc w:val="both"/>
              <w:outlineLvl w:val="0"/>
              <w:rPr>
                <w:rFonts w:ascii="Merriweather Sans" w:hAnsi="Merriweather Sans"/>
                <w:lang w:val="ca-ES"/>
              </w:rPr>
            </w:pPr>
            <w:r>
              <w:rPr>
                <w:rFonts w:ascii="Merriweather Sans" w:hAnsi="Merriweather Sans"/>
                <w:lang w:val="ca-ES"/>
              </w:rPr>
              <w:sym w:font="Wingdings" w:char="F06F"/>
            </w:r>
            <w:r>
              <w:rPr>
                <w:rFonts w:ascii="Merriweather Sans" w:hAnsi="Merriweather Sans"/>
                <w:lang w:val="ca-ES"/>
              </w:rPr>
              <w:t xml:space="preserve"> Sí proposta aquest servei (20 punts)</w:t>
            </w:r>
          </w:p>
          <w:p w:rsidR="003E0D51" w:rsidRDefault="003E0D51" w:rsidP="00452662">
            <w:pPr>
              <w:spacing w:after="160" w:line="280" w:lineRule="exact"/>
              <w:contextualSpacing/>
              <w:jc w:val="both"/>
              <w:outlineLvl w:val="0"/>
              <w:rPr>
                <w:rFonts w:ascii="Merriweather Sans" w:hAnsi="Merriweather Sans"/>
                <w:lang w:val="ca-ES"/>
              </w:rPr>
            </w:pPr>
          </w:p>
          <w:p w:rsidR="003E0D51" w:rsidRPr="00846B69" w:rsidRDefault="003E0D51" w:rsidP="00452662">
            <w:pPr>
              <w:spacing w:after="160" w:line="280" w:lineRule="exact"/>
              <w:contextualSpacing/>
              <w:jc w:val="both"/>
              <w:outlineLvl w:val="0"/>
              <w:rPr>
                <w:rFonts w:ascii="Merriweather Sans" w:hAnsi="Merriweather Sans"/>
                <w:lang w:val="ca-ES"/>
              </w:rPr>
            </w:pPr>
            <w:r>
              <w:rPr>
                <w:rFonts w:ascii="Merriweather Sans" w:hAnsi="Merriweather Sans"/>
                <w:lang w:val="ca-ES"/>
              </w:rPr>
              <w:t>(</w:t>
            </w:r>
            <w:r w:rsidRPr="00261C8C">
              <w:rPr>
                <w:rFonts w:ascii="Merriweather Sans" w:hAnsi="Merriweather Sans"/>
                <w:i/>
                <w:sz w:val="18"/>
                <w:szCs w:val="18"/>
                <w:lang w:val="ca-ES"/>
              </w:rPr>
              <w:t>Els licitadors hauran de marcar amb una “X” la casella que representi la seva proposta)</w:t>
            </w:r>
          </w:p>
        </w:tc>
      </w:tr>
      <w:tr w:rsidR="003E0D51" w:rsidRPr="005C46A2" w:rsidTr="00452662">
        <w:trPr>
          <w:trHeight w:val="284"/>
        </w:trPr>
        <w:tc>
          <w:tcPr>
            <w:tcW w:w="545" w:type="dxa"/>
            <w:shd w:val="clear" w:color="auto" w:fill="D9E2F3" w:themeFill="accent1" w:themeFillTint="33"/>
          </w:tcPr>
          <w:p w:rsidR="003E0D51" w:rsidRDefault="003E0D51" w:rsidP="00452662">
            <w:pPr>
              <w:jc w:val="center"/>
              <w:outlineLvl w:val="0"/>
              <w:rPr>
                <w:rFonts w:ascii="Merriweather Sans" w:hAnsi="Merriweather Sans"/>
                <w:b/>
                <w:lang w:val="ca-ES"/>
              </w:rPr>
            </w:pPr>
            <w:r>
              <w:rPr>
                <w:rFonts w:ascii="Merriweather Sans" w:hAnsi="Merriweather Sans"/>
                <w:b/>
                <w:lang w:val="ca-ES"/>
              </w:rPr>
              <w:t>3</w:t>
            </w:r>
          </w:p>
        </w:tc>
        <w:tc>
          <w:tcPr>
            <w:tcW w:w="7949" w:type="dxa"/>
          </w:tcPr>
          <w:p w:rsidR="003E0D51" w:rsidRPr="005C46A2" w:rsidRDefault="003E0D51" w:rsidP="00452662">
            <w:pPr>
              <w:shd w:val="clear" w:color="auto" w:fill="D9E2F3" w:themeFill="accent1" w:themeFillTint="33"/>
              <w:spacing w:after="160" w:line="280" w:lineRule="exact"/>
              <w:contextualSpacing/>
              <w:jc w:val="both"/>
              <w:outlineLvl w:val="0"/>
              <w:rPr>
                <w:rFonts w:ascii="Merriweather Sans" w:hAnsi="Merriweather Sans"/>
                <w:b/>
                <w:lang w:val="ca-ES"/>
              </w:rPr>
            </w:pPr>
            <w:r w:rsidRPr="005C46A2">
              <w:rPr>
                <w:rFonts w:ascii="Merriweather Sans" w:hAnsi="Merriweather Sans"/>
                <w:b/>
                <w:lang w:val="ca-ES"/>
              </w:rPr>
              <w:sym w:font="Wingdings" w:char="F0E8"/>
            </w:r>
            <w:r>
              <w:rPr>
                <w:rFonts w:ascii="Merriweather Sans" w:hAnsi="Merriweather Sans"/>
                <w:b/>
                <w:lang w:val="ca-ES"/>
              </w:rPr>
              <w:t xml:space="preserve"> Oferiment vehicle</w:t>
            </w:r>
            <w:r w:rsidRPr="005C46A2">
              <w:rPr>
                <w:rFonts w:ascii="Merriweather Sans" w:hAnsi="Merriweather Sans"/>
                <w:b/>
                <w:lang w:val="ca-ES"/>
              </w:rPr>
              <w:t xml:space="preserve"> (màxim </w:t>
            </w:r>
            <w:r>
              <w:rPr>
                <w:rFonts w:ascii="Merriweather Sans" w:hAnsi="Merriweather Sans"/>
                <w:b/>
                <w:lang w:val="ca-ES"/>
              </w:rPr>
              <w:t>20</w:t>
            </w:r>
            <w:r w:rsidRPr="005C46A2">
              <w:rPr>
                <w:rFonts w:ascii="Merriweather Sans" w:hAnsi="Merriweather Sans"/>
                <w:b/>
                <w:lang w:val="ca-ES"/>
              </w:rPr>
              <w:t xml:space="preserve"> punts):</w:t>
            </w:r>
          </w:p>
          <w:p w:rsidR="003E0D51" w:rsidRPr="00A83F4D" w:rsidRDefault="003E0D51" w:rsidP="00452662">
            <w:pPr>
              <w:spacing w:after="160" w:line="280" w:lineRule="exact"/>
              <w:contextualSpacing/>
              <w:jc w:val="both"/>
              <w:outlineLvl w:val="0"/>
              <w:rPr>
                <w:rFonts w:ascii="Merriweather Sans" w:hAnsi="Merriweather Sans"/>
                <w:lang w:val="ca-ES"/>
              </w:rPr>
            </w:pPr>
            <w:r>
              <w:rPr>
                <w:rFonts w:ascii="Merriweather Sans" w:hAnsi="Merriweather Sans"/>
                <w:lang w:val="ca-ES"/>
              </w:rPr>
              <w:t xml:space="preserve">Respecte de l’oferiment d’adscripció </w:t>
            </w:r>
            <w:r w:rsidRPr="00A83F4D">
              <w:rPr>
                <w:rFonts w:ascii="Merriweather Sans" w:hAnsi="Merriweather Sans"/>
                <w:lang w:val="ca-ES"/>
              </w:rPr>
              <w:t>del vehicle descrit a l’epígraf III de la clàusula 6.b del PPT com a titularitat del licitador, lloguer o qualsevol altre títol que acrediti la seva possessió i disposició immediata</w:t>
            </w:r>
            <w:r>
              <w:rPr>
                <w:rFonts w:ascii="Merriweather Sans" w:hAnsi="Merriweather Sans"/>
                <w:lang w:val="ca-ES"/>
              </w:rPr>
              <w:t>, el licitador:</w:t>
            </w:r>
          </w:p>
          <w:p w:rsidR="003E0D51" w:rsidRPr="005C46A2" w:rsidRDefault="003E0D51" w:rsidP="00452662">
            <w:pPr>
              <w:spacing w:after="160" w:line="280" w:lineRule="exact"/>
              <w:ind w:left="709"/>
              <w:contextualSpacing/>
              <w:jc w:val="both"/>
              <w:outlineLvl w:val="0"/>
              <w:rPr>
                <w:rFonts w:ascii="Merriweather Sans" w:hAnsi="Merriweather Sans"/>
                <w:lang w:val="ca-ES"/>
              </w:rPr>
            </w:pPr>
            <w:r>
              <w:rPr>
                <w:rFonts w:cs="Arial"/>
                <w:lang w:val="ca-ES"/>
              </w:rPr>
              <w:sym w:font="Wingdings" w:char="F06F"/>
            </w:r>
            <w:r w:rsidRPr="005C46A2">
              <w:rPr>
                <w:rFonts w:ascii="Merriweather Sans" w:hAnsi="Merriweather Sans"/>
                <w:lang w:val="ca-ES"/>
              </w:rPr>
              <w:t xml:space="preserve"> No </w:t>
            </w:r>
            <w:r>
              <w:rPr>
                <w:rFonts w:ascii="Merriweather Sans" w:hAnsi="Merriweather Sans"/>
                <w:lang w:val="ca-ES"/>
              </w:rPr>
              <w:t>ofereix aquest vehicle</w:t>
            </w:r>
            <w:r w:rsidRPr="005C46A2">
              <w:rPr>
                <w:rFonts w:ascii="Merriweather Sans" w:hAnsi="Merriweather Sans"/>
                <w:lang w:val="ca-ES"/>
              </w:rPr>
              <w:t xml:space="preserve"> (0 punts)</w:t>
            </w:r>
          </w:p>
          <w:p w:rsidR="003E0D51" w:rsidRDefault="003E0D51" w:rsidP="00452662">
            <w:pPr>
              <w:spacing w:after="160" w:line="280" w:lineRule="exact"/>
              <w:ind w:left="709"/>
              <w:contextualSpacing/>
              <w:jc w:val="both"/>
              <w:outlineLvl w:val="0"/>
              <w:rPr>
                <w:rFonts w:ascii="Merriweather Sans" w:hAnsi="Merriweather Sans"/>
                <w:lang w:val="ca-ES"/>
              </w:rPr>
            </w:pPr>
            <w:r>
              <w:rPr>
                <w:rFonts w:ascii="Merriweather Sans" w:hAnsi="Merriweather Sans"/>
                <w:lang w:val="ca-ES"/>
              </w:rPr>
              <w:sym w:font="Wingdings" w:char="F06F"/>
            </w:r>
            <w:r>
              <w:rPr>
                <w:rFonts w:ascii="Merriweather Sans" w:hAnsi="Merriweather Sans"/>
                <w:lang w:val="ca-ES"/>
              </w:rPr>
              <w:t xml:space="preserve"> Sí ofereix aquest vehicle (20 punts) </w:t>
            </w:r>
          </w:p>
          <w:p w:rsidR="003E0D51" w:rsidRDefault="003E0D51" w:rsidP="00452662">
            <w:pPr>
              <w:spacing w:after="160" w:line="280" w:lineRule="exact"/>
              <w:ind w:left="709"/>
              <w:contextualSpacing/>
              <w:jc w:val="both"/>
              <w:outlineLvl w:val="0"/>
              <w:rPr>
                <w:rFonts w:ascii="Merriweather Sans" w:hAnsi="Merriweather Sans"/>
                <w:lang w:val="ca-ES"/>
              </w:rPr>
            </w:pPr>
          </w:p>
          <w:p w:rsidR="003E0D51" w:rsidRPr="00261C8C" w:rsidRDefault="003E0D51" w:rsidP="00452662">
            <w:pPr>
              <w:spacing w:after="160" w:line="280" w:lineRule="exact"/>
              <w:contextualSpacing/>
              <w:jc w:val="both"/>
              <w:outlineLvl w:val="0"/>
              <w:rPr>
                <w:rFonts w:ascii="Merriweather Sans" w:hAnsi="Merriweather Sans"/>
                <w:i/>
                <w:sz w:val="18"/>
                <w:szCs w:val="18"/>
                <w:lang w:val="ca-ES"/>
              </w:rPr>
            </w:pPr>
            <w:r w:rsidRPr="00261C8C">
              <w:rPr>
                <w:rFonts w:ascii="Merriweather Sans" w:hAnsi="Merriweather Sans"/>
                <w:i/>
                <w:sz w:val="18"/>
                <w:szCs w:val="18"/>
                <w:lang w:val="ca-ES"/>
              </w:rPr>
              <w:t>(Els licitadors hauran de marcar amb una “X” la casella que representi la seva proposta i, cas que sigui afirmativa, hauran de justificar en la seva oferta el títol pel qual es propietari o disposa del vehicle aportat</w:t>
            </w:r>
            <w:r>
              <w:rPr>
                <w:rFonts w:ascii="Merriweather Sans" w:hAnsi="Merriweather Sans"/>
                <w:i/>
                <w:sz w:val="18"/>
                <w:szCs w:val="18"/>
                <w:lang w:val="ca-ES"/>
              </w:rPr>
              <w:t>).</w:t>
            </w:r>
          </w:p>
          <w:p w:rsidR="003E0D51" w:rsidRPr="005C46A2" w:rsidRDefault="003E0D51" w:rsidP="00452662">
            <w:pPr>
              <w:spacing w:after="160" w:line="280" w:lineRule="exact"/>
              <w:contextualSpacing/>
              <w:jc w:val="both"/>
              <w:outlineLvl w:val="0"/>
              <w:rPr>
                <w:rFonts w:ascii="Merriweather Sans" w:hAnsi="Merriweather Sans"/>
                <w:b/>
                <w:lang w:val="ca-ES"/>
              </w:rPr>
            </w:pPr>
          </w:p>
        </w:tc>
      </w:tr>
    </w:tbl>
    <w:p w:rsidR="003E0D51" w:rsidRPr="005C46A2" w:rsidRDefault="003E0D51" w:rsidP="003E0D51">
      <w:pPr>
        <w:rPr>
          <w:rFonts w:ascii="Merriweather Sans" w:hAnsi="Merriweather Sans"/>
          <w:sz w:val="20"/>
          <w:szCs w:val="20"/>
          <w:lang w:val="ca-ES"/>
        </w:rPr>
      </w:pPr>
    </w:p>
    <w:p w:rsidR="003E0D51" w:rsidRPr="005C46A2" w:rsidRDefault="003E0D51" w:rsidP="003E0D51">
      <w:pPr>
        <w:rPr>
          <w:rFonts w:ascii="Merriweather Sans" w:hAnsi="Merriweather Sans"/>
          <w:sz w:val="20"/>
          <w:szCs w:val="20"/>
          <w:lang w:val="ca-ES"/>
        </w:rPr>
      </w:pPr>
    </w:p>
    <w:p w:rsidR="003E0D51" w:rsidRPr="00970A9A" w:rsidRDefault="003E0D51" w:rsidP="003E0D51">
      <w:pPr>
        <w:jc w:val="both"/>
        <w:outlineLvl w:val="0"/>
        <w:rPr>
          <w:rFonts w:ascii="Merriweather Sans" w:hAnsi="Merriweather Sans"/>
          <w:lang w:val="ca-ES"/>
        </w:rPr>
      </w:pPr>
      <w:r w:rsidRPr="00970A9A">
        <w:rPr>
          <w:rFonts w:ascii="Merriweather Sans" w:hAnsi="Merriweather Sans"/>
          <w:lang w:val="ca-ES"/>
        </w:rPr>
        <w:t>I per què consti, signo aquesta proposta</w:t>
      </w:r>
    </w:p>
    <w:p w:rsidR="003E0D51" w:rsidRPr="00970A9A" w:rsidRDefault="003E0D51" w:rsidP="003E0D51">
      <w:pPr>
        <w:rPr>
          <w:rFonts w:ascii="Merriweather Sans" w:hAnsi="Merriweather Sans"/>
          <w:lang w:val="ca-ES"/>
        </w:rPr>
      </w:pPr>
    </w:p>
    <w:p w:rsidR="003E0D51" w:rsidRPr="00970A9A" w:rsidRDefault="003E0D51" w:rsidP="003E0D51">
      <w:pPr>
        <w:rPr>
          <w:rFonts w:ascii="Merriweather Sans" w:hAnsi="Merriweather Sans"/>
          <w:b/>
          <w:u w:val="single"/>
          <w:lang w:val="ca-ES"/>
        </w:rPr>
      </w:pPr>
      <w:r w:rsidRPr="00970A9A">
        <w:rPr>
          <w:rFonts w:ascii="Merriweather Sans" w:hAnsi="Merriweather Sans"/>
          <w:lang w:val="ca-ES"/>
        </w:rPr>
        <w:t>SIGNATURA</w:t>
      </w:r>
    </w:p>
    <w:p w:rsidR="00A83E2B" w:rsidRPr="003E0D51" w:rsidRDefault="00A83E2B" w:rsidP="003E0D51">
      <w:bookmarkStart w:id="1" w:name="_GoBack"/>
      <w:bookmarkEnd w:id="1"/>
    </w:p>
    <w:sectPr w:rsidR="00A83E2B" w:rsidRPr="003E0D51" w:rsidSect="00702529">
      <w:headerReference w:type="default" r:id="rId5"/>
      <w:footerReference w:type="default" r:id="rId6"/>
      <w:pgSz w:w="11906" w:h="16838"/>
      <w:pgMar w:top="2495"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Sans">
    <w:panose1 w:val="02000503060000020004"/>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erriweather Sans" w:hAnsi="Merriweather Sans"/>
        <w:sz w:val="18"/>
        <w:szCs w:val="18"/>
      </w:rPr>
      <w:id w:val="-1379088272"/>
      <w:docPartObj>
        <w:docPartGallery w:val="Page Numbers (Bottom of Page)"/>
        <w:docPartUnique/>
      </w:docPartObj>
    </w:sdtPr>
    <w:sdtEndPr/>
    <w:sdtContent>
      <w:sdt>
        <w:sdtPr>
          <w:rPr>
            <w:rFonts w:ascii="Merriweather Sans" w:hAnsi="Merriweather Sans"/>
            <w:sz w:val="18"/>
            <w:szCs w:val="18"/>
          </w:rPr>
          <w:id w:val="-1705238520"/>
          <w:docPartObj>
            <w:docPartGallery w:val="Page Numbers (Top of Page)"/>
            <w:docPartUnique/>
          </w:docPartObj>
        </w:sdtPr>
        <w:sdtEndPr/>
        <w:sdtContent>
          <w:p w:rsidR="00A45E34" w:rsidRPr="00E042DB" w:rsidRDefault="003E0D51" w:rsidP="00702529">
            <w:pPr>
              <w:pStyle w:val="Piedepgina"/>
              <w:jc w:val="center"/>
              <w:rPr>
                <w:rFonts w:ascii="Merriweather Sans" w:hAnsi="Merriweather Sans"/>
                <w:sz w:val="18"/>
                <w:szCs w:val="18"/>
              </w:rPr>
            </w:pPr>
            <w:r w:rsidRPr="00E042DB">
              <w:rPr>
                <w:rFonts w:ascii="Merriweather Sans" w:hAnsi="Merriweather Sans"/>
                <w:bCs/>
                <w:sz w:val="18"/>
                <w:szCs w:val="18"/>
              </w:rPr>
              <w:fldChar w:fldCharType="begin"/>
            </w:r>
            <w:r w:rsidRPr="00E042DB">
              <w:rPr>
                <w:rFonts w:ascii="Merriweather Sans" w:hAnsi="Merriweather Sans"/>
                <w:bCs/>
                <w:sz w:val="18"/>
                <w:szCs w:val="18"/>
              </w:rPr>
              <w:instrText>PAGE</w:instrText>
            </w:r>
            <w:r w:rsidRPr="00E042DB">
              <w:rPr>
                <w:rFonts w:ascii="Merriweather Sans" w:hAnsi="Merriweather Sans"/>
                <w:bCs/>
                <w:sz w:val="18"/>
                <w:szCs w:val="18"/>
              </w:rPr>
              <w:fldChar w:fldCharType="separate"/>
            </w:r>
            <w:r>
              <w:rPr>
                <w:rFonts w:ascii="Merriweather Sans" w:hAnsi="Merriweather Sans"/>
                <w:bCs/>
                <w:noProof/>
                <w:sz w:val="18"/>
                <w:szCs w:val="18"/>
              </w:rPr>
              <w:t>1</w:t>
            </w:r>
            <w:r>
              <w:rPr>
                <w:rFonts w:ascii="Merriweather Sans" w:hAnsi="Merriweather Sans"/>
                <w:bCs/>
                <w:noProof/>
                <w:sz w:val="18"/>
                <w:szCs w:val="18"/>
              </w:rPr>
              <w:t>4</w:t>
            </w:r>
            <w:r w:rsidRPr="00E042DB">
              <w:rPr>
                <w:rFonts w:ascii="Merriweather Sans" w:hAnsi="Merriweather Sans"/>
                <w:bCs/>
                <w:sz w:val="18"/>
                <w:szCs w:val="18"/>
              </w:rPr>
              <w:fldChar w:fldCharType="end"/>
            </w:r>
            <w:r w:rsidRPr="00E042DB">
              <w:rPr>
                <w:rFonts w:ascii="Merriweather Sans" w:hAnsi="Merriweather Sans"/>
                <w:bCs/>
                <w:sz w:val="18"/>
                <w:szCs w:val="18"/>
              </w:rPr>
              <w:t>/</w:t>
            </w:r>
            <w:r w:rsidRPr="00E042DB">
              <w:rPr>
                <w:rFonts w:ascii="Merriweather Sans" w:hAnsi="Merriweather Sans"/>
                <w:bCs/>
                <w:sz w:val="18"/>
                <w:szCs w:val="18"/>
              </w:rPr>
              <w:fldChar w:fldCharType="begin"/>
            </w:r>
            <w:r w:rsidRPr="00E042DB">
              <w:rPr>
                <w:rFonts w:ascii="Merriweather Sans" w:hAnsi="Merriweather Sans"/>
                <w:bCs/>
                <w:sz w:val="18"/>
                <w:szCs w:val="18"/>
              </w:rPr>
              <w:instrText>NUMPAGES</w:instrText>
            </w:r>
            <w:r w:rsidRPr="00E042DB">
              <w:rPr>
                <w:rFonts w:ascii="Merriweather Sans" w:hAnsi="Merriweather Sans"/>
                <w:bCs/>
                <w:sz w:val="18"/>
                <w:szCs w:val="18"/>
              </w:rPr>
              <w:fldChar w:fldCharType="separate"/>
            </w:r>
            <w:r>
              <w:rPr>
                <w:rFonts w:ascii="Merriweather Sans" w:hAnsi="Merriweather Sans"/>
                <w:bCs/>
                <w:noProof/>
                <w:sz w:val="18"/>
                <w:szCs w:val="18"/>
              </w:rPr>
              <w:t>63</w:t>
            </w:r>
            <w:r w:rsidRPr="00E042DB">
              <w:rPr>
                <w:rFonts w:ascii="Merriweather Sans" w:hAnsi="Merriweather Sans"/>
                <w:bCs/>
                <w:sz w:val="18"/>
                <w:szCs w:val="18"/>
              </w:rPr>
              <w:fldChar w:fldCharType="end"/>
            </w:r>
          </w:p>
        </w:sdtContent>
      </w:sdt>
    </w:sdtContent>
  </w:sdt>
  <w:p w:rsidR="00A45E34" w:rsidRDefault="003E0D51"/>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E34" w:rsidRDefault="003E0D51">
    <w:pPr>
      <w:pStyle w:val="Encabezado"/>
    </w:pPr>
    <w:bookmarkStart w:id="2" w:name="_GoBack_0"/>
    <w:bookmarkEnd w:id="2"/>
    <w:r>
      <w:rPr>
        <w:noProof/>
        <w:lang w:val="es-ES" w:eastAsia="es-ES"/>
      </w:rPr>
      <w:drawing>
        <wp:anchor distT="0" distB="0" distL="114300" distR="114300" simplePos="0" relativeHeight="251659264" behindDoc="1" locked="0" layoutInCell="1" allowOverlap="1" wp14:anchorId="562CC937" wp14:editId="0F3037A6">
          <wp:simplePos x="0" y="0"/>
          <wp:positionH relativeFrom="page">
            <wp:align>left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7" name="Imagen 7"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800" cy="1330325"/>
                  </a:xfrm>
                  <a:prstGeom prst="rect">
                    <a:avLst/>
                  </a:prstGeom>
                  <a:noFill/>
                  <a:ln>
                    <a:noFill/>
                  </a:ln>
                </pic:spPr>
              </pic:pic>
            </a:graphicData>
          </a:graphic>
        </wp:anchor>
      </w:drawing>
    </w:r>
  </w:p>
  <w:p w:rsidR="00A45E34" w:rsidRDefault="003E0D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815556"/>
    <w:multiLevelType w:val="multilevel"/>
    <w:tmpl w:val="A944069E"/>
    <w:lvl w:ilvl="0">
      <w:start w:val="1"/>
      <w:numFmt w:val="lowerLetter"/>
      <w:lvlText w:val="%1)"/>
      <w:lvlJc w:val="left"/>
      <w:pPr>
        <w:ind w:left="1069" w:hanging="360"/>
      </w:pPr>
      <w:rPr>
        <w:rFonts w:hint="default"/>
      </w:rPr>
    </w:lvl>
    <w:lvl w:ilvl="1">
      <w:start w:val="1"/>
      <w:numFmt w:val="decimal"/>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 w15:restartNumberingAfterBreak="0">
    <w:nsid w:val="73D44FC6"/>
    <w:multiLevelType w:val="hybridMultilevel"/>
    <w:tmpl w:val="792C1B1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88"/>
    <w:rsid w:val="000E5855"/>
    <w:rsid w:val="003E0D51"/>
    <w:rsid w:val="005B462D"/>
    <w:rsid w:val="007864E0"/>
    <w:rsid w:val="00A83E2B"/>
    <w:rsid w:val="00C47588"/>
    <w:rsid w:val="00E36243"/>
    <w:rsid w:val="00FF58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7058D-40AA-4EF3-A480-E8A63686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588"/>
    <w:pPr>
      <w:spacing w:after="200" w:line="276" w:lineRule="auto"/>
    </w:pPr>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E5855"/>
    <w:pPr>
      <w:spacing w:after="120" w:line="240" w:lineRule="auto"/>
    </w:pPr>
    <w:rPr>
      <w:rFonts w:ascii="Times New Roman" w:hAnsi="Times New Roman"/>
      <w:sz w:val="24"/>
      <w:szCs w:val="24"/>
      <w:lang w:val="ca-ES" w:eastAsia="ca-ES"/>
    </w:rPr>
  </w:style>
  <w:style w:type="character" w:customStyle="1" w:styleId="TextoindependienteCar">
    <w:name w:val="Texto independiente Car"/>
    <w:basedOn w:val="Fuentedeprrafopredeter"/>
    <w:link w:val="Textoindependiente"/>
    <w:rsid w:val="000E5855"/>
    <w:rPr>
      <w:rFonts w:ascii="Times New Roman" w:eastAsia="Times New Roman" w:hAnsi="Times New Roman" w:cs="Times New Roman"/>
      <w:sz w:val="24"/>
      <w:szCs w:val="24"/>
      <w:lang w:val="ca-ES" w:eastAsia="ca-ES"/>
    </w:rPr>
  </w:style>
  <w:style w:type="table" w:styleId="Tablaconcuadrcula">
    <w:name w:val="Table Grid"/>
    <w:basedOn w:val="Tablanormal"/>
    <w:uiPriority w:val="39"/>
    <w:rsid w:val="000E585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0D51"/>
    <w:pPr>
      <w:tabs>
        <w:tab w:val="center" w:pos="4252"/>
        <w:tab w:val="right" w:pos="8504"/>
      </w:tabs>
      <w:spacing w:after="0" w:line="240" w:lineRule="auto"/>
    </w:pPr>
    <w:rPr>
      <w:lang w:val="ca-ES"/>
    </w:rPr>
  </w:style>
  <w:style w:type="character" w:customStyle="1" w:styleId="EncabezadoCar">
    <w:name w:val="Encabezado Car"/>
    <w:basedOn w:val="Fuentedeprrafopredeter"/>
    <w:link w:val="Encabezado"/>
    <w:uiPriority w:val="99"/>
    <w:rsid w:val="003E0D51"/>
    <w:rPr>
      <w:rFonts w:ascii="Calibri" w:eastAsia="Times New Roman" w:hAnsi="Calibri" w:cs="Times New Roman"/>
      <w:lang w:val="ca-ES"/>
    </w:rPr>
  </w:style>
  <w:style w:type="paragraph" w:styleId="Piedepgina">
    <w:name w:val="footer"/>
    <w:basedOn w:val="Normal"/>
    <w:link w:val="PiedepginaCar"/>
    <w:unhideWhenUsed/>
    <w:rsid w:val="003E0D51"/>
    <w:pPr>
      <w:tabs>
        <w:tab w:val="center" w:pos="4252"/>
        <w:tab w:val="right" w:pos="8504"/>
      </w:tabs>
      <w:spacing w:after="0" w:line="240" w:lineRule="auto"/>
    </w:pPr>
    <w:rPr>
      <w:lang w:val="ca-ES"/>
    </w:rPr>
  </w:style>
  <w:style w:type="character" w:customStyle="1" w:styleId="PiedepginaCar">
    <w:name w:val="Pie de página Car"/>
    <w:basedOn w:val="Fuentedeprrafopredeter"/>
    <w:link w:val="Piedepgina"/>
    <w:rsid w:val="003E0D51"/>
    <w:rPr>
      <w:rFonts w:ascii="Calibri" w:eastAsia="Times New Roman" w:hAnsi="Calibri" w:cs="Times New Roman"/>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2417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RUÍZ GRILLO, Ana María</dc:creator>
  <cp:keywords/>
  <dc:description/>
  <cp:lastModifiedBy>RUÍZ GRILLO, Ana María</cp:lastModifiedBy>
  <cp:revision>2</cp:revision>
  <dcterms:created xsi:type="dcterms:W3CDTF">2025-06-02T12:24:00Z</dcterms:created>
  <dcterms:modified xsi:type="dcterms:W3CDTF">2025-06-02T12:24:00Z</dcterms:modified>
</cp:coreProperties>
</file>