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4A4E" w14:textId="77777777" w:rsidR="00D22309" w:rsidRDefault="00D22309" w:rsidP="00D22309">
      <w:pPr>
        <w:widowControl/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0F7C96" w14:textId="77777777" w:rsidR="00D22309" w:rsidRPr="007F264F" w:rsidRDefault="00D22309" w:rsidP="00D2230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F264F">
        <w:rPr>
          <w:rFonts w:ascii="Arial" w:hAnsi="Arial" w:cs="Arial"/>
          <w:b/>
          <w:bCs/>
          <w:color w:val="000000"/>
          <w:sz w:val="22"/>
          <w:szCs w:val="22"/>
        </w:rPr>
        <w:t>ANNEX 1 DECLARACIÓ RESPONSABLE</w:t>
      </w:r>
    </w:p>
    <w:p w14:paraId="6B2B4FD8" w14:textId="77777777" w:rsidR="00D22309" w:rsidRPr="007F264F" w:rsidRDefault="00D22309" w:rsidP="00D22309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77A30B00" w14:textId="77777777" w:rsidR="00D22309" w:rsidRPr="007F264F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núm......................................................, en nom propi/en qualitat de representant legal de la persona jurídica </w:t>
      </w:r>
      <w:proofErr w:type="spellStart"/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>Clipper’s</w:t>
      </w:r>
      <w:proofErr w:type="spellEnd"/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Live, SL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, amb NIF núm.</w:t>
      </w:r>
      <w:r w:rsidRPr="00491F2B">
        <w:rPr>
          <w:rFonts w:ascii="Arial" w:hAnsi="Arial" w:cs="Arial"/>
          <w:lang w:eastAsia="ca-ES"/>
        </w:rPr>
        <w:t xml:space="preserve"> </w:t>
      </w: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>B83678029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als efectes de licitar en el </w:t>
      </w:r>
      <w:r w:rsidRPr="001B5E65">
        <w:rPr>
          <w:rFonts w:ascii="Arial" w:eastAsia="Calibri" w:hAnsi="Arial" w:cs="Arial"/>
          <w:i/>
          <w:color w:val="000000"/>
          <w:sz w:val="22"/>
          <w:szCs w:val="22"/>
        </w:rPr>
        <w:t>Contracte de patrocini publicitari del Festival de Cap Roig per a l’edició del 202</w:t>
      </w: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5 </w:t>
      </w:r>
      <w:r w:rsidRPr="001B5E65">
        <w:rPr>
          <w:rFonts w:ascii="Arial" w:eastAsia="Calibri" w:hAnsi="Arial" w:cs="Arial"/>
          <w:color w:val="000000"/>
          <w:sz w:val="22"/>
          <w:szCs w:val="22"/>
        </w:rPr>
        <w:t>(</w:t>
      </w:r>
      <w:r w:rsidRPr="001B5E65"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2025/3846)</w:t>
      </w:r>
    </w:p>
    <w:p w14:paraId="44E9F0D1" w14:textId="77777777" w:rsidR="00D22309" w:rsidRPr="007F264F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DC85877" w14:textId="77777777" w:rsidR="00D22309" w:rsidRPr="007F264F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9F6C590" w14:textId="77777777" w:rsidR="00D22309" w:rsidRPr="007F264F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B061A93" w14:textId="77777777" w:rsidR="00D22309" w:rsidRPr="007F264F" w:rsidRDefault="00D22309" w:rsidP="00D2230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1B5E65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74365D81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4AE117A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4E159A7" w14:textId="77777777" w:rsidR="00D22309" w:rsidRPr="00491F2B" w:rsidRDefault="00D22309" w:rsidP="00D22309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54391776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D45E1C2" w14:textId="77777777" w:rsidR="00D22309" w:rsidRPr="00491F2B" w:rsidRDefault="00D22309" w:rsidP="00D22309">
      <w:pPr>
        <w:pStyle w:val="Pargrafdellista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PIME: </w:t>
      </w:r>
      <w:r w:rsidRPr="00491F2B">
        <w:rPr>
          <w:rFonts w:ascii="Arial" w:hAnsi="Arial" w:cs="Arial"/>
          <w:sz w:val="22"/>
          <w:szCs w:val="22"/>
        </w:rPr>
        <w:sym w:font="Wingdings 2" w:char="F0A3"/>
      </w:r>
      <w:r w:rsidRPr="00491F2B">
        <w:rPr>
          <w:rFonts w:ascii="Arial" w:hAnsi="Arial" w:cs="Arial"/>
          <w:sz w:val="22"/>
          <w:szCs w:val="22"/>
        </w:rPr>
        <w:t xml:space="preserve"> No  </w:t>
      </w:r>
      <w:r w:rsidRPr="00491F2B">
        <w:rPr>
          <w:rFonts w:ascii="Arial" w:hAnsi="Arial" w:cs="Arial"/>
          <w:sz w:val="22"/>
          <w:szCs w:val="22"/>
        </w:rPr>
        <w:sym w:font="Wingdings 2" w:char="F0A3"/>
      </w:r>
      <w:r w:rsidRPr="00491F2B">
        <w:rPr>
          <w:rFonts w:ascii="Arial" w:hAnsi="Arial" w:cs="Arial"/>
          <w:sz w:val="22"/>
          <w:szCs w:val="22"/>
        </w:rPr>
        <w:t xml:space="preserve"> Sí</w:t>
      </w:r>
    </w:p>
    <w:p w14:paraId="6CF2ABC9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4B535D5" w14:textId="77777777" w:rsidR="00D22309" w:rsidRPr="00491F2B" w:rsidRDefault="00D22309" w:rsidP="00D22309">
      <w:pPr>
        <w:pStyle w:val="Pargrafdellista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26DEF0F1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1CE08BE" w14:textId="77777777" w:rsidR="00D22309" w:rsidRPr="00491F2B" w:rsidRDefault="00D22309" w:rsidP="00D22309">
      <w:pPr>
        <w:pStyle w:val="Pargrafdellista"/>
        <w:numPr>
          <w:ilvl w:val="0"/>
          <w:numId w:val="2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68324DE4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E3211B" w14:textId="77777777" w:rsidR="00D22309" w:rsidRPr="00491F2B" w:rsidRDefault="00D22309" w:rsidP="00D22309">
      <w:pPr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6079FD9F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3039D7F" w14:textId="77777777" w:rsidR="00D22309" w:rsidRPr="00491F2B" w:rsidRDefault="00D22309" w:rsidP="00D22309">
      <w:pPr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7CBDD7B7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A098BBB" w14:textId="77777777" w:rsidR="00D22309" w:rsidRPr="00491F2B" w:rsidRDefault="00D22309" w:rsidP="00D22309">
      <w:pPr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B424F56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9EA7E3E" w14:textId="77777777" w:rsidR="00D22309" w:rsidRPr="00491F2B" w:rsidRDefault="00D22309" w:rsidP="00D22309">
      <w:pPr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</w:t>
      </w: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>designo com a persona autoritzada per a rebre les notificacions corresponents  a</w:t>
      </w:r>
      <w:r w:rsidRPr="00491F2B">
        <w:rPr>
          <w:rStyle w:val="Refernciadenotaapeudepgina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:</w:t>
      </w:r>
    </w:p>
    <w:p w14:paraId="73F9EEDB" w14:textId="77777777" w:rsidR="00D22309" w:rsidRPr="00491F2B" w:rsidRDefault="00D22309" w:rsidP="00D22309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D22309" w:rsidRPr="00491F2B" w14:paraId="2AA247A3" w14:textId="77777777" w:rsidTr="00451DC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D3BB2" w14:textId="77777777" w:rsidR="00D22309" w:rsidRPr="00491F2B" w:rsidRDefault="00D22309" w:rsidP="00451DCA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91F2B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A7B" w14:textId="77777777" w:rsidR="00D22309" w:rsidRPr="00491F2B" w:rsidRDefault="00D22309" w:rsidP="00451DCA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91F2B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70353" w14:textId="77777777" w:rsidR="00D22309" w:rsidRPr="00491F2B" w:rsidRDefault="00D22309" w:rsidP="00451DCA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91F2B">
              <w:rPr>
                <w:rFonts w:eastAsia="Calibri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5DB1" w14:textId="77777777" w:rsidR="00D22309" w:rsidRPr="00491F2B" w:rsidRDefault="00D22309" w:rsidP="00451DCA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91F2B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D22309" w:rsidRPr="00491F2B" w14:paraId="2E0088FE" w14:textId="77777777" w:rsidTr="00451DCA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0744" w14:textId="77777777" w:rsidR="00D22309" w:rsidRPr="00491F2B" w:rsidRDefault="00D22309" w:rsidP="00451DCA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8762" w14:textId="77777777" w:rsidR="00D22309" w:rsidRPr="00491F2B" w:rsidRDefault="00D22309" w:rsidP="00451DCA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491F2B">
              <w:rPr>
                <w:rFonts w:eastAsia="Calibri"/>
                <w:color w:val="auto"/>
                <w:sz w:val="22"/>
                <w:szCs w:val="22"/>
              </w:rPr>
              <w:t>B83678029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7F9D" w14:textId="77777777" w:rsidR="00D22309" w:rsidRPr="00491F2B" w:rsidRDefault="00D22309" w:rsidP="00451DCA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68AD" w14:textId="77777777" w:rsidR="00D22309" w:rsidRPr="00491F2B" w:rsidRDefault="00D22309" w:rsidP="00451DCA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65945170" w14:textId="77777777" w:rsidR="00D22309" w:rsidRPr="00491F2B" w:rsidRDefault="00D22309" w:rsidP="00D22309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06051560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C11B5A2" w14:textId="77777777" w:rsidR="00D22309" w:rsidRPr="00491F2B" w:rsidRDefault="00D22309" w:rsidP="00D2230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1E71AC58" w14:textId="77777777" w:rsidR="00D22309" w:rsidRPr="00491F2B" w:rsidRDefault="00D22309" w:rsidP="00D22309">
      <w:pPr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</w:t>
      </w:r>
      <w:r w:rsidRPr="00491F2B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09ED710E" w14:textId="77777777" w:rsidR="00D22309" w:rsidRPr="00491F2B" w:rsidRDefault="00D22309" w:rsidP="00D223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516EBB1" w14:textId="77777777" w:rsidR="00D22309" w:rsidRPr="00491F2B" w:rsidRDefault="00D22309" w:rsidP="00D22309">
      <w:pPr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B5CDBB1" w14:textId="77777777" w:rsidR="00D22309" w:rsidRDefault="00D22309" w:rsidP="00D223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46F8C41" w14:textId="77777777" w:rsidR="006B4318" w:rsidRDefault="006B4318" w:rsidP="00D223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06FC2B9" w14:textId="77777777" w:rsidR="006B4318" w:rsidRPr="00491F2B" w:rsidRDefault="006B4318" w:rsidP="00D223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464C87B" w14:textId="77777777" w:rsidR="00D22309" w:rsidRPr="00491F2B" w:rsidRDefault="00D22309" w:rsidP="00D22309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491F2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electrònicament aquesta declaració responsable. </w:t>
      </w:r>
    </w:p>
    <w:sectPr w:rsidR="00D22309" w:rsidRPr="00491F2B" w:rsidSect="00D22309">
      <w:headerReference w:type="default" r:id="rId7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0B47" w14:textId="77777777" w:rsidR="00D22309" w:rsidRDefault="00D22309" w:rsidP="00D22309">
      <w:r>
        <w:separator/>
      </w:r>
    </w:p>
  </w:endnote>
  <w:endnote w:type="continuationSeparator" w:id="0">
    <w:p w14:paraId="21450F15" w14:textId="77777777" w:rsidR="00D22309" w:rsidRDefault="00D22309" w:rsidP="00D2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2751" w14:textId="77777777" w:rsidR="00D22309" w:rsidRDefault="00D22309" w:rsidP="00D22309">
      <w:r>
        <w:separator/>
      </w:r>
    </w:p>
  </w:footnote>
  <w:footnote w:type="continuationSeparator" w:id="0">
    <w:p w14:paraId="55DD4B13" w14:textId="77777777" w:rsidR="00D22309" w:rsidRDefault="00D22309" w:rsidP="00D22309">
      <w:r>
        <w:continuationSeparator/>
      </w:r>
    </w:p>
  </w:footnote>
  <w:footnote w:id="1">
    <w:p w14:paraId="26EA0CF1" w14:textId="77777777" w:rsidR="00D22309" w:rsidRPr="00550DAF" w:rsidRDefault="00D22309" w:rsidP="00D22309">
      <w:pPr>
        <w:pStyle w:val="Textdenotaapeudepgina"/>
        <w:jc w:val="both"/>
        <w:rPr>
          <w:lang w:val="es-ES"/>
        </w:rPr>
      </w:pPr>
      <w:r w:rsidRPr="004D7C2E">
        <w:rPr>
          <w:rStyle w:val="Refernciadenotaapeudepgina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Enlla"/>
            <w:rFonts w:ascii="Arial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F6E0" w14:textId="49FF5554" w:rsidR="00D22309" w:rsidRDefault="00D22309">
    <w:pPr>
      <w:pStyle w:val="Capalera"/>
    </w:pPr>
    <w:r w:rsidRPr="004519D4">
      <w:rPr>
        <w:noProof/>
        <w:szCs w:val="24"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79601D" wp14:editId="5BAEADED">
              <wp:simplePos x="0" y="0"/>
              <wp:positionH relativeFrom="margin">
                <wp:align>right</wp:align>
              </wp:positionH>
              <wp:positionV relativeFrom="paragraph">
                <wp:posOffset>169545</wp:posOffset>
              </wp:positionV>
              <wp:extent cx="136207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9DB49" w14:textId="617D5622" w:rsidR="00D22309" w:rsidRDefault="00D22309" w:rsidP="00D22309"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379AF65" wp14:editId="5E4A766E">
                                <wp:extent cx="533400" cy="533400"/>
                                <wp:effectExtent l="0" t="0" r="0" b="0"/>
                                <wp:docPr id="932948833" name="Picture 52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133C5E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9AE3166" wp14:editId="5AAA1548">
                                <wp:extent cx="533400" cy="533400"/>
                                <wp:effectExtent l="0" t="0" r="0" b="0"/>
                                <wp:docPr id="1831683466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7960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6.05pt;margin-top:13.35pt;width:107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" stroked="f">
              <v:textbox style="mso-fit-shape-to-text:t">
                <w:txbxContent>
                  <w:p w14:paraId="3E89DB49" w14:textId="617D5622" w:rsidR="00D22309" w:rsidRDefault="00D22309" w:rsidP="00D22309">
                    <w:r>
                      <w:t xml:space="preserve"> </w:t>
                    </w:r>
                    <w:r w:rsidRPr="00133C5E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379AF65" wp14:editId="5E4A766E">
                          <wp:extent cx="533400" cy="533400"/>
                          <wp:effectExtent l="0" t="0" r="0" b="0"/>
                          <wp:docPr id="932948833" name="Picture 526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133C5E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9AE3166" wp14:editId="5AAA1548">
                          <wp:extent cx="533400" cy="533400"/>
                          <wp:effectExtent l="0" t="0" r="0" b="0"/>
                          <wp:docPr id="1831683466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68A052D9" wp14:editId="663C73EA">
          <wp:simplePos x="0" y="0"/>
          <wp:positionH relativeFrom="page">
            <wp:posOffset>470535</wp:posOffset>
          </wp:positionH>
          <wp:positionV relativeFrom="paragraph">
            <wp:posOffset>-353060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1511082713" name="Imagen 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872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544121">
    <w:abstractNumId w:val="2"/>
  </w:num>
  <w:num w:numId="3" w16cid:durableId="92661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09"/>
    <w:rsid w:val="0021038C"/>
    <w:rsid w:val="00242FAA"/>
    <w:rsid w:val="003F38D8"/>
    <w:rsid w:val="00446FE5"/>
    <w:rsid w:val="00477AF0"/>
    <w:rsid w:val="00505BF8"/>
    <w:rsid w:val="006B4318"/>
    <w:rsid w:val="008B120A"/>
    <w:rsid w:val="00A20765"/>
    <w:rsid w:val="00C82691"/>
    <w:rsid w:val="00D2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419CE"/>
  <w15:chartTrackingRefBased/>
  <w15:docId w15:val="{CB9B408A-C08F-420A-8ADD-599B650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30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22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22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223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22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223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223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223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223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223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2230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223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22309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22309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22309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2230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22309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2230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22309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D223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2230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D22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2230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22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22309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D2230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22309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223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22309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D22309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D22309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D22309"/>
    <w:rPr>
      <w:lang w:val="ca-ES"/>
    </w:rPr>
  </w:style>
  <w:style w:type="paragraph" w:customStyle="1" w:styleId="Default">
    <w:name w:val="Default"/>
    <w:rsid w:val="00D223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D22309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22309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ernciadenotaapeudepgina">
    <w:name w:val="footnote reference"/>
    <w:rsid w:val="00D22309"/>
    <w:rPr>
      <w:vertAlign w:val="superscript"/>
    </w:rPr>
  </w:style>
  <w:style w:type="table" w:styleId="Taulaambquadrcula">
    <w:name w:val="Table Grid"/>
    <w:basedOn w:val="Taulanormal"/>
    <w:uiPriority w:val="59"/>
    <w:rsid w:val="00D2230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22309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D2230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D22309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D22309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3061</Characters>
  <Application>Microsoft Office Word</Application>
  <DocSecurity>0</DocSecurity>
  <Lines>25</Lines>
  <Paragraphs>7</Paragraphs>
  <ScaleCrop>false</ScaleCrop>
  <Company>XALOC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2025-04-15T10:41:00Z</dcterms:created>
  <dcterms:modified xsi:type="dcterms:W3CDTF">2025-05-13T09:54:00Z</dcterms:modified>
</cp:coreProperties>
</file>