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5874" w14:textId="77777777" w:rsidR="00576242" w:rsidRDefault="00576242" w:rsidP="002F74BE">
      <w:pPr>
        <w:pStyle w:val="Default"/>
        <w:jc w:val="both"/>
        <w:rPr>
          <w:b/>
          <w:bCs/>
          <w:sz w:val="22"/>
          <w:szCs w:val="22"/>
        </w:rPr>
      </w:pPr>
    </w:p>
    <w:p w14:paraId="5FC7FB2E" w14:textId="5A665D91" w:rsidR="002F74BE" w:rsidRDefault="002F74BE" w:rsidP="002F74B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Model de declaració de cessió i tractament de dades en relació amb l'execució d'actuacions del Pla de recuperació, transformació i resiliència (PRTR), pels contractistes i </w:t>
      </w:r>
      <w:proofErr w:type="spellStart"/>
      <w:r>
        <w:rPr>
          <w:b/>
          <w:bCs/>
          <w:sz w:val="22"/>
          <w:szCs w:val="22"/>
        </w:rPr>
        <w:t>subcontractistes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3D88FF0B" w14:textId="77777777" w:rsidR="002F74BE" w:rsidRDefault="002F74BE" w:rsidP="002F74BE">
      <w:pPr>
        <w:pStyle w:val="Default"/>
        <w:jc w:val="both"/>
        <w:rPr>
          <w:sz w:val="22"/>
          <w:szCs w:val="22"/>
        </w:rPr>
      </w:pPr>
    </w:p>
    <w:p w14:paraId="15FBF5CC" w14:textId="77777777" w:rsidR="002F74BE" w:rsidRDefault="002F74BE" w:rsidP="002F74B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[Nom i cognoms]</w:t>
      </w:r>
      <w:r>
        <w:rPr>
          <w:sz w:val="22"/>
          <w:szCs w:val="22"/>
        </w:rPr>
        <w:t xml:space="preserve">, amb DNI </w:t>
      </w:r>
      <w:r>
        <w:rPr>
          <w:b/>
          <w:bCs/>
          <w:sz w:val="22"/>
          <w:szCs w:val="22"/>
        </w:rPr>
        <w:t>[núm. DNI]</w:t>
      </w:r>
      <w:r>
        <w:rPr>
          <w:sz w:val="22"/>
          <w:szCs w:val="22"/>
        </w:rPr>
        <w:t xml:space="preserve">, en representació de </w:t>
      </w:r>
      <w:r>
        <w:rPr>
          <w:b/>
          <w:bCs/>
          <w:sz w:val="22"/>
          <w:szCs w:val="22"/>
        </w:rPr>
        <w:t>[nom entitat]</w:t>
      </w:r>
      <w:r>
        <w:rPr>
          <w:sz w:val="22"/>
          <w:szCs w:val="22"/>
        </w:rPr>
        <w:t xml:space="preserve">, amb NIF </w:t>
      </w:r>
      <w:r>
        <w:rPr>
          <w:b/>
          <w:bCs/>
          <w:sz w:val="22"/>
          <w:szCs w:val="22"/>
        </w:rPr>
        <w:t xml:space="preserve">[núm. NIF] </w:t>
      </w:r>
      <w:r>
        <w:rPr>
          <w:sz w:val="22"/>
          <w:szCs w:val="22"/>
        </w:rPr>
        <w:t xml:space="preserve">i domicili discal a </w:t>
      </w:r>
      <w:r>
        <w:rPr>
          <w:b/>
          <w:bCs/>
          <w:sz w:val="22"/>
          <w:szCs w:val="22"/>
        </w:rPr>
        <w:t>[domicili fiscal]</w:t>
      </w:r>
      <w:r>
        <w:rPr>
          <w:sz w:val="22"/>
          <w:szCs w:val="22"/>
        </w:rPr>
        <w:t>, beneficiari/ària d’ajuts finançats amb recursos provinents del PRTR / que participa com a contractista/</w:t>
      </w:r>
      <w:proofErr w:type="spellStart"/>
      <w:r>
        <w:rPr>
          <w:sz w:val="22"/>
          <w:szCs w:val="22"/>
        </w:rPr>
        <w:t>subcontractista</w:t>
      </w:r>
      <w:proofErr w:type="spellEnd"/>
      <w:r>
        <w:rPr>
          <w:sz w:val="22"/>
          <w:szCs w:val="22"/>
        </w:rPr>
        <w:t xml:space="preserve"> en el desenvolupament de les actuacions necessàries per a la consecució dels objectius definits en el component </w:t>
      </w:r>
      <w:r>
        <w:rPr>
          <w:b/>
          <w:bCs/>
          <w:sz w:val="22"/>
          <w:szCs w:val="22"/>
        </w:rPr>
        <w:t>[número i nom de component]</w:t>
      </w:r>
      <w:r>
        <w:rPr>
          <w:sz w:val="22"/>
          <w:szCs w:val="22"/>
        </w:rPr>
        <w:t xml:space="preserve">, declaro que conec la normativa que és aplicable, en particular els apartats següents de l'article 22, del Reglament (UE) 2021/241 del Parlament Europeu i del Consell, de 12 de febrer de 2021, pel qual s'estableix el Mecanisme de Recuperació i Resiliència: </w:t>
      </w:r>
    </w:p>
    <w:p w14:paraId="4B57E656" w14:textId="77777777" w:rsidR="002F74BE" w:rsidRDefault="002F74BE" w:rsidP="002F74BE">
      <w:pPr>
        <w:pStyle w:val="Default"/>
        <w:jc w:val="both"/>
        <w:rPr>
          <w:sz w:val="22"/>
          <w:szCs w:val="22"/>
        </w:rPr>
      </w:pPr>
    </w:p>
    <w:p w14:paraId="7E113DAA" w14:textId="1E17CCF3" w:rsidR="002F74BE" w:rsidRDefault="002F74BE" w:rsidP="002F74B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lletra d) de l'apartat 2: </w:t>
      </w:r>
    </w:p>
    <w:p w14:paraId="6E967BC9" w14:textId="77777777" w:rsidR="002F74BE" w:rsidRDefault="002F74BE" w:rsidP="002F74BE">
      <w:pPr>
        <w:pStyle w:val="Default"/>
        <w:ind w:left="720"/>
        <w:jc w:val="both"/>
        <w:rPr>
          <w:sz w:val="22"/>
          <w:szCs w:val="22"/>
        </w:rPr>
      </w:pPr>
    </w:p>
    <w:p w14:paraId="7677A98D" w14:textId="77777777" w:rsidR="002F74BE" w:rsidRDefault="002F74BE" w:rsidP="002F74BE">
      <w:pPr>
        <w:pStyle w:val="Defaul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 </w:t>
      </w:r>
    </w:p>
    <w:p w14:paraId="46FEB87E" w14:textId="77777777" w:rsidR="002F74BE" w:rsidRDefault="002F74BE" w:rsidP="002F74BE">
      <w:pPr>
        <w:pStyle w:val="Default"/>
        <w:ind w:left="426"/>
        <w:jc w:val="both"/>
        <w:rPr>
          <w:sz w:val="22"/>
          <w:szCs w:val="22"/>
        </w:rPr>
      </w:pPr>
    </w:p>
    <w:p w14:paraId="67B07DBB" w14:textId="77777777" w:rsidR="002F74BE" w:rsidRDefault="002F74BE" w:rsidP="002F74BE">
      <w:pPr>
        <w:pStyle w:val="Default"/>
        <w:spacing w:after="254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 El nom del perceptor final dels fons; </w:t>
      </w:r>
    </w:p>
    <w:p w14:paraId="78D46458" w14:textId="77777777" w:rsidR="002F74BE" w:rsidRDefault="002F74BE" w:rsidP="002F74BE">
      <w:pPr>
        <w:pStyle w:val="Default"/>
        <w:spacing w:after="254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 el nom del contractista i del </w:t>
      </w:r>
      <w:proofErr w:type="spellStart"/>
      <w:r>
        <w:rPr>
          <w:sz w:val="22"/>
          <w:szCs w:val="22"/>
        </w:rPr>
        <w:t>subcontractista</w:t>
      </w:r>
      <w:proofErr w:type="spellEnd"/>
      <w:r>
        <w:rPr>
          <w:sz w:val="22"/>
          <w:szCs w:val="22"/>
        </w:rPr>
        <w:t xml:space="preserve">, quan el perceptor final dels fons sigui un poder adjudicador de conformitat amb el dret de la Unió o nacional en matèria de contractació pública; </w:t>
      </w:r>
    </w:p>
    <w:p w14:paraId="071A7603" w14:textId="77777777" w:rsidR="002F74BE" w:rsidRDefault="002F74BE" w:rsidP="002F74BE">
      <w:pPr>
        <w:pStyle w:val="Default"/>
        <w:spacing w:after="254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III. els noms, cognoms i dates de naixement dels titulars reals del perceptor dels fons o del contractista, segons l'article 3, punt 6, de la Directiva (UE) 2015/849 del Parlament Europeu i del Consell (26), </w:t>
      </w:r>
    </w:p>
    <w:p w14:paraId="1D2E1640" w14:textId="77777777" w:rsidR="002F74BE" w:rsidRDefault="002F74BE" w:rsidP="002F74BE">
      <w:pPr>
        <w:pStyle w:val="Defaul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Unió. </w:t>
      </w:r>
    </w:p>
    <w:p w14:paraId="0C1861D5" w14:textId="77777777" w:rsidR="002F74BE" w:rsidRDefault="002F74BE" w:rsidP="002F74BE">
      <w:pPr>
        <w:pStyle w:val="Default"/>
        <w:jc w:val="both"/>
        <w:rPr>
          <w:sz w:val="22"/>
          <w:szCs w:val="22"/>
        </w:rPr>
      </w:pPr>
    </w:p>
    <w:p w14:paraId="1E6DCDEC" w14:textId="37544D44" w:rsidR="002F74BE" w:rsidRDefault="002F74BE" w:rsidP="002F74B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L’apartat 3: </w:t>
      </w:r>
    </w:p>
    <w:p w14:paraId="5663377B" w14:textId="77777777" w:rsidR="002F74BE" w:rsidRDefault="002F74BE" w:rsidP="002F74BE">
      <w:pPr>
        <w:pStyle w:val="Default"/>
        <w:ind w:left="720"/>
        <w:jc w:val="both"/>
        <w:rPr>
          <w:sz w:val="22"/>
          <w:szCs w:val="22"/>
        </w:rPr>
      </w:pPr>
    </w:p>
    <w:p w14:paraId="75818A48" w14:textId="77777777" w:rsidR="002F74BE" w:rsidRDefault="002F74BE" w:rsidP="002F74BE">
      <w:pPr>
        <w:pStyle w:val="Defaul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dades personals esmentades en l'apartat 2, lletra d), del present article només seran tractades pels estats membres i per la Comissió als efectes i amb la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es refereix l'article 247 del Reglament financer i, en particular, per separat, en l'informe anual de gestió i rendiment. </w:t>
      </w:r>
    </w:p>
    <w:p w14:paraId="29881338" w14:textId="77777777" w:rsidR="002F74BE" w:rsidRDefault="002F74BE" w:rsidP="002F74BE">
      <w:pPr>
        <w:pStyle w:val="Default"/>
        <w:ind w:left="426"/>
        <w:jc w:val="both"/>
        <w:rPr>
          <w:sz w:val="22"/>
          <w:szCs w:val="22"/>
        </w:rPr>
      </w:pPr>
    </w:p>
    <w:p w14:paraId="05A2EB2A" w14:textId="77777777" w:rsidR="002F74BE" w:rsidRDefault="002F74BE" w:rsidP="002F74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D’acord amb el marc jurídic exposat, manifesto que s’accedeix a la cessió i tractament de les dades amb els fins expressament relacionats en els articles citats. </w:t>
      </w:r>
    </w:p>
    <w:p w14:paraId="52A4A9E2" w14:textId="77777777" w:rsidR="002F74BE" w:rsidRDefault="002F74BE" w:rsidP="002F74BE">
      <w:pPr>
        <w:jc w:val="both"/>
        <w:rPr>
          <w:sz w:val="22"/>
          <w:szCs w:val="22"/>
        </w:rPr>
      </w:pPr>
    </w:p>
    <w:p w14:paraId="7E759238" w14:textId="64560257" w:rsidR="009A7FF6" w:rsidRDefault="002F74BE" w:rsidP="002F74BE">
      <w:pPr>
        <w:jc w:val="both"/>
      </w:pPr>
      <w:r>
        <w:rPr>
          <w:sz w:val="22"/>
          <w:szCs w:val="22"/>
        </w:rPr>
        <w:t xml:space="preserve">Signat electrònicament a </w:t>
      </w:r>
      <w:r>
        <w:rPr>
          <w:b/>
          <w:bCs/>
          <w:sz w:val="22"/>
          <w:szCs w:val="22"/>
        </w:rPr>
        <w:t xml:space="preserve">[localitat de l’òrgan] </w:t>
      </w:r>
      <w:r>
        <w:rPr>
          <w:sz w:val="22"/>
          <w:szCs w:val="22"/>
        </w:rPr>
        <w:t xml:space="preserve">per </w:t>
      </w:r>
      <w:r>
        <w:rPr>
          <w:b/>
          <w:bCs/>
          <w:sz w:val="22"/>
          <w:szCs w:val="22"/>
        </w:rPr>
        <w:t>[càrrec]</w:t>
      </w:r>
      <w:r>
        <w:rPr>
          <w:sz w:val="22"/>
          <w:szCs w:val="22"/>
        </w:rPr>
        <w:t>.</w:t>
      </w:r>
    </w:p>
    <w:sectPr w:rsidR="009A7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8D5F" w14:textId="77777777" w:rsidR="002F74BE" w:rsidRDefault="002F74BE" w:rsidP="002F74BE">
      <w:pPr>
        <w:spacing w:after="0" w:line="240" w:lineRule="auto"/>
      </w:pPr>
      <w:r>
        <w:separator/>
      </w:r>
    </w:p>
  </w:endnote>
  <w:endnote w:type="continuationSeparator" w:id="0">
    <w:p w14:paraId="4E5B29B9" w14:textId="77777777" w:rsidR="002F74BE" w:rsidRDefault="002F74BE" w:rsidP="002F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E21C" w14:textId="77777777" w:rsidR="00AE4DA7" w:rsidRDefault="00AE4DA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830B" w14:textId="7C816B4D" w:rsidR="002F74BE" w:rsidRDefault="00816E00">
    <w:pPr>
      <w:pStyle w:val="Peu"/>
    </w:pPr>
    <w:r>
      <w:rPr>
        <w:noProof/>
      </w:rPr>
      <w:drawing>
        <wp:inline distT="0" distB="0" distL="0" distR="0" wp14:anchorId="5FFFB091" wp14:editId="7EF0F203">
          <wp:extent cx="5401310" cy="243840"/>
          <wp:effectExtent l="0" t="0" r="8890" b="3810"/>
          <wp:docPr id="76193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B43" w14:textId="77777777" w:rsidR="00AE4DA7" w:rsidRDefault="00AE4DA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7609" w14:textId="77777777" w:rsidR="002F74BE" w:rsidRDefault="002F74BE" w:rsidP="002F74BE">
      <w:pPr>
        <w:spacing w:after="0" w:line="240" w:lineRule="auto"/>
      </w:pPr>
      <w:r>
        <w:separator/>
      </w:r>
    </w:p>
  </w:footnote>
  <w:footnote w:type="continuationSeparator" w:id="0">
    <w:p w14:paraId="5C1E887B" w14:textId="77777777" w:rsidR="002F74BE" w:rsidRDefault="002F74BE" w:rsidP="002F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31B5" w14:textId="77777777" w:rsidR="00AE4DA7" w:rsidRDefault="00AE4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4A88" w14:textId="4FD3072E" w:rsidR="002F74BE" w:rsidRDefault="00AE4DA7">
    <w:pPr>
      <w:pStyle w:val="Capalera"/>
    </w:pPr>
    <w: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7412" w14:textId="77777777" w:rsidR="00AE4DA7" w:rsidRDefault="00AE4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0A4"/>
    <w:multiLevelType w:val="hybridMultilevel"/>
    <w:tmpl w:val="C44A03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BE"/>
    <w:rsid w:val="0000405A"/>
    <w:rsid w:val="00073A4D"/>
    <w:rsid w:val="001548E3"/>
    <w:rsid w:val="002940C4"/>
    <w:rsid w:val="002F74BE"/>
    <w:rsid w:val="002F7A8A"/>
    <w:rsid w:val="00357C6E"/>
    <w:rsid w:val="00576242"/>
    <w:rsid w:val="00656740"/>
    <w:rsid w:val="00680C7B"/>
    <w:rsid w:val="00816E00"/>
    <w:rsid w:val="008F1EAF"/>
    <w:rsid w:val="009532AF"/>
    <w:rsid w:val="009A7FF6"/>
    <w:rsid w:val="00A016FB"/>
    <w:rsid w:val="00A73563"/>
    <w:rsid w:val="00AB2689"/>
    <w:rsid w:val="00AE4DA7"/>
    <w:rsid w:val="00AF5B66"/>
    <w:rsid w:val="00D0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53060A"/>
  <w15:chartTrackingRefBased/>
  <w15:docId w15:val="{F81E2D12-7F05-42F7-AD35-A0BA6CD0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F7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F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F7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F7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F7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F7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F7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F7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F7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F7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F7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F7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F74B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F74B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F74B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F74B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F74B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F74B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F7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F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F7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F7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F74B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F74B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F74B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F7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F74B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F74B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F74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Capalera">
    <w:name w:val="header"/>
    <w:basedOn w:val="Normal"/>
    <w:link w:val="CapaleraCar"/>
    <w:uiPriority w:val="99"/>
    <w:unhideWhenUsed/>
    <w:rsid w:val="002F7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F74BE"/>
  </w:style>
  <w:style w:type="paragraph" w:styleId="Peu">
    <w:name w:val="footer"/>
    <w:basedOn w:val="Normal"/>
    <w:link w:val="PeuCar"/>
    <w:uiPriority w:val="99"/>
    <w:unhideWhenUsed/>
    <w:rsid w:val="002F7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F74BE"/>
  </w:style>
  <w:style w:type="character" w:customStyle="1" w:styleId="wacimagecontainer">
    <w:name w:val="wacimagecontainer"/>
    <w:basedOn w:val="Lletraperdefectedelpargraf"/>
    <w:rsid w:val="002F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Arderiu Renau</dc:creator>
  <cp:keywords/>
  <dc:description/>
  <cp:lastModifiedBy>Lali Ribera Llonc</cp:lastModifiedBy>
  <cp:revision>2</cp:revision>
  <dcterms:created xsi:type="dcterms:W3CDTF">2025-04-17T06:52:00Z</dcterms:created>
  <dcterms:modified xsi:type="dcterms:W3CDTF">2025-04-17T06:52:00Z</dcterms:modified>
</cp:coreProperties>
</file>