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124A0" w14:textId="77777777" w:rsidR="005712EA" w:rsidRPr="005712EA" w:rsidRDefault="005712EA" w:rsidP="005712EA">
      <w:pPr>
        <w:keepNext/>
        <w:keepLines/>
        <w:spacing w:before="480" w:after="0" w:line="257" w:lineRule="auto"/>
        <w:jc w:val="both"/>
        <w:outlineLvl w:val="1"/>
        <w:rPr>
          <w:rFonts w:ascii="Calibri Light" w:eastAsia="Times New Roman" w:hAnsi="Calibri Light" w:cs="Calibri Light"/>
          <w:i/>
          <w:color w:val="2F5496"/>
          <w:kern w:val="0"/>
          <w:sz w:val="18"/>
          <w:szCs w:val="26"/>
          <w:lang w:val="ca-ES"/>
          <w14:ligatures w14:val="none"/>
        </w:rPr>
      </w:pPr>
      <w:bookmarkStart w:id="0" w:name="_Toc536792207"/>
      <w:bookmarkStart w:id="1" w:name="_Toc2002573"/>
      <w:bookmarkStart w:id="2" w:name="_Toc160605627"/>
      <w:bookmarkStart w:id="3" w:name="_Toc198897927"/>
      <w:bookmarkStart w:id="4" w:name="_Hlk532807690"/>
      <w:bookmarkStart w:id="5" w:name="_Hlk529445113"/>
      <w:r w:rsidRPr="005712EA">
        <w:rPr>
          <w:rFonts w:ascii="Calibri Light" w:eastAsia="Times New Roman" w:hAnsi="Calibri Light" w:cs="Calibri Light"/>
          <w:color w:val="2F5496"/>
          <w:kern w:val="0"/>
          <w:sz w:val="26"/>
          <w:szCs w:val="26"/>
          <w:u w:val="single"/>
          <w:lang w:val="ca-ES"/>
          <w14:ligatures w14:val="none"/>
        </w:rPr>
        <w:t>ANNEX C. DECLARACIÓ DE SUBMISSIÓ ALS JUTJATS I TRIBUNALS ESPANYOLS</w:t>
      </w:r>
      <w:r w:rsidRPr="005712EA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lang w:val="ca-ES"/>
          <w14:ligatures w14:val="none"/>
        </w:rPr>
        <w:t xml:space="preserve">  </w:t>
      </w:r>
      <w:r w:rsidRPr="005712EA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lang w:val="ca-ES"/>
          <w14:ligatures w14:val="none"/>
        </w:rPr>
        <w:t xml:space="preserve">           </w:t>
      </w:r>
      <w:r w:rsidRPr="005712EA">
        <w:rPr>
          <w:rFonts w:ascii="Calibri Light" w:eastAsia="Times New Roman" w:hAnsi="Calibri Light" w:cs="Calibri Light"/>
          <w:i/>
          <w:color w:val="2F5496"/>
          <w:kern w:val="0"/>
          <w:sz w:val="18"/>
          <w:szCs w:val="26"/>
          <w:lang w:val="ca-ES"/>
          <w14:ligatures w14:val="none"/>
        </w:rPr>
        <w:t>(!)  Emplenar només en cas de ser empresa estrangera</w:t>
      </w:r>
      <w:bookmarkEnd w:id="0"/>
      <w:bookmarkEnd w:id="1"/>
      <w:bookmarkEnd w:id="2"/>
      <w:bookmarkEnd w:id="3"/>
    </w:p>
    <w:p w14:paraId="6B56CE6A" w14:textId="77777777" w:rsidR="005712EA" w:rsidRPr="005712EA" w:rsidRDefault="005712EA" w:rsidP="005712EA">
      <w:pPr>
        <w:spacing w:line="259" w:lineRule="auto"/>
        <w:jc w:val="both"/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</w:pPr>
    </w:p>
    <w:p w14:paraId="7C39A381" w14:textId="77777777" w:rsidR="005712EA" w:rsidRPr="005712EA" w:rsidRDefault="005712EA" w:rsidP="005712EA">
      <w:pPr>
        <w:spacing w:after="360"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12EA">
        <w:rPr>
          <w:rFonts w:eastAsia="Calibri" w:cs="Calibri"/>
          <w:kern w:val="0"/>
          <w:sz w:val="21"/>
          <w:szCs w:val="21"/>
          <w:lang w:val="ca-ES"/>
          <w14:ligatures w14:val="none"/>
        </w:rPr>
        <w:t>En/Na ............................................................ amb DNI núm. .................................., amb domicili social ..................................................................., en nom propi o en representació de ................................................, amb NIF núm. ..........................................., en la seva condició de ........................................,</w:t>
      </w:r>
    </w:p>
    <w:p w14:paraId="4A427463" w14:textId="77777777" w:rsidR="005712EA" w:rsidRPr="005712EA" w:rsidRDefault="005712EA" w:rsidP="005712EA">
      <w:pPr>
        <w:spacing w:after="360"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12EA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Es compromet a sotmetre’s a la jurisdicció dels jutjats i tribunals espanyols de qualsevol ordre, per a totes les incidències que de forma directa o indirecte poguessin derivar-se del contracte, amb renúncia, en el seu cas, al fur jurisdiccional estranger, de conformitat amb allò establert a l’article 140.1 f) de la </w:t>
      </w:r>
      <w:r w:rsidRPr="005712EA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 xml:space="preserve">Llei 9/2017, de 8 de novembre, de Contractes del Sector Públic </w:t>
      </w:r>
      <w:r w:rsidRPr="005712EA">
        <w:rPr>
          <w:rFonts w:eastAsia="Calibri" w:cs="Calibri"/>
          <w:kern w:val="0"/>
          <w:sz w:val="21"/>
          <w:szCs w:val="21"/>
          <w:lang w:val="ca-ES"/>
          <w14:ligatures w14:val="none"/>
        </w:rPr>
        <w:t>(LCSP), a efectes de participar a la licitació de l’</w:t>
      </w:r>
      <w:r w:rsidRPr="005712EA">
        <w:rPr>
          <w:rFonts w:eastAsia="Calibri" w:cs="Calibri"/>
          <w:b/>
          <w:kern w:val="0"/>
          <w:sz w:val="21"/>
          <w:szCs w:val="21"/>
          <w:lang w:val="ca-ES"/>
          <w14:ligatures w14:val="none"/>
        </w:rPr>
        <w:t>Acord Marc de subministrament de materials hidràulics per a la xarxa del cicle integral de l’aigua de Barberà del Vallès</w:t>
      </w:r>
      <w:r w:rsidRPr="005712EA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amb codi d’expedient </w:t>
      </w:r>
      <w:r w:rsidRPr="005712EA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AM-2025-05</w:t>
      </w:r>
      <w:r w:rsidRPr="005712EA">
        <w:rPr>
          <w:rFonts w:eastAsia="Calibri" w:cs="Calibri"/>
          <w:kern w:val="0"/>
          <w:sz w:val="21"/>
          <w:szCs w:val="21"/>
          <w:lang w:val="ca-ES"/>
          <w14:ligatures w14:val="none"/>
        </w:rPr>
        <w:t>.</w:t>
      </w:r>
    </w:p>
    <w:p w14:paraId="7277E2C9" w14:textId="77777777" w:rsidR="005712EA" w:rsidRPr="005712EA" w:rsidRDefault="005712EA" w:rsidP="005712EA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5712EA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I per què consti, signem aquesta declaració responsable. </w:t>
      </w:r>
    </w:p>
    <w:p w14:paraId="7C443DA4" w14:textId="77777777" w:rsidR="005712EA" w:rsidRPr="005712EA" w:rsidRDefault="005712EA" w:rsidP="005712EA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60FDA9E6" w14:textId="77777777" w:rsidR="005712EA" w:rsidRPr="005712EA" w:rsidRDefault="005712EA" w:rsidP="005712EA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bookmarkEnd w:id="4"/>
    <w:bookmarkEnd w:id="5"/>
    <w:p w14:paraId="7E6BB6FD" w14:textId="77777777" w:rsidR="005712EA" w:rsidRPr="005712EA" w:rsidRDefault="005712EA" w:rsidP="005712EA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5712EA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5712EA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Signatura electrònica</w:t>
      </w:r>
      <w:r w:rsidRPr="005712EA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del/de la proposant)/(</w:t>
      </w:r>
      <w:r w:rsidRPr="005712EA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>Signatures electròniques dels proposants</w:t>
      </w:r>
      <w:r w:rsidRPr="005712EA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 xml:space="preserve"> en cas d’unió temporal d’empreses) (*) En cas d’unió temporal d’empreses s’han de fer constar les dades de cadascun dels representants de les empreses que concorrin a la licitació)</w:t>
      </w:r>
    </w:p>
    <w:p w14:paraId="175AFC6A" w14:textId="7B501250" w:rsidR="004E47B1" w:rsidRPr="005712EA" w:rsidRDefault="004E47B1" w:rsidP="005712EA">
      <w:pPr>
        <w:rPr>
          <w:lang w:val="ca-ES"/>
        </w:rPr>
      </w:pPr>
    </w:p>
    <w:sectPr w:rsidR="004E47B1" w:rsidRPr="005712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1"/>
  </w:num>
  <w:num w:numId="2" w16cid:durableId="281694072">
    <w:abstractNumId w:val="0"/>
  </w:num>
  <w:num w:numId="3" w16cid:durableId="185711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F5"/>
    <w:rsid w:val="00383DB7"/>
    <w:rsid w:val="004E47B1"/>
    <w:rsid w:val="005712EA"/>
    <w:rsid w:val="00572772"/>
    <w:rsid w:val="0085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87C0"/>
  <w15:chartTrackingRefBased/>
  <w15:docId w15:val="{139CF702-8E69-4555-8870-DE1030B5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7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7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79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79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79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79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79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79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79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7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7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79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79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79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79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79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79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79F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7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7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79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79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79F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79F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79F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7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79F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7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2025-05-27T06:47:00Z</dcterms:created>
  <dcterms:modified xsi:type="dcterms:W3CDTF">2025-05-27T06:47:00Z</dcterms:modified>
</cp:coreProperties>
</file>