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D5" w:rsidRPr="00D654D5" w:rsidRDefault="00D654D5" w:rsidP="00D654D5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2"/>
      <w:r w:rsidRPr="00D654D5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</w:p>
    <w:bookmarkEnd w:id="0"/>
    <w:p w:rsidR="00D654D5" w:rsidRPr="00D654D5" w:rsidRDefault="00D654D5" w:rsidP="00D654D5">
      <w:pPr>
        <w:rPr>
          <w:rFonts w:ascii="Calibri" w:hAnsi="Calibri" w:cs="Calibri"/>
          <w:sz w:val="22"/>
          <w:szCs w:val="22"/>
        </w:rPr>
      </w:pPr>
    </w:p>
    <w:p w:rsidR="00D654D5" w:rsidRPr="00D654D5" w:rsidRDefault="00D654D5" w:rsidP="00D654D5">
      <w:pPr>
        <w:rPr>
          <w:rFonts w:ascii="Calibri" w:hAnsi="Calibri" w:cs="Calibri"/>
          <w:sz w:val="22"/>
          <w:szCs w:val="22"/>
        </w:rPr>
      </w:pPr>
    </w:p>
    <w:p w:rsidR="00D654D5" w:rsidRPr="00D654D5" w:rsidRDefault="00D654D5" w:rsidP="00D654D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654D5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D654D5" w:rsidRPr="00D654D5" w:rsidRDefault="00D654D5" w:rsidP="00D654D5">
      <w:pPr>
        <w:rPr>
          <w:rFonts w:ascii="Calibri" w:hAnsi="Calibri" w:cs="Calibri"/>
          <w:sz w:val="22"/>
          <w:szCs w:val="22"/>
        </w:rPr>
      </w:pPr>
    </w:p>
    <w:p w:rsidR="00D654D5" w:rsidRPr="00D654D5" w:rsidRDefault="00D654D5" w:rsidP="00D654D5">
      <w:pPr>
        <w:rPr>
          <w:rFonts w:ascii="Calibri" w:hAnsi="Calibri" w:cs="Calibri"/>
          <w:sz w:val="22"/>
          <w:szCs w:val="22"/>
        </w:rPr>
      </w:pPr>
    </w:p>
    <w:p w:rsidR="00D654D5" w:rsidRPr="00D654D5" w:rsidRDefault="00D654D5" w:rsidP="00D654D5">
      <w:pPr>
        <w:jc w:val="both"/>
        <w:rPr>
          <w:rFonts w:ascii="Calibri" w:hAnsi="Calibri" w:cs="Calibri"/>
          <w:sz w:val="22"/>
          <w:szCs w:val="22"/>
        </w:rPr>
      </w:pPr>
      <w:r w:rsidRPr="00D654D5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servei de ____________________________________ DIU QUE:</w:t>
      </w:r>
    </w:p>
    <w:p w:rsidR="00D654D5" w:rsidRPr="00D654D5" w:rsidRDefault="00D654D5" w:rsidP="00D654D5">
      <w:pPr>
        <w:rPr>
          <w:rFonts w:ascii="Calibri" w:hAnsi="Calibri" w:cs="Calibri"/>
          <w:sz w:val="22"/>
          <w:szCs w:val="22"/>
        </w:rPr>
      </w:pPr>
    </w:p>
    <w:p w:rsidR="00D654D5" w:rsidRPr="00D654D5" w:rsidRDefault="00D654D5" w:rsidP="00D654D5">
      <w:pPr>
        <w:rPr>
          <w:rFonts w:ascii="Calibri" w:hAnsi="Calibri" w:cs="Calibri"/>
          <w:b/>
          <w:bCs/>
          <w:sz w:val="22"/>
          <w:szCs w:val="22"/>
        </w:rPr>
      </w:pPr>
      <w:r w:rsidRPr="00D654D5">
        <w:rPr>
          <w:rFonts w:ascii="Calibri" w:hAnsi="Calibri" w:cs="Calibri"/>
          <w:b/>
          <w:bCs/>
          <w:sz w:val="22"/>
          <w:szCs w:val="22"/>
        </w:rPr>
        <w:t>MANIFESTA:</w:t>
      </w:r>
    </w:p>
    <w:p w:rsidR="00D654D5" w:rsidRPr="00D654D5" w:rsidRDefault="00D654D5" w:rsidP="00D654D5">
      <w:pPr>
        <w:jc w:val="both"/>
        <w:rPr>
          <w:rFonts w:ascii="Calibri" w:hAnsi="Calibri" w:cs="Calibri"/>
          <w:sz w:val="22"/>
          <w:szCs w:val="22"/>
        </w:rPr>
      </w:pPr>
    </w:p>
    <w:p w:rsidR="00D654D5" w:rsidRPr="00D654D5" w:rsidRDefault="00D654D5" w:rsidP="00D654D5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D654D5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D654D5">
        <w:rPr>
          <w:rFonts w:ascii="Calibri" w:hAnsi="Calibri" w:cs="Calibri"/>
          <w:sz w:val="22"/>
          <w:szCs w:val="22"/>
        </w:rPr>
        <w:t>ada</w:t>
      </w:r>
      <w:proofErr w:type="spellEnd"/>
      <w:r w:rsidRPr="00D654D5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D654D5" w:rsidRPr="00D654D5" w:rsidRDefault="00D654D5" w:rsidP="00D654D5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D654D5" w:rsidRPr="00D654D5" w:rsidRDefault="00D654D5" w:rsidP="00D654D5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D654D5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654D5" w:rsidRPr="00D654D5" w:rsidRDefault="00D654D5" w:rsidP="00D654D5">
      <w:pPr>
        <w:jc w:val="both"/>
        <w:rPr>
          <w:rFonts w:ascii="Calibri" w:hAnsi="Calibri" w:cs="Calibri"/>
          <w:sz w:val="22"/>
          <w:szCs w:val="22"/>
        </w:rPr>
      </w:pPr>
    </w:p>
    <w:p w:rsidR="00F57CA7" w:rsidRPr="00F57CA7" w:rsidRDefault="00F57CA7" w:rsidP="00F57CA7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F57CA7">
        <w:rPr>
          <w:rFonts w:ascii="Calibri" w:hAnsi="Calibri" w:cs="Calibri"/>
          <w:b/>
          <w:iCs/>
          <w:sz w:val="22"/>
          <w:szCs w:val="22"/>
        </w:rPr>
        <w:t>1.Oferta econòmica</w:t>
      </w:r>
    </w:p>
    <w:p w:rsidR="00F57CA7" w:rsidRPr="00F57CA7" w:rsidRDefault="00F57CA7" w:rsidP="00F57CA7">
      <w:pPr>
        <w:jc w:val="both"/>
        <w:rPr>
          <w:rFonts w:ascii="Calibri" w:hAnsi="Calibri" w:cs="Calibri"/>
          <w:iCs/>
          <w:sz w:val="22"/>
          <w:szCs w:val="22"/>
        </w:rPr>
      </w:pPr>
    </w:p>
    <w:p w:rsidR="00F57CA7" w:rsidRPr="00F57CA7" w:rsidRDefault="00F57CA7" w:rsidP="00F57CA7">
      <w:pPr>
        <w:jc w:val="both"/>
        <w:rPr>
          <w:rFonts w:ascii="Calibri" w:hAnsi="Calibri" w:cs="Calibri"/>
          <w:iCs/>
          <w:sz w:val="22"/>
          <w:szCs w:val="22"/>
        </w:rPr>
      </w:pPr>
      <w:r w:rsidRPr="00F57CA7">
        <w:rPr>
          <w:rFonts w:ascii="Calibri" w:hAnsi="Calibri" w:cs="Calibri"/>
          <w:iCs/>
          <w:sz w:val="22"/>
          <w:szCs w:val="22"/>
        </w:rPr>
        <w:t>Pressupost màxim de licitació: 26.150,25 euros, IVA exclòs</w:t>
      </w:r>
    </w:p>
    <w:tbl>
      <w:tblPr>
        <w:tblW w:w="88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1"/>
        <w:gridCol w:w="1996"/>
        <w:gridCol w:w="1307"/>
        <w:gridCol w:w="2263"/>
      </w:tblGrid>
      <w:tr w:rsidR="00F57CA7" w:rsidRPr="00F57CA7" w:rsidTr="006F51D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>Preu net contracte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>IVA (10%)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>Preu total (IVA inclòs)</w:t>
            </w:r>
          </w:p>
        </w:tc>
      </w:tr>
      <w:tr w:rsidR="00F57CA7" w:rsidRPr="00F57CA7" w:rsidTr="006F51DD">
        <w:trPr>
          <w:trHeight w:val="8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>Total contracte (1 any)</w:t>
            </w:r>
          </w:p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:rsidR="00F57CA7" w:rsidRPr="00F57CA7" w:rsidRDefault="00F57CA7" w:rsidP="00F57CA7">
      <w:pPr>
        <w:jc w:val="both"/>
        <w:rPr>
          <w:rFonts w:ascii="Calibri" w:hAnsi="Calibri" w:cs="Calibri"/>
          <w:iCs/>
          <w:sz w:val="22"/>
          <w:szCs w:val="22"/>
        </w:rPr>
      </w:pPr>
    </w:p>
    <w:p w:rsidR="00F57CA7" w:rsidRPr="00F57CA7" w:rsidRDefault="00F57CA7" w:rsidP="00F57CA7">
      <w:pPr>
        <w:jc w:val="both"/>
        <w:rPr>
          <w:rFonts w:ascii="Calibri" w:hAnsi="Calibri" w:cs="Calibri"/>
          <w:iCs/>
          <w:sz w:val="22"/>
          <w:szCs w:val="22"/>
        </w:rPr>
      </w:pPr>
    </w:p>
    <w:p w:rsidR="00F57CA7" w:rsidRPr="00F57CA7" w:rsidRDefault="00F57CA7" w:rsidP="00F57CA7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 w:rsidRPr="00F57CA7">
        <w:rPr>
          <w:rFonts w:ascii="Calibri" w:hAnsi="Calibri" w:cs="Calibri"/>
          <w:b/>
          <w:iCs/>
          <w:sz w:val="22"/>
          <w:szCs w:val="22"/>
        </w:rPr>
        <w:t>Desfibril·ladors externs semiautomàtics i suport vital bàsic i formació dels conductors:</w:t>
      </w:r>
    </w:p>
    <w:p w:rsidR="00F57CA7" w:rsidRPr="00F57CA7" w:rsidRDefault="00F57CA7" w:rsidP="00F57CA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57CA7" w:rsidRPr="00F57CA7" w:rsidRDefault="00F57CA7" w:rsidP="00F57CA7">
      <w:pPr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134"/>
      </w:tblGrid>
      <w:tr w:rsidR="00F57CA7" w:rsidRPr="00F57CA7" w:rsidTr="006F51DD">
        <w:tc>
          <w:tcPr>
            <w:tcW w:w="7763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Disposa dels següents mitjans i formació:</w:t>
            </w:r>
          </w:p>
        </w:tc>
        <w:tc>
          <w:tcPr>
            <w:tcW w:w="1134" w:type="dxa"/>
            <w:shd w:val="clear" w:color="auto" w:fill="D9D9D9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Marqueu l’opció</w:t>
            </w:r>
            <w:bookmarkStart w:id="1" w:name="_GoBack"/>
            <w:bookmarkEnd w:id="1"/>
          </w:p>
        </w:tc>
      </w:tr>
      <w:tr w:rsidR="00F57CA7" w:rsidRPr="00F57CA7" w:rsidTr="006F51DD">
        <w:tc>
          <w:tcPr>
            <w:tcW w:w="7763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/>
                <w:iCs/>
                <w:sz w:val="22"/>
                <w:szCs w:val="22"/>
              </w:rPr>
              <w:t>1 conductor compta amb formació sobre l’ús de desfibril·ladors externs semiautomàtics i suport vital bàsic i es comptarà amb els mitjans tècnics al vehicle</w:t>
            </w:r>
          </w:p>
        </w:tc>
        <w:tc>
          <w:tcPr>
            <w:tcW w:w="1134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:rsidR="00F57CA7" w:rsidRPr="00F57CA7" w:rsidRDefault="00F57CA7" w:rsidP="00F57CA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57CA7" w:rsidRPr="00F57CA7" w:rsidRDefault="00F57CA7" w:rsidP="00F57CA7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 w:rsidRPr="00F57CA7">
        <w:rPr>
          <w:rFonts w:ascii="Calibri" w:hAnsi="Calibri" w:cs="Calibri"/>
          <w:b/>
          <w:iCs/>
          <w:sz w:val="22"/>
          <w:szCs w:val="22"/>
        </w:rPr>
        <w:t>Millora de les condicions de seguretat de prevenció i extinció d’incendis:</w:t>
      </w:r>
    </w:p>
    <w:p w:rsidR="00F57CA7" w:rsidRPr="00F57CA7" w:rsidRDefault="00F57CA7" w:rsidP="00F57CA7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tbl>
      <w:tblPr>
        <w:tblW w:w="6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  <w:gridCol w:w="1059"/>
      </w:tblGrid>
      <w:tr w:rsidR="00F57CA7" w:rsidRPr="00F57CA7" w:rsidTr="00F57CA7">
        <w:trPr>
          <w:trHeight w:val="449"/>
          <w:jc w:val="center"/>
        </w:trPr>
        <w:tc>
          <w:tcPr>
            <w:tcW w:w="5641" w:type="dxa"/>
            <w:shd w:val="clear" w:color="auto" w:fill="FFFFFF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D9D9D9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Marqueu l’opció</w:t>
            </w: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41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>Únicament es disposarà d’un extintor de classe 21A/113B (obligatori per normativa)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41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>El vehicle comptarà amb extintors de la classe 21A/113B a tots els vagons, de fàcil accés pels usuaris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41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>El vehicle comptarà amb extintors de la classe 21A/113B a tots els vagons, de fàcil accés pels usuaris i, a la unitat tractora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:rsidR="00F57CA7" w:rsidRPr="00F57CA7" w:rsidRDefault="00F57CA7" w:rsidP="00F57CA7">
      <w:pPr>
        <w:jc w:val="both"/>
        <w:rPr>
          <w:rFonts w:ascii="Calibri" w:hAnsi="Calibri" w:cs="Calibri"/>
          <w:iCs/>
          <w:sz w:val="22"/>
          <w:szCs w:val="22"/>
        </w:rPr>
      </w:pPr>
    </w:p>
    <w:p w:rsidR="00F57CA7" w:rsidRPr="00F57CA7" w:rsidRDefault="00F57CA7" w:rsidP="00F57CA7">
      <w:pPr>
        <w:jc w:val="both"/>
        <w:rPr>
          <w:rFonts w:ascii="Calibri" w:hAnsi="Calibri" w:cs="Calibri"/>
          <w:iCs/>
          <w:sz w:val="22"/>
          <w:szCs w:val="22"/>
        </w:rPr>
      </w:pPr>
    </w:p>
    <w:p w:rsidR="00F57CA7" w:rsidRPr="00F57CA7" w:rsidRDefault="00F57CA7" w:rsidP="00F57CA7">
      <w:pPr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F57CA7">
        <w:rPr>
          <w:rFonts w:ascii="Calibri" w:hAnsi="Calibri" w:cs="Calibri"/>
          <w:b/>
          <w:i/>
          <w:iCs/>
          <w:sz w:val="22"/>
          <w:szCs w:val="22"/>
        </w:rPr>
        <w:t>Millora de les condicions d’accessibilitat i d’inclusió social:</w:t>
      </w:r>
    </w:p>
    <w:p w:rsidR="00F57CA7" w:rsidRPr="00F57CA7" w:rsidRDefault="00F57CA7" w:rsidP="00F57CA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tbl>
      <w:tblPr>
        <w:tblW w:w="6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1059"/>
      </w:tblGrid>
      <w:tr w:rsidR="00F57CA7" w:rsidRPr="00F57CA7" w:rsidTr="006F51DD">
        <w:trPr>
          <w:trHeight w:val="449"/>
          <w:jc w:val="center"/>
        </w:trPr>
        <w:tc>
          <w:tcPr>
            <w:tcW w:w="6044" w:type="dxa"/>
            <w:shd w:val="clear" w:color="auto" w:fill="FFFFFF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D9D9D9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Marqueu l’opció</w:t>
            </w:r>
          </w:p>
        </w:tc>
      </w:tr>
      <w:tr w:rsidR="00F57CA7" w:rsidRPr="00F57CA7" w:rsidTr="006F51DD">
        <w:trPr>
          <w:trHeight w:val="449"/>
          <w:jc w:val="center"/>
        </w:trPr>
        <w:tc>
          <w:tcPr>
            <w:tcW w:w="6044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/>
                <w:iCs/>
                <w:sz w:val="22"/>
                <w:szCs w:val="22"/>
              </w:rPr>
              <w:t>Accés al vehicle en rampa automàtica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F57CA7" w:rsidRPr="00F57CA7" w:rsidTr="006F51DD">
        <w:trPr>
          <w:trHeight w:val="449"/>
          <w:jc w:val="center"/>
        </w:trPr>
        <w:tc>
          <w:tcPr>
            <w:tcW w:w="6044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Disposarà d’almenys d’una plaça amb dimensions suficients per una cadira de rodes normalitzada, garantint una bona subjecció d’aquesta. 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:rsidR="00F57CA7" w:rsidRPr="00F57CA7" w:rsidRDefault="00F57CA7" w:rsidP="00F57CA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57CA7" w:rsidRPr="00F57CA7" w:rsidRDefault="00F57CA7" w:rsidP="00F57CA7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 w:rsidRPr="00F57CA7">
        <w:rPr>
          <w:rFonts w:ascii="Calibri" w:hAnsi="Calibri" w:cs="Calibri"/>
          <w:b/>
          <w:iCs/>
          <w:sz w:val="22"/>
          <w:szCs w:val="22"/>
        </w:rPr>
        <w:t>Ampliació d’horari del servei :</w:t>
      </w:r>
    </w:p>
    <w:p w:rsidR="00F57CA7" w:rsidRPr="00F57CA7" w:rsidRDefault="00F57CA7" w:rsidP="00F57CA7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tbl>
      <w:tblPr>
        <w:tblW w:w="6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8"/>
        <w:gridCol w:w="1061"/>
      </w:tblGrid>
      <w:tr w:rsidR="00F57CA7" w:rsidRPr="00F57CA7" w:rsidTr="00F57CA7">
        <w:trPr>
          <w:trHeight w:val="449"/>
          <w:jc w:val="center"/>
        </w:trPr>
        <w:tc>
          <w:tcPr>
            <w:tcW w:w="5608" w:type="dxa"/>
            <w:shd w:val="clear" w:color="auto" w:fill="FFFFFF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b/>
                <w:iCs/>
                <w:sz w:val="22"/>
                <w:szCs w:val="22"/>
              </w:rPr>
              <w:t>Marqueu l’opció</w:t>
            </w: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08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 xml:space="preserve">Ampliació de 10h a 11h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08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 xml:space="preserve">Ampliació de 14h a 15h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08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 xml:space="preserve">Ampliació de 15h a 16h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08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 xml:space="preserve">Ampliació de 16h a 17h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08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>Ampliació de 22h a 23h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:rsidR="00F57CA7" w:rsidRPr="00F57CA7" w:rsidRDefault="00F57CA7" w:rsidP="00F57CA7">
      <w:pPr>
        <w:jc w:val="both"/>
        <w:rPr>
          <w:rFonts w:ascii="Calibri" w:hAnsi="Calibri" w:cs="Calibri"/>
          <w:iCs/>
          <w:sz w:val="22"/>
          <w:szCs w:val="22"/>
        </w:rPr>
      </w:pPr>
    </w:p>
    <w:p w:rsidR="00F57CA7" w:rsidRPr="00F57CA7" w:rsidRDefault="00F57CA7" w:rsidP="00F57CA7">
      <w:pPr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F57CA7">
        <w:rPr>
          <w:rFonts w:ascii="Calibri" w:hAnsi="Calibri" w:cs="Calibri"/>
          <w:b/>
          <w:i/>
          <w:iCs/>
          <w:sz w:val="22"/>
          <w:szCs w:val="22"/>
        </w:rPr>
        <w:t>Temps de reposició del vehicle en cas d’avaria:</w:t>
      </w:r>
    </w:p>
    <w:p w:rsidR="00F57CA7" w:rsidRPr="00F57CA7" w:rsidRDefault="00F57CA7" w:rsidP="00F57CA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tbl>
      <w:tblPr>
        <w:tblW w:w="6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7"/>
        <w:gridCol w:w="1059"/>
      </w:tblGrid>
      <w:tr w:rsidR="00F57CA7" w:rsidRPr="00F57CA7" w:rsidTr="00F57CA7">
        <w:trPr>
          <w:trHeight w:val="449"/>
          <w:jc w:val="center"/>
        </w:trPr>
        <w:tc>
          <w:tcPr>
            <w:tcW w:w="5677" w:type="dxa"/>
            <w:shd w:val="clear" w:color="auto" w:fill="FFFFFF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D9D9D9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Marqueu l’opció</w:t>
            </w: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77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/>
                <w:iCs/>
                <w:sz w:val="22"/>
                <w:szCs w:val="22"/>
              </w:rPr>
              <w:t>Reposició del vehicle en 6 hores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F57CA7" w:rsidRPr="00F57CA7" w:rsidTr="00F57CA7">
        <w:trPr>
          <w:trHeight w:val="449"/>
          <w:jc w:val="center"/>
        </w:trPr>
        <w:tc>
          <w:tcPr>
            <w:tcW w:w="5677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/>
                <w:iCs/>
                <w:sz w:val="22"/>
                <w:szCs w:val="22"/>
              </w:rPr>
              <w:t>Reposició del vehicle en 12 hores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:rsidR="00F57CA7" w:rsidRPr="00F57CA7" w:rsidRDefault="00F57CA7" w:rsidP="00F57CA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57CA7" w:rsidRPr="00F57CA7" w:rsidRDefault="00F57CA7" w:rsidP="00F57CA7">
      <w:pPr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F57CA7">
        <w:rPr>
          <w:rFonts w:ascii="Calibri" w:hAnsi="Calibri" w:cs="Calibri"/>
          <w:b/>
          <w:i/>
          <w:iCs/>
          <w:sz w:val="22"/>
          <w:szCs w:val="22"/>
        </w:rPr>
        <w:t>Millora de l’itinerari establert descrit a la clàusula 8 del PPT:</w:t>
      </w:r>
    </w:p>
    <w:p w:rsidR="00F57CA7" w:rsidRPr="00F57CA7" w:rsidRDefault="00F57CA7" w:rsidP="00F57CA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tbl>
      <w:tblPr>
        <w:tblW w:w="666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3"/>
        <w:gridCol w:w="1059"/>
      </w:tblGrid>
      <w:tr w:rsidR="00F57CA7" w:rsidRPr="00F57CA7" w:rsidTr="00F57CA7">
        <w:tc>
          <w:tcPr>
            <w:tcW w:w="5603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D9D9D9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Marqueu l’opció</w:t>
            </w:r>
          </w:p>
        </w:tc>
      </w:tr>
      <w:tr w:rsidR="00F57CA7" w:rsidRPr="00F57CA7" w:rsidTr="00F57CA7">
        <w:tc>
          <w:tcPr>
            <w:tcW w:w="5603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/>
                <w:iCs/>
                <w:sz w:val="22"/>
                <w:szCs w:val="22"/>
              </w:rPr>
              <w:t>Ofereix</w:t>
            </w:r>
            <w:r w:rsidRPr="00F57CA7">
              <w:rPr>
                <w:rFonts w:ascii="Calibri" w:hAnsi="Calibri" w:cs="Calibri"/>
                <w:iCs/>
                <w:sz w:val="22"/>
                <w:szCs w:val="22"/>
              </w:rPr>
              <w:t xml:space="preserve"> l’</w:t>
            </w:r>
            <w:r w:rsidRPr="00F57CA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ampliació de l’itinerari de forma que arribi fins a Port Ginesta </w:t>
            </w:r>
          </w:p>
        </w:tc>
        <w:tc>
          <w:tcPr>
            <w:tcW w:w="1059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:rsidR="00F57CA7" w:rsidRPr="00F57CA7" w:rsidRDefault="00F57CA7" w:rsidP="00F57CA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F57CA7" w:rsidRPr="00F57CA7" w:rsidRDefault="00F57CA7" w:rsidP="00F57CA7">
      <w:pPr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F57CA7">
        <w:rPr>
          <w:rFonts w:ascii="Calibri" w:hAnsi="Calibri" w:cs="Calibri"/>
          <w:b/>
          <w:i/>
          <w:iCs/>
          <w:sz w:val="22"/>
          <w:szCs w:val="22"/>
        </w:rPr>
        <w:t>Senyalització de les parades descrites a la clàusula 9.2 del PPT:</w:t>
      </w:r>
    </w:p>
    <w:p w:rsidR="00F57CA7" w:rsidRPr="00F57CA7" w:rsidRDefault="00F57CA7" w:rsidP="00F57CA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F57CA7" w:rsidRPr="00F57CA7" w:rsidRDefault="00F57CA7" w:rsidP="00F57CA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tbl>
      <w:tblPr>
        <w:tblW w:w="666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3"/>
        <w:gridCol w:w="1059"/>
      </w:tblGrid>
      <w:tr w:rsidR="00F57CA7" w:rsidRPr="00F57CA7" w:rsidTr="00F57CA7">
        <w:tc>
          <w:tcPr>
            <w:tcW w:w="5603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D9D9D9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Marqueu l’opció</w:t>
            </w:r>
          </w:p>
        </w:tc>
      </w:tr>
      <w:tr w:rsidR="00F57CA7" w:rsidRPr="00F57CA7" w:rsidTr="00F57CA7">
        <w:tc>
          <w:tcPr>
            <w:tcW w:w="5603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7CA7">
              <w:rPr>
                <w:rFonts w:ascii="Calibri" w:hAnsi="Calibri" w:cs="Calibri"/>
                <w:i/>
                <w:iCs/>
                <w:sz w:val="22"/>
                <w:szCs w:val="22"/>
              </w:rPr>
              <w:t>Ofereixi realitzar la senyalització de les parades mitjançant la col·locació de cartells informatius</w:t>
            </w:r>
          </w:p>
        </w:tc>
        <w:tc>
          <w:tcPr>
            <w:tcW w:w="1059" w:type="dxa"/>
            <w:shd w:val="clear" w:color="auto" w:fill="auto"/>
          </w:tcPr>
          <w:p w:rsidR="00F57CA7" w:rsidRPr="00F57CA7" w:rsidRDefault="00F57CA7" w:rsidP="00F57CA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:rsidR="00F57CA7" w:rsidRPr="00F57CA7" w:rsidRDefault="00F57CA7" w:rsidP="00F57CA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57CA7" w:rsidRPr="00F57CA7" w:rsidRDefault="00F57CA7" w:rsidP="00F57CA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654D5" w:rsidRPr="00F57CA7" w:rsidRDefault="00D654D5" w:rsidP="00D654D5">
      <w:pPr>
        <w:jc w:val="both"/>
        <w:rPr>
          <w:rFonts w:ascii="Calibri" w:hAnsi="Calibri" w:cs="Calibri"/>
          <w:iCs/>
          <w:sz w:val="22"/>
          <w:szCs w:val="22"/>
        </w:rPr>
      </w:pPr>
    </w:p>
    <w:p w:rsidR="00D654D5" w:rsidRPr="00D654D5" w:rsidRDefault="00D654D5" w:rsidP="00D654D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654D5" w:rsidRPr="00D654D5" w:rsidRDefault="00D654D5" w:rsidP="00D654D5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654D5">
        <w:rPr>
          <w:rFonts w:ascii="Calibri" w:hAnsi="Calibri" w:cs="Calibri"/>
          <w:i/>
          <w:iCs/>
          <w:sz w:val="22"/>
          <w:szCs w:val="22"/>
        </w:rPr>
        <w:t>(Signatura digital)</w:t>
      </w:r>
    </w:p>
    <w:p w:rsidR="006643B1" w:rsidRPr="00D654D5" w:rsidRDefault="00F57CA7" w:rsidP="00D654D5"/>
    <w:sectPr w:rsidR="006643B1" w:rsidRPr="00D65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6EF"/>
    <w:multiLevelType w:val="hybridMultilevel"/>
    <w:tmpl w:val="116A7F90"/>
    <w:lvl w:ilvl="0" w:tplc="59AED76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80659A"/>
    <w:multiLevelType w:val="multilevel"/>
    <w:tmpl w:val="1D6E8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C77222"/>
    <w:multiLevelType w:val="hybridMultilevel"/>
    <w:tmpl w:val="48A093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72"/>
    <w:rsid w:val="00023FF7"/>
    <w:rsid w:val="0004496E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120A5"/>
    <w:rsid w:val="0012454F"/>
    <w:rsid w:val="00127D74"/>
    <w:rsid w:val="001374D8"/>
    <w:rsid w:val="0014709B"/>
    <w:rsid w:val="001511C6"/>
    <w:rsid w:val="00151FA0"/>
    <w:rsid w:val="001578D6"/>
    <w:rsid w:val="00163BBF"/>
    <w:rsid w:val="00164FCC"/>
    <w:rsid w:val="00166F73"/>
    <w:rsid w:val="001763CC"/>
    <w:rsid w:val="00181FEF"/>
    <w:rsid w:val="001A4F46"/>
    <w:rsid w:val="001A6B69"/>
    <w:rsid w:val="001B09E6"/>
    <w:rsid w:val="001E3BC4"/>
    <w:rsid w:val="001E6581"/>
    <w:rsid w:val="001E6D08"/>
    <w:rsid w:val="001F2BDF"/>
    <w:rsid w:val="001F5076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7D0E"/>
    <w:rsid w:val="00302F5E"/>
    <w:rsid w:val="00312BB6"/>
    <w:rsid w:val="003152E2"/>
    <w:rsid w:val="003219A0"/>
    <w:rsid w:val="00331080"/>
    <w:rsid w:val="00340801"/>
    <w:rsid w:val="00342C85"/>
    <w:rsid w:val="0034691F"/>
    <w:rsid w:val="00347901"/>
    <w:rsid w:val="0035219E"/>
    <w:rsid w:val="00353387"/>
    <w:rsid w:val="00371A4B"/>
    <w:rsid w:val="00385A3B"/>
    <w:rsid w:val="00390A95"/>
    <w:rsid w:val="0039764C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34BF0"/>
    <w:rsid w:val="00441E40"/>
    <w:rsid w:val="004546AC"/>
    <w:rsid w:val="00476457"/>
    <w:rsid w:val="00480026"/>
    <w:rsid w:val="00486065"/>
    <w:rsid w:val="004928EC"/>
    <w:rsid w:val="004A0B3A"/>
    <w:rsid w:val="004A69AF"/>
    <w:rsid w:val="004B7A90"/>
    <w:rsid w:val="004E4702"/>
    <w:rsid w:val="004F1BD2"/>
    <w:rsid w:val="004F6565"/>
    <w:rsid w:val="00542FAF"/>
    <w:rsid w:val="005522F7"/>
    <w:rsid w:val="00563A24"/>
    <w:rsid w:val="00596907"/>
    <w:rsid w:val="005974C7"/>
    <w:rsid w:val="005A0A42"/>
    <w:rsid w:val="005A575B"/>
    <w:rsid w:val="005B4539"/>
    <w:rsid w:val="005C331F"/>
    <w:rsid w:val="005C3B75"/>
    <w:rsid w:val="005E20C1"/>
    <w:rsid w:val="005E3522"/>
    <w:rsid w:val="00616DA9"/>
    <w:rsid w:val="006255CF"/>
    <w:rsid w:val="00650F93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13249"/>
    <w:rsid w:val="00713BF9"/>
    <w:rsid w:val="007459F6"/>
    <w:rsid w:val="00757940"/>
    <w:rsid w:val="007714BA"/>
    <w:rsid w:val="00777AC9"/>
    <w:rsid w:val="0079072C"/>
    <w:rsid w:val="00794C81"/>
    <w:rsid w:val="0079588E"/>
    <w:rsid w:val="007A0D47"/>
    <w:rsid w:val="007C0578"/>
    <w:rsid w:val="007D0E80"/>
    <w:rsid w:val="007D6D82"/>
    <w:rsid w:val="007E0F78"/>
    <w:rsid w:val="007F11C7"/>
    <w:rsid w:val="008019B3"/>
    <w:rsid w:val="00805E75"/>
    <w:rsid w:val="00807419"/>
    <w:rsid w:val="00821B14"/>
    <w:rsid w:val="0083686B"/>
    <w:rsid w:val="008505F7"/>
    <w:rsid w:val="008568FC"/>
    <w:rsid w:val="008664AF"/>
    <w:rsid w:val="00866BF4"/>
    <w:rsid w:val="00881C82"/>
    <w:rsid w:val="00892545"/>
    <w:rsid w:val="008A01E8"/>
    <w:rsid w:val="008C3C34"/>
    <w:rsid w:val="008C69C9"/>
    <w:rsid w:val="008D6588"/>
    <w:rsid w:val="008D7368"/>
    <w:rsid w:val="008F0B51"/>
    <w:rsid w:val="008F715C"/>
    <w:rsid w:val="00900211"/>
    <w:rsid w:val="00925769"/>
    <w:rsid w:val="00932C8D"/>
    <w:rsid w:val="00941924"/>
    <w:rsid w:val="00944AC8"/>
    <w:rsid w:val="00962F6B"/>
    <w:rsid w:val="00977F50"/>
    <w:rsid w:val="009842A5"/>
    <w:rsid w:val="0098580F"/>
    <w:rsid w:val="0099460E"/>
    <w:rsid w:val="009A51C2"/>
    <w:rsid w:val="009B5A2D"/>
    <w:rsid w:val="009C7EC4"/>
    <w:rsid w:val="009E77D2"/>
    <w:rsid w:val="009F2116"/>
    <w:rsid w:val="009F4204"/>
    <w:rsid w:val="00A13C86"/>
    <w:rsid w:val="00A32369"/>
    <w:rsid w:val="00A43CB2"/>
    <w:rsid w:val="00A50802"/>
    <w:rsid w:val="00A563FF"/>
    <w:rsid w:val="00A648B9"/>
    <w:rsid w:val="00A71F62"/>
    <w:rsid w:val="00A73FD5"/>
    <w:rsid w:val="00A82768"/>
    <w:rsid w:val="00A9075E"/>
    <w:rsid w:val="00A959CA"/>
    <w:rsid w:val="00A95B0B"/>
    <w:rsid w:val="00A9631A"/>
    <w:rsid w:val="00AA4C9A"/>
    <w:rsid w:val="00AB15DE"/>
    <w:rsid w:val="00AC208B"/>
    <w:rsid w:val="00AE7FA0"/>
    <w:rsid w:val="00AF71A3"/>
    <w:rsid w:val="00B003F9"/>
    <w:rsid w:val="00B14DB9"/>
    <w:rsid w:val="00B33AE4"/>
    <w:rsid w:val="00B33C5C"/>
    <w:rsid w:val="00B45F72"/>
    <w:rsid w:val="00B46DF0"/>
    <w:rsid w:val="00B47935"/>
    <w:rsid w:val="00B60991"/>
    <w:rsid w:val="00B80E5E"/>
    <w:rsid w:val="00B91107"/>
    <w:rsid w:val="00B93FB9"/>
    <w:rsid w:val="00BA186B"/>
    <w:rsid w:val="00BA658F"/>
    <w:rsid w:val="00BB0B12"/>
    <w:rsid w:val="00BB17D7"/>
    <w:rsid w:val="00BC1544"/>
    <w:rsid w:val="00BC46FB"/>
    <w:rsid w:val="00BD3767"/>
    <w:rsid w:val="00BE103F"/>
    <w:rsid w:val="00C05515"/>
    <w:rsid w:val="00C14872"/>
    <w:rsid w:val="00C14E1A"/>
    <w:rsid w:val="00C20AFF"/>
    <w:rsid w:val="00C229A1"/>
    <w:rsid w:val="00C5619E"/>
    <w:rsid w:val="00C603C4"/>
    <w:rsid w:val="00C6668B"/>
    <w:rsid w:val="00C73CB6"/>
    <w:rsid w:val="00C93B73"/>
    <w:rsid w:val="00C97C51"/>
    <w:rsid w:val="00CA2775"/>
    <w:rsid w:val="00CA6A23"/>
    <w:rsid w:val="00CB1D0A"/>
    <w:rsid w:val="00CC2E6B"/>
    <w:rsid w:val="00CC5887"/>
    <w:rsid w:val="00CF049C"/>
    <w:rsid w:val="00CF5A55"/>
    <w:rsid w:val="00D111F6"/>
    <w:rsid w:val="00D55521"/>
    <w:rsid w:val="00D56061"/>
    <w:rsid w:val="00D579B6"/>
    <w:rsid w:val="00D63D11"/>
    <w:rsid w:val="00D654D5"/>
    <w:rsid w:val="00D86406"/>
    <w:rsid w:val="00D86DA6"/>
    <w:rsid w:val="00D901BA"/>
    <w:rsid w:val="00D909E0"/>
    <w:rsid w:val="00D92FB9"/>
    <w:rsid w:val="00D95D4B"/>
    <w:rsid w:val="00D96873"/>
    <w:rsid w:val="00DB47DA"/>
    <w:rsid w:val="00DD442F"/>
    <w:rsid w:val="00DE021C"/>
    <w:rsid w:val="00DF1152"/>
    <w:rsid w:val="00DF1ACB"/>
    <w:rsid w:val="00DF38B5"/>
    <w:rsid w:val="00DF6A5B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B23A5"/>
    <w:rsid w:val="00EC252B"/>
    <w:rsid w:val="00ED2529"/>
    <w:rsid w:val="00EF20BE"/>
    <w:rsid w:val="00F133E2"/>
    <w:rsid w:val="00F14885"/>
    <w:rsid w:val="00F37367"/>
    <w:rsid w:val="00F407AC"/>
    <w:rsid w:val="00F57CA7"/>
    <w:rsid w:val="00F64E2B"/>
    <w:rsid w:val="00F66831"/>
    <w:rsid w:val="00F7017D"/>
    <w:rsid w:val="00F870CE"/>
    <w:rsid w:val="00F96148"/>
    <w:rsid w:val="00FC2D7A"/>
    <w:rsid w:val="00FC7DD7"/>
    <w:rsid w:val="00FD1220"/>
    <w:rsid w:val="00FD3CDA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3A15"/>
  <w15:chartTrackingRefBased/>
  <w15:docId w15:val="{F2EA8D9B-975B-426E-9C90-0CA9CA6F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2404</Characters>
  <Application>Microsoft Office Word</Application>
  <DocSecurity>0</DocSecurity>
  <Lines>20</Lines>
  <Paragraphs>5</Paragraphs>
  <ScaleCrop>false</ScaleCrop>
  <Company>Ajuntament de Castelldefels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2025-04-25T08:23:00Z</dcterms:created>
  <dcterms:modified xsi:type="dcterms:W3CDTF">2025-05-26T07:36:00Z</dcterms:modified>
</cp:coreProperties>
</file>