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9E6F" w14:textId="77777777" w:rsidR="00576405" w:rsidRPr="00576405" w:rsidRDefault="00576405" w:rsidP="00576405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ANNEX</w:t>
      </w:r>
      <w:r w:rsidRPr="00576405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1</w:t>
      </w:r>
    </w:p>
    <w:p w14:paraId="2D9FF0DA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BE79DA8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MODEL</w:t>
      </w:r>
      <w:r w:rsidRPr="00576405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576405">
        <w:rPr>
          <w:rFonts w:ascii="Arial" w:eastAsia="Arial MT" w:hAnsi="Arial" w:cs="Arial"/>
          <w:b/>
          <w:spacing w:val="-4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</w:p>
    <w:p w14:paraId="2F98144B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84F483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El/la senyor/a .................................................., amb NIF/NIE/document d’identificació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nacional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número</w:t>
      </w:r>
      <w:r w:rsidRPr="00576405">
        <w:rPr>
          <w:rFonts w:ascii="Arial" w:eastAsia="Arial MT" w:hAnsi="Arial" w:cs="Arial"/>
          <w:kern w:val="0"/>
          <w14:ligatures w14:val="none"/>
        </w:rPr>
        <w:tab/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nom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representació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societat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ESPECTACLES LA TRACA, S.L. amb el C.I.F B-25258633, en relació al contracte privat de serveis per 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l’actuació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 grup musical ‘BOMBAI’ el dia 27 de juny de 2025 a les 23:30h,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576405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576405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1491CD42" w14:textId="77777777" w:rsidR="00576405" w:rsidRPr="00576405" w:rsidRDefault="00576405" w:rsidP="00576405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</w:p>
    <w:p w14:paraId="387C12DA" w14:textId="77777777" w:rsidR="00576405" w:rsidRPr="00576405" w:rsidRDefault="00576405" w:rsidP="00576405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DECLARO SOTA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MEVA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RESPONSABILITAT:</w:t>
      </w:r>
    </w:p>
    <w:p w14:paraId="0AEBFFAD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ABC5875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compleixo amb tots els requisits de capacitat, solvència o classificació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exigits en els plecs reguladors, de conformitat amb el que es preveu a l’article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140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 LCSP.</w:t>
      </w:r>
    </w:p>
    <w:p w14:paraId="469A345B" w14:textId="77777777" w:rsidR="00576405" w:rsidRPr="00576405" w:rsidRDefault="00576405" w:rsidP="0057640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4D75536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ESPECTACLES LA TRACA, S.L.., en tant que promotor no organitzador, té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disponibilitat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dels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serveis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 grup musical ‘BOMBAI’  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través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negoci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jurídic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intern,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 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poder-la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oferir 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l’Ajuntament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Rubí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obligar-se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contractista.</w:t>
      </w:r>
    </w:p>
    <w:p w14:paraId="73ECBD66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C2AE884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3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em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comprometo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acreditar</w:t>
      </w:r>
      <w:r w:rsidRPr="00576405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documentalment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davant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l’òrgan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contractació,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 el cas de ser requerit, tots i cadascun dels extrems requerits per la Llei i 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plec, amb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anterioritat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l’adjudicació, en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termini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atorgat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l’efecte.</w:t>
      </w:r>
    </w:p>
    <w:p w14:paraId="7526F088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1E696C7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estic facultat/</w:t>
      </w:r>
      <w:proofErr w:type="spellStart"/>
      <w:r w:rsidRPr="00576405">
        <w:rPr>
          <w:rFonts w:ascii="Arial" w:eastAsia="Arial MT" w:hAnsi="Arial" w:cs="Arial"/>
          <w:kern w:val="0"/>
          <w14:ligatures w14:val="none"/>
        </w:rPr>
        <w:t>ada</w:t>
      </w:r>
      <w:proofErr w:type="spellEnd"/>
      <w:r w:rsidRPr="00576405">
        <w:rPr>
          <w:rFonts w:ascii="Arial" w:eastAsia="Arial MT" w:hAnsi="Arial" w:cs="Arial"/>
          <w:kern w:val="0"/>
          <w14:ligatures w14:val="none"/>
        </w:rPr>
        <w:t xml:space="preserve"> per a contractar amb l'Ajuntament de Rubí, ja que, tenint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capacitat d’obrar, no estic comprés en cap de les circumstàncies de prohibició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 contractar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establertes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l’article</w:t>
      </w:r>
      <w:r w:rsidRPr="00576405">
        <w:rPr>
          <w:rFonts w:ascii="Arial" w:eastAsia="Arial MT" w:hAnsi="Arial" w:cs="Arial"/>
          <w:spacing w:val="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71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LCSP.</w:t>
      </w:r>
    </w:p>
    <w:p w14:paraId="3633366C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5BB96E3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estic al corrent en el compliment de les meves obligacions tributàries i amb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Seguretat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Social,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conformitat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estableixen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articles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13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14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RGLCAP.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També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estic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corrent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deutes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l’Ajuntament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Rubí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l’Agència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Tributària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Catalunya.</w:t>
      </w:r>
    </w:p>
    <w:p w14:paraId="6898718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B476969" w14:textId="3EF23C4B" w:rsidR="00576405" w:rsidRPr="00576405" w:rsidRDefault="00580F49" w:rsidP="00576405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480" w:lineRule="auto"/>
        <w:ind w:left="941" w:right="3167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4ECEB" wp14:editId="70AE26CD">
                <wp:simplePos x="0" y="0"/>
                <wp:positionH relativeFrom="page">
                  <wp:posOffset>1348994</wp:posOffset>
                </wp:positionH>
                <wp:positionV relativeFrom="paragraph">
                  <wp:posOffset>635000</wp:posOffset>
                </wp:positionV>
                <wp:extent cx="143510" cy="162560"/>
                <wp:effectExtent l="0" t="0" r="0" b="0"/>
                <wp:wrapNone/>
                <wp:docPr id="12895436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30CE0" id="Rectangle 12" o:spid="_x0000_s1026" style="position:absolute;margin-left:106.2pt;margin-top:50pt;width:11.3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8jrvO3wAAAAsBAAAPAAAAZHJzL2Rvd25yZXYueG1sTI/NTsMwEITvSLyDtUjcqF1DS5XGqRAS&#10;IASXBh5gE7txVP+E2G3Tt2c50dvuzmj2m3IzeceOZkx9DArmMwHMhDbqPnQKvr9e7lbAUsag0cVg&#10;FJxNgk11fVVioeMpbM2xzh2jkJAKVGBzHgrOU2uNxzSLgwmk7eLoMdM6dlyPeKJw77gUYsk99oE+&#10;WBzMszXtvj54Ba+yjeeP9xW3+209vn3yn8fGoVK3N9PTGlg2U/43wx8+oUNFTE08BJ2YUyDn8oGs&#10;JAhBpcgh7xc0NHSRiyXwquSXHapfAAAA//8DAFBLAQItABQABgAIAAAAIQC2gziS/gAAAOEBAAAT&#10;AAAAAAAAAAAAAAAAAAAAAABbQ29udGVudF9UeXBlc10ueG1sUEsBAi0AFAAGAAgAAAAhADj9If/W&#10;AAAAlAEAAAsAAAAAAAAAAAAAAAAALwEAAF9yZWxzLy5yZWxzUEsBAi0AFAAGAAgAAAAhAIDtNGcO&#10;AgAABgQAAA4AAAAAAAAAAAAAAAAALgIAAGRycy9lMm9Eb2MueG1sUEsBAi0AFAAGAAgAAAAhADyO&#10;u87fAAAACwEAAA8AAAAAAAAAAAAAAAAAaAQAAGRycy9kb3ducmV2LnhtbFBLBQYAAAAABAAEAPMA&#10;AAB0BQAAAAA=&#10;" filled="f" strokeweight=".8pt">
                <w10:wrap anchorx="page"/>
              </v:rect>
            </w:pict>
          </mc:Fallback>
        </mc:AlternateContent>
      </w:r>
      <w:r w:rsidR="00576405"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F075E67" wp14:editId="118BE965">
                <wp:simplePos x="0" y="0"/>
                <wp:positionH relativeFrom="page">
                  <wp:posOffset>1334135</wp:posOffset>
                </wp:positionH>
                <wp:positionV relativeFrom="paragraph">
                  <wp:posOffset>299085</wp:posOffset>
                </wp:positionV>
                <wp:extent cx="143510" cy="162560"/>
                <wp:effectExtent l="0" t="0" r="0" b="0"/>
                <wp:wrapNone/>
                <wp:docPr id="742942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23AD" id="Rectangle 13" o:spid="_x0000_s1026" style="position:absolute;margin-left:105.05pt;margin-top:23.55pt;width:11.3pt;height:1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jHEEy3QAAAAkBAAAPAAAAZHJzL2Rvd25yZXYueG1sTI/LTsMwEEX3SPyDNUjsqBODSBXiVAgJ&#10;EIJNAx/gxEMc1Y9gu2369wwruroazdGdM81mcZYdMKYpeAnlqgCGfgh68qOEr8/nmzWwlJXXygaP&#10;Ek6YYNNeXjSq1uHot3jo8sioxKdaSTA5zzXnaTDoVFqFGT3tvkN0KtMYR66jOlK5s1wUxT13avJ0&#10;wagZnwwOu27vJLyIIZze39bc7LZdfP3gP1VvlZTXV8vjA7CMS/6H4U+f1KElpz7svU7MShBlURIq&#10;4a6iJEDcigpYL6Gi5G3Dzz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jHEEy&#10;3QAAAAk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="00576405" w:rsidRPr="00576405">
        <w:rPr>
          <w:rFonts w:ascii="Arial" w:eastAsia="Arial MT" w:hAnsi="Arial" w:cs="Arial"/>
          <w:kern w:val="0"/>
          <w14:ligatures w14:val="none"/>
        </w:rPr>
        <w:t>Que la societat (assenyalar el que sigui procedent):</w:t>
      </w:r>
      <w:r w:rsidR="00576405"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Ocupa a</w:t>
      </w:r>
      <w:r w:rsidR="00576405"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menys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de 50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persones.</w:t>
      </w:r>
    </w:p>
    <w:p w14:paraId="3DA3AB2D" w14:textId="77777777" w:rsidR="00576405" w:rsidRPr="00576405" w:rsidRDefault="00576405" w:rsidP="00580F49">
      <w:pPr>
        <w:widowControl w:val="0"/>
        <w:autoSpaceDE w:val="0"/>
        <w:autoSpaceDN w:val="0"/>
        <w:spacing w:before="1" w:after="0" w:line="240" w:lineRule="auto"/>
        <w:ind w:left="233" w:firstLine="708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Ocupa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50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més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 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aquest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motiu:</w:t>
      </w:r>
    </w:p>
    <w:p w14:paraId="4AEAA28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66921CE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3D9B4" wp14:editId="35CE2852">
                <wp:simplePos x="0" y="0"/>
                <wp:positionH relativeFrom="page">
                  <wp:posOffset>1636649</wp:posOffset>
                </wp:positionH>
                <wp:positionV relativeFrom="paragraph">
                  <wp:posOffset>55880</wp:posOffset>
                </wp:positionV>
                <wp:extent cx="143510" cy="162560"/>
                <wp:effectExtent l="0" t="0" r="0" b="0"/>
                <wp:wrapNone/>
                <wp:docPr id="2877375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95D3" id="Rectangle 11" o:spid="_x0000_s1026" style="position:absolute;margin-left:128.85pt;margin-top:4.4pt;width:11.3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zfXKY3QAAAAgBAAAPAAAAZHJzL2Rvd25yZXYueG1sTI/NTsMwEITvSLyDtUjcqNO0kCjEqRAS&#10;IEQvDTyAE2/jqP4Jttumb89yguNoRjPf1JvZGnbCEEfvBCwXGTB0vVejGwR8fb7clcBikk5J4x0K&#10;uGCETXN9VctK+bPb4alNA6MSFyspQKc0VZzHXqOVceEndOTtfbAykQwDV0GeqdwanmfZA7dydLSg&#10;5YTPGvtDe7QCXvPeXz7eS64Puza8bfl30RkpxO3N/PQILOGc/sLwi0/o0BBT549ORWYE5PdFQVEB&#10;JT0gPy+zFbBOwGq9Bt7U/P+B5gc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BzfXKY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>Compleix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totalment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quota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reserva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llocs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treball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 discapacitat equivalent, com a mínim, al 2% de la plantilla, d’acord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disposa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l’article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42.1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Reial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Decret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Legislatiu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1/2013,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29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novembre, pel qual s’aprova el Text Refós de la Llei General de drets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 amb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discapacitat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 llur inserció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social.</w:t>
      </w:r>
    </w:p>
    <w:p w14:paraId="2A42A7BD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A29D793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DF14F" wp14:editId="11AFB554">
                <wp:simplePos x="0" y="0"/>
                <wp:positionH relativeFrom="page">
                  <wp:posOffset>1645793</wp:posOffset>
                </wp:positionH>
                <wp:positionV relativeFrom="paragraph">
                  <wp:posOffset>10795</wp:posOffset>
                </wp:positionV>
                <wp:extent cx="143510" cy="162560"/>
                <wp:effectExtent l="0" t="0" r="0" b="0"/>
                <wp:wrapNone/>
                <wp:docPr id="16970869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D10F1" id="Rectangle 10" o:spid="_x0000_s1026" style="position:absolute;margin-left:129.6pt;margin-top:.85pt;width:11.3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VaTcU3AAAAAgBAAAPAAAAZHJzL2Rvd25yZXYueG1sTI/BTsMwEETvSPyDtUjcqFMjSAhxKoQE&#10;CMGlgQ9wYhNHtdfBdtv071lOcNvRG83ONJvFO3YwMU0BJaxXBTCDQ9ATjhI+P56uKmApK9TKBTQS&#10;TibBpj0/a1StwxG35tDlkVEIplpJsDnPNedpsMartAqzQWJfIXqVScaR66iOFO4dF0Vxy72akD5Y&#10;NZtHa4Zdt/cSnsUQTm+vFbe7bRdf3vl32Tsl5eXF8nAPLJsl/5nhtz5Vh5Y69WGPOjEnQdzcCbIS&#10;KIERF9WapvR0lNfA24b/H9D+AA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FVpNxT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>Compleix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parcialment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quota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reserva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llocs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treball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discapacitat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equivalent,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mínim,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2%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plantilla,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d’acord amb el que disposa l’article 42.1 del Reial Decret Legislatiu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1/2013, de 29 de novembre, pel qual s’aprova el Text Refós de la Llei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General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drets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 amb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discapacitat i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llur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inserció social.</w:t>
      </w:r>
    </w:p>
    <w:p w14:paraId="123FFB0C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B8EAA44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49A43" wp14:editId="658B2F86">
                <wp:simplePos x="0" y="0"/>
                <wp:positionH relativeFrom="page">
                  <wp:posOffset>1627505</wp:posOffset>
                </wp:positionH>
                <wp:positionV relativeFrom="paragraph">
                  <wp:posOffset>28575</wp:posOffset>
                </wp:positionV>
                <wp:extent cx="143510" cy="162560"/>
                <wp:effectExtent l="0" t="0" r="0" b="0"/>
                <wp:wrapNone/>
                <wp:docPr id="7987094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E1570" id="Rectangle 9" o:spid="_x0000_s1026" style="position:absolute;margin-left:128.15pt;margin-top:2.25pt;width:11.3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N/Pkk3gAAAAgBAAAPAAAAZHJzL2Rvd25yZXYueG1sTI/NTsMwEITvSLyDtUjcqNOUtiFkUyEk&#10;QAguDTyAEy9xVP8E223Tt697guNoRjPfVJvJaHYgHwZnEeazDBjZzsnB9gjfXy93BbAQhZVCO0sI&#10;Jwqwqa+vKlFKd7RbOjSxZ6nEhlIgqBjHkvPQKTIizNxINnk/zhsRk/Q9l14cU7nRPM+yFTdisGlB&#10;iZGeFXW7Zm8QXvPOnT7eC65228a/ffLfdasF4u3N9PQILNIU/8JwwU/oUCem1u2tDEwj5MvVIkUR&#10;7pfAkp+viwdgLcIimwOvK/7/QH0G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Tfz5&#10;JN4AAAAI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Aplica,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alternativa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simultàniament,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alguna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mesures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substitutòries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previstes al Reial Decret 364/2005, de 8 d’abril, pel qual es regula 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compliment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alternatiu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caràcter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excepcional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quota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reserva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favor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treballadors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discapacitat.</w:t>
      </w:r>
    </w:p>
    <w:p w14:paraId="6B26C14D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81"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societat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(assenyalar el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sigui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procedent):</w:t>
      </w:r>
    </w:p>
    <w:p w14:paraId="48D29591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1C0B969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942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CF412" wp14:editId="43DC3F4A">
                <wp:simplePos x="0" y="0"/>
                <wp:positionH relativeFrom="page">
                  <wp:posOffset>1334135</wp:posOffset>
                </wp:positionH>
                <wp:positionV relativeFrom="paragraph">
                  <wp:posOffset>-21590</wp:posOffset>
                </wp:positionV>
                <wp:extent cx="143510" cy="162560"/>
                <wp:effectExtent l="0" t="0" r="0" b="0"/>
                <wp:wrapNone/>
                <wp:docPr id="9171852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11B24" id="Rectangle 8" o:spid="_x0000_s1026" style="position:absolute;margin-left:105.05pt;margin-top:-1.7pt;width:11.3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YOMDN3gAAAAkBAAAPAAAAZHJzL2Rvd25yZXYueG1sTI/LTsMwEEX3SPyDNUjsWicuolWIUyEk&#10;QAg2DXzAJDZxVD+C7bbp3zOs6G5Gc3Tn3Ho7O8uOOqYxeAnlsgCmfR/U6AcJX5/Piw2wlNErtMFr&#10;CWedYNtcX9VYqXDyO31s88AoxKcKJZicp4rz1BvtMC3DpD3dvkN0mGmNA1cRTxTuLBdFcc8djp4+&#10;GJz0k9H9vj04CS+iD+f3tw03+10bXz/4z7qzKOXtzfz4ACzrOf/D8KdP6tCQUxcOXiVmJYiyKAmV&#10;sFjdASNArMQaWEeDEMCbml82aH4B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2DjA&#10;zd4AAAAJ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>Ocupa a més de 50 o més treballadors i disposa d’un pla d’igualtat conforme al que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estableix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Reial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Decret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901/2020,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13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d’octubre,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pel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regulen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plans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d’igualtat i el seu registre, o en el seu cas disposa d’un pla d’igualtat pendent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d’adaptació al mencionat RD 901/2020 en el termini previst per a la seva revisió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 en defecte d’aquest amb anterioritat al 13 de gener de 2022.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Aquest Pla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d’Igualtat</w:t>
      </w:r>
      <w:r w:rsidRPr="00576405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</w:t>
      </w:r>
      <w:r w:rsidRPr="00576405">
        <w:rPr>
          <w:rFonts w:ascii="Arial" w:eastAsia="Arial MT" w:hAnsi="Arial" w:cs="Arial"/>
          <w:spacing w:val="3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troba</w:t>
      </w:r>
      <w:r w:rsidRPr="00576405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inscrit</w:t>
      </w:r>
      <w:r w:rsidRPr="00576405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</w:t>
      </w:r>
      <w:r w:rsidRPr="00576405">
        <w:rPr>
          <w:rFonts w:ascii="Arial" w:eastAsia="Arial MT" w:hAnsi="Arial" w:cs="Arial"/>
          <w:spacing w:val="4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registre</w:t>
      </w:r>
      <w:r w:rsidRPr="00576405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corresponent</w:t>
      </w:r>
      <w:r w:rsidRPr="00576405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número:</w:t>
      </w:r>
      <w:r w:rsidRPr="00576405">
        <w:rPr>
          <w:rFonts w:ascii="Arial" w:eastAsia="Arial MT" w:hAnsi="Arial" w:cs="Arial"/>
          <w:spacing w:val="4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...............</w:t>
      </w:r>
    </w:p>
    <w:p w14:paraId="6995D3E6" w14:textId="77777777" w:rsidR="00576405" w:rsidRPr="00576405" w:rsidRDefault="00576405" w:rsidP="00580F49">
      <w:pPr>
        <w:widowControl w:val="0"/>
        <w:autoSpaceDE w:val="0"/>
        <w:autoSpaceDN w:val="0"/>
        <w:spacing w:before="2" w:after="0" w:line="240" w:lineRule="auto"/>
        <w:ind w:left="233" w:firstLine="708"/>
        <w:jc w:val="both"/>
        <w:outlineLvl w:val="0"/>
        <w:rPr>
          <w:rFonts w:ascii="Arial" w:eastAsia="Arial" w:hAnsi="Arial" w:cs="Arial"/>
          <w:bCs/>
          <w:kern w:val="0"/>
          <w14:ligatures w14:val="none"/>
        </w:rPr>
      </w:pPr>
      <w:r w:rsidRPr="00576405">
        <w:rPr>
          <w:rFonts w:ascii="Arial" w:eastAsia="Arial" w:hAnsi="Arial" w:cs="Arial"/>
          <w:bCs/>
          <w:kern w:val="0"/>
          <w14:ligatures w14:val="none"/>
        </w:rPr>
        <w:t>(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Important:</w:t>
      </w:r>
      <w:r w:rsidRPr="00576405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Indicar</w:t>
      </w:r>
      <w:r w:rsidRPr="00576405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número</w:t>
      </w:r>
      <w:r w:rsidRPr="00576405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inscripció</w:t>
      </w:r>
      <w:r w:rsidRPr="00576405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registral</w:t>
      </w:r>
      <w:r w:rsidRPr="00576405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REGCON</w:t>
      </w:r>
      <w:r w:rsidRPr="00576405">
        <w:rPr>
          <w:rFonts w:ascii="Arial" w:eastAsia="Arial" w:hAnsi="Arial" w:cs="Arial"/>
          <w:bCs/>
          <w:kern w:val="0"/>
          <w14:ligatures w14:val="none"/>
        </w:rPr>
        <w:t>)</w:t>
      </w:r>
    </w:p>
    <w:p w14:paraId="33EF07D4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40C31B8" w14:textId="77777777" w:rsidR="00576405" w:rsidRPr="00576405" w:rsidRDefault="00576405" w:rsidP="00580F49">
      <w:pPr>
        <w:widowControl w:val="0"/>
        <w:autoSpaceDE w:val="0"/>
        <w:autoSpaceDN w:val="0"/>
        <w:spacing w:before="94" w:after="0" w:line="240" w:lineRule="auto"/>
        <w:ind w:left="233" w:firstLine="70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4D12C" wp14:editId="63897646">
                <wp:simplePos x="0" y="0"/>
                <wp:positionH relativeFrom="page">
                  <wp:posOffset>1334135</wp:posOffset>
                </wp:positionH>
                <wp:positionV relativeFrom="paragraph">
                  <wp:posOffset>36830</wp:posOffset>
                </wp:positionV>
                <wp:extent cx="143510" cy="162560"/>
                <wp:effectExtent l="0" t="0" r="0" b="0"/>
                <wp:wrapNone/>
                <wp:docPr id="18706911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6D3B" id="Rectangle 7" o:spid="_x0000_s1026" style="position:absolute;margin-left:105.05pt;margin-top:2.9pt;width:11.3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FTAmU3QAAAAgBAAAPAAAAZHJzL2Rvd25yZXYueG1sTI/NTsMwEITvSLyDtUjcqBMXaBWyqRAS&#10;IEQvDTzAJjZxVP8E223Tt8ec4Dia0cw39Wa2hh1ViKN3COWiAKZc7+XoBoTPj+ebNbCYyEky3imE&#10;s4qwaS4vaqqkP7mdOrZpYLnExYoQdEpTxXnstbIUF35SLntfPlhKWYaBy0CnXG4NF0Vxzy2NLi9o&#10;mtSTVv2+PViEF9H78/vbmuv9rg2vW/696gwhXl/Njw/AkprTXxh+8TM6NJmp8wcnIzMIoizKHEW4&#10;yw+yL5ZiBaxDWJa3wJua/z/Q/A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FTAmU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>No ocupa 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més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50 o més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treballadors.</w:t>
      </w:r>
    </w:p>
    <w:p w14:paraId="12DC5AA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A8E876B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8EDEA0A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ni aquesta empresa, ni cap dels membres dels seus òrgans de govern 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administració, estan compresos en les causes d’incapacitat i incompatibilitat per</w:t>
      </w:r>
      <w:r w:rsidRPr="00576405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 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Corporacions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locals.</w:t>
      </w:r>
    </w:p>
    <w:p w14:paraId="1A385721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E734A20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l’empresa compleix tots els requisits i obligacions exigits per la normativa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vigent per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 la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obertura,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instal·lació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 funcionament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legal.</w:t>
      </w:r>
    </w:p>
    <w:p w14:paraId="27EFB639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22E6147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Declara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sota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responsabilitat que: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(Marqueu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caselles)</w:t>
      </w:r>
    </w:p>
    <w:p w14:paraId="3856BFF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30EC157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942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B4DD9" wp14:editId="1A363F52">
                <wp:simplePos x="0" y="0"/>
                <wp:positionH relativeFrom="page">
                  <wp:posOffset>1292225</wp:posOffset>
                </wp:positionH>
                <wp:positionV relativeFrom="paragraph">
                  <wp:posOffset>38100</wp:posOffset>
                </wp:positionV>
                <wp:extent cx="143510" cy="162560"/>
                <wp:effectExtent l="0" t="0" r="0" b="0"/>
                <wp:wrapNone/>
                <wp:docPr id="1634517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8F80D" id="Rectangle 6" o:spid="_x0000_s1026" style="position:absolute;margin-left:101.75pt;margin-top:3pt;width:11.3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qCSUJ3QAAAAgBAAAPAAAAZHJzL2Rvd25yZXYueG1sTI/NTsMwEITvSLyDtUjcqBNXhCpkUyEk&#10;QAguDTzAJjZxVP8E223Tt8ec4Dia0cw3zXaxhh1ViJN3COWqAKbc4OXkRoTPj6ebDbCYyEky3imE&#10;s4qwbS8vGqqlP7mdOnZpZLnExZoQdEpzzXkctLIUV35WLntfPlhKWYaRy0CnXG4NF0VRcUuTywua&#10;ZvWo1bDvDhbhWQz+/Pa64Xq/68LLO/++6w0hXl8tD/fAklrSXxh+8TM6tJmp9wcnIzMIoljf5ihC&#10;lS9lX4iqBNYjrMsKeNvw/wfaH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qCSUJ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b/>
          <w:kern w:val="0"/>
          <w14:ligatures w14:val="none"/>
        </w:rPr>
        <w:t>No és una empresa</w:t>
      </w:r>
      <w:r w:rsidRPr="00576405">
        <w:rPr>
          <w:rFonts w:ascii="Arial" w:eastAsia="Arial MT" w:hAnsi="Arial" w:cs="Arial"/>
          <w:kern w:val="0"/>
          <w14:ligatures w14:val="none"/>
        </w:rPr>
        <w:t>, en el sentit de l'article 1 de l'annex I del Reglament (UE)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núm.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651/2014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Comissió,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17 de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juny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2014.</w:t>
      </w:r>
    </w:p>
    <w:p w14:paraId="181C0E4F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75DAF2A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405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 xml:space="preserve">(L'annex I del Reglament (UE) núm. 651/2014 de la Comissió, de 17 de juny de 2014, a </w:t>
      </w:r>
      <w:r w:rsidRPr="00576405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l'article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titulat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“Empresa”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disposa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que: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“Es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considerarà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empresa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tota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entitat,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independentment de la seva forma jurídica, que exerceixi una activitat econòmica. En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particular,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consideraran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empreses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entitats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exerceixin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activitat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artesanal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altres activitats a títol individual o familiar, així com les societats de persones i 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associacions que exerceixin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activitat econòmica 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forma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regular.”)</w:t>
      </w:r>
    </w:p>
    <w:p w14:paraId="3015962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72E4357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7FD30" wp14:editId="4F28F074">
                <wp:simplePos x="0" y="0"/>
                <wp:positionH relativeFrom="page">
                  <wp:posOffset>1264920</wp:posOffset>
                </wp:positionH>
                <wp:positionV relativeFrom="paragraph">
                  <wp:posOffset>30480</wp:posOffset>
                </wp:positionV>
                <wp:extent cx="143510" cy="162560"/>
                <wp:effectExtent l="0" t="0" r="0" b="0"/>
                <wp:wrapNone/>
                <wp:docPr id="7248245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DACAE" id="Rectangle 5" o:spid="_x0000_s1026" style="position:absolute;margin-left:99.6pt;margin-top:2.4pt;width:11.3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/NYD13QAAAAgBAAAPAAAAZHJzL2Rvd25yZXYueG1sTI/BTsMwEETvSPyDtZW4UaemgjbEqRAS&#10;IEQvDXyAE7txVHsdbLdN/57lBLcdzWj2TbWZvGMnE9MQUMJiXgAz2AU9YC/h6/PldgUsZYVauYBG&#10;wsUk2NTXV5UqdTjjzpya3DMqwVQqCTbnseQ8ddZ4leZhNEjePkSvMsnYcx3Vmcq946Io7rlXA9IH&#10;q0bzbE13aI5ewqvowuXjfcXtYdfEty3/fmidkvJmNj09Astmyn9h+MUndKiJqQ1H1Ik50uu1oKiE&#10;JS0gX4gFHa2Eu2IJvK74/wH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/NYD1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576405">
        <w:rPr>
          <w:rFonts w:ascii="Arial" w:eastAsia="Arial MT" w:hAnsi="Arial" w:cs="Arial"/>
          <w:b/>
          <w:kern w:val="0"/>
          <w14:ligatures w14:val="none"/>
        </w:rPr>
        <w:t>té categoria de PIME i es defineix microempresa</w:t>
      </w:r>
      <w:r w:rsidRPr="00576405">
        <w:rPr>
          <w:rFonts w:ascii="Arial" w:eastAsia="Arial MT" w:hAnsi="Arial" w:cs="Arial"/>
          <w:kern w:val="0"/>
          <w14:ligatures w14:val="none"/>
        </w:rPr>
        <w:t>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 ocupar a menys de 10 persones i tenir un volum de negocis anual o balanç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general anual que no supera els 2 milions d'euros. (article 2.3. de l'annex I 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Reglament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(UE) núm.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651/2014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Comissió,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17 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juny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2014).</w:t>
      </w:r>
    </w:p>
    <w:p w14:paraId="54DA2D0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0FE703C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D800F" wp14:editId="6546AB32">
                <wp:simplePos x="0" y="0"/>
                <wp:positionH relativeFrom="page">
                  <wp:posOffset>1265555</wp:posOffset>
                </wp:positionH>
                <wp:positionV relativeFrom="paragraph">
                  <wp:posOffset>57150</wp:posOffset>
                </wp:positionV>
                <wp:extent cx="143510" cy="162560"/>
                <wp:effectExtent l="0" t="0" r="0" b="0"/>
                <wp:wrapNone/>
                <wp:docPr id="432610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A285" id="Rectangle 4" o:spid="_x0000_s1026" style="position:absolute;margin-left:99.65pt;margin-top:4.5pt;width:11.3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daOOk3QAAAAgBAAAPAAAAZHJzL2Rvd25yZXYueG1sTI/BTsMwEETvSPyDtUjcqNMUlSbEqRAS&#10;IASXBj7AiZc4qr0Osdumf89yguNoRjNvqu3snTjiFIdACpaLDARSF8xAvYLPj6ebDYiYNBntAqGC&#10;M0bY1pcXlS5NONEOj03qBZdQLLUCm9JYShk7i17HRRiR2PsKk9eJ5dRLM+kTl3sn8yxbS68H4gWr&#10;R3y02O2bg1fwnHfh/Pa6kXa/a6aXd/l91zqt1PXV/HAPIuGc/sLwi8/oUDNTGw5konCsi2LFUQUF&#10;X2I/z5cFiFbB6nYNsq7k/wP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daOOk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576405">
        <w:rPr>
          <w:rFonts w:ascii="Arial" w:eastAsia="Arial MT" w:hAnsi="Arial" w:cs="Arial"/>
          <w:b/>
          <w:kern w:val="0"/>
          <w14:ligatures w14:val="none"/>
        </w:rPr>
        <w:t>té categoria de PIME i es defineix petita empresa</w:t>
      </w:r>
      <w:r w:rsidRPr="00576405">
        <w:rPr>
          <w:rFonts w:ascii="Arial" w:eastAsia="Arial MT" w:hAnsi="Arial" w:cs="Arial"/>
          <w:kern w:val="0"/>
          <w14:ligatures w14:val="none"/>
        </w:rPr>
        <w:t>,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 ocupar menys de 50 persones i tenir un volum de negocis anual o balanç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general anual que no supera els 10 milions EUR. (article 2.2. de l'annex I 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Reglament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(UE) núm.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651/2014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Comissió,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17 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juny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2014).</w:t>
      </w:r>
    </w:p>
    <w:p w14:paraId="4C248FF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1B35B88" w14:textId="77777777" w:rsidR="00576405" w:rsidRPr="00576405" w:rsidRDefault="00576405" w:rsidP="00580F49">
      <w:pPr>
        <w:widowControl w:val="0"/>
        <w:autoSpaceDE w:val="0"/>
        <w:autoSpaceDN w:val="0"/>
        <w:spacing w:after="0" w:line="240" w:lineRule="auto"/>
        <w:ind w:left="1416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27ECB" wp14:editId="3D672596">
                <wp:simplePos x="0" y="0"/>
                <wp:positionH relativeFrom="page">
                  <wp:posOffset>1242695</wp:posOffset>
                </wp:positionH>
                <wp:positionV relativeFrom="paragraph">
                  <wp:posOffset>38735</wp:posOffset>
                </wp:positionV>
                <wp:extent cx="143510" cy="162560"/>
                <wp:effectExtent l="0" t="0" r="0" b="0"/>
                <wp:wrapNone/>
                <wp:docPr id="11906762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E1E3" id="Rectangle 3" o:spid="_x0000_s1026" style="position:absolute;margin-left:97.85pt;margin-top:3.05pt;width:11.3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LT0l23QAAAAgBAAAPAAAAZHJzL2Rvd25yZXYueG1sTI/BTsMwEETvSPyDtUjcqJNUNCHEqRAS&#10;IASXBj7AiZc4qr0Ottumf485wXE0o5k3zXaxhh3Rh8mRgHyVAUManJpoFPD58XRTAQtRkpLGEQo4&#10;Y4Bte3nRyFq5E+3w2MWRpRIKtRSgY5xrzsOg0cqwcjNS8r6ctzIm6UeuvDylcmt4kWUbbuVEaUHL&#10;GR81DvvuYAU8F4M7v71WXO93nX95599lb6QQ11fLwz2wiEv8C8MvfkKHNjH17kAqMJP03W2ZogI2&#10;ObDkF3m1BtYLWOcl8Lbh/w+0P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LT0l2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L'empresa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represento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té</w:t>
      </w:r>
      <w:r w:rsidRPr="00576405">
        <w:rPr>
          <w:rFonts w:ascii="Arial" w:eastAsia="Arial MT" w:hAnsi="Arial" w:cs="Arial"/>
          <w:b/>
          <w:spacing w:val="-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categoria</w:t>
      </w:r>
      <w:r w:rsidRPr="00576405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PIME</w:t>
      </w:r>
      <w:r w:rsidRPr="00576405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i</w:t>
      </w:r>
      <w:r w:rsidRPr="00576405">
        <w:rPr>
          <w:rFonts w:ascii="Arial" w:eastAsia="Arial MT" w:hAnsi="Arial" w:cs="Arial"/>
          <w:b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es</w:t>
      </w:r>
      <w:r w:rsidRPr="00576405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defineix</w:t>
      </w:r>
      <w:r w:rsidRPr="00576405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mitjana</w:t>
      </w:r>
      <w:r w:rsidRPr="00576405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14:ligatures w14:val="none"/>
        </w:rPr>
        <w:t>empresa,</w:t>
      </w:r>
      <w:r w:rsidRPr="00576405">
        <w:rPr>
          <w:rFonts w:ascii="Arial" w:eastAsia="Arial MT" w:hAnsi="Arial" w:cs="Arial"/>
          <w:b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 ocupar menys de 250 persones i tenir un volum de negocis anual que no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excedeix de 50 milions EUR o balanç general anual que no excedeix els 43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milions EUR (article 2.1. del annex I del Reglament (UE) núm. 651/2014 de 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Comissió, 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17 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juny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2014).</w:t>
      </w:r>
    </w:p>
    <w:p w14:paraId="48CB4CB8" w14:textId="09ACA8AB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A4B004B" w14:textId="3FCF5587" w:rsidR="00576405" w:rsidRPr="00576405" w:rsidRDefault="00580F49" w:rsidP="00580F49">
      <w:pPr>
        <w:widowControl w:val="0"/>
        <w:autoSpaceDE w:val="0"/>
        <w:autoSpaceDN w:val="0"/>
        <w:spacing w:before="1" w:after="0" w:line="240" w:lineRule="auto"/>
        <w:ind w:left="1416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B3CB6" wp14:editId="490714B7">
                <wp:simplePos x="0" y="0"/>
                <wp:positionH relativeFrom="page">
                  <wp:posOffset>1241552</wp:posOffset>
                </wp:positionH>
                <wp:positionV relativeFrom="paragraph">
                  <wp:posOffset>11811</wp:posOffset>
                </wp:positionV>
                <wp:extent cx="143510" cy="162560"/>
                <wp:effectExtent l="0" t="0" r="0" b="0"/>
                <wp:wrapNone/>
                <wp:docPr id="14260290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A82C9" id="Rectangle 3" o:spid="_x0000_s1026" style="position:absolute;margin-left:97.75pt;margin-top:.95pt;width:11.3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0VKkO2wAAAAgBAAAPAAAAZHJzL2Rvd25yZXYueG1sTI/NTsMwEITvSLyDtUjcqJNIoSHEqRAS&#10;IASXBh5gE5s4qn+C7bbp27M90duMZjT7bbNZrGEHFeLknYB8lQFTbvBycqOA76+XuwpYTOgkGu+U&#10;gJOKsGmvrxqspT+6rTp0aWQ04mKNAnRKc815HLSyGFd+Vo6yHx8sJrJh5DLgkcat4UWW3XOLk6ML&#10;Gmf1rNWw6/ZWwGsx+NPHe8X1btuFt0/+u+4NCnF7szw9AktqSf9lOOMTOrTE1Pu9k5EZ8g9lSdWz&#10;AEZ5kVc5sJ7EugTeNvzygfYPAAD//wMAUEsBAi0AFAAGAAgAAAAhALaDOJL+AAAA4QEAABMAAAAA&#10;AAAAAAAAAAAAAAAAAFtDb250ZW50X1R5cGVzXS54bWxQSwECLQAUAAYACAAAACEAOP0h/9YAAACU&#10;AQAACwAAAAAAAAAAAAAAAAAvAQAAX3JlbHMvLnJlbHNQSwECLQAUAAYACAAAACEAgO00Zw4CAAAG&#10;BAAADgAAAAAAAAAAAAAAAAAuAgAAZHJzL2Uyb0RvYy54bWxQSwECLQAUAAYACAAAACEAtFSpDtsA&#10;AAAIAQAADwAAAAAAAAAAAAAAAABoBAAAZHJzL2Rvd25yZXYueG1sUEsFBgAAAAAEAAQA8wAAAHAF&#10;AAAAAA==&#10;" filled="f" strokeweight=".8pt">
                <w10:wrap anchorx="page"/>
              </v:rect>
            </w:pict>
          </mc:Fallback>
        </mc:AlternateContent>
      </w:r>
      <w:r w:rsidR="00576405" w:rsidRPr="00576405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="00576405" w:rsidRPr="00576405">
        <w:rPr>
          <w:rFonts w:ascii="Arial" w:eastAsia="Arial MT" w:hAnsi="Arial" w:cs="Arial"/>
          <w:b/>
          <w:kern w:val="0"/>
          <w14:ligatures w14:val="none"/>
        </w:rPr>
        <w:t>no té categoria de PIME</w:t>
      </w:r>
      <w:r w:rsidR="00576405" w:rsidRPr="00576405">
        <w:rPr>
          <w:rFonts w:ascii="Arial" w:eastAsia="Arial MT" w:hAnsi="Arial" w:cs="Arial"/>
          <w:kern w:val="0"/>
          <w14:ligatures w14:val="none"/>
        </w:rPr>
        <w:t>, en ocupar 250 persones o</w:t>
      </w:r>
      <w:r w:rsidR="00576405"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més</w:t>
      </w:r>
      <w:r w:rsidR="00576405"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i</w:t>
      </w:r>
      <w:r w:rsidR="00576405"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tenir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un</w:t>
      </w:r>
      <w:r w:rsidR="00576405"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volum</w:t>
      </w:r>
      <w:r w:rsidR="00576405"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de</w:t>
      </w:r>
      <w:r w:rsidR="00576405"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negocis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anual</w:t>
      </w:r>
      <w:r w:rsidR="00576405"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que</w:t>
      </w:r>
      <w:r w:rsidR="00576405"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excedeix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de</w:t>
      </w:r>
      <w:r w:rsidR="00576405"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50</w:t>
      </w:r>
      <w:r w:rsidR="00576405"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milions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EUR</w:t>
      </w:r>
      <w:r w:rsidR="00576405"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o</w:t>
      </w:r>
      <w:r w:rsidR="00576405"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balanç</w:t>
      </w:r>
      <w:r w:rsidR="00576405"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general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anual que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excedeix</w:t>
      </w:r>
      <w:r w:rsidR="00576405"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de 43</w:t>
      </w:r>
      <w:r w:rsidR="00576405"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="00576405" w:rsidRPr="00576405">
        <w:rPr>
          <w:rFonts w:ascii="Arial" w:eastAsia="Arial MT" w:hAnsi="Arial" w:cs="Arial"/>
          <w:kern w:val="0"/>
          <w14:ligatures w14:val="none"/>
        </w:rPr>
        <w:t>milions EUR.</w:t>
      </w:r>
    </w:p>
    <w:p w14:paraId="6A5701BA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6EA3D86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3470850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informació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documents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aportats són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contingut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absolutament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cert.</w:t>
      </w:r>
    </w:p>
    <w:p w14:paraId="5716953E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20C1709" w14:textId="69347ADE" w:rsidR="00576405" w:rsidRPr="00580F49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81" w:after="0" w:line="240" w:lineRule="auto"/>
        <w:ind w:left="941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80F49">
        <w:rPr>
          <w:rFonts w:ascii="Arial" w:eastAsia="Arial MT" w:hAnsi="Arial" w:cs="Arial"/>
          <w:kern w:val="0"/>
          <w14:ligatures w14:val="none"/>
        </w:rPr>
        <w:lastRenderedPageBreak/>
        <w:t>Que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autoritzo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l’Ajuntament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de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Rubí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obtenir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directament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dels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òrgans</w:t>
      </w:r>
      <w:r w:rsidRPr="00580F4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administratius</w:t>
      </w:r>
      <w:r w:rsidRPr="00580F49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competents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les</w:t>
      </w:r>
      <w:r w:rsidRPr="00580F49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dades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o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documents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registrals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i</w:t>
      </w:r>
      <w:r w:rsidRPr="00580F49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els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relatius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</w:t>
      </w:r>
      <w:r w:rsidRPr="00580F49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les</w:t>
      </w:r>
      <w:r w:rsidR="00580F49">
        <w:rPr>
          <w:rFonts w:ascii="Arial" w:eastAsia="Arial MT" w:hAnsi="Arial" w:cs="Arial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obligacions</w:t>
      </w:r>
      <w:r w:rsidRPr="00580F49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tributàries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i</w:t>
      </w:r>
      <w:r w:rsidRPr="00580F49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amb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la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Seguretat</w:t>
      </w:r>
      <w:r w:rsidRPr="00580F49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Social</w:t>
      </w:r>
      <w:r w:rsidRPr="00580F49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que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es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requereixin</w:t>
      </w:r>
      <w:r w:rsidRPr="00580F49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per</w:t>
      </w:r>
      <w:r w:rsidRPr="00580F49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procedir,</w:t>
      </w:r>
      <w:r w:rsidRPr="00580F49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si</w:t>
      </w:r>
      <w:r w:rsidRPr="00580F49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s’escau,</w:t>
      </w:r>
      <w:r w:rsidRPr="00580F49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80F49">
        <w:rPr>
          <w:rFonts w:ascii="Arial" w:eastAsia="Arial MT" w:hAnsi="Arial" w:cs="Arial"/>
          <w:kern w:val="0"/>
          <w14:ligatures w14:val="none"/>
        </w:rPr>
        <w:t>a l’adjudicació del contracte.</w:t>
      </w:r>
    </w:p>
    <w:p w14:paraId="54DCB5A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23255A3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no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m’he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donat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baixa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l’Impost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sobre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Activitats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Econòmiques.</w:t>
      </w:r>
    </w:p>
    <w:p w14:paraId="500C130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A41B718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Que, en relació a tota la documentació que presento per participar en aquesta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contractació que contingui dades de caràcter personal de persones físiques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(treballadors, personal tècnic, col·laboradors, etc.), garanteixo que he obtingut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prèviament el consentiment de les persones afectades per facilitar la referida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informació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l’Ajuntament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Rubí,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finalitat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tramitar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present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procediment.</w:t>
      </w:r>
    </w:p>
    <w:p w14:paraId="461A1A97" w14:textId="77777777" w:rsidR="00576405" w:rsidRPr="00576405" w:rsidRDefault="00576405" w:rsidP="00576405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27AEAE5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Que, en cas de resultar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adjudicatari, m'obligo al compliment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tot el que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estableix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Llei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orgànica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protecció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dades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caràcter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personal,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Reglament (UE) 2016/679 del Parlament Europeu i del Consell, de 27 d’abril de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2016, relatiu a la protecció de les persones físiques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pel que fa al tractament de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dades personals i a la lliure circulació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d’aquestes dades i pel qual es deroga 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Directiva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95/46/CE,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Reial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decret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1720/2007,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així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mantenir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confidencialitat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tota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aquella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informació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qual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tingui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accés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l'execució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 en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termes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previstos a les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clàusules.</w:t>
      </w:r>
    </w:p>
    <w:p w14:paraId="70923D70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54BE168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efectes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notificacions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facilito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següent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adreça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correu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electrònic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totes</w:t>
      </w:r>
      <w:r w:rsidRPr="00576405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comunicacions</w:t>
      </w:r>
      <w:r w:rsidRPr="00576405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hagi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rebre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l’Ajuntament</w:t>
      </w:r>
      <w:r w:rsidRPr="00576405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Rubí:</w:t>
      </w:r>
    </w:p>
    <w:p w14:paraId="3B132607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...............................</w:t>
      </w:r>
    </w:p>
    <w:p w14:paraId="68A6ACD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D409255" w14:textId="77777777" w:rsidR="00576405" w:rsidRPr="00576405" w:rsidRDefault="00576405" w:rsidP="00576405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participaran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2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fase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3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negociació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</w:t>
      </w:r>
      <w:r w:rsidRPr="00576405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representació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l’empresa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són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relacionen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continuació:</w:t>
      </w:r>
    </w:p>
    <w:p w14:paraId="113AC0D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605AD0A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Nom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cognoms:</w:t>
      </w:r>
    </w:p>
    <w:p w14:paraId="72CC086F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DNI:</w:t>
      </w:r>
    </w:p>
    <w:p w14:paraId="186C862F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before="2" w:after="0" w:line="240" w:lineRule="auto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Càrrec:</w:t>
      </w:r>
    </w:p>
    <w:p w14:paraId="1664764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71ADE15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Nom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cognoms:</w:t>
      </w:r>
    </w:p>
    <w:p w14:paraId="4CC6A65E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DNI:</w:t>
      </w:r>
    </w:p>
    <w:p w14:paraId="7BE93CB6" w14:textId="77777777" w:rsidR="00576405" w:rsidRPr="00576405" w:rsidRDefault="00576405" w:rsidP="00576405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Càrrec</w:t>
      </w:r>
    </w:p>
    <w:p w14:paraId="3DCB06C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0CFF97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5A1A5F7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568D1DF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Lloc,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data,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signatura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l’empresa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candidata</w:t>
      </w:r>
    </w:p>
    <w:p w14:paraId="71480305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980" w:right="1300" w:bottom="1220" w:left="1480" w:header="0" w:footer="1029" w:gutter="0"/>
          <w:cols w:space="708"/>
        </w:sectPr>
      </w:pPr>
    </w:p>
    <w:p w14:paraId="72A8BAB1" w14:textId="77777777" w:rsidR="00576405" w:rsidRPr="00576405" w:rsidRDefault="00576405" w:rsidP="00576405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576405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2</w:t>
      </w:r>
    </w:p>
    <w:p w14:paraId="4E0F1D73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4E99613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SOBRE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PLENA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VIGÈNCIA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576405">
        <w:rPr>
          <w:rFonts w:ascii="Arial" w:eastAsia="Arial MT" w:hAnsi="Arial" w:cs="Arial"/>
          <w:b/>
          <w:spacing w:val="-13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DADES</w:t>
      </w:r>
      <w:r w:rsidRPr="00576405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QUE</w:t>
      </w:r>
      <w:r w:rsidRPr="00576405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 xml:space="preserve">INCLOU EL REGISTRE D’EMPRESES LICITADORES I CLASSIFICADES DE CATALUNYA </w:t>
      </w:r>
      <w:r w:rsidRPr="00576405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(</w:t>
      </w:r>
      <w:proofErr w:type="spellStart"/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RELIc</w:t>
      </w:r>
      <w:proofErr w:type="spellEnd"/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) O EL REGISTRE OFICIAL DE LICITADORS I EMPRESES CLASSIFICADES DEL SECTOR PÚBLIC.</w:t>
      </w:r>
    </w:p>
    <w:p w14:paraId="002F33D1" w14:textId="77777777" w:rsidR="00576405" w:rsidRPr="00576405" w:rsidRDefault="00576405" w:rsidP="00576405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2DE39565" w14:textId="77777777" w:rsidR="00576405" w:rsidRPr="00576405" w:rsidRDefault="00576405" w:rsidP="00576405">
      <w:pPr>
        <w:widowControl w:val="0"/>
        <w:tabs>
          <w:tab w:val="left" w:leader="dot" w:pos="6484"/>
        </w:tabs>
        <w:autoSpaceDE w:val="0"/>
        <w:autoSpaceDN w:val="0"/>
        <w:spacing w:before="94"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DNI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número</w:t>
      </w:r>
      <w:r w:rsidRPr="00576405">
        <w:rPr>
          <w:rFonts w:ascii="Arial" w:eastAsia="Arial MT" w:hAnsi="Arial" w:cs="Arial"/>
          <w:kern w:val="0"/>
          <w14:ligatures w14:val="none"/>
        </w:rPr>
        <w:tab/>
        <w:t>en nom 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representació</w:t>
      </w:r>
    </w:p>
    <w:p w14:paraId="0EE70D93" w14:textId="77777777" w:rsidR="00576405" w:rsidRPr="00576405" w:rsidRDefault="00576405" w:rsidP="00576405">
      <w:pPr>
        <w:widowControl w:val="0"/>
        <w:tabs>
          <w:tab w:val="left" w:leader="dot" w:pos="7675"/>
        </w:tabs>
        <w:autoSpaceDE w:val="0"/>
        <w:autoSpaceDN w:val="0"/>
        <w:spacing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societat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........................................................,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CIF.</w:t>
      </w:r>
      <w:r w:rsidRPr="00576405">
        <w:rPr>
          <w:rFonts w:ascii="Arial" w:eastAsia="Arial MT" w:hAnsi="Arial" w:cs="Arial"/>
          <w:kern w:val="0"/>
          <w14:ligatures w14:val="none"/>
        </w:rPr>
        <w:tab/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,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relació</w:t>
      </w:r>
    </w:p>
    <w:p w14:paraId="5100860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al</w:t>
      </w:r>
      <w:r w:rsidRPr="00576405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</w:t>
      </w:r>
      <w:r w:rsidRPr="00576405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privat</w:t>
      </w:r>
      <w:r w:rsidRPr="00576405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serveis</w:t>
      </w:r>
      <w:r w:rsidRPr="00576405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l’actuació</w:t>
      </w:r>
      <w:r w:rsidRPr="00576405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 grup musical ‘BOMBAI’</w:t>
      </w:r>
      <w:r w:rsidRPr="00576405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 dia 27 de juny de 2025 a les 23:30h,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576405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576405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1C21F11E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D2BBF13" w14:textId="77777777" w:rsidR="00576405" w:rsidRPr="00576405" w:rsidRDefault="00576405" w:rsidP="00576405">
      <w:pPr>
        <w:widowControl w:val="0"/>
        <w:autoSpaceDE w:val="0"/>
        <w:autoSpaceDN w:val="0"/>
        <w:spacing w:before="208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DECLARO SOTA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MEVA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RESPONSABILITAT:</w:t>
      </w:r>
    </w:p>
    <w:p w14:paraId="724E181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8FE07B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rial" w:eastAsia="Arial MT" w:hAnsi="Arial" w:cs="Arial"/>
          <w:i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 les dades que consten en el Registre d’empreses licitadores i classificades de Catalunya o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Registre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Oficial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Licitadors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Empreses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 xml:space="preserve">Classificades del sector públic 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són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plenament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vigents (</w:t>
      </w:r>
      <w:r w:rsidRPr="00576405">
        <w:rPr>
          <w:rFonts w:ascii="Arial" w:eastAsia="Arial MT" w:hAnsi="Arial" w:cs="Arial"/>
          <w:i/>
          <w:kern w:val="0"/>
          <w14:ligatures w14:val="none"/>
        </w:rPr>
        <w:t>en el supòsit que no sigui així, indicar quines dades són vigents i quines no ho</w:t>
      </w:r>
      <w:r w:rsidRPr="00576405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són,</w:t>
      </w:r>
      <w:r w:rsidRPr="00576405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aportant</w:t>
      </w:r>
      <w:r w:rsidRPr="00576405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els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documents acreditatius de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les</w:t>
      </w:r>
      <w:r w:rsidRPr="00576405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dades no</w:t>
      </w:r>
      <w:r w:rsidRPr="00576405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vigents).</w:t>
      </w:r>
    </w:p>
    <w:p w14:paraId="0479B7B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C8AAE7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7F53FF2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470083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68F7A41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7F5F8B41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0F6E2897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017D29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Lloc,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data,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signatura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l’empresa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candidata</w:t>
      </w:r>
    </w:p>
    <w:p w14:paraId="7CF6CB5C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1240" w:right="1300" w:bottom="1220" w:left="1480" w:header="0" w:footer="1029" w:gutter="0"/>
          <w:cols w:space="708"/>
        </w:sectPr>
      </w:pPr>
    </w:p>
    <w:p w14:paraId="22E486D4" w14:textId="77777777" w:rsidR="00576405" w:rsidRPr="00576405" w:rsidRDefault="00576405" w:rsidP="00576405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576405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3</w:t>
      </w:r>
    </w:p>
    <w:p w14:paraId="341536FA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2CEAE4FF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4A5FCBC0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PROPOSICIÓ</w:t>
      </w:r>
      <w:r w:rsidRPr="00576405">
        <w:rPr>
          <w:rFonts w:ascii="Arial" w:eastAsia="Arial MT" w:hAnsi="Arial" w:cs="Arial"/>
          <w:b/>
          <w:spacing w:val="-6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ECONÒMICA</w:t>
      </w:r>
    </w:p>
    <w:p w14:paraId="581858AB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90E82BF" w14:textId="77777777" w:rsidR="00576405" w:rsidRPr="00576405" w:rsidRDefault="00576405" w:rsidP="00576405">
      <w:pPr>
        <w:widowControl w:val="0"/>
        <w:tabs>
          <w:tab w:val="left" w:leader="dot" w:pos="6488"/>
        </w:tabs>
        <w:autoSpaceDE w:val="0"/>
        <w:autoSpaceDN w:val="0"/>
        <w:spacing w:before="94"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DNI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número</w:t>
      </w:r>
      <w:r w:rsidRPr="00576405">
        <w:rPr>
          <w:rFonts w:ascii="Arial" w:eastAsia="Arial MT" w:hAnsi="Arial" w:cs="Arial"/>
          <w:kern w:val="0"/>
          <w14:ligatures w14:val="none"/>
        </w:rPr>
        <w:tab/>
        <w:t>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nom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 representació</w:t>
      </w:r>
    </w:p>
    <w:p w14:paraId="7CBA9F11" w14:textId="77777777" w:rsidR="00576405" w:rsidRPr="00576405" w:rsidRDefault="00576405" w:rsidP="00576405">
      <w:pPr>
        <w:widowControl w:val="0"/>
        <w:tabs>
          <w:tab w:val="left" w:leader="dot" w:pos="7749"/>
        </w:tabs>
        <w:autoSpaceDE w:val="0"/>
        <w:autoSpaceDN w:val="0"/>
        <w:spacing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societat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........................................................,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CIF</w:t>
      </w:r>
      <w:r w:rsidRPr="00576405">
        <w:rPr>
          <w:rFonts w:ascii="Arial" w:eastAsia="Arial MT" w:hAnsi="Arial" w:cs="Arial"/>
          <w:kern w:val="0"/>
          <w14:ligatures w14:val="none"/>
        </w:rPr>
        <w:tab/>
        <w:t>,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presenta</w:t>
      </w:r>
    </w:p>
    <w:p w14:paraId="1E754C8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proposició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econòmica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tècnica</w:t>
      </w:r>
      <w:r w:rsidRPr="00576405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</w:t>
      </w:r>
      <w:r w:rsidRPr="00576405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privat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serveis</w:t>
      </w:r>
      <w:r w:rsidRPr="00576405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l’actuació</w:t>
      </w:r>
      <w:r w:rsidRPr="00576405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 grup musical ‘BOMBAI’’</w:t>
      </w:r>
      <w:r w:rsidRPr="00576405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 dia 27 de juny de 2025 a les 23:30h,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576405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576405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1505D2E7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B78A510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E6112AD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partint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següent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pressupost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base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contracte:</w:t>
      </w:r>
    </w:p>
    <w:p w14:paraId="6D167C11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576405" w:rsidRPr="00576405" w14:paraId="02831593" w14:textId="77777777" w:rsidTr="00A176C4">
        <w:trPr>
          <w:trHeight w:val="299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12A296E2" w14:textId="77777777" w:rsidR="00576405" w:rsidRPr="00576405" w:rsidRDefault="00576405" w:rsidP="00576405">
            <w:pPr>
              <w:spacing w:before="47" w:line="232" w:lineRule="exact"/>
              <w:ind w:right="20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PRESSUPOST BASE</w:t>
            </w:r>
            <w:r w:rsidRPr="005764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Pr="00576405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CONTRACTE</w:t>
            </w:r>
          </w:p>
        </w:tc>
      </w:tr>
      <w:tr w:rsidR="00576405" w:rsidRPr="00576405" w14:paraId="791FF5F7" w14:textId="77777777" w:rsidTr="00A176C4">
        <w:trPr>
          <w:trHeight w:val="300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817" w14:textId="77777777" w:rsidR="00576405" w:rsidRPr="00576405" w:rsidRDefault="00576405" w:rsidP="0057640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2356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0B8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5858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576405" w:rsidRPr="00576405" w14:paraId="1BE65A6D" w14:textId="77777777" w:rsidTr="00A176C4">
        <w:trPr>
          <w:trHeight w:val="302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084E" w14:textId="77777777" w:rsidR="00576405" w:rsidRPr="00576405" w:rsidRDefault="00576405" w:rsidP="00576405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SERVEI</w:t>
            </w:r>
            <w:r w:rsidRPr="00576405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70AD" w14:textId="77777777" w:rsidR="00576405" w:rsidRPr="00576405" w:rsidRDefault="00576405" w:rsidP="00576405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37.750,00 €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7C9B" w14:textId="77777777" w:rsidR="00576405" w:rsidRPr="00576405" w:rsidRDefault="00576405" w:rsidP="00576405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7.927,50 €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2564" w14:textId="77777777" w:rsidR="00576405" w:rsidRPr="00576405" w:rsidRDefault="00576405" w:rsidP="00576405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76405">
              <w:rPr>
                <w:rFonts w:ascii="Arial" w:eastAsia="Arial" w:hAnsi="Arial" w:cs="Arial"/>
                <w:b/>
                <w:sz w:val="18"/>
                <w:szCs w:val="18"/>
              </w:rPr>
              <w:t>45.677,50 €</w:t>
            </w:r>
          </w:p>
        </w:tc>
      </w:tr>
    </w:tbl>
    <w:p w14:paraId="6F27CD0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4F27A89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553BBB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Formula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següent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oferta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econòmica:</w:t>
      </w:r>
    </w:p>
    <w:p w14:paraId="3854AB61" w14:textId="77777777" w:rsidR="00576405" w:rsidRPr="00576405" w:rsidRDefault="00576405" w:rsidP="00576405">
      <w:pPr>
        <w:widowControl w:val="0"/>
        <w:autoSpaceDE w:val="0"/>
        <w:autoSpaceDN w:val="0"/>
        <w:spacing w:before="9" w:after="1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576405" w:rsidRPr="00576405" w14:paraId="52E7738C" w14:textId="77777777" w:rsidTr="00A176C4">
        <w:trPr>
          <w:trHeight w:val="301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233F6A8D" w14:textId="77777777" w:rsidR="00576405" w:rsidRPr="00576405" w:rsidRDefault="00576405" w:rsidP="00576405">
            <w:pPr>
              <w:spacing w:before="47" w:line="234" w:lineRule="exact"/>
              <w:ind w:right="2012"/>
              <w:jc w:val="center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OFERTA</w:t>
            </w:r>
            <w:r w:rsidRPr="00576405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</w:rPr>
              <w:t>ECONÒMICA</w:t>
            </w:r>
          </w:p>
        </w:tc>
      </w:tr>
      <w:tr w:rsidR="00576405" w:rsidRPr="00576405" w14:paraId="43A74BB3" w14:textId="77777777" w:rsidTr="00A176C4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90E9" w14:textId="77777777" w:rsidR="00576405" w:rsidRPr="00576405" w:rsidRDefault="00576405" w:rsidP="00576405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653" w14:textId="77777777" w:rsidR="00576405" w:rsidRPr="00576405" w:rsidRDefault="00576405" w:rsidP="00576405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328" w14:textId="77777777" w:rsidR="00576405" w:rsidRPr="00576405" w:rsidRDefault="00576405" w:rsidP="00576405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00E6" w14:textId="77777777" w:rsidR="00576405" w:rsidRPr="00576405" w:rsidRDefault="00576405" w:rsidP="00576405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576405" w:rsidRPr="00576405" w14:paraId="58529E9E" w14:textId="77777777" w:rsidTr="00A176C4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EB32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SERVEI</w:t>
            </w:r>
            <w:r w:rsidRPr="00576405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67B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...............,....</w:t>
            </w:r>
            <w:r w:rsidRPr="0057640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EB2A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...........,....</w:t>
            </w:r>
            <w:r w:rsidRPr="00576405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D751D" w14:textId="77777777" w:rsidR="00576405" w:rsidRPr="00576405" w:rsidRDefault="00576405" w:rsidP="00576405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576405">
              <w:rPr>
                <w:rFonts w:ascii="Arial" w:eastAsia="Arial" w:hAnsi="Arial" w:cs="Arial"/>
                <w:b/>
              </w:rPr>
              <w:t>..........,....</w:t>
            </w:r>
            <w:r w:rsidRPr="00576405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76405">
              <w:rPr>
                <w:rFonts w:ascii="Arial" w:eastAsia="Arial" w:hAnsi="Arial" w:cs="Arial"/>
                <w:b/>
              </w:rPr>
              <w:t>€</w:t>
            </w:r>
          </w:p>
        </w:tc>
      </w:tr>
    </w:tbl>
    <w:p w14:paraId="749BFF5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FA0AF8A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27AF44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71FB56DC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2401FF2" w14:textId="77777777" w:rsidR="00576405" w:rsidRPr="00576405" w:rsidRDefault="00576405" w:rsidP="00576405">
      <w:pPr>
        <w:widowControl w:val="0"/>
        <w:numPr>
          <w:ilvl w:val="1"/>
          <w:numId w:val="10"/>
        </w:numPr>
        <w:tabs>
          <w:tab w:val="left" w:pos="941"/>
          <w:tab w:val="left" w:pos="942"/>
        </w:tabs>
        <w:autoSpaceDE w:val="0"/>
        <w:autoSpaceDN w:val="0"/>
        <w:spacing w:before="1" w:after="0" w:line="240" w:lineRule="auto"/>
        <w:ind w:hanging="361"/>
        <w:rPr>
          <w:rFonts w:ascii="Arial" w:eastAsia="Arial MT" w:hAnsi="Arial" w:cs="Arial"/>
          <w:i/>
          <w:kern w:val="0"/>
          <w14:ligatures w14:val="none"/>
        </w:rPr>
      </w:pPr>
      <w:r w:rsidRPr="00576405">
        <w:rPr>
          <w:rFonts w:ascii="Arial" w:eastAsia="Arial MT" w:hAnsi="Arial" w:cs="Arial"/>
          <w:i/>
          <w:kern w:val="0"/>
          <w14:ligatures w14:val="none"/>
        </w:rPr>
        <w:t>Si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l’oferta</w:t>
      </w:r>
      <w:r w:rsidRPr="00576405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supera</w:t>
      </w:r>
      <w:r w:rsidRPr="00576405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el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pressupost</w:t>
      </w:r>
      <w:r w:rsidRPr="00576405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base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del</w:t>
      </w:r>
      <w:r w:rsidRPr="00576405">
        <w:rPr>
          <w:rFonts w:ascii="Arial" w:eastAsia="Arial MT" w:hAnsi="Arial" w:cs="Arial"/>
          <w:i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contracte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serà</w:t>
      </w:r>
      <w:r w:rsidRPr="00576405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rebutjada.</w:t>
      </w:r>
    </w:p>
    <w:p w14:paraId="011661A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2AD1C3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620F819" w14:textId="77777777" w:rsidR="00576405" w:rsidRPr="00576405" w:rsidRDefault="00576405" w:rsidP="00576405">
      <w:pPr>
        <w:widowControl w:val="0"/>
        <w:autoSpaceDE w:val="0"/>
        <w:autoSpaceDN w:val="0"/>
        <w:spacing w:before="160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PROPOSICIÓ</w:t>
      </w:r>
      <w:r w:rsidRPr="00576405">
        <w:rPr>
          <w:rFonts w:ascii="Arial" w:eastAsia="Arial" w:hAnsi="Arial" w:cs="Arial"/>
          <w:b/>
          <w:bCs/>
          <w:spacing w:val="-6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TÈCNICA</w:t>
      </w:r>
    </w:p>
    <w:p w14:paraId="49DAB544" w14:textId="77777777" w:rsidR="00576405" w:rsidRPr="00576405" w:rsidRDefault="00576405" w:rsidP="00576405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668D7E7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Termes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proposició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tècnica:</w:t>
      </w:r>
    </w:p>
    <w:p w14:paraId="5F2FAFD4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3793BF8" w14:textId="77777777" w:rsidR="00576405" w:rsidRPr="00576405" w:rsidRDefault="00576405" w:rsidP="00576405">
      <w:pPr>
        <w:widowControl w:val="0"/>
        <w:numPr>
          <w:ilvl w:val="0"/>
          <w:numId w:val="3"/>
        </w:numPr>
        <w:tabs>
          <w:tab w:val="left" w:pos="481"/>
          <w:tab w:val="left" w:leader="dot" w:pos="55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durada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l’actuació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l’artista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serà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kern w:val="0"/>
          <w14:ligatures w14:val="none"/>
        </w:rPr>
        <w:tab/>
        <w:t>minuts.</w:t>
      </w:r>
    </w:p>
    <w:p w14:paraId="1CFE7EC6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A52380F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F3D984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2906B24F" w14:textId="77777777" w:rsidR="00576405" w:rsidRPr="00576405" w:rsidRDefault="00576405" w:rsidP="00576405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0F33946" w14:textId="77777777" w:rsidR="00576405" w:rsidRPr="00576405" w:rsidRDefault="00576405" w:rsidP="00576405">
      <w:pPr>
        <w:widowControl w:val="0"/>
        <w:numPr>
          <w:ilvl w:val="1"/>
          <w:numId w:val="3"/>
        </w:numPr>
        <w:tabs>
          <w:tab w:val="left" w:pos="941"/>
          <w:tab w:val="left" w:pos="942"/>
        </w:tabs>
        <w:autoSpaceDE w:val="0"/>
        <w:autoSpaceDN w:val="0"/>
        <w:spacing w:after="0" w:line="237" w:lineRule="auto"/>
        <w:ind w:left="941" w:right="396"/>
        <w:rPr>
          <w:rFonts w:ascii="Arial" w:eastAsia="Arial MT" w:hAnsi="Arial" w:cs="Arial"/>
          <w:i/>
          <w:kern w:val="0"/>
          <w14:ligatures w14:val="none"/>
        </w:rPr>
      </w:pPr>
      <w:r w:rsidRPr="00576405">
        <w:rPr>
          <w:rFonts w:ascii="Arial" w:eastAsia="Arial MT" w:hAnsi="Arial" w:cs="Arial"/>
          <w:i/>
          <w:kern w:val="0"/>
          <w14:ligatures w14:val="none"/>
        </w:rPr>
        <w:t>La</w:t>
      </w:r>
      <w:r w:rsidRPr="00576405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durada</w:t>
      </w:r>
      <w:r w:rsidRPr="00576405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mínima</w:t>
      </w:r>
      <w:r w:rsidRPr="00576405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establerta</w:t>
      </w:r>
      <w:r w:rsidRPr="00576405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a</w:t>
      </w:r>
      <w:r w:rsidRPr="00576405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la</w:t>
      </w:r>
      <w:r w:rsidRPr="00576405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clàusula</w:t>
      </w:r>
      <w:r w:rsidRPr="00576405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7</w:t>
      </w:r>
      <w:r w:rsidRPr="00576405">
        <w:rPr>
          <w:rFonts w:ascii="Arial" w:eastAsia="Arial MT" w:hAnsi="Arial" w:cs="Arial"/>
          <w:i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del</w:t>
      </w:r>
      <w:r w:rsidRPr="00576405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plec</w:t>
      </w:r>
      <w:r w:rsidRPr="00576405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de</w:t>
      </w:r>
      <w:r w:rsidRPr="00576405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clàusules</w:t>
      </w:r>
      <w:r w:rsidRPr="00576405">
        <w:rPr>
          <w:rFonts w:ascii="Arial" w:eastAsia="Arial MT" w:hAnsi="Arial" w:cs="Arial"/>
          <w:i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administratives</w:t>
      </w:r>
      <w:r w:rsidRPr="00576405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particulars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i de prescripcions</w:t>
      </w:r>
      <w:r w:rsidRPr="00576405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tècniques</w:t>
      </w:r>
      <w:r w:rsidRPr="00576405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és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de</w:t>
      </w:r>
      <w:r w:rsidRPr="00576405">
        <w:rPr>
          <w:rFonts w:ascii="Arial" w:eastAsia="Arial MT" w:hAnsi="Arial" w:cs="Arial"/>
          <w:i/>
          <w:spacing w:val="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90</w:t>
      </w:r>
      <w:r w:rsidRPr="00576405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minuts.</w:t>
      </w:r>
    </w:p>
    <w:p w14:paraId="0DE8EB3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B94DDC6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90CC1C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597273A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6CB2296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09FA9D53" w14:textId="77777777" w:rsidR="00576405" w:rsidRPr="00576405" w:rsidRDefault="00576405" w:rsidP="00576405">
      <w:pPr>
        <w:widowControl w:val="0"/>
        <w:autoSpaceDE w:val="0"/>
        <w:autoSpaceDN w:val="0"/>
        <w:spacing w:before="139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Lloc,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data,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signatura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l’empresa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candidata</w:t>
      </w:r>
    </w:p>
    <w:p w14:paraId="6E7241E8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1240" w:right="1300" w:bottom="1220" w:left="1480" w:header="0" w:footer="1029" w:gutter="0"/>
          <w:cols w:space="708"/>
        </w:sectPr>
      </w:pPr>
    </w:p>
    <w:p w14:paraId="3057496F" w14:textId="77777777" w:rsidR="00576405" w:rsidRPr="00576405" w:rsidRDefault="00576405" w:rsidP="00576405">
      <w:pPr>
        <w:widowControl w:val="0"/>
        <w:autoSpaceDE w:val="0"/>
        <w:autoSpaceDN w:val="0"/>
        <w:spacing w:before="73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576405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4</w:t>
      </w:r>
    </w:p>
    <w:p w14:paraId="1FA8ED6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2EA79C13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F1B45B6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409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MODEL TIPUS NORMALITZAT DE LA DECLARACIÓ RELATIVA AL COMPLIMENT</w:t>
      </w:r>
      <w:r w:rsidRPr="00576405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576405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NORMES</w:t>
      </w:r>
      <w:r w:rsidRPr="00576405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PREVENCIÓ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 RISCOS</w:t>
      </w:r>
      <w:r w:rsidRPr="00576405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LABORALS</w:t>
      </w:r>
    </w:p>
    <w:p w14:paraId="044E5BE5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4D280E92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4C3E197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senyor/a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..............,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DNI.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núm.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nom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propi/en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representació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Societat.............................................,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CIF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núm.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..........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domiciliada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.....................</w:t>
      </w:r>
    </w:p>
    <w:p w14:paraId="39B21C9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0FEE828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E1CF536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Declaro sota la meva responsabilitat que el licitador, en relació als seus treballadors,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compleix estrictament amb les mesures de prevenció de riscos laborals establertes per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 normativa vigent, incloses les obligacions en matèria de formació i vigilància de 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salut.</w:t>
      </w:r>
    </w:p>
    <w:p w14:paraId="47F7F8AD" w14:textId="77777777" w:rsidR="00576405" w:rsidRPr="00576405" w:rsidRDefault="00576405" w:rsidP="00576405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F0BE4E9" w14:textId="77777777" w:rsidR="00576405" w:rsidRPr="00576405" w:rsidRDefault="00576405" w:rsidP="00576405">
      <w:pPr>
        <w:widowControl w:val="0"/>
        <w:autoSpaceDE w:val="0"/>
        <w:autoSpaceDN w:val="0"/>
        <w:spacing w:after="0" w:line="720" w:lineRule="auto"/>
        <w:ind w:right="915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Em comprometo a aportar la documentació necessària i suficient que ho justifiqui.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I,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perquè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així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consti,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aquesta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declaració.</w:t>
      </w:r>
    </w:p>
    <w:p w14:paraId="56596CE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FB2A9FD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43015DE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(Data i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signatura)</w:t>
      </w:r>
    </w:p>
    <w:p w14:paraId="03C3C004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1240" w:right="1300" w:bottom="1220" w:left="1480" w:header="0" w:footer="1029" w:gutter="0"/>
          <w:cols w:space="708"/>
        </w:sectPr>
      </w:pPr>
    </w:p>
    <w:p w14:paraId="07AA0F2E" w14:textId="77777777" w:rsidR="00576405" w:rsidRPr="00576405" w:rsidRDefault="00576405" w:rsidP="00576405">
      <w:pPr>
        <w:widowControl w:val="0"/>
        <w:autoSpaceDE w:val="0"/>
        <w:autoSpaceDN w:val="0"/>
        <w:spacing w:before="74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576405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5</w:t>
      </w:r>
    </w:p>
    <w:p w14:paraId="22151441" w14:textId="77777777" w:rsidR="00576405" w:rsidRPr="00576405" w:rsidRDefault="00576405" w:rsidP="00576405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DB6D277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PRINCIPIS ÈTICS I REGLES DE CONDUCTA ALS QUALS ELS LICITADORS I ELS</w:t>
      </w:r>
      <w:r w:rsidRPr="00576405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CONTRACTISTES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HAN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D’ADEQUAR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SEVA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ACTIVITAT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EN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576405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SEVES</w:t>
      </w:r>
      <w:r w:rsidRPr="00576405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RELACIONS EN L’ÀMBIT DE LA CONTRACTACIÓ PÚBLICA AMB EL SECTOR</w:t>
      </w:r>
      <w:r w:rsidRPr="00576405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PÚBLIC</w:t>
      </w:r>
      <w:r w:rsidRPr="00576405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576405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CATALUNYA.</w:t>
      </w:r>
    </w:p>
    <w:p w14:paraId="09B4D256" w14:textId="77777777" w:rsidR="00576405" w:rsidRPr="00576405" w:rsidRDefault="00576405" w:rsidP="00576405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8F5DC12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D’acord amb l’article 55.2 de la Llei 19/2014, del 29 de desembre, de transparència,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accés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informació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bon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govern,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administracions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organismes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compresos en l’àmbit d’aplicació d’aquesta llei han d’incloure, en els plecs de clàusules</w:t>
      </w:r>
      <w:r w:rsidRPr="00576405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contractuals i en les bases de convocatòria de subvencions o ajuts, els principis ètics 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regles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conducta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quals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han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d’adequar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l’activitat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contractistes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beneficiàries, i han de determinar els efectes d’un eventual incompliment d’aquests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principis.</w:t>
      </w:r>
    </w:p>
    <w:p w14:paraId="0B088C8A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204301F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En compliment d’aquesta previsió legal, es fan públics els principis ètics i les regles 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conducta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quals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licitadors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contractistes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han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d’adequar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seva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activitat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seves relacions contractuals en l’àmbit de la contractació pública del sector públic 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Catalunya.</w:t>
      </w:r>
    </w:p>
    <w:p w14:paraId="55B6F29F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686A409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spacing w:val="-1"/>
          <w:kern w:val="0"/>
          <w14:ligatures w14:val="none"/>
        </w:rPr>
        <w:t>Aquests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principis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regles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conducta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han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d’ésser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inclosos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tots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plecs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clàusules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documents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reguladors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contractació.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Així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mateix,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conformitat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l’article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3.5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 Llei 19/2014, els contractes del sector públic han d’incloure les obligacions dels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adjudicataris de facilitar informació establertes per aquesta Llei, sens perjudici 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compliment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obligacions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transparència.</w:t>
      </w:r>
    </w:p>
    <w:p w14:paraId="564FEB26" w14:textId="77777777" w:rsidR="00576405" w:rsidRPr="00576405" w:rsidRDefault="00576405" w:rsidP="0057640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2FCF0A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1.- Els licitadors i els contractistes han d’adoptar una conducta èticament exemplar,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abstenir-se de realitzar, fomentar, proposar o promoure qualsevol mena de pràctica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corrupta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posar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coneixement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òrgans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competents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qualsevol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manifestació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d’aquestes pràctiques que, al seu parer, sigui present o pugui afectar el procediment 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relació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contractual.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Particularment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s’abstindran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realitzar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qualsevol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acció</w:t>
      </w:r>
      <w:r w:rsidRPr="00576405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pugui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vulnerar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principis d’igualtat d’oportunitats i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lliure concurrència.</w:t>
      </w:r>
    </w:p>
    <w:p w14:paraId="4CA88344" w14:textId="77777777" w:rsidR="00576405" w:rsidRPr="00576405" w:rsidRDefault="00576405" w:rsidP="00576405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7C0B0AD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spacing w:val="-1"/>
          <w:kern w:val="0"/>
          <w14:ligatures w14:val="none"/>
        </w:rPr>
        <w:t>2.-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caràcter</w:t>
      </w:r>
      <w:r w:rsidRPr="00576405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general,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licitadors</w:t>
      </w:r>
      <w:r w:rsidRPr="00576405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contractistes,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l’exercici</w:t>
      </w:r>
      <w:r w:rsidRPr="00576405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seva</w:t>
      </w:r>
      <w:r w:rsidRPr="00576405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activitat,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assumeixen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obligacions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següents:</w:t>
      </w:r>
    </w:p>
    <w:p w14:paraId="3646C90C" w14:textId="77777777" w:rsidR="00576405" w:rsidRPr="00576405" w:rsidRDefault="00576405" w:rsidP="00576405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49B8FEC" w14:textId="77777777" w:rsidR="00576405" w:rsidRPr="00576405" w:rsidRDefault="00576405" w:rsidP="0057640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Observar els principis, les normes i els cànons ètics propis de les activitats, els oficis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i/o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 professions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corresponents 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 prestacions objectes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contractes.</w:t>
      </w:r>
    </w:p>
    <w:p w14:paraId="6EED4445" w14:textId="77777777" w:rsidR="00576405" w:rsidRPr="00576405" w:rsidRDefault="00576405" w:rsidP="00576405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realitzar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accions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posin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risc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l’interès</w:t>
      </w:r>
      <w:r w:rsidRPr="00576405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l’àmbit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prestacions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 licitar.</w:t>
      </w:r>
    </w:p>
    <w:p w14:paraId="1F610EB8" w14:textId="77777777" w:rsidR="00576405" w:rsidRPr="00576405" w:rsidRDefault="00576405" w:rsidP="00576405"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46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Denunciar</w:t>
      </w:r>
      <w:r w:rsidRPr="00576405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situacions</w:t>
      </w:r>
      <w:r w:rsidRPr="00576405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irregulars</w:t>
      </w:r>
      <w:r w:rsidRPr="00576405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es</w:t>
      </w:r>
      <w:r w:rsidRPr="00576405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puguin</w:t>
      </w:r>
      <w:r w:rsidRPr="00576405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presentar</w:t>
      </w:r>
      <w:r w:rsidRPr="00576405">
        <w:rPr>
          <w:rFonts w:ascii="Arial" w:eastAsia="Arial MT" w:hAnsi="Arial" w:cs="Arial"/>
          <w:spacing w:val="3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3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processos</w:t>
      </w:r>
      <w:r w:rsidRPr="00576405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contractació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durant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l’execució dels contractes.</w:t>
      </w:r>
    </w:p>
    <w:p w14:paraId="697E61DD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07D3DE4" w14:textId="77777777" w:rsidR="00576405" w:rsidRPr="00576405" w:rsidRDefault="00576405" w:rsidP="0057640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3.-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particular,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 licitadors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contractistes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assumeixen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obligacions següents:</w:t>
      </w:r>
    </w:p>
    <w:p w14:paraId="4FBC2F2A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16A4836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Comunicar immediatament a l’òrgan de contractació les possibles situacions 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conflicte d’interessos. Constitueixen en tot cas situacions de conflicte d’interessos 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contingudes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l’article 24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 la Directiva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2014/24/UE.</w:t>
      </w:r>
    </w:p>
    <w:p w14:paraId="6560ECF2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47" w:after="0" w:line="244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sol·licitar,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directament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indirectament,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càrrec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empleat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influeixi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l’adjudicació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 contracte.</w:t>
      </w:r>
    </w:p>
    <w:p w14:paraId="526EFBFF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39" w:after="0" w:line="244" w:lineRule="auto"/>
        <w:ind w:right="399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oferir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ni</w:t>
      </w:r>
      <w:r w:rsidRPr="00576405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facilitar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càrrecs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empleats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avantatges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ells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mateixos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terceres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persones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voluntat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d’incidir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procediment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contractual.</w:t>
      </w:r>
    </w:p>
    <w:p w14:paraId="06C64327" w14:textId="77777777" w:rsidR="00576405" w:rsidRPr="00576405" w:rsidRDefault="00576405" w:rsidP="00576405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1360" w:right="1300" w:bottom="1220" w:left="1480" w:header="0" w:footer="1029" w:gutter="0"/>
          <w:cols w:space="708"/>
        </w:sectPr>
      </w:pPr>
    </w:p>
    <w:p w14:paraId="7F0AD6A7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81" w:after="0" w:line="240" w:lineRule="auto"/>
        <w:ind w:right="392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lastRenderedPageBreak/>
        <w:t>Respectar els principis de lliure mercat i de concurrència competitiva i abstenir-se de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realitzar conductes que tinguin per objecte o puguin produir l’efecte d’impedir, restringir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falsejar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competència,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exemple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comportaments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col·lusoris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competència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fraudulenta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(ofertes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resguard,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eliminació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d’ofertes,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assignació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mercats,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rotació d’ofertes,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etc.).</w:t>
      </w:r>
    </w:p>
    <w:p w14:paraId="5DD9BA4E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"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No utilitzar informació confidencial, coneguda mitjançant el contracte i/o durant 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licitació, per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obtenir,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directament</w:t>
      </w:r>
      <w:r w:rsidRPr="00576405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indirectament,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un avantatge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benefici.</w:t>
      </w:r>
    </w:p>
    <w:p w14:paraId="04CD2313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before="46"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Col·laborar amb l’òrgan de contractació en les actuacions que aquest realitzi per al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seguiment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i/o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l’avaluació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compliment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particularment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facilitant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informació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 li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sigui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sol·licitada per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aquestes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finalitats.</w:t>
      </w:r>
    </w:p>
    <w:p w14:paraId="4CC7301F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47" w:after="0" w:line="240" w:lineRule="auto"/>
        <w:ind w:right="393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Complir les obligacions de facilitar informació que la legislació de transparència i els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contractes del sector públic imposen als adjudicataris en relació amb l’Administració o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administracions de referència, sens perjudici del compliment de les obligacions 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transparència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que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els pertoquin 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forma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directa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 previsió legal.</w:t>
      </w:r>
    </w:p>
    <w:p w14:paraId="108DF326" w14:textId="77777777" w:rsidR="00576405" w:rsidRPr="00576405" w:rsidRDefault="00576405" w:rsidP="00576405">
      <w:pPr>
        <w:widowControl w:val="0"/>
        <w:numPr>
          <w:ilvl w:val="0"/>
          <w:numId w:val="1"/>
        </w:numPr>
        <w:tabs>
          <w:tab w:val="left" w:pos="534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Denunciar els actes dels quals tingui coneixement i que puguin comportar una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infracció de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 obligacions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contingudes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en aquesta clàusula.</w:t>
      </w:r>
    </w:p>
    <w:p w14:paraId="30B5C323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80BD06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L’incompliment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obligacions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contingudes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l’apartat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anterior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part</w:t>
      </w:r>
      <w:r w:rsidRPr="00576405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dels</w:t>
      </w:r>
      <w:r w:rsidRPr="00576405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licitadors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o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contractistes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s’ha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preveure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com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causa,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d’acord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amb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la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legislació</w:t>
      </w:r>
      <w:r w:rsidRPr="00576405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contractació</w:t>
      </w:r>
      <w:r w:rsidRPr="00576405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pública,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resolució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del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contracte,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sens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perjudici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d’aquelles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altres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possibles</w:t>
      </w:r>
      <w:r w:rsidRPr="00576405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conseqüències</w:t>
      </w:r>
      <w:r w:rsidRPr="00576405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previstes</w:t>
      </w:r>
      <w:r w:rsidRPr="00576405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a la legislació vigent.</w:t>
      </w:r>
    </w:p>
    <w:p w14:paraId="08462210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59566DB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F978506" w14:textId="77777777" w:rsidR="00576405" w:rsidRPr="00576405" w:rsidRDefault="00576405" w:rsidP="00576405">
      <w:pPr>
        <w:widowControl w:val="0"/>
        <w:autoSpaceDE w:val="0"/>
        <w:autoSpaceDN w:val="0"/>
        <w:spacing w:before="207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576405">
        <w:rPr>
          <w:rFonts w:ascii="Arial" w:eastAsia="Arial MT" w:hAnsi="Arial" w:cs="Arial"/>
          <w:kern w:val="0"/>
          <w14:ligatures w14:val="none"/>
        </w:rPr>
        <w:t>(Data i</w:t>
      </w:r>
      <w:r w:rsidRPr="00576405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kern w:val="0"/>
          <w14:ligatures w14:val="none"/>
        </w:rPr>
        <w:t>signatura)</w:t>
      </w:r>
    </w:p>
    <w:p w14:paraId="02D70A21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576405" w:rsidRPr="00576405" w:rsidSect="00576405">
          <w:pgSz w:w="11910" w:h="16840"/>
          <w:pgMar w:top="980" w:right="1300" w:bottom="1220" w:left="1480" w:header="0" w:footer="1029" w:gutter="0"/>
          <w:cols w:space="708"/>
        </w:sectPr>
      </w:pPr>
    </w:p>
    <w:p w14:paraId="0EAC4A64" w14:textId="77777777" w:rsidR="00576405" w:rsidRPr="00576405" w:rsidRDefault="00576405" w:rsidP="00576405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576405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" w:hAnsi="Arial" w:cs="Arial"/>
          <w:b/>
          <w:bCs/>
          <w:kern w:val="0"/>
          <w:u w:val="thick"/>
          <w14:ligatures w14:val="none"/>
        </w:rPr>
        <w:t>6</w:t>
      </w:r>
    </w:p>
    <w:p w14:paraId="02AE8CDD" w14:textId="77777777" w:rsidR="00576405" w:rsidRPr="00576405" w:rsidRDefault="00576405" w:rsidP="0057640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D5EBD0B" w14:textId="77777777" w:rsidR="00576405" w:rsidRPr="00576405" w:rsidRDefault="00576405" w:rsidP="00576405">
      <w:pPr>
        <w:widowControl w:val="0"/>
        <w:autoSpaceDE w:val="0"/>
        <w:autoSpaceDN w:val="0"/>
        <w:spacing w:before="94" w:after="0" w:line="240" w:lineRule="auto"/>
        <w:ind w:right="2190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CONSENTIMENT</w:t>
      </w:r>
      <w:r w:rsidRPr="00576405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NOTIFICACIÓ</w:t>
      </w:r>
      <w:r w:rsidRPr="00576405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576405">
        <w:rPr>
          <w:rFonts w:ascii="Arial" w:eastAsia="Arial MT" w:hAnsi="Arial" w:cs="Arial"/>
          <w:b/>
          <w:kern w:val="0"/>
          <w:u w:val="thick"/>
          <w14:ligatures w14:val="none"/>
        </w:rPr>
        <w:t>ELECTRÒNICA</w:t>
      </w:r>
    </w:p>
    <w:p w14:paraId="36874922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F0D6AC0" w14:textId="77777777" w:rsidR="00576405" w:rsidRPr="00576405" w:rsidRDefault="00576405" w:rsidP="00576405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40C539F1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i/>
          <w:kern w:val="0"/>
          <w14:ligatures w14:val="none"/>
        </w:rPr>
      </w:pPr>
      <w:r w:rsidRPr="00576405">
        <w:rPr>
          <w:rFonts w:ascii="Arial" w:eastAsia="Arial MT" w:hAnsi="Arial" w:cs="Arial"/>
          <w:i/>
          <w:kern w:val="0"/>
          <w14:ligatures w14:val="none"/>
        </w:rPr>
        <w:t>(Annex</w:t>
      </w:r>
      <w:r w:rsidRPr="00576405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adjunt</w:t>
      </w:r>
      <w:r w:rsidRPr="00576405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als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documents</w:t>
      </w:r>
      <w:r w:rsidRPr="00576405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de</w:t>
      </w:r>
      <w:r w:rsidRPr="00576405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576405">
        <w:rPr>
          <w:rFonts w:ascii="Arial" w:eastAsia="Arial MT" w:hAnsi="Arial" w:cs="Arial"/>
          <w:i/>
          <w:kern w:val="0"/>
          <w14:ligatures w14:val="none"/>
        </w:rPr>
        <w:t>la licitació)</w:t>
      </w:r>
    </w:p>
    <w:p w14:paraId="694CA57F" w14:textId="77777777" w:rsidR="00576405" w:rsidRPr="00576405" w:rsidRDefault="00576405" w:rsidP="0057640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  <w:r w:rsidRPr="00576405">
        <w:rPr>
          <w:rFonts w:ascii="Arial" w:eastAsia="Arial MT" w:hAnsi="Arial" w:cs="Arial"/>
          <w:i/>
          <w:kern w:val="0"/>
          <w14:ligatures w14:val="none"/>
        </w:rPr>
        <w:br w:type="page"/>
      </w:r>
    </w:p>
    <w:p w14:paraId="3C75D5E6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576405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lastRenderedPageBreak/>
        <w:t>ANNEX 7</w:t>
      </w:r>
    </w:p>
    <w:p w14:paraId="0F9BAD74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</w:p>
    <w:p w14:paraId="6259E6E6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576405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PRESCRIPCIONS TÈCNIQUES</w:t>
      </w:r>
    </w:p>
    <w:p w14:paraId="2DFBE264" w14:textId="77777777" w:rsidR="00576405" w:rsidRPr="00576405" w:rsidRDefault="00576405" w:rsidP="00576405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576405">
        <w:rPr>
          <w:rFonts w:ascii="Arial" w:eastAsia="Arial MT" w:hAnsi="Arial" w:cs="Arial"/>
          <w:iCs/>
          <w:kern w:val="0"/>
          <w14:ligatures w14:val="none"/>
        </w:rPr>
        <w:t>El servei gestor del contracte defineix les següents prescripcions tècniques:</w:t>
      </w:r>
    </w:p>
    <w:p w14:paraId="3328F231" w14:textId="77777777" w:rsidR="00576405" w:rsidRPr="00576405" w:rsidRDefault="00576405" w:rsidP="00576405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</w:p>
    <w:p w14:paraId="44E00FCD" w14:textId="77777777" w:rsidR="00576405" w:rsidRPr="00576405" w:rsidRDefault="00576405" w:rsidP="0057640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Descripció dels elements que comprenen l’objecte del contracte</w:t>
      </w:r>
    </w:p>
    <w:p w14:paraId="62CB08A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218F9E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 candidat únic haurà de subministrar, muntar i desmuntar els següents elements:</w:t>
      </w:r>
    </w:p>
    <w:p w14:paraId="333865C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15A4EF4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1.1. Equips i material de llum i so:</w:t>
      </w:r>
    </w:p>
    <w:p w14:paraId="737CB09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19062D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L’adjudicatari haurà de subministrar, instal·lar i retirar, els equips i material de llum i so necessaris per a la realització de l’espectacle el següent material tècnic que tot seguit es detallen, d’acord amb el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rider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tècnic:</w:t>
      </w:r>
    </w:p>
    <w:p w14:paraId="6B2D541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44FF926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PA SYSTEM CLAIR BROS</w:t>
      </w:r>
    </w:p>
    <w:p w14:paraId="1B9F6AA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24 CLAIR BROS - C12-M-90 - Mobile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Active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3-Way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Line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Array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Element</w:t>
      </w:r>
    </w:p>
    <w:p w14:paraId="4DCC6E1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8 CLAIR BROS - C12-M-120 - Mobile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Active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3-Way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Line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Array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Element</w:t>
      </w:r>
    </w:p>
    <w:p w14:paraId="36A7B91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20 CLAIR BROS - CS218-M - Mobile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Subwoofer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2x18"</w:t>
      </w:r>
    </w:p>
    <w:p w14:paraId="5B73F68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PLM20K44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Amplifier</w:t>
      </w:r>
      <w:proofErr w:type="spellEnd"/>
    </w:p>
    <w:p w14:paraId="0AC47C3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Amplificación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C12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Brothers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PLM</w:t>
      </w:r>
    </w:p>
    <w:p w14:paraId="2EDE438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Lab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Gruppen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PLM12K44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Amplifier</w:t>
      </w:r>
      <w:proofErr w:type="spellEnd"/>
    </w:p>
    <w:p w14:paraId="1FD0EA4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Lab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Gruppen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PLM20K44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Amplifier</w:t>
      </w:r>
      <w:proofErr w:type="spellEnd"/>
    </w:p>
    <w:p w14:paraId="2CB7AE8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Kit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Rigging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C12 per dos Motors</w:t>
      </w:r>
    </w:p>
    <w:p w14:paraId="1DAE847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Brothers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B.I.R.D. Kit - C12</w:t>
      </w:r>
    </w:p>
    <w:p w14:paraId="4B1CE83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Pull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Finger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Piece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+ Grillet SWLT1 SCG1S</w:t>
      </w:r>
    </w:p>
    <w:p w14:paraId="2F05E3D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Brothers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Polipast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Flow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Compression</w:t>
      </w:r>
      <w:proofErr w:type="spellEnd"/>
    </w:p>
    <w:p w14:paraId="1002A91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Grillet 4,5 T.</w:t>
      </w:r>
    </w:p>
    <w:p w14:paraId="511DA61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Top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Grid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CLAIR BROS. C12</w:t>
      </w:r>
    </w:p>
    <w:p w14:paraId="797A2FF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Poliplast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de palanca Rema X-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Line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8FT</w:t>
      </w:r>
    </w:p>
    <w:p w14:paraId="5F8F5F5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Clair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Brothers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Grillet 3T. - 1/2"</w:t>
      </w:r>
    </w:p>
    <w:p w14:paraId="1A4863A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 Eslinga Acer - 1,3T - 5Ft.</w:t>
      </w:r>
    </w:p>
    <w:p w14:paraId="662373C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FRONT FILL</w:t>
      </w:r>
    </w:p>
    <w:p w14:paraId="791D740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CLAIR BROS - C8-M-90 - Mobile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Active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3-Way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Line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Array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Element</w:t>
      </w:r>
    </w:p>
    <w:p w14:paraId="79F92F7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PLM12K44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3 12k44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side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y front)</w:t>
      </w:r>
    </w:p>
    <w:p w14:paraId="679F036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CONTROL AUDIO F.O.H</w:t>
      </w:r>
    </w:p>
    <w:p w14:paraId="5A528D8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Procesador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LAKE CB LM26</w:t>
      </w:r>
    </w:p>
    <w:p w14:paraId="2C0BC78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YAMAHA CL5</w:t>
      </w:r>
    </w:p>
    <w:p w14:paraId="5AF2B0A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Midas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Heritage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-D HD96-24</w:t>
      </w:r>
    </w:p>
    <w:p w14:paraId="2B6FE75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Patch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MIDAS DL251 (48 in 16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out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7F0B957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Intercom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inalámbrico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Altair Rampa Base/4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petacas</w:t>
      </w:r>
      <w:proofErr w:type="spellEnd"/>
    </w:p>
    <w:p w14:paraId="7A71659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Rulo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XLR3 100 m.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Intercom</w:t>
      </w:r>
      <w:proofErr w:type="spellEnd"/>
    </w:p>
    <w:p w14:paraId="6B536C2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Manguera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Ethernet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50 m. 4 (in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out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)x CAT 6 S/FTP</w:t>
      </w:r>
    </w:p>
    <w:p w14:paraId="7A682E3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INTERCOM</w:t>
      </w:r>
    </w:p>
    <w:p w14:paraId="09C0DF8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Petaca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Intercom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con Flash Light ALTAIR EM-201-FL</w:t>
      </w:r>
    </w:p>
    <w:p w14:paraId="474CDE4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Petaca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Intercom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con Flash Light ALTAIR FL-200</w:t>
      </w:r>
    </w:p>
    <w:p w14:paraId="6AF8B45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Auricular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Intercom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ALTAIR AM-100/2</w:t>
      </w:r>
    </w:p>
    <w:p w14:paraId="622A75C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SIDEFILL</w:t>
      </w:r>
    </w:p>
    <w:p w14:paraId="11F5DC0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 CLAIR BROS - CS118-i</w:t>
      </w:r>
    </w:p>
    <w:p w14:paraId="2006552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CLAIR BROS -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KitCurve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12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Left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2DFE836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CLAIR BROS -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KitCurve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12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Right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1802E68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MONITORS</w:t>
      </w:r>
    </w:p>
    <w:p w14:paraId="425264B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6 CLAIR BROS 1AM - 2-Víes Activa/Passiva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seleccionable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6DEDB51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Lab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Gruppen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- PLM5K44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Amplifier</w:t>
      </w:r>
      <w:proofErr w:type="spellEnd"/>
    </w:p>
    <w:p w14:paraId="5349F91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lastRenderedPageBreak/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Shure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PSM1000 In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ear</w:t>
      </w:r>
      <w:proofErr w:type="spellEnd"/>
    </w:p>
    <w:p w14:paraId="57E4F1C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8 Petaca Receptor In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Ear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SHURE PSM1000 P10R+ (G10E)</w:t>
      </w:r>
    </w:p>
    <w:p w14:paraId="051CD2D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Emissor In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Ear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SHURE PSM1000 P10T 2Ch</w:t>
      </w:r>
    </w:p>
    <w:p w14:paraId="3DD035C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Powercon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True1 -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Schuko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♂ 3m.</w:t>
      </w:r>
    </w:p>
    <w:p w14:paraId="77ABE05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Cable BNC --&gt;BNC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Corto</w:t>
      </w:r>
      <w:proofErr w:type="spellEnd"/>
    </w:p>
    <w:p w14:paraId="17C9792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8 Auricular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Shure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SE215</w:t>
      </w:r>
    </w:p>
    <w:p w14:paraId="27391B5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Dimmable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front light panel w/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logo</w:t>
      </w:r>
      <w:proofErr w:type="spellEnd"/>
    </w:p>
    <w:p w14:paraId="54DABA7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Antena SHURE PA805SWB</w:t>
      </w:r>
    </w:p>
    <w:p w14:paraId="6630233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YAMAHA CL5</w:t>
      </w:r>
    </w:p>
    <w:p w14:paraId="5FC514A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DRUMFILL</w:t>
      </w:r>
    </w:p>
    <w:p w14:paraId="26B74D8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CLAIR BROS 1.5AM+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Powered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2-Way Coaxial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Stage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Monitor, 15" LF, 2" HF</w:t>
      </w:r>
    </w:p>
    <w:p w14:paraId="6125E04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CLAIR BROS+ KITSUB+</w:t>
      </w:r>
    </w:p>
    <w:p w14:paraId="0518D78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SO - MICROFONIA</w:t>
      </w:r>
    </w:p>
    <w:p w14:paraId="251165E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Set Microfonia Segons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Rider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Shure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,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Akg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,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Sennheiser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,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Audix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...)</w:t>
      </w:r>
    </w:p>
    <w:p w14:paraId="277F458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Set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Shure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Axient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AD4D/AD2</w:t>
      </w:r>
    </w:p>
    <w:p w14:paraId="589B3A7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Micròfon SHURE AD2/SM58 G56</w:t>
      </w:r>
    </w:p>
    <w:p w14:paraId="561F9D3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Receptor SHURE AD4D</w:t>
      </w:r>
    </w:p>
    <w:p w14:paraId="15DEE54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Antena SHURE PA805SWB</w:t>
      </w:r>
    </w:p>
    <w:p w14:paraId="230DB0C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Antena SHURE UA874WB</w:t>
      </w:r>
    </w:p>
    <w:p w14:paraId="5F4384A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SHURE Bateria recarregable SB900B</w:t>
      </w:r>
    </w:p>
    <w:p w14:paraId="3C45DE8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Set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Shure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4x QLXD4 (G51)</w:t>
      </w:r>
    </w:p>
    <w:p w14:paraId="5F75C5C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 Pila AA</w:t>
      </w:r>
    </w:p>
    <w:p w14:paraId="4431C8C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Receptor SHURE QLXD4 (G51)</w:t>
      </w:r>
    </w:p>
    <w:p w14:paraId="44F121F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Petaca SHURE QLXD1 (G51)</w:t>
      </w:r>
    </w:p>
    <w:p w14:paraId="71B0AAC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Micròfon SHURE SM58 QLXD2 (G51)</w:t>
      </w:r>
    </w:p>
    <w:p w14:paraId="2193F73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Amplificador Antena SHURE UA845UWB</w:t>
      </w:r>
    </w:p>
    <w:p w14:paraId="44800D4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Set Peus de Microfonia Segons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Rider</w:t>
      </w:r>
      <w:proofErr w:type="spellEnd"/>
    </w:p>
    <w:p w14:paraId="7F89AF1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Patch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64Ch + 6 LK150 32CH + 6 x 12XLR SUB BOX</w:t>
      </w:r>
    </w:p>
    <w:p w14:paraId="600EC07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IL·LUMINACIÓ - CONTROL</w:t>
      </w:r>
    </w:p>
    <w:p w14:paraId="30FAC7F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AVOLITES Titan Mobile</w:t>
      </w:r>
    </w:p>
    <w:p w14:paraId="1FD4FDD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AVOLITES Titan Mobile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Wing</w:t>
      </w:r>
      <w:proofErr w:type="spellEnd"/>
    </w:p>
    <w:p w14:paraId="491A9E5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PC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Portatil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(LX) Lenovo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IdeaPad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Flex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5 16" (llums)</w:t>
      </w:r>
    </w:p>
    <w:p w14:paraId="1D39076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>IL·LUMINACIÓ - ROBÒTICA</w:t>
      </w:r>
    </w:p>
    <w:p w14:paraId="2FDEFE0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12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Robe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350LB</w:t>
      </w:r>
    </w:p>
    <w:p w14:paraId="18C3F7B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16 ROBE MEGAPOINTE</w:t>
      </w:r>
    </w:p>
    <w:p w14:paraId="3102B83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16 ROBE SPIIDER WASH</w:t>
      </w:r>
    </w:p>
    <w:p w14:paraId="5060F6A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15 ROBIN ESPRITE</w:t>
      </w:r>
    </w:p>
    <w:p w14:paraId="32E46AF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IL·LUMINACIÓ - EFECTES</w:t>
      </w:r>
    </w:p>
    <w:p w14:paraId="7FE88C4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16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Cameo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Zenit W600 SMD IP65</w:t>
      </w:r>
    </w:p>
    <w:p w14:paraId="175B488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Cegadora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8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lamps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8x650W</w:t>
      </w:r>
    </w:p>
    <w:p w14:paraId="23F9514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SMOKE FACTORY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Tour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Hazer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II V.2 1500W</w:t>
      </w:r>
    </w:p>
    <w:p w14:paraId="2EB1126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IL·LUMINACIÓ - TERRA</w:t>
      </w:r>
    </w:p>
    <w:p w14:paraId="5A1ABC1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ROBE Robin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Pointe</w:t>
      </w:r>
      <w:proofErr w:type="spellEnd"/>
    </w:p>
    <w:p w14:paraId="4EADFE8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Cameo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Zenit W600 SMD IP65</w:t>
      </w:r>
    </w:p>
    <w:p w14:paraId="0409F11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25 CHAUBET COLOR STRIKEM</w:t>
      </w:r>
    </w:p>
    <w:p w14:paraId="0C72986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IL·LUMINACIÓ - INFRA / DIMMERS</w:t>
      </w:r>
    </w:p>
    <w:p w14:paraId="234CB4B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Infra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Cetact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125A</w:t>
      </w:r>
    </w:p>
    <w:p w14:paraId="50BD33B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Rack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J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Infra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CEE 63A</w:t>
      </w:r>
    </w:p>
    <w:p w14:paraId="05758A3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ESTRUCTURA</w:t>
      </w:r>
    </w:p>
    <w:p w14:paraId="0943085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64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Buló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LITEC</w:t>
      </w:r>
    </w:p>
    <w:p w14:paraId="6BA3AE3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128 Passador LITEC + "R"</w:t>
      </w:r>
    </w:p>
    <w:p w14:paraId="015F988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Teló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negtre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Check</w:t>
      </w:r>
      <w:proofErr w:type="spellEnd"/>
    </w:p>
    <w:p w14:paraId="4B6B220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ESTRUCTURA - TARIMES AMB RODES</w:t>
      </w:r>
    </w:p>
    <w:p w14:paraId="680515B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12 Tarima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Sumescal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2x1m. Pota 40</w:t>
      </w:r>
    </w:p>
    <w:p w14:paraId="2620365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48 Pota de Tarima de 20 cm. de 40</w:t>
      </w:r>
    </w:p>
    <w:p w14:paraId="3CD0E43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48 Pota de Tarima de 40 cm. de 40</w:t>
      </w:r>
    </w:p>
    <w:p w14:paraId="34D1136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lastRenderedPageBreak/>
        <w:t>48 Pota de Tarima de 60 cm. de 40</w:t>
      </w:r>
    </w:p>
    <w:p w14:paraId="53E28AC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10 Unión entre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tarimas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Sumescal</w:t>
      </w:r>
      <w:proofErr w:type="spellEnd"/>
    </w:p>
    <w:p w14:paraId="34F2896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32 Roda Simple per a Tarima</w:t>
      </w:r>
    </w:p>
    <w:p w14:paraId="578ED69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20 Roda Doble per a Tarima</w:t>
      </w:r>
    </w:p>
    <w:p w14:paraId="1DCC31D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ESTRUCTURA - VESTUARI I TRUSS</w:t>
      </w:r>
    </w:p>
    <w:p w14:paraId="3DA0885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5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Pata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de tela negra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vestido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escena de 3m*8m. 330g/m2</w:t>
      </w:r>
    </w:p>
    <w:p w14:paraId="529AD11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3 LITEC QD40S 3m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heavy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1854194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6 LITEC QH40SA 4m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heavy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6D5A7BE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4 LITEC QX40S 3m (escalera)</w:t>
      </w:r>
    </w:p>
    <w:p w14:paraId="435129B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10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Litec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QX30S 29cm 3m</w:t>
      </w:r>
    </w:p>
    <w:p w14:paraId="1BB9F34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ESTRUCTURA - MOTORS</w:t>
      </w:r>
    </w:p>
    <w:p w14:paraId="47B69B3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Motor VERLINDE SM5 500Kg.</w:t>
      </w:r>
    </w:p>
    <w:p w14:paraId="436CB40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6 Motor CM LODESTAR 1000Kg.</w:t>
      </w:r>
    </w:p>
    <w:p w14:paraId="3C43CC8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Controlador LODESTAR EXE DB4 4 Motors</w:t>
      </w:r>
    </w:p>
    <w:p w14:paraId="100A62A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Eslinga Seguretat 1m. Color Negre</w:t>
      </w:r>
    </w:p>
    <w:p w14:paraId="7976C9E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8 Eslinga de Seguretat 2 m. Color Negre</w:t>
      </w:r>
    </w:p>
    <w:p w14:paraId="5D2C6FB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21 Grillet genèric 5/8" 3,25T</w:t>
      </w:r>
    </w:p>
    <w:p w14:paraId="0CC6C6B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4 Garra de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viga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DELTA 2 Tm</w:t>
      </w:r>
    </w:p>
    <w:p w14:paraId="40C2A21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VÍDEO</w:t>
      </w:r>
    </w:p>
    <w:p w14:paraId="05D1220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64 Pantalla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Led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P3,9 100x50-NOVA S. A8</w:t>
      </w:r>
    </w:p>
    <w:p w14:paraId="4312251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16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Bumper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pantalla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Led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P3.91 0,5 m.</w:t>
      </w:r>
    </w:p>
    <w:p w14:paraId="2A254A4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Escalador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Novastar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VX1000</w:t>
      </w:r>
    </w:p>
    <w:p w14:paraId="739E7F3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6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HAMiIN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, 450I / MULTIVIEWER, 200T 16TJ 45 I OPTIC FUENTE</w:t>
      </w:r>
    </w:p>
    <w:p w14:paraId="22837ED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PERSONAL</w:t>
      </w:r>
    </w:p>
    <w:p w14:paraId="29A6669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9 Tècnic desmuntatge i muntatge equips</w:t>
      </w:r>
    </w:p>
    <w:p w14:paraId="6FBB3A5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3 Tècnic de Sistemes Acústics (piromusical)</w:t>
      </w:r>
    </w:p>
    <w:p w14:paraId="7CBA53B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Tècnic de So (F.O.H.)</w:t>
      </w:r>
    </w:p>
    <w:p w14:paraId="132A057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Tècnic de So (Monitors)</w:t>
      </w:r>
    </w:p>
    <w:p w14:paraId="4E20A7C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Tècnic Auxiliar (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Sonido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>)</w:t>
      </w:r>
    </w:p>
    <w:p w14:paraId="55D17FAB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 Tècnic Il·luminació (Operador)</w:t>
      </w:r>
    </w:p>
    <w:p w14:paraId="611B9F0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Tecnico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Auxiliar (Llums)</w:t>
      </w:r>
    </w:p>
    <w:p w14:paraId="7BB1D76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1 Tècnic de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Video</w:t>
      </w:r>
      <w:proofErr w:type="spellEnd"/>
    </w:p>
    <w:p w14:paraId="70A1FCF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3 Tècnic Auxiliar</w:t>
      </w:r>
    </w:p>
    <w:p w14:paraId="1172422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5 Tècnic Muntatge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Backline</w:t>
      </w:r>
      <w:proofErr w:type="spellEnd"/>
    </w:p>
    <w:p w14:paraId="6760DBC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2 Tècnic Auxiliar Muntatge</w:t>
      </w:r>
    </w:p>
    <w:p w14:paraId="09DD87E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>TRANSPORT</w:t>
      </w:r>
    </w:p>
    <w:p w14:paraId="12B2FAB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1- Personal (3.500kg) &lt;100km</w:t>
      </w:r>
    </w:p>
    <w:p w14:paraId="7748090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2 - 300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Trailer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(25.000kg) km/€ (&gt;100km)</w:t>
      </w:r>
    </w:p>
    <w:p w14:paraId="218E47C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300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Truck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 (12.000kg) km/€ (&gt;100km)</w:t>
      </w:r>
    </w:p>
    <w:p w14:paraId="6A63693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2C936D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1.3. Mitjans personals</w:t>
      </w:r>
    </w:p>
    <w:p w14:paraId="7C4A466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 preu del contracte inclou tot el personat necessari per a la realització dels serveis contractats; és a dir, la producció tècnica de l’espectacle, el subministrament mitjançant arrendament dels equips de llum i so que es relacionen a aquest informe, el transport dels equips de llum i so, incloent el transport d’aquests per a la seva instal·lació/muntatge com el transport de retorn o retirada un cop es procedeixi a la seva desinstal·lació /desmuntatge, la instal·lació/muntatge dels equips de llum i so subministrats, la desinstal·lació / desmuntatge dels equips de llum i so subministrats així com la sonorització i il·luminació per realització de l’espectacle.</w:t>
      </w:r>
    </w:p>
    <w:p w14:paraId="487BA4E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4A72076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Els conceptes referents a aquest personal, tant de dietes com de desplaçaments, i per tant hauran de ser assumits per part del candidat únic.</w:t>
      </w:r>
    </w:p>
    <w:p w14:paraId="13932AA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0FD8048A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1.4. Certificats, legalitzacions i riscos laborals</w:t>
      </w:r>
    </w:p>
    <w:p w14:paraId="6D32DAA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 candidat únic haurà d’assumir les següents certificacions i legalitzacions:</w:t>
      </w:r>
    </w:p>
    <w:p w14:paraId="52FA2AAE" w14:textId="77777777" w:rsidR="00576405" w:rsidRPr="00576405" w:rsidRDefault="00576405" w:rsidP="0057640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Legalització de la instal·lació elèctrica.</w:t>
      </w:r>
    </w:p>
    <w:p w14:paraId="6244271B" w14:textId="77777777" w:rsidR="00576405" w:rsidRPr="00576405" w:rsidRDefault="00576405" w:rsidP="0057640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lastRenderedPageBreak/>
        <w:t>Certificació de solidesa de les estructures, un cop instal·lades.</w:t>
      </w:r>
    </w:p>
    <w:p w14:paraId="6B9D251A" w14:textId="77777777" w:rsidR="00576405" w:rsidRPr="00576405" w:rsidRDefault="00576405" w:rsidP="0057640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Pla de seguretat i salut i coordinació de prevenció de riscos laborals.</w:t>
      </w:r>
    </w:p>
    <w:p w14:paraId="06A53EA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0C621970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:u w:val="single"/>
          <w14:ligatures w14:val="none"/>
        </w:rPr>
        <w:t>CONSIDERACIONS GENERALS:</w:t>
      </w:r>
    </w:p>
    <w:p w14:paraId="2A76A61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14:ligatures w14:val="none"/>
        </w:rPr>
      </w:pPr>
    </w:p>
    <w:p w14:paraId="24CDC5DA" w14:textId="77777777" w:rsidR="00576405" w:rsidRPr="00576405" w:rsidRDefault="00576405" w:rsidP="0057640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 preu del contracte inclou la planificació, les reunions de coordinació, els treballs bàsics i l’assistència tècnica prevista per a tot el període de prestació del servei.</w:t>
      </w:r>
    </w:p>
    <w:p w14:paraId="052BF05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1B049F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2.- Elements a instal·lar/muntar</w:t>
      </w:r>
    </w:p>
    <w:p w14:paraId="63136FEF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BBA1BC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2.1.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Qualsevol dels elements que s’especifiquen en el punt 1.1 d’aquestes prescripcions tècniques gaudirà de les condicions i garanties de seguretat, estabilitat, funcionament i higiene d’acord amb la normativa vigent.</w:t>
      </w:r>
    </w:p>
    <w:p w14:paraId="2DC8D772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CFDF9C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2.2.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Si es genera qualsevol deficiència de quantitat, qualitat i/o funcionament d’elements a servir segons aquest informe, el candidat únic estarà obligat a servir-lo mitjançant tercers si fos necessari, amb l’anticipació suficient a l’inici de l’acte, essent a compte i càrrec del candidat únic les despeses generades o que es puguin generar, i tot això amb independència de la possibilitat d’imposició de les penalitats previstes al plec de clàusules administratives particulars.</w:t>
      </w:r>
    </w:p>
    <w:p w14:paraId="0663CDB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2.3.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El candidat únic garantirà el perfecte estat dels elements a servir.</w:t>
      </w:r>
    </w:p>
    <w:p w14:paraId="3DD896F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39244A4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3- Muntatge dels elements</w:t>
      </w:r>
    </w:p>
    <w:p w14:paraId="4041BF9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.1. </w:t>
      </w:r>
      <w:r w:rsidRPr="00576405">
        <w:rPr>
          <w:rFonts w:ascii="Arial" w:eastAsia="CIDFont+F2" w:hAnsi="Arial" w:cs="Arial"/>
          <w:kern w:val="0"/>
          <w14:ligatures w14:val="none"/>
        </w:rPr>
        <w:t xml:space="preserve">El muntatge dels equips descrits en el punt 2 del present informe s’hauran de fer en </w:t>
      </w:r>
      <w:r w:rsidRPr="00576405">
        <w:rPr>
          <w:rFonts w:ascii="Arial" w:eastAsia="Calibri" w:hAnsi="Arial" w:cs="Arial"/>
          <w:b/>
          <w:bCs/>
          <w:kern w:val="0"/>
          <w14:ligatures w14:val="none"/>
        </w:rPr>
        <w:t>condicions òptimes de seguretat i funcionament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per a la correcta celebració d’aquest espectacle.</w:t>
      </w:r>
    </w:p>
    <w:p w14:paraId="355FAFC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3.2.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En relació als muntatges, la disposició o distribució de l’espai amb diferents elements es farà de comú acord amb la persona delegada per l’Ajuntament. Prevaldrà, en tot moment, les instruccions del departament de Protecció civil per a la seguretat dels assistents.</w:t>
      </w:r>
    </w:p>
    <w:p w14:paraId="32E6B69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3.3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. </w:t>
      </w:r>
      <w:r w:rsidRPr="00576405">
        <w:rPr>
          <w:rFonts w:ascii="Arial" w:eastAsia="CIDFont+F2" w:hAnsi="Arial" w:cs="Arial"/>
          <w:kern w:val="0"/>
          <w14:ligatures w14:val="none"/>
        </w:rPr>
        <w:t>Queda prohibit fer servir el mobiliari urbà pel muntatge de qualsevol element o per a la creació d’estructures. Les excepcions seran atorgades per l’ Ajuntament, prèvia</w:t>
      </w:r>
    </w:p>
    <w:p w14:paraId="57F878A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petició del candidat únic.</w:t>
      </w:r>
    </w:p>
    <w:p w14:paraId="723993C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3.4.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Qualsevol muntatge haurà d’haver finalitzat amb la suficient antelació a l’inici de l’espectacle.</w:t>
      </w:r>
    </w:p>
    <w:p w14:paraId="25E735D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3.5.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L’Ajuntament facilitarà a l’empresa adjudicatària el subministrament elèctric amb la potència necessària per a la realització del concert de l’artista BOMBAI a través de grups electrògens i/o punts de connexió d’escomesa temporal.</w:t>
      </w:r>
    </w:p>
    <w:p w14:paraId="3208B54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3.6.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Quan s’utilitzi la via pública o altres espais municipals, el candidat únic haurà de respectar les normes i/o les ordenances establertes, així com les instruccions donades pel responsable municipal. En especial, aquelles que facin referència a l’ordenació del trànsit i seguretat a la via pública.</w:t>
      </w:r>
    </w:p>
    <w:p w14:paraId="131FEFB1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4B3B0CE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4. – Supervisió de les instal·lacions</w:t>
      </w:r>
    </w:p>
    <w:p w14:paraId="336BBFB5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Sense perjudici de les facultats inspectores de l’ Ajuntament de Rubí, correspondrà al candidat únic la supervisió i responsabilitat de les condicions de seguretat del material instal·lat, així com la garantia dels elements a subministrar.</w:t>
      </w:r>
    </w:p>
    <w:p w14:paraId="47A653E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2ED93E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5.-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Desmuntatge i retirada dels elements i instal·lacions</w:t>
      </w:r>
    </w:p>
    <w:p w14:paraId="7F4F7CE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5.1.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El desmuntatge i la retirada d’estructures, equips, instal·lacions i/o elements, s’haurà de fer de manera que es retorni l’espai afectat a l’estat inicial anterior a la celebració.</w:t>
      </w:r>
    </w:p>
    <w:p w14:paraId="2777730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5.2.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Els elements subministrats es retiraran immediatament després de la finalització de l’acte, i en tot cas en un màxim de 48 hores consecutives a partir de la finalització de l’activitat artística.</w:t>
      </w:r>
    </w:p>
    <w:p w14:paraId="2C8577F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5.3.</w:t>
      </w:r>
      <w:r w:rsidRPr="00576405">
        <w:rPr>
          <w:rFonts w:ascii="Arial" w:eastAsia="Calibri" w:hAnsi="Arial" w:cs="Arial"/>
          <w:kern w:val="0"/>
          <w14:ligatures w14:val="none"/>
        </w:rPr>
        <w:t xml:space="preserve"> </w:t>
      </w:r>
      <w:r w:rsidRPr="00576405">
        <w:rPr>
          <w:rFonts w:ascii="Arial" w:eastAsia="CIDFont+F2" w:hAnsi="Arial" w:cs="Arial"/>
          <w:kern w:val="0"/>
          <w14:ligatures w14:val="none"/>
        </w:rPr>
        <w:t>La neteja dels espais correspondrà a l’ Ajuntament de Rubí.</w:t>
      </w:r>
    </w:p>
    <w:p w14:paraId="1758FC9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4BDE812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320E52C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6A8B1F7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764323B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576405">
        <w:rPr>
          <w:rFonts w:ascii="Arial" w:eastAsia="Calibri" w:hAnsi="Arial" w:cs="Arial"/>
          <w:b/>
          <w:bCs/>
          <w:kern w:val="0"/>
          <w14:ligatures w14:val="none"/>
        </w:rPr>
        <w:t>6.- Mitjans personals i materials</w:t>
      </w:r>
    </w:p>
    <w:p w14:paraId="08BF3879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 xml:space="preserve">6.1. </w:t>
      </w:r>
      <w:r w:rsidRPr="00576405">
        <w:rPr>
          <w:rFonts w:ascii="Arial" w:eastAsia="CIDFont+F2" w:hAnsi="Arial" w:cs="Arial"/>
          <w:kern w:val="0"/>
          <w14:ligatures w14:val="none"/>
        </w:rPr>
        <w:t>Per a la realització adequada del treball, el candidat únic haurà de disposar dels mitjans humans, tècnics i materials suficients per a la realització dels treballs en temps i forma. El candidat únic haurà de disposar també dels següents mitjans:</w:t>
      </w:r>
    </w:p>
    <w:p w14:paraId="2AE62498" w14:textId="77777777" w:rsidR="00576405" w:rsidRPr="00576405" w:rsidRDefault="00576405" w:rsidP="0057640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Responsable/Coordinador d’organització i del muntatge i desmuntatge, que serà l’interlocutor amb l’Ajuntament.</w:t>
      </w:r>
    </w:p>
    <w:p w14:paraId="5A169C41" w14:textId="77777777" w:rsidR="00576405" w:rsidRPr="00576405" w:rsidRDefault="00576405" w:rsidP="0057640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Es disposaran del nombre suficient de muntadors per assegurar la màxima puntualitat, rapidesa i eficiència, tant pel que fa al transports dels elements i equips, com per a la càrrega i descàrrega, muntatge i desmuntatge.</w:t>
      </w:r>
    </w:p>
    <w:p w14:paraId="30755CEE" w14:textId="77777777" w:rsidR="00576405" w:rsidRPr="00576405" w:rsidRDefault="00576405" w:rsidP="0057640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Totes les persones que intervinguin en la realització dels treballs han d’estar capacitades per a desenvolupar la respectives tasques, i actuaran sota el comandament del candidat únic.</w:t>
      </w:r>
    </w:p>
    <w:p w14:paraId="217ADED8" w14:textId="77777777" w:rsidR="00576405" w:rsidRPr="00576405" w:rsidRDefault="00576405" w:rsidP="0057640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01C3C9C8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 xml:space="preserve">6.2. </w:t>
      </w:r>
      <w:r w:rsidRPr="00576405">
        <w:rPr>
          <w:rFonts w:ascii="Arial" w:eastAsia="CIDFont+F2" w:hAnsi="Arial" w:cs="Arial"/>
          <w:kern w:val="0"/>
          <w14:ligatures w14:val="none"/>
        </w:rPr>
        <w:t>En tot cas, el Responsable d’organització i del muntatge/desmuntatge haurà d’estar a disposició de l’Ajuntament des de l’inici del muntatge i fins la seva finalització, i fins que es completi el desmuntatge. Aquesta persona respondrà i solucionarà les contingències que es puguin produir .</w:t>
      </w:r>
    </w:p>
    <w:p w14:paraId="4F20B1CE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 xml:space="preserve">6.3. </w:t>
      </w:r>
      <w:r w:rsidRPr="00576405">
        <w:rPr>
          <w:rFonts w:ascii="Arial" w:eastAsia="CIDFont+F2" w:hAnsi="Arial" w:cs="Arial"/>
          <w:kern w:val="0"/>
          <w14:ligatures w14:val="none"/>
        </w:rPr>
        <w:t>En cas d’accidents o perjudicis de qualsevol tipus que pateixin els treballadors a causa de l’exercici de les seves tasques, l’adjudicatari resta obligat al compliment d’allò que disposin les normes vigents en la matèria, sota la seva responsabilitat i exonerant expressament a l’Ajuntament de Rubí de qualsevol tipus de responsabilitat .</w:t>
      </w:r>
    </w:p>
    <w:p w14:paraId="345215DD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>6.4</w:t>
      </w:r>
      <w:r w:rsidRPr="00576405">
        <w:rPr>
          <w:rFonts w:ascii="Arial" w:eastAsia="CIDFont+F2" w:hAnsi="Arial" w:cs="Arial"/>
          <w:kern w:val="0"/>
          <w14:ligatures w14:val="none"/>
        </w:rPr>
        <w:t>. Donades les característiques de les activitats objecte del contracte, el contractista fixarà la jornada laboral i els torns de treball del seu equip per tal d’assolir els objectius fixats per l’Ajuntament en temps i forma, i sense que doni lloc a l’augment del preu establert al contracte.</w:t>
      </w:r>
    </w:p>
    <w:p w14:paraId="4C1D8A9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alibri" w:hAnsi="Arial" w:cs="Arial"/>
          <w:kern w:val="0"/>
          <w14:ligatures w14:val="none"/>
        </w:rPr>
        <w:t>6.5</w:t>
      </w:r>
      <w:r w:rsidRPr="00576405">
        <w:rPr>
          <w:rFonts w:ascii="Arial" w:eastAsia="CIDFont+F2" w:hAnsi="Arial" w:cs="Arial"/>
          <w:kern w:val="0"/>
          <w14:ligatures w14:val="none"/>
        </w:rPr>
        <w:t>. El personal haurà d’anar degudament identificat.</w:t>
      </w:r>
    </w:p>
    <w:p w14:paraId="245A8B63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40A22836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El candidat únic s’haurà d’obligar a complir les normes vigents durant l’execució dels contracte en matèria fiscal, laboral, de seguretat social i de seguretat i higiene al treball.</w:t>
      </w:r>
    </w:p>
    <w:p w14:paraId="27ED71E4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>L’Ajuntament queda exonerat de responsabilitat per aquests incompliments.</w:t>
      </w:r>
    </w:p>
    <w:p w14:paraId="5B36FC3C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2" w:hAnsi="Arial" w:cs="Arial"/>
          <w:kern w:val="0"/>
          <w14:ligatures w14:val="none"/>
        </w:rPr>
      </w:pPr>
    </w:p>
    <w:p w14:paraId="677783C7" w14:textId="77777777" w:rsidR="00576405" w:rsidRPr="00576405" w:rsidRDefault="00576405" w:rsidP="005764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576405">
        <w:rPr>
          <w:rFonts w:ascii="Arial" w:eastAsia="CIDFont+F2" w:hAnsi="Arial" w:cs="Arial"/>
          <w:kern w:val="0"/>
          <w14:ligatures w14:val="none"/>
        </w:rPr>
        <w:t xml:space="preserve">De conformitat amb l’article 91.4 de la Llei 33/2003 del Patrimoni de les Administracions Públiques, no serà necessari obtenir l’autorització o concessió de l’ocupació del bé de domini públic, recinte de </w:t>
      </w:r>
      <w:proofErr w:type="spellStart"/>
      <w:r w:rsidRPr="00576405">
        <w:rPr>
          <w:rFonts w:ascii="Arial" w:eastAsia="CIDFont+F2" w:hAnsi="Arial" w:cs="Arial"/>
          <w:kern w:val="0"/>
          <w14:ligatures w14:val="none"/>
        </w:rPr>
        <w:t>l’Escardívol</w:t>
      </w:r>
      <w:proofErr w:type="spellEnd"/>
      <w:r w:rsidRPr="00576405">
        <w:rPr>
          <w:rFonts w:ascii="Arial" w:eastAsia="CIDFont+F2" w:hAnsi="Arial" w:cs="Arial"/>
          <w:kern w:val="0"/>
          <w14:ligatures w14:val="none"/>
        </w:rPr>
        <w:t xml:space="preserve">, en tan que l’empresa queda habilitada a </w:t>
      </w:r>
      <w:bookmarkStart w:id="0" w:name="_Hlk198721023"/>
      <w:r w:rsidRPr="00576405">
        <w:rPr>
          <w:rFonts w:ascii="Arial" w:eastAsia="CIDFont+F2" w:hAnsi="Arial" w:cs="Arial"/>
          <w:kern w:val="0"/>
          <w14:ligatures w14:val="none"/>
        </w:rPr>
        <w:t>tal efecte</w:t>
      </w:r>
      <w:bookmarkEnd w:id="0"/>
      <w:r w:rsidRPr="00576405">
        <w:rPr>
          <w:rFonts w:ascii="Arial" w:eastAsia="CIDFont+F2" w:hAnsi="Arial" w:cs="Arial"/>
          <w:kern w:val="0"/>
          <w14:ligatures w14:val="none"/>
        </w:rPr>
        <w:t>.</w:t>
      </w:r>
    </w:p>
    <w:p w14:paraId="065E4C7A" w14:textId="77777777" w:rsidR="002D1D40" w:rsidRDefault="002D1D40"/>
    <w:sectPr w:rsidR="002D1D40" w:rsidSect="00576405">
      <w:pgSz w:w="11910" w:h="16840"/>
      <w:pgMar w:top="1240" w:right="1300" w:bottom="1220" w:left="1480" w:header="0" w:footer="102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705"/>
    <w:multiLevelType w:val="hybridMultilevel"/>
    <w:tmpl w:val="CE9CE09C"/>
    <w:lvl w:ilvl="0" w:tplc="7272EEE8">
      <w:start w:val="1"/>
      <w:numFmt w:val="lowerLetter"/>
      <w:lvlText w:val="%1)"/>
      <w:lvlJc w:val="left"/>
      <w:pPr>
        <w:ind w:left="222" w:hanging="29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2182E72">
      <w:start w:val="1"/>
      <w:numFmt w:val="upperLetter"/>
      <w:lvlText w:val="%2)"/>
      <w:lvlJc w:val="left"/>
      <w:pPr>
        <w:ind w:left="504" w:hanging="28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45F4238C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F66C3C8A">
      <w:numFmt w:val="bullet"/>
      <w:lvlText w:val="•"/>
      <w:lvlJc w:val="left"/>
      <w:pPr>
        <w:ind w:left="1963" w:hanging="425"/>
      </w:pPr>
      <w:rPr>
        <w:rFonts w:hint="default"/>
        <w:lang w:val="ca-ES" w:eastAsia="en-US" w:bidi="ar-SA"/>
      </w:rPr>
    </w:lvl>
    <w:lvl w:ilvl="4" w:tplc="EF0E93FA">
      <w:numFmt w:val="bullet"/>
      <w:lvlText w:val="•"/>
      <w:lvlJc w:val="left"/>
      <w:pPr>
        <w:ind w:left="2986" w:hanging="425"/>
      </w:pPr>
      <w:rPr>
        <w:rFonts w:hint="default"/>
        <w:lang w:val="ca-ES" w:eastAsia="en-US" w:bidi="ar-SA"/>
      </w:rPr>
    </w:lvl>
    <w:lvl w:ilvl="5" w:tplc="5330EA16">
      <w:numFmt w:val="bullet"/>
      <w:lvlText w:val="•"/>
      <w:lvlJc w:val="left"/>
      <w:pPr>
        <w:ind w:left="4009" w:hanging="425"/>
      </w:pPr>
      <w:rPr>
        <w:rFonts w:hint="default"/>
        <w:lang w:val="ca-ES" w:eastAsia="en-US" w:bidi="ar-SA"/>
      </w:rPr>
    </w:lvl>
    <w:lvl w:ilvl="6" w:tplc="F2D0C158">
      <w:numFmt w:val="bullet"/>
      <w:lvlText w:val="•"/>
      <w:lvlJc w:val="left"/>
      <w:pPr>
        <w:ind w:left="5033" w:hanging="425"/>
      </w:pPr>
      <w:rPr>
        <w:rFonts w:hint="default"/>
        <w:lang w:val="ca-ES" w:eastAsia="en-US" w:bidi="ar-SA"/>
      </w:rPr>
    </w:lvl>
    <w:lvl w:ilvl="7" w:tplc="C8E48596">
      <w:numFmt w:val="bullet"/>
      <w:lvlText w:val="•"/>
      <w:lvlJc w:val="left"/>
      <w:pPr>
        <w:ind w:left="6056" w:hanging="425"/>
      </w:pPr>
      <w:rPr>
        <w:rFonts w:hint="default"/>
        <w:lang w:val="ca-ES" w:eastAsia="en-US" w:bidi="ar-SA"/>
      </w:rPr>
    </w:lvl>
    <w:lvl w:ilvl="8" w:tplc="6846B0FA">
      <w:numFmt w:val="bullet"/>
      <w:lvlText w:val="•"/>
      <w:lvlJc w:val="left"/>
      <w:pPr>
        <w:ind w:left="7079" w:hanging="425"/>
      </w:pPr>
      <w:rPr>
        <w:rFonts w:hint="default"/>
        <w:lang w:val="ca-ES" w:eastAsia="en-US" w:bidi="ar-SA"/>
      </w:rPr>
    </w:lvl>
  </w:abstractNum>
  <w:abstractNum w:abstractNumId="1" w15:restartNumberingAfterBreak="0">
    <w:nsid w:val="0A550AC0"/>
    <w:multiLevelType w:val="hybridMultilevel"/>
    <w:tmpl w:val="1E5CFC26"/>
    <w:lvl w:ilvl="0" w:tplc="078E505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C6C268C">
      <w:numFmt w:val="bullet"/>
      <w:lvlText w:val="-"/>
      <w:lvlJc w:val="left"/>
      <w:pPr>
        <w:ind w:left="12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265C0A90">
      <w:numFmt w:val="bullet"/>
      <w:lvlText w:val="•"/>
      <w:lvlJc w:val="left"/>
      <w:pPr>
        <w:ind w:left="2169" w:hanging="360"/>
      </w:pPr>
      <w:rPr>
        <w:rFonts w:hint="default"/>
        <w:lang w:val="ca-ES" w:eastAsia="en-US" w:bidi="ar-SA"/>
      </w:rPr>
    </w:lvl>
    <w:lvl w:ilvl="3" w:tplc="797ADC54">
      <w:numFmt w:val="bullet"/>
      <w:lvlText w:val="•"/>
      <w:lvlJc w:val="left"/>
      <w:pPr>
        <w:ind w:left="3039" w:hanging="360"/>
      </w:pPr>
      <w:rPr>
        <w:rFonts w:hint="default"/>
        <w:lang w:val="ca-ES" w:eastAsia="en-US" w:bidi="ar-SA"/>
      </w:rPr>
    </w:lvl>
    <w:lvl w:ilvl="4" w:tplc="19901A3E">
      <w:numFmt w:val="bullet"/>
      <w:lvlText w:val="•"/>
      <w:lvlJc w:val="left"/>
      <w:pPr>
        <w:ind w:left="3908" w:hanging="360"/>
      </w:pPr>
      <w:rPr>
        <w:rFonts w:hint="default"/>
        <w:lang w:val="ca-ES" w:eastAsia="en-US" w:bidi="ar-SA"/>
      </w:rPr>
    </w:lvl>
    <w:lvl w:ilvl="5" w:tplc="42588C2A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6" w:tplc="9244C96A">
      <w:numFmt w:val="bullet"/>
      <w:lvlText w:val="•"/>
      <w:lvlJc w:val="left"/>
      <w:pPr>
        <w:ind w:left="5648" w:hanging="360"/>
      </w:pPr>
      <w:rPr>
        <w:rFonts w:hint="default"/>
        <w:lang w:val="ca-ES" w:eastAsia="en-US" w:bidi="ar-SA"/>
      </w:rPr>
    </w:lvl>
    <w:lvl w:ilvl="7" w:tplc="6E7CEBB0">
      <w:numFmt w:val="bullet"/>
      <w:lvlText w:val="•"/>
      <w:lvlJc w:val="left"/>
      <w:pPr>
        <w:ind w:left="6517" w:hanging="360"/>
      </w:pPr>
      <w:rPr>
        <w:rFonts w:hint="default"/>
        <w:lang w:val="ca-ES" w:eastAsia="en-US" w:bidi="ar-SA"/>
      </w:rPr>
    </w:lvl>
    <w:lvl w:ilvl="8" w:tplc="7D62AEB0">
      <w:numFmt w:val="bullet"/>
      <w:lvlText w:val="•"/>
      <w:lvlJc w:val="left"/>
      <w:pPr>
        <w:ind w:left="738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DAF2F1E"/>
    <w:multiLevelType w:val="hybridMultilevel"/>
    <w:tmpl w:val="7FB2322A"/>
    <w:lvl w:ilvl="0" w:tplc="C8062EA8">
      <w:start w:val="1"/>
      <w:numFmt w:val="decimal"/>
      <w:lvlText w:val="%1."/>
      <w:lvlJc w:val="left"/>
      <w:pPr>
        <w:ind w:left="834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934EEB0">
      <w:numFmt w:val="bullet"/>
      <w:lvlText w:val="•"/>
      <w:lvlJc w:val="left"/>
      <w:pPr>
        <w:ind w:left="1668" w:hanging="252"/>
      </w:pPr>
      <w:rPr>
        <w:rFonts w:hint="default"/>
        <w:lang w:val="ca-ES" w:eastAsia="en-US" w:bidi="ar-SA"/>
      </w:rPr>
    </w:lvl>
    <w:lvl w:ilvl="2" w:tplc="926A5F5E">
      <w:numFmt w:val="bullet"/>
      <w:lvlText w:val="•"/>
      <w:lvlJc w:val="left"/>
      <w:pPr>
        <w:ind w:left="2497" w:hanging="252"/>
      </w:pPr>
      <w:rPr>
        <w:rFonts w:hint="default"/>
        <w:lang w:val="ca-ES" w:eastAsia="en-US" w:bidi="ar-SA"/>
      </w:rPr>
    </w:lvl>
    <w:lvl w:ilvl="3" w:tplc="F5BA7152">
      <w:numFmt w:val="bullet"/>
      <w:lvlText w:val="•"/>
      <w:lvlJc w:val="left"/>
      <w:pPr>
        <w:ind w:left="3325" w:hanging="252"/>
      </w:pPr>
      <w:rPr>
        <w:rFonts w:hint="default"/>
        <w:lang w:val="ca-ES" w:eastAsia="en-US" w:bidi="ar-SA"/>
      </w:rPr>
    </w:lvl>
    <w:lvl w:ilvl="4" w:tplc="E6C6C5C2">
      <w:numFmt w:val="bullet"/>
      <w:lvlText w:val="•"/>
      <w:lvlJc w:val="left"/>
      <w:pPr>
        <w:ind w:left="4154" w:hanging="252"/>
      </w:pPr>
      <w:rPr>
        <w:rFonts w:hint="default"/>
        <w:lang w:val="ca-ES" w:eastAsia="en-US" w:bidi="ar-SA"/>
      </w:rPr>
    </w:lvl>
    <w:lvl w:ilvl="5" w:tplc="1B6C409C">
      <w:numFmt w:val="bullet"/>
      <w:lvlText w:val="•"/>
      <w:lvlJc w:val="left"/>
      <w:pPr>
        <w:ind w:left="4983" w:hanging="252"/>
      </w:pPr>
      <w:rPr>
        <w:rFonts w:hint="default"/>
        <w:lang w:val="ca-ES" w:eastAsia="en-US" w:bidi="ar-SA"/>
      </w:rPr>
    </w:lvl>
    <w:lvl w:ilvl="6" w:tplc="2EDCF4B6">
      <w:numFmt w:val="bullet"/>
      <w:lvlText w:val="•"/>
      <w:lvlJc w:val="left"/>
      <w:pPr>
        <w:ind w:left="5811" w:hanging="252"/>
      </w:pPr>
      <w:rPr>
        <w:rFonts w:hint="default"/>
        <w:lang w:val="ca-ES" w:eastAsia="en-US" w:bidi="ar-SA"/>
      </w:rPr>
    </w:lvl>
    <w:lvl w:ilvl="7" w:tplc="B1385A84">
      <w:numFmt w:val="bullet"/>
      <w:lvlText w:val="•"/>
      <w:lvlJc w:val="left"/>
      <w:pPr>
        <w:ind w:left="6640" w:hanging="252"/>
      </w:pPr>
      <w:rPr>
        <w:rFonts w:hint="default"/>
        <w:lang w:val="ca-ES" w:eastAsia="en-US" w:bidi="ar-SA"/>
      </w:rPr>
    </w:lvl>
    <w:lvl w:ilvl="8" w:tplc="DA5C7C68">
      <w:numFmt w:val="bullet"/>
      <w:lvlText w:val="•"/>
      <w:lvlJc w:val="left"/>
      <w:pPr>
        <w:ind w:left="7469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13E20397"/>
    <w:multiLevelType w:val="hybridMultilevel"/>
    <w:tmpl w:val="AB929186"/>
    <w:lvl w:ilvl="0" w:tplc="5C5C9748">
      <w:start w:val="1"/>
      <w:numFmt w:val="lowerLetter"/>
      <w:lvlText w:val="%1)"/>
      <w:lvlJc w:val="left"/>
      <w:pPr>
        <w:ind w:left="48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7D82548">
      <w:start w:val="1"/>
      <w:numFmt w:val="decimal"/>
      <w:lvlText w:val="%2."/>
      <w:lvlJc w:val="left"/>
      <w:pPr>
        <w:ind w:left="94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E0EF0A">
      <w:numFmt w:val="bullet"/>
      <w:lvlText w:val="•"/>
      <w:lvlJc w:val="left"/>
      <w:pPr>
        <w:ind w:left="1849" w:hanging="252"/>
      </w:pPr>
      <w:rPr>
        <w:rFonts w:hint="default"/>
        <w:lang w:val="ca-ES" w:eastAsia="en-US" w:bidi="ar-SA"/>
      </w:rPr>
    </w:lvl>
    <w:lvl w:ilvl="3" w:tplc="1CF2B3A0">
      <w:numFmt w:val="bullet"/>
      <w:lvlText w:val="•"/>
      <w:lvlJc w:val="left"/>
      <w:pPr>
        <w:ind w:left="2759" w:hanging="252"/>
      </w:pPr>
      <w:rPr>
        <w:rFonts w:hint="default"/>
        <w:lang w:val="ca-ES" w:eastAsia="en-US" w:bidi="ar-SA"/>
      </w:rPr>
    </w:lvl>
    <w:lvl w:ilvl="4" w:tplc="9CD62530">
      <w:numFmt w:val="bullet"/>
      <w:lvlText w:val="•"/>
      <w:lvlJc w:val="left"/>
      <w:pPr>
        <w:ind w:left="3668" w:hanging="252"/>
      </w:pPr>
      <w:rPr>
        <w:rFonts w:hint="default"/>
        <w:lang w:val="ca-ES" w:eastAsia="en-US" w:bidi="ar-SA"/>
      </w:rPr>
    </w:lvl>
    <w:lvl w:ilvl="5" w:tplc="186C46B6">
      <w:numFmt w:val="bullet"/>
      <w:lvlText w:val="•"/>
      <w:lvlJc w:val="left"/>
      <w:pPr>
        <w:ind w:left="4578" w:hanging="252"/>
      </w:pPr>
      <w:rPr>
        <w:rFonts w:hint="default"/>
        <w:lang w:val="ca-ES" w:eastAsia="en-US" w:bidi="ar-SA"/>
      </w:rPr>
    </w:lvl>
    <w:lvl w:ilvl="6" w:tplc="17BE1AD0">
      <w:numFmt w:val="bullet"/>
      <w:lvlText w:val="•"/>
      <w:lvlJc w:val="left"/>
      <w:pPr>
        <w:ind w:left="5488" w:hanging="252"/>
      </w:pPr>
      <w:rPr>
        <w:rFonts w:hint="default"/>
        <w:lang w:val="ca-ES" w:eastAsia="en-US" w:bidi="ar-SA"/>
      </w:rPr>
    </w:lvl>
    <w:lvl w:ilvl="7" w:tplc="1F7062F2">
      <w:numFmt w:val="bullet"/>
      <w:lvlText w:val="•"/>
      <w:lvlJc w:val="left"/>
      <w:pPr>
        <w:ind w:left="6397" w:hanging="252"/>
      </w:pPr>
      <w:rPr>
        <w:rFonts w:hint="default"/>
        <w:lang w:val="ca-ES" w:eastAsia="en-US" w:bidi="ar-SA"/>
      </w:rPr>
    </w:lvl>
    <w:lvl w:ilvl="8" w:tplc="78C48B12">
      <w:numFmt w:val="bullet"/>
      <w:lvlText w:val="•"/>
      <w:lvlJc w:val="left"/>
      <w:pPr>
        <w:ind w:left="7307" w:hanging="252"/>
      </w:pPr>
      <w:rPr>
        <w:rFonts w:hint="default"/>
        <w:lang w:val="ca-ES" w:eastAsia="en-US" w:bidi="ar-SA"/>
      </w:rPr>
    </w:lvl>
  </w:abstractNum>
  <w:abstractNum w:abstractNumId="4" w15:restartNumberingAfterBreak="0">
    <w:nsid w:val="1D853F8D"/>
    <w:multiLevelType w:val="hybridMultilevel"/>
    <w:tmpl w:val="982C703E"/>
    <w:lvl w:ilvl="0" w:tplc="85824F58">
      <w:numFmt w:val="bullet"/>
      <w:lvlText w:val="-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474E7FC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2" w:tplc="641E3116">
      <w:numFmt w:val="bullet"/>
      <w:lvlText w:val="•"/>
      <w:lvlJc w:val="left"/>
      <w:pPr>
        <w:ind w:left="2577" w:hanging="360"/>
      </w:pPr>
      <w:rPr>
        <w:rFonts w:hint="default"/>
        <w:lang w:val="ca-ES" w:eastAsia="en-US" w:bidi="ar-SA"/>
      </w:rPr>
    </w:lvl>
    <w:lvl w:ilvl="3" w:tplc="A52619BC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860E47E8">
      <w:numFmt w:val="bullet"/>
      <w:lvlText w:val="•"/>
      <w:lvlJc w:val="left"/>
      <w:pPr>
        <w:ind w:left="4214" w:hanging="360"/>
      </w:pPr>
      <w:rPr>
        <w:rFonts w:hint="default"/>
        <w:lang w:val="ca-ES" w:eastAsia="en-US" w:bidi="ar-SA"/>
      </w:rPr>
    </w:lvl>
    <w:lvl w:ilvl="5" w:tplc="F29E6140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6" w:tplc="62AA9E7A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359AE3C0">
      <w:numFmt w:val="bullet"/>
      <w:lvlText w:val="•"/>
      <w:lvlJc w:val="left"/>
      <w:pPr>
        <w:ind w:left="6670" w:hanging="360"/>
      </w:pPr>
      <w:rPr>
        <w:rFonts w:hint="default"/>
        <w:lang w:val="ca-ES" w:eastAsia="en-US" w:bidi="ar-SA"/>
      </w:rPr>
    </w:lvl>
    <w:lvl w:ilvl="8" w:tplc="E9C25612">
      <w:numFmt w:val="bullet"/>
      <w:lvlText w:val="•"/>
      <w:lvlJc w:val="left"/>
      <w:pPr>
        <w:ind w:left="748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E802F4C"/>
    <w:multiLevelType w:val="hybridMultilevel"/>
    <w:tmpl w:val="6E1C9EAE"/>
    <w:lvl w:ilvl="0" w:tplc="28F8FCF6">
      <w:start w:val="1"/>
      <w:numFmt w:val="decimal"/>
      <w:lvlText w:val="%1-"/>
      <w:lvlJc w:val="left"/>
      <w:pPr>
        <w:ind w:left="222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1ACEEB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BC4FB90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584A59C">
      <w:numFmt w:val="bullet"/>
      <w:lvlText w:val="•"/>
      <w:lvlJc w:val="left"/>
      <w:pPr>
        <w:ind w:left="2453" w:hanging="360"/>
      </w:pPr>
      <w:rPr>
        <w:rFonts w:hint="default"/>
        <w:lang w:val="ca-ES" w:eastAsia="en-US" w:bidi="ar-SA"/>
      </w:rPr>
    </w:lvl>
    <w:lvl w:ilvl="4" w:tplc="CF884DD2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CF0A5754">
      <w:numFmt w:val="bullet"/>
      <w:lvlText w:val="•"/>
      <w:lvlJc w:val="left"/>
      <w:pPr>
        <w:ind w:left="4359" w:hanging="360"/>
      </w:pPr>
      <w:rPr>
        <w:rFonts w:hint="default"/>
        <w:lang w:val="ca-ES" w:eastAsia="en-US" w:bidi="ar-SA"/>
      </w:rPr>
    </w:lvl>
    <w:lvl w:ilvl="6" w:tplc="93A0052C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7" w:tplc="B0F405AA">
      <w:numFmt w:val="bullet"/>
      <w:lvlText w:val="•"/>
      <w:lvlJc w:val="left"/>
      <w:pPr>
        <w:ind w:left="6266" w:hanging="360"/>
      </w:pPr>
      <w:rPr>
        <w:rFonts w:hint="default"/>
        <w:lang w:val="ca-ES" w:eastAsia="en-US" w:bidi="ar-SA"/>
      </w:rPr>
    </w:lvl>
    <w:lvl w:ilvl="8" w:tplc="C2EA4472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4335098"/>
    <w:multiLevelType w:val="hybridMultilevel"/>
    <w:tmpl w:val="4246F15C"/>
    <w:lvl w:ilvl="0" w:tplc="D6F29F5E">
      <w:numFmt w:val="bullet"/>
      <w:lvlText w:val="-"/>
      <w:lvlJc w:val="left"/>
      <w:pPr>
        <w:ind w:left="222" w:hanging="14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89E808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15A0C36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C58654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D08405A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7409B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028AAACE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2FCAB3E2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D5A0640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49C768A"/>
    <w:multiLevelType w:val="hybridMultilevel"/>
    <w:tmpl w:val="A1909A16"/>
    <w:lvl w:ilvl="0" w:tplc="A45C0A04">
      <w:start w:val="1"/>
      <w:numFmt w:val="lowerLetter"/>
      <w:lvlText w:val="%1)"/>
      <w:lvlJc w:val="left"/>
      <w:pPr>
        <w:ind w:left="22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48AA324">
      <w:numFmt w:val="bullet"/>
      <w:lvlText w:val="•"/>
      <w:lvlJc w:val="left"/>
      <w:pPr>
        <w:ind w:left="1110" w:hanging="257"/>
      </w:pPr>
      <w:rPr>
        <w:rFonts w:hint="default"/>
        <w:lang w:val="ca-ES" w:eastAsia="en-US" w:bidi="ar-SA"/>
      </w:rPr>
    </w:lvl>
    <w:lvl w:ilvl="2" w:tplc="0C68578E">
      <w:numFmt w:val="bullet"/>
      <w:lvlText w:val="•"/>
      <w:lvlJc w:val="left"/>
      <w:pPr>
        <w:ind w:left="2001" w:hanging="257"/>
      </w:pPr>
      <w:rPr>
        <w:rFonts w:hint="default"/>
        <w:lang w:val="ca-ES" w:eastAsia="en-US" w:bidi="ar-SA"/>
      </w:rPr>
    </w:lvl>
    <w:lvl w:ilvl="3" w:tplc="7E2018DA">
      <w:numFmt w:val="bullet"/>
      <w:lvlText w:val="•"/>
      <w:lvlJc w:val="left"/>
      <w:pPr>
        <w:ind w:left="2891" w:hanging="257"/>
      </w:pPr>
      <w:rPr>
        <w:rFonts w:hint="default"/>
        <w:lang w:val="ca-ES" w:eastAsia="en-US" w:bidi="ar-SA"/>
      </w:rPr>
    </w:lvl>
    <w:lvl w:ilvl="4" w:tplc="D9B69870">
      <w:numFmt w:val="bullet"/>
      <w:lvlText w:val="•"/>
      <w:lvlJc w:val="left"/>
      <w:pPr>
        <w:ind w:left="3782" w:hanging="257"/>
      </w:pPr>
      <w:rPr>
        <w:rFonts w:hint="default"/>
        <w:lang w:val="ca-ES" w:eastAsia="en-US" w:bidi="ar-SA"/>
      </w:rPr>
    </w:lvl>
    <w:lvl w:ilvl="5" w:tplc="9AD8F4F6">
      <w:numFmt w:val="bullet"/>
      <w:lvlText w:val="•"/>
      <w:lvlJc w:val="left"/>
      <w:pPr>
        <w:ind w:left="4673" w:hanging="257"/>
      </w:pPr>
      <w:rPr>
        <w:rFonts w:hint="default"/>
        <w:lang w:val="ca-ES" w:eastAsia="en-US" w:bidi="ar-SA"/>
      </w:rPr>
    </w:lvl>
    <w:lvl w:ilvl="6" w:tplc="08982674">
      <w:numFmt w:val="bullet"/>
      <w:lvlText w:val="•"/>
      <w:lvlJc w:val="left"/>
      <w:pPr>
        <w:ind w:left="5563" w:hanging="257"/>
      </w:pPr>
      <w:rPr>
        <w:rFonts w:hint="default"/>
        <w:lang w:val="ca-ES" w:eastAsia="en-US" w:bidi="ar-SA"/>
      </w:rPr>
    </w:lvl>
    <w:lvl w:ilvl="7" w:tplc="AC3E6930">
      <w:numFmt w:val="bullet"/>
      <w:lvlText w:val="•"/>
      <w:lvlJc w:val="left"/>
      <w:pPr>
        <w:ind w:left="6454" w:hanging="257"/>
      </w:pPr>
      <w:rPr>
        <w:rFonts w:hint="default"/>
        <w:lang w:val="ca-ES" w:eastAsia="en-US" w:bidi="ar-SA"/>
      </w:rPr>
    </w:lvl>
    <w:lvl w:ilvl="8" w:tplc="CFDCCDC2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8E86124"/>
    <w:multiLevelType w:val="hybridMultilevel"/>
    <w:tmpl w:val="7DD00E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2542E"/>
    <w:multiLevelType w:val="hybridMultilevel"/>
    <w:tmpl w:val="81226E56"/>
    <w:lvl w:ilvl="0" w:tplc="66CE8E4A">
      <w:numFmt w:val="bullet"/>
      <w:lvlText w:val=""/>
      <w:lvlJc w:val="left"/>
      <w:pPr>
        <w:ind w:left="11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1EDCB6">
      <w:numFmt w:val="bullet"/>
      <w:lvlText w:val="•"/>
      <w:lvlJc w:val="left"/>
      <w:pPr>
        <w:ind w:left="1938" w:hanging="358"/>
      </w:pPr>
      <w:rPr>
        <w:rFonts w:hint="default"/>
        <w:lang w:val="ca-ES" w:eastAsia="en-US" w:bidi="ar-SA"/>
      </w:rPr>
    </w:lvl>
    <w:lvl w:ilvl="2" w:tplc="F3DAA1E8">
      <w:numFmt w:val="bullet"/>
      <w:lvlText w:val="•"/>
      <w:lvlJc w:val="left"/>
      <w:pPr>
        <w:ind w:left="2737" w:hanging="358"/>
      </w:pPr>
      <w:rPr>
        <w:rFonts w:hint="default"/>
        <w:lang w:val="ca-ES" w:eastAsia="en-US" w:bidi="ar-SA"/>
      </w:rPr>
    </w:lvl>
    <w:lvl w:ilvl="3" w:tplc="DA384318">
      <w:numFmt w:val="bullet"/>
      <w:lvlText w:val="•"/>
      <w:lvlJc w:val="left"/>
      <w:pPr>
        <w:ind w:left="3535" w:hanging="358"/>
      </w:pPr>
      <w:rPr>
        <w:rFonts w:hint="default"/>
        <w:lang w:val="ca-ES" w:eastAsia="en-US" w:bidi="ar-SA"/>
      </w:rPr>
    </w:lvl>
    <w:lvl w:ilvl="4" w:tplc="691A6984">
      <w:numFmt w:val="bullet"/>
      <w:lvlText w:val="•"/>
      <w:lvlJc w:val="left"/>
      <w:pPr>
        <w:ind w:left="4334" w:hanging="358"/>
      </w:pPr>
      <w:rPr>
        <w:rFonts w:hint="default"/>
        <w:lang w:val="ca-ES" w:eastAsia="en-US" w:bidi="ar-SA"/>
      </w:rPr>
    </w:lvl>
    <w:lvl w:ilvl="5" w:tplc="433EF5DE">
      <w:numFmt w:val="bullet"/>
      <w:lvlText w:val="•"/>
      <w:lvlJc w:val="left"/>
      <w:pPr>
        <w:ind w:left="5133" w:hanging="358"/>
      </w:pPr>
      <w:rPr>
        <w:rFonts w:hint="default"/>
        <w:lang w:val="ca-ES" w:eastAsia="en-US" w:bidi="ar-SA"/>
      </w:rPr>
    </w:lvl>
    <w:lvl w:ilvl="6" w:tplc="F5161730">
      <w:numFmt w:val="bullet"/>
      <w:lvlText w:val="•"/>
      <w:lvlJc w:val="left"/>
      <w:pPr>
        <w:ind w:left="5931" w:hanging="358"/>
      </w:pPr>
      <w:rPr>
        <w:rFonts w:hint="default"/>
        <w:lang w:val="ca-ES" w:eastAsia="en-US" w:bidi="ar-SA"/>
      </w:rPr>
    </w:lvl>
    <w:lvl w:ilvl="7" w:tplc="DD44FFF0">
      <w:numFmt w:val="bullet"/>
      <w:lvlText w:val="•"/>
      <w:lvlJc w:val="left"/>
      <w:pPr>
        <w:ind w:left="6730" w:hanging="358"/>
      </w:pPr>
      <w:rPr>
        <w:rFonts w:hint="default"/>
        <w:lang w:val="ca-ES" w:eastAsia="en-US" w:bidi="ar-SA"/>
      </w:rPr>
    </w:lvl>
    <w:lvl w:ilvl="8" w:tplc="512EEBEA">
      <w:numFmt w:val="bullet"/>
      <w:lvlText w:val="•"/>
      <w:lvlJc w:val="left"/>
      <w:pPr>
        <w:ind w:left="7529" w:hanging="358"/>
      </w:pPr>
      <w:rPr>
        <w:rFonts w:hint="default"/>
        <w:lang w:val="ca-ES" w:eastAsia="en-US" w:bidi="ar-SA"/>
      </w:rPr>
    </w:lvl>
  </w:abstractNum>
  <w:abstractNum w:abstractNumId="10" w15:restartNumberingAfterBreak="0">
    <w:nsid w:val="3DC32F8B"/>
    <w:multiLevelType w:val="hybridMultilevel"/>
    <w:tmpl w:val="4D38CDAC"/>
    <w:lvl w:ilvl="0" w:tplc="D87C934E">
      <w:start w:val="1"/>
      <w:numFmt w:val="lowerLetter"/>
      <w:lvlText w:val="%1)"/>
      <w:lvlJc w:val="left"/>
      <w:pPr>
        <w:ind w:left="222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51A1C7E">
      <w:numFmt w:val="bullet"/>
      <w:lvlText w:val="•"/>
      <w:lvlJc w:val="left"/>
      <w:pPr>
        <w:ind w:left="1110" w:hanging="310"/>
      </w:pPr>
      <w:rPr>
        <w:rFonts w:hint="default"/>
        <w:lang w:val="ca-ES" w:eastAsia="en-US" w:bidi="ar-SA"/>
      </w:rPr>
    </w:lvl>
    <w:lvl w:ilvl="2" w:tplc="7F4618DE">
      <w:numFmt w:val="bullet"/>
      <w:lvlText w:val="•"/>
      <w:lvlJc w:val="left"/>
      <w:pPr>
        <w:ind w:left="2001" w:hanging="310"/>
      </w:pPr>
      <w:rPr>
        <w:rFonts w:hint="default"/>
        <w:lang w:val="ca-ES" w:eastAsia="en-US" w:bidi="ar-SA"/>
      </w:rPr>
    </w:lvl>
    <w:lvl w:ilvl="3" w:tplc="761ED012">
      <w:numFmt w:val="bullet"/>
      <w:lvlText w:val="•"/>
      <w:lvlJc w:val="left"/>
      <w:pPr>
        <w:ind w:left="2891" w:hanging="310"/>
      </w:pPr>
      <w:rPr>
        <w:rFonts w:hint="default"/>
        <w:lang w:val="ca-ES" w:eastAsia="en-US" w:bidi="ar-SA"/>
      </w:rPr>
    </w:lvl>
    <w:lvl w:ilvl="4" w:tplc="D71A9702">
      <w:numFmt w:val="bullet"/>
      <w:lvlText w:val="•"/>
      <w:lvlJc w:val="left"/>
      <w:pPr>
        <w:ind w:left="3782" w:hanging="310"/>
      </w:pPr>
      <w:rPr>
        <w:rFonts w:hint="default"/>
        <w:lang w:val="ca-ES" w:eastAsia="en-US" w:bidi="ar-SA"/>
      </w:rPr>
    </w:lvl>
    <w:lvl w:ilvl="5" w:tplc="CBCCCC48">
      <w:numFmt w:val="bullet"/>
      <w:lvlText w:val="•"/>
      <w:lvlJc w:val="left"/>
      <w:pPr>
        <w:ind w:left="4673" w:hanging="310"/>
      </w:pPr>
      <w:rPr>
        <w:rFonts w:hint="default"/>
        <w:lang w:val="ca-ES" w:eastAsia="en-US" w:bidi="ar-SA"/>
      </w:rPr>
    </w:lvl>
    <w:lvl w:ilvl="6" w:tplc="8B6ACE48">
      <w:numFmt w:val="bullet"/>
      <w:lvlText w:val="•"/>
      <w:lvlJc w:val="left"/>
      <w:pPr>
        <w:ind w:left="5563" w:hanging="310"/>
      </w:pPr>
      <w:rPr>
        <w:rFonts w:hint="default"/>
        <w:lang w:val="ca-ES" w:eastAsia="en-US" w:bidi="ar-SA"/>
      </w:rPr>
    </w:lvl>
    <w:lvl w:ilvl="7" w:tplc="30220766">
      <w:numFmt w:val="bullet"/>
      <w:lvlText w:val="•"/>
      <w:lvlJc w:val="left"/>
      <w:pPr>
        <w:ind w:left="6454" w:hanging="310"/>
      </w:pPr>
      <w:rPr>
        <w:rFonts w:hint="default"/>
        <w:lang w:val="ca-ES" w:eastAsia="en-US" w:bidi="ar-SA"/>
      </w:rPr>
    </w:lvl>
    <w:lvl w:ilvl="8" w:tplc="13806B00">
      <w:numFmt w:val="bullet"/>
      <w:lvlText w:val="•"/>
      <w:lvlJc w:val="left"/>
      <w:pPr>
        <w:ind w:left="7345" w:hanging="310"/>
      </w:pPr>
      <w:rPr>
        <w:rFonts w:hint="default"/>
        <w:lang w:val="ca-ES" w:eastAsia="en-US" w:bidi="ar-SA"/>
      </w:rPr>
    </w:lvl>
  </w:abstractNum>
  <w:abstractNum w:abstractNumId="11" w15:restartNumberingAfterBreak="0">
    <w:nsid w:val="54C018D0"/>
    <w:multiLevelType w:val="hybridMultilevel"/>
    <w:tmpl w:val="E496DB32"/>
    <w:lvl w:ilvl="0" w:tplc="320AF468">
      <w:start w:val="4"/>
      <w:numFmt w:val="bullet"/>
      <w:lvlText w:val="-"/>
      <w:lvlJc w:val="left"/>
      <w:pPr>
        <w:ind w:left="582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2" w15:restartNumberingAfterBreak="0">
    <w:nsid w:val="55254626"/>
    <w:multiLevelType w:val="hybridMultilevel"/>
    <w:tmpl w:val="C9E00FF6"/>
    <w:lvl w:ilvl="0" w:tplc="95986B08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05A09CA">
      <w:numFmt w:val="bullet"/>
      <w:lvlText w:val="•"/>
      <w:lvlJc w:val="left"/>
      <w:pPr>
        <w:ind w:left="549" w:hanging="137"/>
      </w:pPr>
      <w:rPr>
        <w:rFonts w:hint="default"/>
        <w:lang w:val="ca-ES" w:eastAsia="en-US" w:bidi="ar-SA"/>
      </w:rPr>
    </w:lvl>
    <w:lvl w:ilvl="2" w:tplc="F28A1FFA">
      <w:numFmt w:val="bullet"/>
      <w:lvlText w:val="•"/>
      <w:lvlJc w:val="left"/>
      <w:pPr>
        <w:ind w:left="818" w:hanging="137"/>
      </w:pPr>
      <w:rPr>
        <w:rFonts w:hint="default"/>
        <w:lang w:val="ca-ES" w:eastAsia="en-US" w:bidi="ar-SA"/>
      </w:rPr>
    </w:lvl>
    <w:lvl w:ilvl="3" w:tplc="2EFCC15A">
      <w:numFmt w:val="bullet"/>
      <w:lvlText w:val="•"/>
      <w:lvlJc w:val="left"/>
      <w:pPr>
        <w:ind w:left="1087" w:hanging="137"/>
      </w:pPr>
      <w:rPr>
        <w:rFonts w:hint="default"/>
        <w:lang w:val="ca-ES" w:eastAsia="en-US" w:bidi="ar-SA"/>
      </w:rPr>
    </w:lvl>
    <w:lvl w:ilvl="4" w:tplc="1B02739E">
      <w:numFmt w:val="bullet"/>
      <w:lvlText w:val="•"/>
      <w:lvlJc w:val="left"/>
      <w:pPr>
        <w:ind w:left="1356" w:hanging="137"/>
      </w:pPr>
      <w:rPr>
        <w:rFonts w:hint="default"/>
        <w:lang w:val="ca-ES" w:eastAsia="en-US" w:bidi="ar-SA"/>
      </w:rPr>
    </w:lvl>
    <w:lvl w:ilvl="5" w:tplc="196A58CC">
      <w:numFmt w:val="bullet"/>
      <w:lvlText w:val="•"/>
      <w:lvlJc w:val="left"/>
      <w:pPr>
        <w:ind w:left="1625" w:hanging="137"/>
      </w:pPr>
      <w:rPr>
        <w:rFonts w:hint="default"/>
        <w:lang w:val="ca-ES" w:eastAsia="en-US" w:bidi="ar-SA"/>
      </w:rPr>
    </w:lvl>
    <w:lvl w:ilvl="6" w:tplc="1B2E07AE">
      <w:numFmt w:val="bullet"/>
      <w:lvlText w:val="•"/>
      <w:lvlJc w:val="left"/>
      <w:pPr>
        <w:ind w:left="1894" w:hanging="137"/>
      </w:pPr>
      <w:rPr>
        <w:rFonts w:hint="default"/>
        <w:lang w:val="ca-ES" w:eastAsia="en-US" w:bidi="ar-SA"/>
      </w:rPr>
    </w:lvl>
    <w:lvl w:ilvl="7" w:tplc="0A20E0E0">
      <w:numFmt w:val="bullet"/>
      <w:lvlText w:val="•"/>
      <w:lvlJc w:val="left"/>
      <w:pPr>
        <w:ind w:left="2163" w:hanging="137"/>
      </w:pPr>
      <w:rPr>
        <w:rFonts w:hint="default"/>
        <w:lang w:val="ca-ES" w:eastAsia="en-US" w:bidi="ar-SA"/>
      </w:rPr>
    </w:lvl>
    <w:lvl w:ilvl="8" w:tplc="A0CC3FEC">
      <w:numFmt w:val="bullet"/>
      <w:lvlText w:val="•"/>
      <w:lvlJc w:val="left"/>
      <w:pPr>
        <w:ind w:left="2432" w:hanging="137"/>
      </w:pPr>
      <w:rPr>
        <w:rFonts w:hint="default"/>
        <w:lang w:val="ca-ES" w:eastAsia="en-US" w:bidi="ar-SA"/>
      </w:rPr>
    </w:lvl>
  </w:abstractNum>
  <w:abstractNum w:abstractNumId="13" w15:restartNumberingAfterBreak="0">
    <w:nsid w:val="5FD66D46"/>
    <w:multiLevelType w:val="hybridMultilevel"/>
    <w:tmpl w:val="EDDEE420"/>
    <w:lvl w:ilvl="0" w:tplc="345C2BFA">
      <w:start w:val="1"/>
      <w:numFmt w:val="lowerLetter"/>
      <w:lvlText w:val="%1)"/>
      <w:lvlJc w:val="left"/>
      <w:pPr>
        <w:ind w:left="48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8C8DA1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4DE60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29945A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E8409738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12516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3AFAF8D8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1F1CEEEC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1EC99AC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603E71DE"/>
    <w:multiLevelType w:val="hybridMultilevel"/>
    <w:tmpl w:val="424CC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51A66"/>
    <w:multiLevelType w:val="hybridMultilevel"/>
    <w:tmpl w:val="D4741EFC"/>
    <w:lvl w:ilvl="0" w:tplc="31B8D7EA">
      <w:start w:val="1"/>
      <w:numFmt w:val="upperLetter"/>
      <w:lvlText w:val="%1)"/>
      <w:lvlJc w:val="left"/>
      <w:pPr>
        <w:ind w:left="517" w:hanging="29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C5AE490C">
      <w:start w:val="1"/>
      <w:numFmt w:val="lowerLetter"/>
      <w:lvlText w:val="%2)"/>
      <w:lvlJc w:val="left"/>
      <w:pPr>
        <w:ind w:left="22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C5BC3C9C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971C870A">
      <w:numFmt w:val="bullet"/>
      <w:lvlText w:val="•"/>
      <w:lvlJc w:val="left"/>
      <w:pPr>
        <w:ind w:left="1963" w:hanging="360"/>
      </w:pPr>
      <w:rPr>
        <w:rFonts w:hint="default"/>
        <w:lang w:val="ca-ES" w:eastAsia="en-US" w:bidi="ar-SA"/>
      </w:rPr>
    </w:lvl>
    <w:lvl w:ilvl="4" w:tplc="0F0C7AA8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5" w:tplc="148E08FC">
      <w:numFmt w:val="bullet"/>
      <w:lvlText w:val="•"/>
      <w:lvlJc w:val="left"/>
      <w:pPr>
        <w:ind w:left="4009" w:hanging="360"/>
      </w:pPr>
      <w:rPr>
        <w:rFonts w:hint="default"/>
        <w:lang w:val="ca-ES" w:eastAsia="en-US" w:bidi="ar-SA"/>
      </w:rPr>
    </w:lvl>
    <w:lvl w:ilvl="6" w:tplc="0DEEA7A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7" w:tplc="731ED48E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8" w:tplc="DD58F3A6">
      <w:numFmt w:val="bullet"/>
      <w:lvlText w:val="•"/>
      <w:lvlJc w:val="left"/>
      <w:pPr>
        <w:ind w:left="7079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6CAF425D"/>
    <w:multiLevelType w:val="hybridMultilevel"/>
    <w:tmpl w:val="5538CD2A"/>
    <w:lvl w:ilvl="0" w:tplc="734E1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21D25"/>
    <w:multiLevelType w:val="hybridMultilevel"/>
    <w:tmpl w:val="A19A27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6E13"/>
    <w:multiLevelType w:val="hybridMultilevel"/>
    <w:tmpl w:val="58A2D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346D"/>
    <w:multiLevelType w:val="hybridMultilevel"/>
    <w:tmpl w:val="C05C22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2565">
    <w:abstractNumId w:val="10"/>
  </w:num>
  <w:num w:numId="2" w16cid:durableId="1362704587">
    <w:abstractNumId w:val="7"/>
  </w:num>
  <w:num w:numId="3" w16cid:durableId="1881285891">
    <w:abstractNumId w:val="13"/>
  </w:num>
  <w:num w:numId="4" w16cid:durableId="420878501">
    <w:abstractNumId w:val="4"/>
  </w:num>
  <w:num w:numId="5" w16cid:durableId="2136291209">
    <w:abstractNumId w:val="15"/>
  </w:num>
  <w:num w:numId="6" w16cid:durableId="289671915">
    <w:abstractNumId w:val="1"/>
  </w:num>
  <w:num w:numId="7" w16cid:durableId="1132215421">
    <w:abstractNumId w:val="0"/>
  </w:num>
  <w:num w:numId="8" w16cid:durableId="1930695481">
    <w:abstractNumId w:val="2"/>
  </w:num>
  <w:num w:numId="9" w16cid:durableId="1174104133">
    <w:abstractNumId w:val="12"/>
  </w:num>
  <w:num w:numId="10" w16cid:durableId="1485778995">
    <w:abstractNumId w:val="6"/>
  </w:num>
  <w:num w:numId="11" w16cid:durableId="1427261834">
    <w:abstractNumId w:val="3"/>
  </w:num>
  <w:num w:numId="12" w16cid:durableId="1360857362">
    <w:abstractNumId w:val="9"/>
  </w:num>
  <w:num w:numId="13" w16cid:durableId="1718313802">
    <w:abstractNumId w:val="5"/>
  </w:num>
  <w:num w:numId="14" w16cid:durableId="284507679">
    <w:abstractNumId w:val="19"/>
  </w:num>
  <w:num w:numId="15" w16cid:durableId="227300641">
    <w:abstractNumId w:val="11"/>
  </w:num>
  <w:num w:numId="16" w16cid:durableId="1266883557">
    <w:abstractNumId w:val="14"/>
  </w:num>
  <w:num w:numId="17" w16cid:durableId="1657882084">
    <w:abstractNumId w:val="17"/>
  </w:num>
  <w:num w:numId="18" w16cid:durableId="907418450">
    <w:abstractNumId w:val="8"/>
  </w:num>
  <w:num w:numId="19" w16cid:durableId="2086413256">
    <w:abstractNumId w:val="18"/>
  </w:num>
  <w:num w:numId="20" w16cid:durableId="645205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B6"/>
    <w:rsid w:val="000A23F6"/>
    <w:rsid w:val="002D1D40"/>
    <w:rsid w:val="00395DF9"/>
    <w:rsid w:val="00512C19"/>
    <w:rsid w:val="00576405"/>
    <w:rsid w:val="00580F49"/>
    <w:rsid w:val="00893A64"/>
    <w:rsid w:val="009D28E2"/>
    <w:rsid w:val="00A75FB6"/>
    <w:rsid w:val="00C932B5"/>
    <w:rsid w:val="00E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A701"/>
  <w15:chartTrackingRefBased/>
  <w15:docId w15:val="{9AF68BD0-90A1-4703-8AAF-C600FDA8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F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F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F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F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75F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F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F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FB6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576405"/>
  </w:style>
  <w:style w:type="table" w:customStyle="1" w:styleId="TableNormal">
    <w:name w:val="Table Normal"/>
    <w:uiPriority w:val="2"/>
    <w:semiHidden/>
    <w:unhideWhenUsed/>
    <w:qFormat/>
    <w:rsid w:val="005764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64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6405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6405"/>
    <w:pPr>
      <w:widowControl w:val="0"/>
      <w:autoSpaceDE w:val="0"/>
      <w:autoSpaceDN w:val="0"/>
      <w:spacing w:before="48" w:after="0" w:line="232" w:lineRule="exact"/>
    </w:pPr>
    <w:rPr>
      <w:rFonts w:ascii="Arial" w:eastAsia="Arial" w:hAnsi="Arial" w:cs="Arial"/>
      <w:kern w:val="0"/>
      <w14:ligatures w14:val="none"/>
    </w:rPr>
  </w:style>
  <w:style w:type="paragraph" w:customStyle="1" w:styleId="CuerpoA">
    <w:name w:val="Cuerpo A"/>
    <w:rsid w:val="005764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ca-ES"/>
      <w14:ligatures w14:val="none"/>
    </w:rPr>
  </w:style>
  <w:style w:type="character" w:customStyle="1" w:styleId="Ninguno">
    <w:name w:val="Ninguno"/>
    <w:rsid w:val="00576405"/>
  </w:style>
  <w:style w:type="character" w:styleId="Refdecomentario">
    <w:name w:val="annotation reference"/>
    <w:basedOn w:val="Fuentedeprrafopredeter"/>
    <w:uiPriority w:val="99"/>
    <w:semiHidden/>
    <w:unhideWhenUsed/>
    <w:rsid w:val="00576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64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6405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4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405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5764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3935</Words>
  <Characters>22430</Characters>
  <Application>Microsoft Office Word</Application>
  <DocSecurity>0</DocSecurity>
  <Lines>186</Lines>
  <Paragraphs>52</Paragraphs>
  <ScaleCrop>false</ScaleCrop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Alejandro Cano Macias</cp:lastModifiedBy>
  <cp:revision>2</cp:revision>
  <dcterms:created xsi:type="dcterms:W3CDTF">2025-05-23T08:31:00Z</dcterms:created>
  <dcterms:modified xsi:type="dcterms:W3CDTF">2025-05-26T05:48:00Z</dcterms:modified>
</cp:coreProperties>
</file>