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8AD" w:rsidRDefault="009E08AD" w:rsidP="009E08AD">
      <w:pPr>
        <w:pStyle w:val="Ttol1"/>
        <w:spacing w:after="160"/>
        <w:jc w:val="left"/>
        <w:rPr>
          <w:rFonts w:ascii="Verdana" w:eastAsia="Verdana" w:hAnsi="Verdana" w:cs="Verdana"/>
          <w:i/>
          <w:color w:val="00B050"/>
          <w:sz w:val="20"/>
        </w:rPr>
      </w:pPr>
      <w:r>
        <w:rPr>
          <w:rFonts w:ascii="Verdana" w:eastAsia="Verdana" w:hAnsi="Verdana" w:cs="Verdana"/>
          <w:sz w:val="20"/>
        </w:rPr>
        <w:t xml:space="preserve">ANNEX 1 DECLARACIÓ RESPONSABLE </w:t>
      </w:r>
    </w:p>
    <w:p w:rsidR="009E08AD" w:rsidRDefault="009E08AD" w:rsidP="009E08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heading=h.xvir7l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9E08AD" w:rsidRDefault="009E08AD" w:rsidP="009E08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3hv69ve" w:colFirst="0" w:colLast="0"/>
      <w:bookmarkEnd w:id="1"/>
      <w:r>
        <w:rPr>
          <w:rFonts w:ascii="Verdana" w:eastAsia="Verdana" w:hAnsi="Verdana" w:cs="Verdana"/>
          <w:b/>
          <w:color w:val="000000"/>
          <w:sz w:val="20"/>
          <w:szCs w:val="20"/>
        </w:rPr>
        <w:t>Expedient: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UPF-2025-0032</w:t>
      </w:r>
    </w:p>
    <w:p w:rsidR="009E08AD" w:rsidRDefault="009E08AD" w:rsidP="009E08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simplificat</w:t>
      </w:r>
    </w:p>
    <w:p w:rsidR="009E08AD" w:rsidRDefault="009E08AD" w:rsidP="009E08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9760F1">
        <w:rPr>
          <w:rFonts w:ascii="Verdana" w:hAnsi="Verdana"/>
          <w:sz w:val="20"/>
          <w:szCs w:val="20"/>
        </w:rPr>
        <w:t>Obres de reforma de l’arxiu de la Universitat Pompeu Fabra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253"/>
        <w:gridCol w:w="1843"/>
      </w:tblGrid>
      <w:tr w:rsidR="009E08AD" w:rsidTr="006016E9">
        <w:trPr>
          <w:cantSplit/>
          <w:trHeight w:val="127"/>
          <w:tblHeader/>
        </w:trPr>
        <w:tc>
          <w:tcPr>
            <w:tcW w:w="8359" w:type="dxa"/>
            <w:gridSpan w:val="3"/>
          </w:tcPr>
          <w:p w:rsidR="009E08AD" w:rsidRDefault="009E08AD" w:rsidP="006016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 licitador</w:t>
            </w: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t>VAT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651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8359" w:type="dxa"/>
            <w:gridSpan w:val="3"/>
          </w:tcPr>
          <w:p w:rsidR="009E08AD" w:rsidRDefault="009E08AD" w:rsidP="006016E9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9E08AD" w:rsidTr="006016E9">
        <w:trPr>
          <w:cantSplit/>
          <w:tblHeader/>
        </w:trPr>
        <w:tc>
          <w:tcPr>
            <w:tcW w:w="8359" w:type="dxa"/>
            <w:gridSpan w:val="3"/>
          </w:tcPr>
          <w:p w:rsidR="009E08AD" w:rsidRDefault="009E08AD" w:rsidP="006016E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del/la representant</w:t>
            </w: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E08AD" w:rsidTr="006016E9">
        <w:trPr>
          <w:cantSplit/>
          <w:tblHeader/>
        </w:trPr>
        <w:tc>
          <w:tcPr>
            <w:tcW w:w="2263" w:type="dxa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E08AD" w:rsidRDefault="009E08AD" w:rsidP="009E08AD">
      <w:pPr>
        <w:spacing w:before="240"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9E08AD" w:rsidRDefault="009E08AD" w:rsidP="009E08AD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el licitador: 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que representa </w:t>
      </w:r>
      <w:r>
        <w:rPr>
          <w:rFonts w:ascii="Verdana" w:eastAsia="Verdana" w:hAnsi="Verdana" w:cs="Verdana"/>
          <w:sz w:val="20"/>
          <w:szCs w:val="20"/>
        </w:rPr>
        <w:t>no es troba en cap situació que es pugui qualificar de conflicte d'interessos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la plantilla està integrada per un nombre de persones treballadores amb discapacitat no inferior al 2%, o que s’ha adoptat alguna de les mesures alternatives previstes en l’article 2 del Reial decret 364/2005, de 8 d’abril.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en cas d’estar obligat legalment, disposa del corresponent pla d’igualtat d’oportunitats entre les dones i els homes.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9E08AD" w:rsidTr="006016E9">
        <w:trPr>
          <w:cantSplit/>
          <w:trHeight w:val="542"/>
          <w:tblHeader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AD" w:rsidRDefault="009E08AD" w:rsidP="006016E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9E08AD" w:rsidRDefault="009E08AD" w:rsidP="006016E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AD" w:rsidRDefault="009E08AD" w:rsidP="006016E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AD" w:rsidRDefault="009E08AD" w:rsidP="006016E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AD" w:rsidRDefault="009E08AD" w:rsidP="006016E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9E08AD" w:rsidTr="006016E9">
        <w:trPr>
          <w:cantSplit/>
          <w:tblHeader/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8AD" w:rsidRDefault="009E08AD" w:rsidP="006016E9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40" w:lineRule="auto"/>
        <w:ind w:left="426" w:hanging="34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 l’empresa es compromet a adscriure els mitjans personals indicats en l’apartat G4 del quadre de característiques del contracte.</w:t>
      </w:r>
    </w:p>
    <w:p w:rsidR="009E08AD" w:rsidRDefault="009E08AD" w:rsidP="009E0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9E08AD" w:rsidRDefault="009E08AD" w:rsidP="009E08AD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9E08AD" w:rsidRDefault="009E08AD" w:rsidP="009E08AD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9E08AD" w:rsidRDefault="009E08AD" w:rsidP="009E08AD">
      <w:pPr>
        <w:spacing w:after="16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9E08AD" w:rsidRDefault="009E08AD" w:rsidP="009E08AD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9E08AD" w:rsidRDefault="009E08AD" w:rsidP="009E08AD">
      <w:pPr>
        <w:pStyle w:val="Ttol1"/>
        <w:spacing w:after="160"/>
        <w:rPr>
          <w:rFonts w:ascii="Verdana" w:eastAsia="Verdana" w:hAnsi="Verdana" w:cs="Verdana"/>
          <w:sz w:val="20"/>
        </w:rPr>
      </w:pPr>
    </w:p>
    <w:p w:rsidR="009E08AD" w:rsidRPr="008D4A34" w:rsidRDefault="009E08AD" w:rsidP="009E08AD">
      <w:pPr>
        <w:spacing w:after="160" w:line="240" w:lineRule="auto"/>
        <w:rPr>
          <w:rFonts w:ascii="Verdana" w:eastAsia="Verdana" w:hAnsi="Verdana" w:cs="Verdana"/>
          <w:sz w:val="20"/>
          <w:szCs w:val="20"/>
        </w:rPr>
      </w:pPr>
    </w:p>
    <w:p w:rsidR="009E08AD" w:rsidRDefault="009E08AD" w:rsidP="009E08AD">
      <w:pPr>
        <w:pStyle w:val="Ttol1"/>
        <w:rPr>
          <w:rFonts w:ascii="Verdana" w:eastAsia="Verdana" w:hAnsi="Verdana" w:cs="Verdana"/>
          <w:sz w:val="20"/>
        </w:rPr>
      </w:pPr>
    </w:p>
    <w:p w:rsidR="009E08AD" w:rsidRDefault="009E08AD" w:rsidP="009E08AD">
      <w:pPr>
        <w:pStyle w:val="Ttol1"/>
        <w:rPr>
          <w:rFonts w:ascii="Verdana" w:eastAsia="Verdana" w:hAnsi="Verdana" w:cs="Verdana"/>
          <w:sz w:val="20"/>
        </w:rPr>
      </w:pPr>
    </w:p>
    <w:p w:rsidR="009E08AD" w:rsidRDefault="009E08AD" w:rsidP="009E08AD">
      <w:pPr>
        <w:pStyle w:val="Ttol1"/>
        <w:rPr>
          <w:rFonts w:ascii="Verdana" w:eastAsia="Verdana" w:hAnsi="Verdana" w:cs="Verdana"/>
          <w:sz w:val="20"/>
        </w:rPr>
      </w:pPr>
    </w:p>
    <w:p w:rsidR="009E08AD" w:rsidRDefault="009E08AD" w:rsidP="009E08AD">
      <w:pPr>
        <w:pStyle w:val="Ttol1"/>
        <w:rPr>
          <w:rFonts w:ascii="Verdana" w:eastAsia="Verdana" w:hAnsi="Verdana" w:cs="Verdana"/>
          <w:sz w:val="20"/>
        </w:rPr>
      </w:pPr>
    </w:p>
    <w:p w:rsidR="009E08AD" w:rsidRDefault="009E08AD" w:rsidP="009E08AD">
      <w:pPr>
        <w:pStyle w:val="Ttol1"/>
        <w:rPr>
          <w:rFonts w:ascii="Verdana" w:eastAsia="Verdana" w:hAnsi="Verdana" w:cs="Verdana"/>
          <w:sz w:val="20"/>
        </w:rPr>
      </w:pPr>
    </w:p>
    <w:p w:rsidR="006B2D41" w:rsidRDefault="006B2D41">
      <w:bookmarkStart w:id="2" w:name="_GoBack"/>
      <w:bookmarkEnd w:id="2"/>
    </w:p>
    <w:sectPr w:rsidR="006B2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C443D"/>
    <w:multiLevelType w:val="multilevel"/>
    <w:tmpl w:val="1FC408C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AD"/>
    <w:rsid w:val="006B2D41"/>
    <w:rsid w:val="009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E9821-898E-4B05-A7D4-A66259C9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8AD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9E08AD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E08AD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Company>Universitat Pompeu Fabra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2025-04-20T15:50:00Z</dcterms:created>
  <dcterms:modified xsi:type="dcterms:W3CDTF">2025-04-20T15:50:00Z</dcterms:modified>
</cp:coreProperties>
</file>