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F9B4" w14:textId="77777777" w:rsidR="00057AA5" w:rsidRDefault="00057AA5" w:rsidP="00DF0FFC">
      <w:pPr>
        <w:pStyle w:val="TDC21"/>
        <w:spacing w:before="0" w:line="276" w:lineRule="auto"/>
        <w:ind w:left="0"/>
        <w:jc w:val="both"/>
        <w:rPr>
          <w:sz w:val="20"/>
          <w:szCs w:val="20"/>
        </w:rPr>
      </w:pPr>
    </w:p>
    <w:p w14:paraId="698A3763" w14:textId="181204E9" w:rsidR="00DF0FFC" w:rsidRPr="00442E5F" w:rsidRDefault="00DF0FFC" w:rsidP="00057AA5">
      <w:pPr>
        <w:pStyle w:val="TDC21"/>
        <w:spacing w:before="0" w:line="276" w:lineRule="auto"/>
        <w:ind w:left="0"/>
        <w:jc w:val="center"/>
        <w:rPr>
          <w:sz w:val="20"/>
          <w:szCs w:val="20"/>
        </w:rPr>
      </w:pPr>
      <w:r w:rsidRPr="00442E5F">
        <w:rPr>
          <w:sz w:val="20"/>
          <w:szCs w:val="20"/>
        </w:rPr>
        <w:t>ANNEX 9</w:t>
      </w:r>
      <w:r w:rsidR="00E63934">
        <w:rPr>
          <w:sz w:val="20"/>
          <w:szCs w:val="20"/>
        </w:rPr>
        <w:t xml:space="preserve"> - </w:t>
      </w:r>
      <w:r w:rsidRPr="00442E5F">
        <w:rPr>
          <w:sz w:val="20"/>
          <w:szCs w:val="20"/>
        </w:rPr>
        <w:t>COMPROMÍS D’ADHESIÓ AL PLA DE MESURES ANTIFRAU DE L’AJUNTAMENT DE CALELLA</w:t>
      </w:r>
    </w:p>
    <w:p w14:paraId="767BAEFF" w14:textId="77777777" w:rsidR="00DF0FFC" w:rsidRPr="00442E5F" w:rsidRDefault="00DF0FFC" w:rsidP="00DF0FFC">
      <w:pPr>
        <w:shd w:val="clear" w:color="auto" w:fill="FFFFFF"/>
        <w:spacing w:after="0"/>
        <w:jc w:val="both"/>
        <w:rPr>
          <w:rFonts w:ascii="Arial" w:hAnsi="Arial" w:cs="Arial"/>
          <w:sz w:val="20"/>
          <w:szCs w:val="20"/>
        </w:rPr>
      </w:pPr>
    </w:p>
    <w:p w14:paraId="50EB999F" w14:textId="05EC0EFE" w:rsidR="00057AA5" w:rsidRDefault="00057AA5" w:rsidP="00057AA5">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2025/10</w:t>
      </w:r>
      <w:r w:rsidR="00F44104">
        <w:rPr>
          <w:rFonts w:ascii="Arial" w:hAnsi="Arial" w:cs="Arial"/>
          <w:b/>
          <w:sz w:val="20"/>
          <w:szCs w:val="20"/>
        </w:rPr>
        <w:t>-2</w:t>
      </w:r>
    </w:p>
    <w:p w14:paraId="797151A8" w14:textId="77777777" w:rsidR="00057AA5" w:rsidRPr="009A4A8B" w:rsidRDefault="00057AA5" w:rsidP="00057AA5">
      <w:pPr>
        <w:spacing w:after="0"/>
        <w:jc w:val="both"/>
        <w:rPr>
          <w:rFonts w:ascii="Arial" w:hAnsi="Arial" w:cs="Arial"/>
          <w:b/>
          <w:sz w:val="20"/>
          <w:szCs w:val="20"/>
        </w:rPr>
      </w:pPr>
    </w:p>
    <w:p w14:paraId="0B56A5A0" w14:textId="77777777" w:rsidR="00057AA5" w:rsidRPr="00121ABC" w:rsidRDefault="00057AA5" w:rsidP="00057AA5">
      <w:pPr>
        <w:spacing w:after="0"/>
        <w:jc w:val="both"/>
        <w:rPr>
          <w:rFonts w:ascii="Arial" w:hAnsi="Arial" w:cs="Arial"/>
          <w:sz w:val="20"/>
          <w:szCs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Contracte de subministrament i instal·lació </w:t>
      </w:r>
      <w:r w:rsidRPr="00087747">
        <w:rPr>
          <w:rFonts w:ascii="Arial" w:hAnsi="Arial" w:cs="Arial"/>
          <w:sz w:val="20"/>
          <w:szCs w:val="20"/>
        </w:rPr>
        <w:t xml:space="preserve">d’equips de mesura i sensors relacionats amb la gestió integral de l'aigua a Calella en el marc del PSTD Calella (PRTR - </w:t>
      </w:r>
      <w:proofErr w:type="spellStart"/>
      <w:r w:rsidRPr="00087747">
        <w:rPr>
          <w:rFonts w:ascii="Arial" w:hAnsi="Arial" w:cs="Arial"/>
          <w:sz w:val="20"/>
          <w:szCs w:val="20"/>
        </w:rPr>
        <w:t>Next</w:t>
      </w:r>
      <w:proofErr w:type="spellEnd"/>
      <w:r w:rsidRPr="00087747">
        <w:rPr>
          <w:rFonts w:ascii="Arial" w:hAnsi="Arial" w:cs="Arial"/>
          <w:sz w:val="20"/>
          <w:szCs w:val="20"/>
        </w:rPr>
        <w:t xml:space="preserve"> </w:t>
      </w:r>
      <w:proofErr w:type="spellStart"/>
      <w:r w:rsidRPr="00087747">
        <w:rPr>
          <w:rFonts w:ascii="Arial" w:hAnsi="Arial" w:cs="Arial"/>
          <w:sz w:val="20"/>
          <w:szCs w:val="20"/>
        </w:rPr>
        <w:t>Generation</w:t>
      </w:r>
      <w:proofErr w:type="spellEnd"/>
      <w:r w:rsidRPr="00087747">
        <w:rPr>
          <w:rFonts w:ascii="Arial" w:hAnsi="Arial" w:cs="Arial"/>
          <w:sz w:val="20"/>
          <w:szCs w:val="20"/>
        </w:rPr>
        <w:t>)</w:t>
      </w:r>
    </w:p>
    <w:bookmarkEnd w:id="0"/>
    <w:p w14:paraId="32628DF9" w14:textId="77777777" w:rsidR="00057AA5" w:rsidRDefault="00057AA5" w:rsidP="00DF0FFC">
      <w:pPr>
        <w:spacing w:after="0"/>
        <w:jc w:val="both"/>
        <w:rPr>
          <w:rFonts w:ascii="Arial" w:hAnsi="Arial" w:cs="Arial"/>
          <w:sz w:val="20"/>
        </w:rPr>
      </w:pPr>
    </w:p>
    <w:p w14:paraId="727D327C" w14:textId="77777777" w:rsidR="00057AA5" w:rsidRDefault="00057AA5" w:rsidP="00DF0FFC">
      <w:pPr>
        <w:spacing w:after="0"/>
        <w:jc w:val="both"/>
        <w:rPr>
          <w:rFonts w:ascii="Arial" w:hAnsi="Arial" w:cs="Arial"/>
          <w:sz w:val="20"/>
        </w:rPr>
      </w:pPr>
    </w:p>
    <w:p w14:paraId="01F56B45" w14:textId="09ED5FB4" w:rsidR="00DF0FFC" w:rsidRDefault="00DF0FFC" w:rsidP="00DF0FFC">
      <w:pPr>
        <w:spacing w:after="0"/>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DF0FFC">
      <w:pPr>
        <w:spacing w:after="0"/>
        <w:jc w:val="both"/>
        <w:rPr>
          <w:rFonts w:ascii="Arial" w:hAnsi="Arial" w:cs="Arial"/>
          <w:sz w:val="20"/>
        </w:rPr>
      </w:pPr>
    </w:p>
    <w:p w14:paraId="6C89CCB8" w14:textId="77777777" w:rsidR="00DF0FFC" w:rsidRDefault="00DF0FFC" w:rsidP="00DF0FFC">
      <w:pPr>
        <w:spacing w:after="0"/>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DF0FFC">
      <w:pPr>
        <w:spacing w:after="0"/>
        <w:jc w:val="both"/>
        <w:rPr>
          <w:rFonts w:ascii="Arial" w:hAnsi="Arial" w:cs="Arial"/>
          <w:sz w:val="20"/>
        </w:rPr>
      </w:pPr>
    </w:p>
    <w:p w14:paraId="25B6192E" w14:textId="77777777" w:rsidR="00DF0FFC" w:rsidRPr="00141954" w:rsidRDefault="00DF0FFC" w:rsidP="00DF0FFC">
      <w:pPr>
        <w:spacing w:after="0"/>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DF0FFC">
      <w:pPr>
        <w:spacing w:after="0"/>
        <w:jc w:val="both"/>
        <w:rPr>
          <w:rFonts w:ascii="Arial" w:hAnsi="Arial" w:cs="Arial"/>
          <w:sz w:val="20"/>
        </w:rPr>
      </w:pPr>
    </w:p>
    <w:p w14:paraId="118C29EF" w14:textId="77777777" w:rsidR="00DF0FFC" w:rsidRPr="00141954" w:rsidRDefault="00DF0FFC" w:rsidP="00DF0FFC">
      <w:pPr>
        <w:spacing w:after="0"/>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750E6275" w:rsidR="003325F8" w:rsidRDefault="00F44104"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43E40AF4" wp14:editId="1E89B682">
          <wp:simplePos x="0" y="0"/>
          <wp:positionH relativeFrom="page">
            <wp:posOffset>5931</wp:posOffset>
          </wp:positionH>
          <wp:positionV relativeFrom="paragraph">
            <wp:posOffset>-361762</wp:posOffset>
          </wp:positionV>
          <wp:extent cx="7533564" cy="106743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564" cy="1067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51624"/>
    <w:rsid w:val="00057AA5"/>
    <w:rsid w:val="0009680B"/>
    <w:rsid w:val="001E07FC"/>
    <w:rsid w:val="00246FF6"/>
    <w:rsid w:val="003325F8"/>
    <w:rsid w:val="00391736"/>
    <w:rsid w:val="00507716"/>
    <w:rsid w:val="00525293"/>
    <w:rsid w:val="00557366"/>
    <w:rsid w:val="0064741E"/>
    <w:rsid w:val="00722434"/>
    <w:rsid w:val="00761618"/>
    <w:rsid w:val="00765855"/>
    <w:rsid w:val="00A04176"/>
    <w:rsid w:val="00BD7981"/>
    <w:rsid w:val="00C632C8"/>
    <w:rsid w:val="00DF0FFC"/>
    <w:rsid w:val="00E04D2B"/>
    <w:rsid w:val="00E63934"/>
    <w:rsid w:val="00E9527D"/>
    <w:rsid w:val="00F44104"/>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10</cp:revision>
  <cp:lastPrinted>2024-05-24T08:01:00Z</cp:lastPrinted>
  <dcterms:created xsi:type="dcterms:W3CDTF">2024-03-06T07:41:00Z</dcterms:created>
  <dcterms:modified xsi:type="dcterms:W3CDTF">2025-05-16T10:56:00Z</dcterms:modified>
</cp:coreProperties>
</file>