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E6" w:rsidRDefault="008B16E6" w:rsidP="00A131B7">
      <w:pPr>
        <w:keepNext/>
        <w:autoSpaceDE w:val="0"/>
        <w:spacing w:after="0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57149297"/>
    </w:p>
    <w:p w:rsidR="00A131B7" w:rsidRDefault="00A131B7" w:rsidP="00A131B7">
      <w:pPr>
        <w:keepNext/>
        <w:autoSpaceDE w:val="0"/>
        <w:spacing w:after="0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r w:rsidRPr="00A33530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V PCAP - Models d’absència de conflicte d’interès (DACI) per a l’empresa contractista i/o </w:t>
      </w:r>
      <w:proofErr w:type="spellStart"/>
      <w:r w:rsidRPr="00A33530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subcontractista</w:t>
      </w:r>
      <w:bookmarkEnd w:id="0"/>
      <w:proofErr w:type="spellEnd"/>
    </w:p>
    <w:p w:rsidR="00A131B7" w:rsidRPr="00A33530" w:rsidRDefault="00A131B7" w:rsidP="00A131B7">
      <w:pPr>
        <w:keepNext/>
        <w:autoSpaceDE w:val="0"/>
        <w:spacing w:after="0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Expedient: 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EP OBRA 03_25 (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2025/10869D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) </w:t>
      </w: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Contracte: 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CONTRACTACIÓ DE L’EXECUCIÓ DE LES OBRES DE REHABILITACIÓ ENERGÈTICA I MILLORES D’ACCESSIBILITAT DEL PAVELLÓ JACME MARCH – PIREP LOCAL FIANÇAT AMB FONS NEXT GENERATION EU</w:t>
      </w: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Òrgan de contractació: 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Junta de Govern Local</w:t>
      </w: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Amb l’objecte de garantir la imparcialitat en el procediment de contractació indicat, la persona signatària, com a participant en el procés de preparació i tramitació de l’expedient, declara: </w:t>
      </w: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Primer. Que coneix la informació següent: </w:t>
      </w: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1. L’article 61.3, “Conflicte d'interessos”, del Reglament (UE, </w:t>
      </w:r>
      <w:proofErr w:type="spellStart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Euratom</w:t>
      </w:r>
      <w:proofErr w:type="spellEnd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) 2018/1046 del Parlament Europeu i del Consell, de 18 de juliol, (Reglament financer de la UE) estableix que “existirà conflicte d'interessos quan l'exercici imparcial i objectiu de les funcions es vegi compromès per raons familiars, afectives, d'afinitat política o nacional, d'interès econòmic o per qualsevol motiu directe o indirecte d'interès personal”.</w:t>
      </w: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2. L’article 64, “Lluita contra la corrupció i la prevenció dels conflictes d'interessos”, de la Llei 9/2017, de 8 de novembre, de contractes del sector públic, per la qual es transposen a l’ordenament jurídic espanyol les directives del Parlament Europeu i del Consell 2014/23/UE i 2014/24/UE, de 26 de febrer, defineix el conflicte d’interessos com “qualsevol situació en la qual el personal al servei de l’òrgan de contractació que a més participi en el desenvolupament del procediment de licitació o pugui influir en el resultat d’aquest tingui directament o indirectament un interès financer, econòmic o personal que pugui semblar que compromet la seva imparcialitat i independència en el context del procediment de licitació”.</w:t>
      </w: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3. L’apartat 3 de la disposició addicional cent dotzena de la Llei 31/2022, de 23 de desembre, de pressupostos generals de l’Estat per al 2023, estableix que “L’anàlisi sistemàtica i automatitzada del risc de conflicte d’interès resulta aplicable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subvencions”.</w:t>
      </w: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4. L’apartat 4 de la disposició addicional cent dotzena, citada, estableix:</w:t>
      </w: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- “A través de l’eina informàtica s’analitzaran les possibles relacions familiars o vinculacions societàries, directes o indirectes, en les quals es pugui donar un interès personal o econòmic susceptible de provocar un conflicte d’interès, entre les persones a les quals es refereix l’apartat anterior i els participants en cada procediment”.</w:t>
      </w: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- “Per a la identificació de les relacions o vinculacions l’eina contindrà, entre altres, les dades de titularitat real de les persones jurídiques a les quals es refereix l’article 22.2.d.iii) del Reglament (UE) 241/2021, de 12 de febrer, que consten en les bases de dades de l’Agència Estatal de l’Administració Tributària i les obtingudes a través dels convenis subscrits amb els col·legis de notaris i registradors”.</w:t>
      </w: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Pr="009757F2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9757F2">
        <w:rPr>
          <w:rFonts w:ascii="Arial" w:eastAsia="Calibri" w:hAnsi="Arial" w:cs="Arial"/>
          <w:kern w:val="0"/>
          <w:sz w:val="22"/>
          <w:szCs w:val="22"/>
          <w:lang w:eastAsia="en-US"/>
        </w:rPr>
        <w:t>5.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</w:t>
      </w:r>
      <w:r w:rsidRPr="009757F2">
        <w:rPr>
          <w:rFonts w:ascii="Arial" w:eastAsia="Calibri" w:hAnsi="Arial" w:cs="Arial"/>
          <w:kern w:val="0"/>
          <w:sz w:val="22"/>
          <w:szCs w:val="22"/>
          <w:lang w:eastAsia="en-US"/>
        </w:rPr>
        <w:t>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</w:t>
      </w: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“a) Tenir interès personal en l’afer de què es tracti o en un altre en la resolució del qual pugui influir la d’aquell; ser administrador d’una societat o entitat interessada, o tenir una qüestió litigiosa pendent amb algun interessat.</w:t>
      </w: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Pr="009757F2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9757F2">
        <w:rPr>
          <w:rFonts w:ascii="Arial" w:eastAsia="Calibri" w:hAnsi="Arial" w:cs="Arial"/>
          <w:kern w:val="0"/>
          <w:sz w:val="22"/>
          <w:szCs w:val="22"/>
          <w:lang w:eastAsia="en-US"/>
        </w:rPr>
        <w:t>b)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</w:t>
      </w:r>
      <w:r w:rsidRPr="009757F2">
        <w:rPr>
          <w:rFonts w:ascii="Arial" w:eastAsia="Calibri" w:hAnsi="Arial" w:cs="Arial"/>
          <w:kern w:val="0"/>
          <w:sz w:val="22"/>
          <w:szCs w:val="22"/>
          <w:lang w:eastAsia="en-US"/>
        </w:rPr>
        <w:t>Tenir un vincle matrimonial o situació de fet assimilable i un parentiu de consanguinitat dins del quart grau o d’afinitat dins del segon amb qualsevol dels interessats, amb els administradors d’entitats o les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Pr="009757F2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9757F2">
        <w:rPr>
          <w:rFonts w:ascii="Arial" w:eastAsia="Calibri" w:hAnsi="Arial" w:cs="Arial"/>
          <w:kern w:val="0"/>
          <w:sz w:val="22"/>
          <w:szCs w:val="22"/>
          <w:lang w:eastAsia="en-US"/>
        </w:rPr>
        <w:t>c)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</w:t>
      </w:r>
      <w:r w:rsidRPr="009757F2">
        <w:rPr>
          <w:rFonts w:ascii="Arial" w:eastAsia="Calibri" w:hAnsi="Arial" w:cs="Arial"/>
          <w:kern w:val="0"/>
          <w:sz w:val="22"/>
          <w:szCs w:val="22"/>
          <w:lang w:eastAsia="en-US"/>
        </w:rPr>
        <w:t>Tenir amistat íntima o enemistat manifesta amb alguna de les persones esmentades a l’apartat anterior.</w:t>
      </w: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d) Haver intervingut com a pèrit o com a testimoni en el procediment de què es tracti.</w:t>
      </w: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e) Tenir relació de servei amb una persona natural o jurídica interessada directament en l’afer, o haver-li prestat en els dos últims anys serveis professionals de qualsevol tipus i en qualsevol circumstància o lloc”.</w:t>
      </w: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Segon. Que, en el moment de la signatura d’aquesta declaració i en vista de la informació que té en el seu poder, no es troba en cap situació que pugui qualificar-se de conflicte d’interès, en els termes previstos a l’apartat quart de la disposició addicional cent dotzena, que pugui afectar el procediment de licitació ni en els termes previstos a l’article 63.1 del Reglament financer de la UE, i que no es troba en cap causa d’abstenció de l’article 23.2 de la Llei 40/2015, d’1 d’octubre, de règim jurídic del sector públic.</w:t>
      </w: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Tercer. Que es compromet a posar en coneixement de l’òrgan de contractació, sense dilació, qualsevol situació de conflicte d’interès que pugui conèixer i que pugui produir-se en qualsevol moment del procediment en curs.</w:t>
      </w:r>
    </w:p>
    <w:p w:rsidR="00A131B7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Quart. Que té coneixement que si es demostra que una declaració d’absència de conflicte d’interès és falsa, aquest fet comportarà les conseqüències disciplinàries, administratives o judicials que estableixi la normativa aplicable.</w:t>
      </w: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131B7" w:rsidRPr="00A33530" w:rsidRDefault="00A131B7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[Signatura electrònica, nom complet i DNI]</w:t>
      </w:r>
    </w:p>
    <w:p w:rsidR="00A131B7" w:rsidRPr="00A33530" w:rsidRDefault="00A131B7" w:rsidP="008B16E6">
      <w:pPr>
        <w:spacing w:after="0"/>
        <w:rPr>
          <w:rFonts w:ascii="Arial" w:hAnsi="Arial" w:cs="Arial"/>
          <w:sz w:val="22"/>
          <w:szCs w:val="22"/>
        </w:rPr>
      </w:pPr>
    </w:p>
    <w:p w:rsidR="00A131B7" w:rsidRPr="00A33530" w:rsidRDefault="00A131B7" w:rsidP="008B16E6">
      <w:pPr>
        <w:spacing w:after="0"/>
        <w:rPr>
          <w:rFonts w:ascii="Arial" w:hAnsi="Arial" w:cs="Arial"/>
          <w:sz w:val="22"/>
          <w:szCs w:val="22"/>
        </w:rPr>
      </w:pPr>
    </w:p>
    <w:p w:rsidR="008070CB" w:rsidRDefault="008070CB" w:rsidP="008B16E6"/>
    <w:p w:rsidR="008B16E6" w:rsidRDefault="008B16E6" w:rsidP="008B16E6"/>
    <w:p w:rsidR="008B16E6" w:rsidRDefault="008B16E6" w:rsidP="008B16E6"/>
    <w:p w:rsidR="008B16E6" w:rsidRDefault="008B16E6" w:rsidP="008B16E6"/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bookmarkStart w:id="1" w:name="_GoBack"/>
      <w:bookmarkEnd w:id="1"/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Expedient: 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EP OBRA 03_25 (2025/10869D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) </w:t>
      </w:r>
    </w:p>
    <w:p w:rsidR="008B16E6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Contracte: 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CONTRACTACIÓ DE L’EXECUCIÓ DE LES OBRES DE REHABILITACIÓ ENERGÈTICA I MILLORES D’ACCESSIBILITAT DEL PAVELLÓ JACME MARCH – PIREP LOCAL FIANÇAT AMB FONS NEXT GENERATION EU</w:t>
      </w:r>
    </w:p>
    <w:p w:rsidR="008B16E6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Òrgan de contractació: 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Junta de Govern Local</w:t>
      </w: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proofErr w:type="spellStart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Subcontractistes</w:t>
      </w:r>
      <w:proofErr w:type="spellEnd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: ___________________________ NIF _______________</w:t>
      </w: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[Nom i cognoms]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amb DNI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[núm. DNI]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en nom propi / com a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[condició en què declara]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de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[nom entitat]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amb NIF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[NIF entitat]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, amb el poder suficient que consta acreditat en el procediment de contractació indicat,</w:t>
      </w: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DECLARO:</w:t>
      </w: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8B16E6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Primer. Que conec plenament els plecs que regeixen el contracte indicat, així com la normativa que li és aplicable, i que tinc coneixement que l’article 61.3, “Conflicte d’interessos”, del Reglament (UE, </w:t>
      </w:r>
      <w:proofErr w:type="spellStart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Euroatom</w:t>
      </w:r>
      <w:proofErr w:type="spellEnd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</w:t>
      </w: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8B16E6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Segon.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</w:t>
      </w: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8B16E6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Tercer.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Que ni la meva persona ni, si és el cas, la persona jurídica a la qual represento es troba en cap situació que pugui comprometre el compliment de les obligacions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exigibles per la participació en el procediment de contractació, ni que pugui comprometre el compliment d’aquestes obligacions en cas de resultar adjudicatària.</w:t>
      </w: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8B16E6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Quart.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Que ni la meva persona ni, si és el cas, la persona jurídica a la qual represento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es troba en una situació de conflicte d'interès, d’acord amb la definició de l'article 61 del Reglament Financer de la UE que pugui dificultar o comprometre de cap manera el compliment de les obligacions esmentades a l'apartat anterior.</w:t>
      </w: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8B16E6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Cinquè.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Que els administradors, els representants i la resta de persones amb capacitat de presa de decisions o control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sobre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[persona jurídica]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no es troben en la situació de conflicte definida a l'apartat quart.</w:t>
      </w: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8B16E6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Sisè. Que em comprometo a posar en coneixement de l’òrgan de contractació, sense dilació, qualsevol situació de conflicte d’interès que comprometi o pugui comprometre el compliment de les obligacions esmentades.</w:t>
      </w: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Setè. Que he subministrat informació exacta, veraç i completa en el marc del d’aquest expedient, i que tinc coneixement que la falsedat de la present declaració i la informació subministrada comporta les conseqüències contractuals, administratives o judicials que estableixi la normativa d'aplicació i la documentació contractual.</w:t>
      </w: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[Signatura]</w:t>
      </w: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8B16E6" w:rsidRPr="00A33530" w:rsidRDefault="008B16E6" w:rsidP="008B16E6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8B16E6" w:rsidRDefault="008B16E6"/>
    <w:sectPr w:rsidR="008B16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1B7" w:rsidRDefault="00A131B7" w:rsidP="00A131B7">
      <w:pPr>
        <w:spacing w:after="0"/>
      </w:pPr>
      <w:r>
        <w:separator/>
      </w:r>
    </w:p>
  </w:endnote>
  <w:endnote w:type="continuationSeparator" w:id="0">
    <w:p w:rsidR="00A131B7" w:rsidRDefault="00A131B7" w:rsidP="00A131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1B7" w:rsidRDefault="00A131B7" w:rsidP="00A131B7">
      <w:pPr>
        <w:spacing w:after="0"/>
      </w:pPr>
      <w:r>
        <w:separator/>
      </w:r>
    </w:p>
  </w:footnote>
  <w:footnote w:type="continuationSeparator" w:id="0">
    <w:p w:rsidR="00A131B7" w:rsidRDefault="00A131B7" w:rsidP="00A131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1B7" w:rsidRDefault="00A131B7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9264" behindDoc="1" locked="0" layoutInCell="0" allowOverlap="1" wp14:anchorId="4E7B7573" wp14:editId="71559ACF">
          <wp:simplePos x="0" y="0"/>
          <wp:positionH relativeFrom="margin">
            <wp:posOffset>-315686</wp:posOffset>
          </wp:positionH>
          <wp:positionV relativeFrom="paragraph">
            <wp:posOffset>-55245</wp:posOffset>
          </wp:positionV>
          <wp:extent cx="6194425" cy="460375"/>
          <wp:effectExtent l="0" t="0" r="0" b="0"/>
          <wp:wrapTopAndBottom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B7"/>
    <w:rsid w:val="007D2C14"/>
    <w:rsid w:val="008070CB"/>
    <w:rsid w:val="008B16E6"/>
    <w:rsid w:val="00A1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72BDE-FF54-4C7D-94A3-B16A3A85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1B7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31B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131B7"/>
    <w:rPr>
      <w:rFonts w:ascii="Tele-GroteskNor" w:eastAsia="Times New Roman" w:hAnsi="Tele-GroteskNor" w:cs="Tele-GroteskNor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A131B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1B7"/>
    <w:rPr>
      <w:rFonts w:ascii="Tele-GroteskNor" w:eastAsia="Times New Roman" w:hAnsi="Tele-GroteskNor" w:cs="Tele-GroteskNor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25B4E68D</Template>
  <TotalTime>0</TotalTime>
  <Pages>4</Pages>
  <Words>1351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gabriela De los rios Cordova</dc:creator>
  <cp:keywords/>
  <dc:description/>
  <cp:lastModifiedBy>Luisa gabriela De los rios Cordova</cp:lastModifiedBy>
  <cp:revision>3</cp:revision>
  <dcterms:created xsi:type="dcterms:W3CDTF">2025-05-19T09:40:00Z</dcterms:created>
  <dcterms:modified xsi:type="dcterms:W3CDTF">2025-05-19T10:02:00Z</dcterms:modified>
</cp:coreProperties>
</file>