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288FB" w14:textId="77777777" w:rsidR="0043554B" w:rsidRPr="0043554B" w:rsidRDefault="0043554B" w:rsidP="0043554B">
      <w:pPr>
        <w:pStyle w:val="Ttulo1"/>
        <w:rPr>
          <w:rFonts w:ascii="Arial" w:hAnsi="Arial" w:cs="Arial"/>
          <w:b/>
          <w:bCs/>
          <w:color w:val="auto"/>
          <w:sz w:val="24"/>
          <w:szCs w:val="24"/>
          <w:lang w:val="ca-ES"/>
        </w:rPr>
      </w:pPr>
      <w:bookmarkStart w:id="0" w:name="_Toc198024483"/>
      <w:r w:rsidRPr="0043554B">
        <w:rPr>
          <w:rFonts w:ascii="Arial" w:hAnsi="Arial" w:cs="Arial"/>
          <w:b/>
          <w:bCs/>
          <w:color w:val="auto"/>
          <w:sz w:val="24"/>
          <w:szCs w:val="24"/>
          <w:lang w:val="ca-ES"/>
        </w:rPr>
        <w:t>ANNEX 2.- PROPOSTA ECONÒMICA I TÈCNICA SOTMESA A APLICACIÓ DE FÓRMULA AUTOMÀTICA</w:t>
      </w:r>
      <w:bookmarkEnd w:id="0"/>
    </w:p>
    <w:p w14:paraId="159DDBBB" w14:textId="77777777" w:rsidR="0043554B" w:rsidRPr="00A32C8A" w:rsidRDefault="0043554B" w:rsidP="0043554B">
      <w:pPr>
        <w:rPr>
          <w:lang w:val="ca-ES"/>
        </w:rPr>
      </w:pPr>
    </w:p>
    <w:p w14:paraId="6403408A" w14:textId="77777777" w:rsidR="0043554B" w:rsidRPr="00CB3CF6" w:rsidRDefault="0043554B" w:rsidP="0043554B">
      <w:pPr>
        <w:rPr>
          <w:lang w:val="ca-ES"/>
        </w:rPr>
      </w:pPr>
      <w:r w:rsidRPr="00CB3CF6">
        <w:rPr>
          <w:lang w:val="ca-ES"/>
        </w:rPr>
        <w:t xml:space="preserve">En/Na................................................................................................, major d'edat, veí de ........................................................, amb domicili a efectes de notificacions al carrer .............................................................................núm........ de................................. codi postal..................., </w:t>
      </w:r>
      <w:proofErr w:type="spellStart"/>
      <w:r w:rsidRPr="00CB3CF6">
        <w:rPr>
          <w:lang w:val="ca-ES"/>
        </w:rPr>
        <w:t>provist</w:t>
      </w:r>
      <w:proofErr w:type="spellEnd"/>
      <w:r w:rsidRPr="00CB3CF6">
        <w:rPr>
          <w:lang w:val="ca-ES"/>
        </w:rPr>
        <w:t xml:space="preserve"> del DNI/NIF....................................., actuant en nom i representació de l’entitat mercantil.................................................................., acceptant i sotmetent-se plenament al Plec de clàusules administratives que </w:t>
      </w:r>
      <w:r>
        <w:rPr>
          <w:lang w:val="ca-ES"/>
        </w:rPr>
        <w:t xml:space="preserve">regeixen el contracte del servei </w:t>
      </w:r>
      <w:r>
        <w:rPr>
          <w:rFonts w:cs="Arial"/>
          <w:lang w:val="ca-ES"/>
        </w:rPr>
        <w:t>d’</w:t>
      </w:r>
      <w:r w:rsidRPr="0066053D">
        <w:rPr>
          <w:rFonts w:cs="Arial"/>
          <w:lang w:val="ca-ES"/>
        </w:rPr>
        <w:t xml:space="preserve">assistència tècnica informàtica al Consell Comarcal del Moianès, al Consorci per a la Promoció dels municipis del Moianès i als següents Ajuntaments de la Comarca del Moianès: </w:t>
      </w:r>
      <w:r w:rsidRPr="004E1B23">
        <w:rPr>
          <w:bCs/>
        </w:rPr>
        <w:t xml:space="preserve">Calders, </w:t>
      </w:r>
      <w:proofErr w:type="spellStart"/>
      <w:r w:rsidRPr="004E1B23">
        <w:rPr>
          <w:bCs/>
        </w:rPr>
        <w:t>Castellterçol</w:t>
      </w:r>
      <w:proofErr w:type="spellEnd"/>
      <w:r w:rsidRPr="004E1B23">
        <w:rPr>
          <w:bCs/>
        </w:rPr>
        <w:t xml:space="preserve">, Granera, </w:t>
      </w:r>
      <w:proofErr w:type="spellStart"/>
      <w:r w:rsidRPr="004E1B23">
        <w:rPr>
          <w:bCs/>
        </w:rPr>
        <w:t>l’Estany</w:t>
      </w:r>
      <w:proofErr w:type="spellEnd"/>
      <w:r w:rsidRPr="004E1B23">
        <w:rPr>
          <w:bCs/>
        </w:rPr>
        <w:t xml:space="preserve">, </w:t>
      </w:r>
      <w:proofErr w:type="spellStart"/>
      <w:r w:rsidRPr="004E1B23">
        <w:rPr>
          <w:bCs/>
        </w:rPr>
        <w:t>Moià</w:t>
      </w:r>
      <w:proofErr w:type="spellEnd"/>
      <w:r w:rsidRPr="004E1B23">
        <w:rPr>
          <w:bCs/>
        </w:rPr>
        <w:t xml:space="preserve">, Santa </w:t>
      </w:r>
      <w:proofErr w:type="spellStart"/>
      <w:r w:rsidRPr="004E1B23">
        <w:rPr>
          <w:bCs/>
        </w:rPr>
        <w:t>Maria</w:t>
      </w:r>
      <w:proofErr w:type="spellEnd"/>
      <w:r w:rsidRPr="004E1B23">
        <w:rPr>
          <w:bCs/>
        </w:rPr>
        <w:t xml:space="preserve"> </w:t>
      </w:r>
      <w:proofErr w:type="spellStart"/>
      <w:r w:rsidRPr="004E1B23">
        <w:rPr>
          <w:bCs/>
        </w:rPr>
        <w:t>d’Oló</w:t>
      </w:r>
      <w:proofErr w:type="spellEnd"/>
      <w:r w:rsidRPr="004E1B23">
        <w:rPr>
          <w:bCs/>
        </w:rPr>
        <w:t xml:space="preserve"> i Sant Quirze </w:t>
      </w:r>
      <w:proofErr w:type="spellStart"/>
      <w:r w:rsidRPr="004E1B23">
        <w:rPr>
          <w:bCs/>
        </w:rPr>
        <w:t>Safaja</w:t>
      </w:r>
      <w:proofErr w:type="spellEnd"/>
      <w:r w:rsidRPr="00CB3CF6">
        <w:rPr>
          <w:lang w:val="ca-ES"/>
        </w:rPr>
        <w:t xml:space="preserve">, i subjectant-se als preceptes legals que regulen la contractació del sector públic. </w:t>
      </w:r>
    </w:p>
    <w:p w14:paraId="6BCFE365" w14:textId="77777777" w:rsidR="0043554B" w:rsidRPr="00CB3CF6" w:rsidRDefault="0043554B" w:rsidP="0043554B">
      <w:pPr>
        <w:rPr>
          <w:lang w:val="ca-ES"/>
        </w:rPr>
      </w:pPr>
      <w:r w:rsidRPr="00CB3CF6">
        <w:rPr>
          <w:lang w:val="ca-ES"/>
        </w:rPr>
        <w:t>Fa constar que reuneix totes i cadascuna de les condicions exigides per contractar amb l’administració local, i declara sota la seva responsabilitat que no es troba incurs en cap de les circumstàncies que impedeixin contractar amb l'administració que determina l'article 71 de la Llei 9/2017, de 8 de novembre, de contractes del sector públic i que adscriuré els mitjans materials, tècnics i personals necessaris per l’execució del contracte.</w:t>
      </w:r>
    </w:p>
    <w:p w14:paraId="21537DCC" w14:textId="77777777" w:rsidR="0043554B" w:rsidRDefault="0043554B" w:rsidP="0043554B">
      <w:pPr>
        <w:pStyle w:val="Ttulo1"/>
        <w:rPr>
          <w:lang w:val="ca-ES"/>
        </w:rPr>
      </w:pPr>
    </w:p>
    <w:p w14:paraId="1B0DC85D" w14:textId="77777777" w:rsidR="0043554B" w:rsidRDefault="0043554B" w:rsidP="0043554B">
      <w:pPr>
        <w:rPr>
          <w:b/>
          <w:bCs/>
          <w:u w:val="single"/>
          <w:lang w:val="ca-ES"/>
        </w:rPr>
      </w:pPr>
      <w:r w:rsidRPr="00A32C8A">
        <w:rPr>
          <w:b/>
          <w:bCs/>
          <w:u w:val="single"/>
          <w:lang w:val="ca-ES"/>
        </w:rPr>
        <w:t>OFERTA ECONÒMICA</w:t>
      </w:r>
      <w:r>
        <w:rPr>
          <w:b/>
          <w:bCs/>
          <w:u w:val="single"/>
          <w:lang w:val="ca-ES"/>
        </w:rPr>
        <w:t xml:space="preserve"> (60 punts):</w:t>
      </w:r>
    </w:p>
    <w:p w14:paraId="7ACC55AC" w14:textId="77777777" w:rsidR="0043554B" w:rsidRDefault="0043554B" w:rsidP="0043554B">
      <w:pPr>
        <w:rPr>
          <w:b/>
          <w:bCs/>
          <w:u w:val="single"/>
          <w:lang w:val="ca-ES"/>
        </w:rPr>
      </w:pPr>
    </w:p>
    <w:tbl>
      <w:tblPr>
        <w:tblW w:w="9909" w:type="dxa"/>
        <w:jc w:val="center"/>
        <w:tblLayout w:type="fixed"/>
        <w:tblLook w:val="04A0" w:firstRow="1" w:lastRow="0" w:firstColumn="1" w:lastColumn="0" w:noHBand="0" w:noVBand="1"/>
      </w:tblPr>
      <w:tblGrid>
        <w:gridCol w:w="1837"/>
        <w:gridCol w:w="2269"/>
        <w:gridCol w:w="2552"/>
        <w:gridCol w:w="1550"/>
        <w:gridCol w:w="1701"/>
      </w:tblGrid>
      <w:tr w:rsidR="0043554B" w:rsidRPr="00CB3CF6" w14:paraId="7FA0FEC6" w14:textId="77777777" w:rsidTr="007C3713">
        <w:trPr>
          <w:jc w:val="center"/>
        </w:trPr>
        <w:tc>
          <w:tcPr>
            <w:tcW w:w="183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BFFA90A" w14:textId="77777777" w:rsidR="0043554B" w:rsidRPr="00CB3CF6" w:rsidRDefault="0043554B" w:rsidP="007C3713">
            <w:pPr>
              <w:jc w:val="center"/>
              <w:rPr>
                <w:b/>
                <w:lang w:val="ca-ES"/>
              </w:rPr>
            </w:pPr>
            <w:r>
              <w:rPr>
                <w:b/>
                <w:lang w:val="ca-ES"/>
              </w:rPr>
              <w:t>Any de contractació</w:t>
            </w:r>
          </w:p>
        </w:tc>
        <w:tc>
          <w:tcPr>
            <w:tcW w:w="22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A049A5B" w14:textId="77777777" w:rsidR="0043554B" w:rsidRPr="00CB3CF6" w:rsidRDefault="0043554B" w:rsidP="007C3713">
            <w:pPr>
              <w:jc w:val="center"/>
              <w:rPr>
                <w:b/>
                <w:lang w:val="ca-ES"/>
              </w:rPr>
            </w:pPr>
            <w:r>
              <w:rPr>
                <w:b/>
                <w:lang w:val="ca-ES"/>
              </w:rPr>
              <w:t xml:space="preserve">Preu/hora (€/h)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DA277F7" w14:textId="77777777" w:rsidR="0043554B" w:rsidRDefault="0043554B" w:rsidP="007C3713">
            <w:pPr>
              <w:jc w:val="center"/>
              <w:rPr>
                <w:b/>
                <w:lang w:val="ca-ES"/>
              </w:rPr>
            </w:pPr>
            <w:r>
              <w:rPr>
                <w:b/>
                <w:lang w:val="ca-ES"/>
              </w:rPr>
              <w:t>Preu anual (preu hora * 1.700 hores)</w:t>
            </w:r>
          </w:p>
        </w:tc>
        <w:tc>
          <w:tcPr>
            <w:tcW w:w="15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CE10F93" w14:textId="77777777" w:rsidR="0043554B" w:rsidRPr="00CB3CF6" w:rsidRDefault="0043554B" w:rsidP="007C3713">
            <w:pPr>
              <w:jc w:val="center"/>
              <w:rPr>
                <w:b/>
                <w:lang w:val="ca-ES"/>
              </w:rPr>
            </w:pPr>
            <w:r>
              <w:rPr>
                <w:b/>
                <w:lang w:val="ca-ES"/>
              </w:rPr>
              <w:t>Preu (IVA exclòs)</w:t>
            </w:r>
          </w:p>
        </w:tc>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11F7A3C" w14:textId="77777777" w:rsidR="0043554B" w:rsidRPr="00CB3CF6" w:rsidRDefault="0043554B" w:rsidP="007C3713">
            <w:pPr>
              <w:jc w:val="center"/>
              <w:rPr>
                <w:b/>
                <w:lang w:val="ca-ES"/>
              </w:rPr>
            </w:pPr>
            <w:r>
              <w:rPr>
                <w:b/>
                <w:lang w:val="ca-ES"/>
              </w:rPr>
              <w:t>Preu (IVA inclòs)</w:t>
            </w:r>
          </w:p>
        </w:tc>
      </w:tr>
      <w:tr w:rsidR="0043554B" w:rsidRPr="00CB3CF6" w14:paraId="6ACA87E2" w14:textId="77777777" w:rsidTr="007C3713">
        <w:trPr>
          <w:jc w:val="center"/>
        </w:trPr>
        <w:tc>
          <w:tcPr>
            <w:tcW w:w="183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E5AEDDC" w14:textId="77777777" w:rsidR="0043554B" w:rsidRDefault="0043554B" w:rsidP="007C3713">
            <w:pPr>
              <w:jc w:val="center"/>
              <w:rPr>
                <w:b/>
                <w:bCs/>
                <w:lang w:val="ca-ES"/>
              </w:rPr>
            </w:pPr>
          </w:p>
          <w:p w14:paraId="6163FB8B" w14:textId="77777777" w:rsidR="0043554B" w:rsidRDefault="0043554B" w:rsidP="007C3713">
            <w:pPr>
              <w:jc w:val="center"/>
              <w:rPr>
                <w:b/>
                <w:bCs/>
                <w:lang w:val="ca-ES"/>
              </w:rPr>
            </w:pPr>
            <w:r w:rsidRPr="00A32C8A">
              <w:rPr>
                <w:b/>
                <w:bCs/>
                <w:lang w:val="ca-ES"/>
              </w:rPr>
              <w:t>1</w:t>
            </w:r>
          </w:p>
          <w:p w14:paraId="53B5EF8B" w14:textId="77777777" w:rsidR="0043554B" w:rsidRPr="00A32C8A" w:rsidRDefault="0043554B" w:rsidP="007C3713">
            <w:pPr>
              <w:rPr>
                <w:b/>
                <w:bCs/>
                <w:lang w:val="ca-ES"/>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05B37E7E" w14:textId="77777777" w:rsidR="0043554B" w:rsidRPr="00CB3CF6" w:rsidRDefault="0043554B" w:rsidP="007C3713">
            <w:pPr>
              <w:jc w:val="center"/>
              <w:rPr>
                <w:lang w:val="ca-ES"/>
              </w:rPr>
            </w:pPr>
          </w:p>
        </w:tc>
        <w:tc>
          <w:tcPr>
            <w:tcW w:w="2552" w:type="dxa"/>
            <w:tcBorders>
              <w:top w:val="single" w:sz="4" w:space="0" w:color="000000"/>
              <w:left w:val="single" w:sz="4" w:space="0" w:color="000000"/>
              <w:bottom w:val="single" w:sz="4" w:space="0" w:color="000000"/>
              <w:right w:val="single" w:sz="4" w:space="0" w:color="000000"/>
            </w:tcBorders>
          </w:tcPr>
          <w:p w14:paraId="520856D4" w14:textId="77777777" w:rsidR="0043554B" w:rsidRPr="00CB3CF6" w:rsidRDefault="0043554B" w:rsidP="007C3713">
            <w:pPr>
              <w:jc w:val="center"/>
              <w:rPr>
                <w:lang w:val="ca-ES"/>
              </w:rPr>
            </w:pPr>
          </w:p>
        </w:tc>
        <w:tc>
          <w:tcPr>
            <w:tcW w:w="1550" w:type="dxa"/>
            <w:tcBorders>
              <w:top w:val="single" w:sz="4" w:space="0" w:color="000000"/>
              <w:left w:val="single" w:sz="4" w:space="0" w:color="000000"/>
              <w:bottom w:val="single" w:sz="4" w:space="0" w:color="000000"/>
              <w:right w:val="single" w:sz="4" w:space="0" w:color="000000"/>
            </w:tcBorders>
          </w:tcPr>
          <w:p w14:paraId="24F7DF8E" w14:textId="77777777" w:rsidR="0043554B" w:rsidRPr="00CB3CF6" w:rsidRDefault="0043554B" w:rsidP="007C3713">
            <w:pPr>
              <w:jc w:val="center"/>
              <w:rPr>
                <w:lang w:val="ca-ES"/>
              </w:rPr>
            </w:pPr>
          </w:p>
        </w:tc>
        <w:tc>
          <w:tcPr>
            <w:tcW w:w="1701" w:type="dxa"/>
            <w:tcBorders>
              <w:top w:val="single" w:sz="4" w:space="0" w:color="000000"/>
              <w:left w:val="single" w:sz="4" w:space="0" w:color="000000"/>
              <w:bottom w:val="single" w:sz="4" w:space="0" w:color="000000"/>
              <w:right w:val="single" w:sz="4" w:space="0" w:color="000000"/>
            </w:tcBorders>
          </w:tcPr>
          <w:p w14:paraId="54480A93" w14:textId="77777777" w:rsidR="0043554B" w:rsidRPr="00CB3CF6" w:rsidRDefault="0043554B" w:rsidP="007C3713">
            <w:pPr>
              <w:jc w:val="center"/>
              <w:rPr>
                <w:lang w:val="ca-ES"/>
              </w:rPr>
            </w:pPr>
          </w:p>
        </w:tc>
      </w:tr>
    </w:tbl>
    <w:p w14:paraId="76CBEB2D" w14:textId="77777777" w:rsidR="0043554B" w:rsidRDefault="0043554B" w:rsidP="0043554B">
      <w:pPr>
        <w:rPr>
          <w:lang w:val="ca-ES"/>
        </w:rPr>
      </w:pPr>
    </w:p>
    <w:p w14:paraId="080A03C7" w14:textId="77777777" w:rsidR="0043554B" w:rsidRDefault="0043554B" w:rsidP="0043554B">
      <w:pPr>
        <w:rPr>
          <w:lang w:val="ca-ES"/>
        </w:rPr>
      </w:pPr>
      <w:r w:rsidRPr="00CB3CF6">
        <w:rPr>
          <w:lang w:val="ca-ES"/>
        </w:rPr>
        <w:t>Si escau, declaro, sota la meva responsabilitat, que l’entitat mercantil que represento té la condició de subjecte exempt respecte l’Impost sobre el Valor Afegit (IVA). Així mateix, en cas de resultar adjudicatari, em comprometo a acreditar degudament aquesta exempció, en el termini màxim de 10 dies hàbils comptats des de l’endemà de la recepció del corresponent requeriment.</w:t>
      </w:r>
    </w:p>
    <w:p w14:paraId="033FA876" w14:textId="77777777" w:rsidR="0043554B" w:rsidRPr="00690254" w:rsidRDefault="0043554B" w:rsidP="0043554B">
      <w:pPr>
        <w:rPr>
          <w:i/>
          <w:iCs/>
          <w:lang w:val="ca-ES"/>
        </w:rPr>
      </w:pPr>
      <w:r w:rsidRPr="00690254">
        <w:rPr>
          <w:b/>
          <w:bCs/>
          <w:i/>
          <w:iCs/>
          <w:lang w:val="ca-ES"/>
        </w:rPr>
        <w:t xml:space="preserve">RECORDATORI: </w:t>
      </w:r>
      <w:r w:rsidRPr="00690254">
        <w:rPr>
          <w:i/>
          <w:iCs/>
          <w:lang w:val="ca-ES"/>
        </w:rPr>
        <w:t>Si l’oferta presentada per l’empresa licitadora excedeix la quantia reflectida pel pressupost base de licitació (tan pel que fa a l’import sense IVA, com pel que fa a l’import final de Pressupost Base de Licitació amb IVA inclòs) serà exclosa.</w:t>
      </w:r>
    </w:p>
    <w:p w14:paraId="3C2E6F10" w14:textId="77777777" w:rsidR="0043554B" w:rsidRPr="00690254" w:rsidRDefault="0043554B" w:rsidP="0043554B">
      <w:pPr>
        <w:rPr>
          <w:b/>
          <w:bCs/>
          <w:i/>
          <w:iCs/>
          <w:lang w:val="ca-ES"/>
        </w:rPr>
      </w:pPr>
      <w:r w:rsidRPr="00690254">
        <w:rPr>
          <w:b/>
          <w:bCs/>
          <w:i/>
          <w:iCs/>
          <w:lang w:val="ca-ES"/>
        </w:rPr>
        <w:t xml:space="preserve">PBL: </w:t>
      </w:r>
    </w:p>
    <w:p w14:paraId="5C679B7E" w14:textId="77777777" w:rsidR="0043554B" w:rsidRPr="0043554B" w:rsidRDefault="0043554B" w:rsidP="0043554B">
      <w:pPr>
        <w:pStyle w:val="Prrafodelista"/>
        <w:widowControl w:val="0"/>
        <w:numPr>
          <w:ilvl w:val="0"/>
          <w:numId w:val="1"/>
        </w:numPr>
        <w:suppressAutoHyphens w:val="0"/>
        <w:autoSpaceDE w:val="0"/>
        <w:autoSpaceDN w:val="0"/>
        <w:snapToGrid/>
        <w:spacing w:after="120"/>
        <w:contextualSpacing w:val="0"/>
        <w:rPr>
          <w:b/>
          <w:bCs/>
          <w:i/>
          <w:iCs/>
          <w:lang w:val="ca-ES"/>
        </w:rPr>
      </w:pPr>
      <w:r w:rsidRPr="0043554B">
        <w:rPr>
          <w:b/>
          <w:bCs/>
          <w:i/>
          <w:iCs/>
          <w:lang w:val="ca-ES"/>
        </w:rPr>
        <w:lastRenderedPageBreak/>
        <w:t xml:space="preserve">Preu/hora: </w:t>
      </w:r>
      <w:r w:rsidRPr="0043554B">
        <w:rPr>
          <w:i/>
          <w:iCs/>
          <w:lang w:val="ca-ES"/>
        </w:rPr>
        <w:t>38 €/h (sense IVA), 45,98€/h (amb IVA).</w:t>
      </w:r>
    </w:p>
    <w:p w14:paraId="0DC52A16" w14:textId="77777777" w:rsidR="0043554B" w:rsidRPr="00A52EEE" w:rsidRDefault="0043554B" w:rsidP="0043554B">
      <w:pPr>
        <w:pStyle w:val="Prrafodelista"/>
        <w:widowControl w:val="0"/>
        <w:numPr>
          <w:ilvl w:val="0"/>
          <w:numId w:val="1"/>
        </w:numPr>
        <w:suppressAutoHyphens w:val="0"/>
        <w:autoSpaceDE w:val="0"/>
        <w:autoSpaceDN w:val="0"/>
        <w:snapToGrid/>
        <w:spacing w:after="120"/>
        <w:contextualSpacing w:val="0"/>
        <w:rPr>
          <w:b/>
          <w:bCs/>
          <w:i/>
          <w:iCs/>
        </w:rPr>
      </w:pPr>
      <w:r w:rsidRPr="00690254">
        <w:rPr>
          <w:b/>
          <w:bCs/>
          <w:i/>
          <w:iCs/>
        </w:rPr>
        <w:t>Preu anual:</w:t>
      </w:r>
      <w:r w:rsidRPr="00690254">
        <w:rPr>
          <w:i/>
          <w:iCs/>
        </w:rPr>
        <w:t xml:space="preserve"> 64.600 (</w:t>
      </w:r>
      <w:proofErr w:type="spellStart"/>
      <w:r w:rsidRPr="00690254">
        <w:rPr>
          <w:i/>
          <w:iCs/>
        </w:rPr>
        <w:t>sense</w:t>
      </w:r>
      <w:proofErr w:type="spellEnd"/>
      <w:r w:rsidRPr="00690254">
        <w:rPr>
          <w:i/>
          <w:iCs/>
        </w:rPr>
        <w:t xml:space="preserve"> IVA), 78.166,00€ (</w:t>
      </w:r>
      <w:proofErr w:type="spellStart"/>
      <w:r w:rsidRPr="00690254">
        <w:rPr>
          <w:i/>
          <w:iCs/>
        </w:rPr>
        <w:t>amb</w:t>
      </w:r>
      <w:proofErr w:type="spellEnd"/>
      <w:r w:rsidRPr="00690254">
        <w:rPr>
          <w:i/>
          <w:iCs/>
        </w:rPr>
        <w:t xml:space="preserve"> IVA)</w:t>
      </w:r>
    </w:p>
    <w:p w14:paraId="5FEC4463" w14:textId="77777777" w:rsidR="0043554B" w:rsidRPr="00A32C8A" w:rsidRDefault="0043554B" w:rsidP="0043554B">
      <w:pPr>
        <w:rPr>
          <w:b/>
          <w:bCs/>
          <w:u w:val="single"/>
          <w:lang w:val="ca-ES"/>
        </w:rPr>
      </w:pPr>
      <w:r w:rsidRPr="00A32C8A">
        <w:rPr>
          <w:b/>
          <w:bCs/>
          <w:u w:val="single"/>
          <w:lang w:val="ca-ES"/>
        </w:rPr>
        <w:t xml:space="preserve">OFERTA </w:t>
      </w:r>
      <w:r>
        <w:rPr>
          <w:b/>
          <w:bCs/>
          <w:u w:val="single"/>
          <w:lang w:val="ca-ES"/>
        </w:rPr>
        <w:t>TÈCNICA (40 punts):</w:t>
      </w:r>
    </w:p>
    <w:p w14:paraId="0608853A" w14:textId="77777777" w:rsidR="0043554B" w:rsidRPr="00B76669" w:rsidRDefault="0043554B" w:rsidP="0043554B">
      <w:pPr>
        <w:pStyle w:val="Prrafodelista"/>
        <w:widowControl w:val="0"/>
        <w:numPr>
          <w:ilvl w:val="3"/>
          <w:numId w:val="2"/>
        </w:numPr>
        <w:suppressAutoHyphens w:val="0"/>
        <w:autoSpaceDE w:val="0"/>
        <w:autoSpaceDN w:val="0"/>
        <w:snapToGrid/>
        <w:spacing w:after="120"/>
        <w:contextualSpacing w:val="0"/>
        <w:rPr>
          <w:b/>
          <w:bCs/>
        </w:rPr>
      </w:pPr>
      <w:r>
        <w:rPr>
          <w:b/>
          <w:bCs/>
        </w:rPr>
        <w:t xml:space="preserve">MILLORA EN EL TERMINI DE RESPOSTA DAVANT POSSIBLES INCIDÈNCIES NO CONVENCIONALS </w:t>
      </w:r>
      <w:r w:rsidRPr="00B76669">
        <w:rPr>
          <w:b/>
          <w:bCs/>
        </w:rPr>
        <w:t>(</w:t>
      </w:r>
      <w:r>
        <w:rPr>
          <w:b/>
          <w:bCs/>
        </w:rPr>
        <w:t>10</w:t>
      </w:r>
      <w:r w:rsidRPr="00B76669">
        <w:rPr>
          <w:b/>
          <w:bCs/>
        </w:rPr>
        <w:t xml:space="preserve"> PUNTS):</w:t>
      </w:r>
    </w:p>
    <w:p w14:paraId="0FEBADD5" w14:textId="77777777" w:rsidR="0043554B" w:rsidRPr="00200E5B" w:rsidRDefault="0043554B" w:rsidP="0043554B">
      <w:pPr>
        <w:adjustRightInd w:val="0"/>
        <w:rPr>
          <w:rFonts w:cs="Arial"/>
        </w:rPr>
      </w:pPr>
      <w:proofErr w:type="spellStart"/>
      <w:r w:rsidRPr="00200E5B">
        <w:rPr>
          <w:rFonts w:cs="Arial"/>
          <w:lang w:eastAsia="es-ES_tradnl"/>
        </w:rPr>
        <w:t>L</w:t>
      </w:r>
      <w:r w:rsidRPr="00200E5B">
        <w:rPr>
          <w:rFonts w:cs="Arial"/>
          <w:color w:val="000000"/>
          <w:lang w:eastAsia="es-ES_tradnl"/>
        </w:rPr>
        <w:t>’empresa</w:t>
      </w:r>
      <w:proofErr w:type="spellEnd"/>
      <w:r w:rsidRPr="00200E5B">
        <w:rPr>
          <w:rFonts w:cs="Arial"/>
          <w:color w:val="000000"/>
          <w:lang w:eastAsia="es-ES_tradnl"/>
        </w:rPr>
        <w:t xml:space="preserve"> </w:t>
      </w:r>
      <w:proofErr w:type="spellStart"/>
      <w:r w:rsidRPr="00200E5B">
        <w:rPr>
          <w:rFonts w:cs="Arial"/>
          <w:lang w:eastAsia="es-ES_tradnl"/>
        </w:rPr>
        <w:t>haurà</w:t>
      </w:r>
      <w:proofErr w:type="spellEnd"/>
      <w:r w:rsidRPr="00200E5B">
        <w:rPr>
          <w:rFonts w:cs="Arial"/>
          <w:lang w:eastAsia="es-ES_tradnl"/>
        </w:rPr>
        <w:t xml:space="preserve"> de </w:t>
      </w:r>
      <w:proofErr w:type="spellStart"/>
      <w:r w:rsidRPr="00200E5B">
        <w:rPr>
          <w:rFonts w:cs="Arial"/>
          <w:lang w:eastAsia="es-ES_tradnl"/>
        </w:rPr>
        <w:t>resoldre</w:t>
      </w:r>
      <w:proofErr w:type="spellEnd"/>
      <w:r w:rsidRPr="00200E5B">
        <w:rPr>
          <w:rFonts w:cs="Arial"/>
          <w:lang w:eastAsia="es-ES_tradnl"/>
        </w:rPr>
        <w:t xml:space="preserve"> </w:t>
      </w:r>
      <w:proofErr w:type="spellStart"/>
      <w:r w:rsidRPr="00200E5B">
        <w:rPr>
          <w:rFonts w:cs="Arial"/>
          <w:lang w:eastAsia="es-ES_tradnl"/>
        </w:rPr>
        <w:t>com</w:t>
      </w:r>
      <w:proofErr w:type="spellEnd"/>
      <w:r w:rsidRPr="00200E5B">
        <w:rPr>
          <w:rFonts w:cs="Arial"/>
          <w:lang w:eastAsia="es-ES_tradnl"/>
        </w:rPr>
        <w:t xml:space="preserve"> a </w:t>
      </w:r>
      <w:proofErr w:type="spellStart"/>
      <w:r w:rsidRPr="00200E5B">
        <w:rPr>
          <w:rFonts w:cs="Arial"/>
          <w:lang w:eastAsia="es-ES_tradnl"/>
        </w:rPr>
        <w:t>màxim</w:t>
      </w:r>
      <w:proofErr w:type="spellEnd"/>
      <w:r w:rsidRPr="00200E5B">
        <w:rPr>
          <w:rFonts w:cs="Arial"/>
          <w:lang w:eastAsia="es-ES_tradnl"/>
        </w:rPr>
        <w:t xml:space="preserve"> </w:t>
      </w:r>
      <w:proofErr w:type="spellStart"/>
      <w:r w:rsidRPr="00200E5B">
        <w:rPr>
          <w:rFonts w:cs="Arial"/>
          <w:lang w:eastAsia="es-ES_tradnl"/>
        </w:rPr>
        <w:t>amb</w:t>
      </w:r>
      <w:proofErr w:type="spellEnd"/>
      <w:r w:rsidRPr="00200E5B">
        <w:rPr>
          <w:rFonts w:cs="Arial"/>
          <w:lang w:eastAsia="es-ES_tradnl"/>
        </w:rPr>
        <w:t xml:space="preserve"> 8 </w:t>
      </w:r>
      <w:proofErr w:type="spellStart"/>
      <w:r w:rsidRPr="00200E5B">
        <w:rPr>
          <w:rFonts w:cs="Arial"/>
          <w:lang w:eastAsia="es-ES_tradnl"/>
        </w:rPr>
        <w:t>hores</w:t>
      </w:r>
      <w:proofErr w:type="spellEnd"/>
      <w:r w:rsidRPr="00200E5B">
        <w:rPr>
          <w:rFonts w:cs="Arial"/>
          <w:lang w:eastAsia="es-ES_tradnl"/>
        </w:rPr>
        <w:t xml:space="preserve"> les </w:t>
      </w:r>
      <w:proofErr w:type="spellStart"/>
      <w:r w:rsidRPr="00200E5B">
        <w:rPr>
          <w:rFonts w:cs="Arial"/>
          <w:color w:val="000000"/>
          <w:lang w:eastAsia="es-ES_tradnl"/>
        </w:rPr>
        <w:t>possibles</w:t>
      </w:r>
      <w:proofErr w:type="spellEnd"/>
      <w:r w:rsidRPr="00200E5B">
        <w:rPr>
          <w:rFonts w:cs="Arial"/>
          <w:color w:val="000000"/>
          <w:lang w:eastAsia="es-ES_tradnl"/>
        </w:rPr>
        <w:t xml:space="preserve"> </w:t>
      </w:r>
      <w:proofErr w:type="spellStart"/>
      <w:r w:rsidRPr="00200E5B">
        <w:rPr>
          <w:rFonts w:cs="Arial"/>
          <w:color w:val="000000"/>
          <w:lang w:eastAsia="es-ES_tradnl"/>
        </w:rPr>
        <w:t>incidències</w:t>
      </w:r>
      <w:proofErr w:type="spellEnd"/>
      <w:r w:rsidRPr="00200E5B">
        <w:rPr>
          <w:rFonts w:cs="Arial"/>
          <w:color w:val="000000"/>
          <w:lang w:eastAsia="es-ES_tradnl"/>
        </w:rPr>
        <w:t xml:space="preserve"> no </w:t>
      </w:r>
      <w:proofErr w:type="spellStart"/>
      <w:r w:rsidRPr="00200E5B">
        <w:rPr>
          <w:rFonts w:cs="Arial"/>
          <w:color w:val="000000"/>
          <w:lang w:eastAsia="es-ES_tradnl"/>
        </w:rPr>
        <w:t>convencionals</w:t>
      </w:r>
      <w:proofErr w:type="spellEnd"/>
      <w:r w:rsidRPr="00200E5B">
        <w:rPr>
          <w:rFonts w:cs="Arial"/>
          <w:color w:val="000000"/>
          <w:lang w:eastAsia="es-ES_tradnl"/>
        </w:rPr>
        <w:t xml:space="preserve"> i </w:t>
      </w:r>
      <w:proofErr w:type="spellStart"/>
      <w:r w:rsidRPr="00200E5B">
        <w:rPr>
          <w:rFonts w:cs="Arial"/>
          <w:color w:val="000000"/>
          <w:lang w:eastAsia="es-ES_tradnl"/>
        </w:rPr>
        <w:t>greus</w:t>
      </w:r>
      <w:proofErr w:type="spellEnd"/>
      <w:r w:rsidRPr="00200E5B">
        <w:rPr>
          <w:rFonts w:cs="Arial"/>
          <w:color w:val="000000"/>
          <w:lang w:eastAsia="es-ES_tradnl"/>
        </w:rPr>
        <w:t xml:space="preserve"> (</w:t>
      </w:r>
      <w:proofErr w:type="spellStart"/>
      <w:r w:rsidRPr="00200E5B">
        <w:rPr>
          <w:rFonts w:cs="Arial"/>
          <w:color w:val="000000"/>
          <w:lang w:eastAsia="es-ES_tradnl"/>
        </w:rPr>
        <w:t>caiguda</w:t>
      </w:r>
      <w:proofErr w:type="spellEnd"/>
      <w:r w:rsidRPr="00200E5B">
        <w:rPr>
          <w:rFonts w:cs="Arial"/>
          <w:color w:val="000000"/>
          <w:lang w:eastAsia="es-ES_tradnl"/>
        </w:rPr>
        <w:t>/</w:t>
      </w:r>
      <w:proofErr w:type="spellStart"/>
      <w:r w:rsidRPr="00200E5B">
        <w:rPr>
          <w:rFonts w:cs="Arial"/>
          <w:color w:val="000000"/>
          <w:lang w:eastAsia="es-ES_tradnl"/>
        </w:rPr>
        <w:t>avaria</w:t>
      </w:r>
      <w:proofErr w:type="spellEnd"/>
      <w:r w:rsidRPr="00200E5B">
        <w:rPr>
          <w:rFonts w:cs="Arial"/>
          <w:color w:val="000000"/>
          <w:lang w:eastAsia="es-ES_tradnl"/>
        </w:rPr>
        <w:t xml:space="preserve"> del servidor, </w:t>
      </w:r>
      <w:proofErr w:type="spellStart"/>
      <w:r w:rsidRPr="00200E5B">
        <w:rPr>
          <w:rFonts w:cs="Arial"/>
          <w:color w:val="000000"/>
          <w:lang w:eastAsia="es-ES_tradnl"/>
        </w:rPr>
        <w:t>atacs</w:t>
      </w:r>
      <w:proofErr w:type="spellEnd"/>
      <w:r w:rsidRPr="00200E5B">
        <w:rPr>
          <w:rFonts w:cs="Arial"/>
          <w:color w:val="000000"/>
          <w:lang w:eastAsia="es-ES_tradnl"/>
        </w:rPr>
        <w:t xml:space="preserve"> </w:t>
      </w:r>
      <w:proofErr w:type="spellStart"/>
      <w:r w:rsidRPr="00200E5B">
        <w:rPr>
          <w:rFonts w:cs="Arial"/>
          <w:color w:val="000000"/>
          <w:lang w:eastAsia="es-ES_tradnl"/>
        </w:rPr>
        <w:t>informàtics</w:t>
      </w:r>
      <w:proofErr w:type="spellEnd"/>
      <w:r w:rsidRPr="00200E5B">
        <w:rPr>
          <w:rFonts w:cs="Arial"/>
          <w:color w:val="000000"/>
          <w:lang w:eastAsia="es-ES_tradnl"/>
        </w:rPr>
        <w:t xml:space="preserve">, etc.) en </w:t>
      </w:r>
      <w:proofErr w:type="spellStart"/>
      <w:r w:rsidRPr="00200E5B">
        <w:rPr>
          <w:rFonts w:cs="Arial"/>
          <w:color w:val="000000"/>
          <w:lang w:eastAsia="es-ES_tradnl"/>
        </w:rPr>
        <w:t>horari</w:t>
      </w:r>
      <w:proofErr w:type="spellEnd"/>
      <w:r w:rsidRPr="00200E5B">
        <w:rPr>
          <w:rFonts w:cs="Arial"/>
          <w:color w:val="000000"/>
          <w:lang w:eastAsia="es-ES_tradnl"/>
        </w:rPr>
        <w:t xml:space="preserve"> laborable i </w:t>
      </w:r>
      <w:proofErr w:type="spellStart"/>
      <w:r w:rsidRPr="00200E5B">
        <w:rPr>
          <w:rFonts w:cs="Arial"/>
          <w:color w:val="000000"/>
          <w:lang w:eastAsia="es-ES_tradnl"/>
        </w:rPr>
        <w:t>fora</w:t>
      </w:r>
      <w:proofErr w:type="spellEnd"/>
      <w:r w:rsidRPr="00200E5B">
        <w:rPr>
          <w:rFonts w:cs="Arial"/>
          <w:color w:val="000000"/>
          <w:lang w:eastAsia="es-ES_tradnl"/>
        </w:rPr>
        <w:t xml:space="preserve"> de </w:t>
      </w:r>
      <w:proofErr w:type="spellStart"/>
      <w:r w:rsidRPr="00200E5B">
        <w:rPr>
          <w:rFonts w:cs="Arial"/>
          <w:color w:val="000000"/>
          <w:lang w:eastAsia="es-ES_tradnl"/>
        </w:rPr>
        <w:t>l'horari</w:t>
      </w:r>
      <w:proofErr w:type="spellEnd"/>
      <w:r w:rsidRPr="00200E5B">
        <w:rPr>
          <w:rFonts w:cs="Arial"/>
          <w:color w:val="000000"/>
          <w:lang w:eastAsia="es-ES_tradnl"/>
        </w:rPr>
        <w:t xml:space="preserve"> laborable</w:t>
      </w:r>
      <w:r w:rsidRPr="00200E5B">
        <w:rPr>
          <w:rFonts w:cs="Arial"/>
          <w:lang w:eastAsia="es-ES_tradnl"/>
        </w:rPr>
        <w:t>.</w:t>
      </w:r>
    </w:p>
    <w:p w14:paraId="5F787ADA" w14:textId="77777777" w:rsidR="0043554B" w:rsidRPr="00200E5B" w:rsidRDefault="0043554B" w:rsidP="0043554B">
      <w:pPr>
        <w:rPr>
          <w:rFonts w:cs="Arial"/>
          <w:color w:val="000000"/>
          <w:lang w:eastAsia="es-ES_tradnl"/>
        </w:rPr>
      </w:pPr>
    </w:p>
    <w:p w14:paraId="2C0DD90F" w14:textId="77777777" w:rsidR="0043554B" w:rsidRPr="00200E5B" w:rsidRDefault="0043554B" w:rsidP="0043554B">
      <w:pPr>
        <w:rPr>
          <w:rFonts w:cs="Arial"/>
          <w:color w:val="000000"/>
          <w:lang w:eastAsia="es-ES_tradnl"/>
        </w:rPr>
      </w:pPr>
      <w:proofErr w:type="spellStart"/>
      <w:r w:rsidRPr="00200E5B">
        <w:rPr>
          <w:rFonts w:cs="Arial"/>
          <w:color w:val="000000"/>
          <w:lang w:eastAsia="es-ES_tradnl"/>
        </w:rPr>
        <w:t>S’atorgarà</w:t>
      </w:r>
      <w:proofErr w:type="spellEnd"/>
      <w:r w:rsidRPr="00200E5B">
        <w:rPr>
          <w:rFonts w:cs="Arial"/>
          <w:color w:val="000000"/>
          <w:lang w:eastAsia="es-ES_tradnl"/>
        </w:rPr>
        <w:t xml:space="preserve"> </w:t>
      </w:r>
      <w:proofErr w:type="spellStart"/>
      <w:r w:rsidRPr="00200E5B">
        <w:rPr>
          <w:rFonts w:cs="Arial"/>
          <w:color w:val="000000"/>
          <w:lang w:eastAsia="es-ES_tradnl"/>
        </w:rPr>
        <w:t>millor</w:t>
      </w:r>
      <w:proofErr w:type="spellEnd"/>
      <w:r w:rsidRPr="00200E5B">
        <w:rPr>
          <w:rFonts w:cs="Arial"/>
          <w:color w:val="000000"/>
          <w:lang w:eastAsia="es-ES_tradnl"/>
        </w:rPr>
        <w:t xml:space="preserve"> </w:t>
      </w:r>
      <w:proofErr w:type="spellStart"/>
      <w:r w:rsidRPr="00200E5B">
        <w:rPr>
          <w:rFonts w:cs="Arial"/>
          <w:color w:val="000000"/>
          <w:lang w:eastAsia="es-ES_tradnl"/>
        </w:rPr>
        <w:t>puntuació</w:t>
      </w:r>
      <w:proofErr w:type="spellEnd"/>
      <w:r w:rsidRPr="00200E5B">
        <w:rPr>
          <w:rFonts w:cs="Arial"/>
          <w:color w:val="000000"/>
          <w:lang w:eastAsia="es-ES_tradnl"/>
        </w:rPr>
        <w:t xml:space="preserve"> a </w:t>
      </w:r>
      <w:bookmarkStart w:id="1" w:name="_Hlk197951072"/>
      <w:proofErr w:type="spellStart"/>
      <w:r w:rsidRPr="00200E5B">
        <w:rPr>
          <w:rFonts w:cs="Arial"/>
          <w:color w:val="000000"/>
          <w:lang w:eastAsia="es-ES_tradnl"/>
        </w:rPr>
        <w:t>l’empresa</w:t>
      </w:r>
      <w:proofErr w:type="spellEnd"/>
      <w:r w:rsidRPr="00200E5B">
        <w:rPr>
          <w:rFonts w:cs="Arial"/>
          <w:color w:val="000000"/>
          <w:lang w:eastAsia="es-ES_tradnl"/>
        </w:rPr>
        <w:t xml:space="preserve"> que </w:t>
      </w:r>
      <w:proofErr w:type="spellStart"/>
      <w:r w:rsidRPr="00200E5B">
        <w:rPr>
          <w:rFonts w:cs="Arial"/>
          <w:color w:val="000000"/>
          <w:lang w:eastAsia="es-ES_tradnl"/>
        </w:rPr>
        <w:t>millori</w:t>
      </w:r>
      <w:proofErr w:type="spellEnd"/>
      <w:r w:rsidRPr="00200E5B">
        <w:rPr>
          <w:rFonts w:cs="Arial"/>
          <w:color w:val="000000"/>
          <w:lang w:eastAsia="es-ES_tradnl"/>
        </w:rPr>
        <w:t xml:space="preserve"> el </w:t>
      </w:r>
      <w:proofErr w:type="spellStart"/>
      <w:r w:rsidRPr="00200E5B">
        <w:rPr>
          <w:rFonts w:cs="Arial"/>
          <w:color w:val="000000"/>
          <w:lang w:eastAsia="es-ES_tradnl"/>
        </w:rPr>
        <w:t>termini</w:t>
      </w:r>
      <w:proofErr w:type="spellEnd"/>
      <w:r w:rsidRPr="00200E5B">
        <w:rPr>
          <w:rFonts w:cs="Arial"/>
          <w:color w:val="000000"/>
          <w:lang w:eastAsia="es-ES_tradnl"/>
        </w:rPr>
        <w:t xml:space="preserve"> de </w:t>
      </w:r>
      <w:proofErr w:type="spellStart"/>
      <w:r w:rsidRPr="00200E5B">
        <w:rPr>
          <w:rFonts w:cs="Arial"/>
          <w:color w:val="000000"/>
          <w:lang w:eastAsia="es-ES_tradnl"/>
        </w:rPr>
        <w:t>resposta</w:t>
      </w:r>
      <w:proofErr w:type="spellEnd"/>
      <w:r w:rsidRPr="00200E5B">
        <w:rPr>
          <w:rFonts w:cs="Arial"/>
          <w:color w:val="000000"/>
          <w:lang w:eastAsia="es-ES_tradnl"/>
        </w:rPr>
        <w:t xml:space="preserve"> </w:t>
      </w:r>
      <w:proofErr w:type="spellStart"/>
      <w:r w:rsidRPr="00200E5B">
        <w:rPr>
          <w:rFonts w:cs="Arial"/>
          <w:color w:val="000000"/>
          <w:lang w:eastAsia="es-ES_tradnl"/>
        </w:rPr>
        <w:t>davant</w:t>
      </w:r>
      <w:proofErr w:type="spellEnd"/>
      <w:r w:rsidRPr="00200E5B">
        <w:rPr>
          <w:rFonts w:cs="Arial"/>
          <w:color w:val="000000"/>
          <w:lang w:eastAsia="es-ES_tradnl"/>
        </w:rPr>
        <w:t xml:space="preserve"> </w:t>
      </w:r>
      <w:proofErr w:type="spellStart"/>
      <w:r w:rsidRPr="00200E5B">
        <w:rPr>
          <w:rFonts w:cs="Arial"/>
          <w:color w:val="000000"/>
          <w:lang w:eastAsia="es-ES_tradnl"/>
        </w:rPr>
        <w:t>possibles</w:t>
      </w:r>
      <w:proofErr w:type="spellEnd"/>
      <w:r w:rsidRPr="00200E5B">
        <w:rPr>
          <w:rFonts w:cs="Arial"/>
          <w:color w:val="000000"/>
          <w:lang w:eastAsia="es-ES_tradnl"/>
        </w:rPr>
        <w:t xml:space="preserve"> </w:t>
      </w:r>
      <w:proofErr w:type="spellStart"/>
      <w:r w:rsidRPr="00200E5B">
        <w:rPr>
          <w:rFonts w:cs="Arial"/>
          <w:color w:val="000000"/>
          <w:lang w:eastAsia="es-ES_tradnl"/>
        </w:rPr>
        <w:t>incidències</w:t>
      </w:r>
      <w:proofErr w:type="spellEnd"/>
      <w:r w:rsidRPr="00200E5B">
        <w:rPr>
          <w:rFonts w:cs="Arial"/>
          <w:color w:val="000000"/>
          <w:lang w:eastAsia="es-ES_tradnl"/>
        </w:rPr>
        <w:t xml:space="preserve"> no </w:t>
      </w:r>
      <w:proofErr w:type="spellStart"/>
      <w:r w:rsidRPr="00200E5B">
        <w:rPr>
          <w:rFonts w:cs="Arial"/>
          <w:color w:val="000000"/>
          <w:lang w:eastAsia="es-ES_tradnl"/>
        </w:rPr>
        <w:t>convencionals</w:t>
      </w:r>
      <w:proofErr w:type="spellEnd"/>
      <w:r w:rsidRPr="00200E5B">
        <w:rPr>
          <w:rFonts w:cs="Arial"/>
          <w:color w:val="000000"/>
          <w:lang w:eastAsia="es-ES_tradnl"/>
        </w:rPr>
        <w:t xml:space="preserve"> i </w:t>
      </w:r>
      <w:proofErr w:type="spellStart"/>
      <w:r w:rsidRPr="00200E5B">
        <w:rPr>
          <w:rFonts w:cs="Arial"/>
          <w:color w:val="000000"/>
          <w:lang w:eastAsia="es-ES_tradnl"/>
        </w:rPr>
        <w:t>greus</w:t>
      </w:r>
      <w:proofErr w:type="spellEnd"/>
      <w:r w:rsidRPr="00200E5B">
        <w:rPr>
          <w:rFonts w:cs="Arial"/>
          <w:color w:val="000000"/>
          <w:lang w:eastAsia="es-ES_tradnl"/>
        </w:rPr>
        <w:t xml:space="preserve"> (</w:t>
      </w:r>
      <w:proofErr w:type="spellStart"/>
      <w:r w:rsidRPr="00200E5B">
        <w:rPr>
          <w:rFonts w:cs="Arial"/>
          <w:color w:val="000000"/>
          <w:lang w:eastAsia="es-ES_tradnl"/>
        </w:rPr>
        <w:t>caiguda</w:t>
      </w:r>
      <w:proofErr w:type="spellEnd"/>
      <w:r w:rsidRPr="00200E5B">
        <w:rPr>
          <w:rFonts w:cs="Arial"/>
          <w:color w:val="000000"/>
          <w:lang w:eastAsia="es-ES_tradnl"/>
        </w:rPr>
        <w:t>/</w:t>
      </w:r>
      <w:proofErr w:type="spellStart"/>
      <w:r w:rsidRPr="00200E5B">
        <w:rPr>
          <w:rFonts w:cs="Arial"/>
          <w:color w:val="000000"/>
          <w:lang w:eastAsia="es-ES_tradnl"/>
        </w:rPr>
        <w:t>avaria</w:t>
      </w:r>
      <w:proofErr w:type="spellEnd"/>
      <w:r w:rsidRPr="00200E5B">
        <w:rPr>
          <w:rFonts w:cs="Arial"/>
          <w:color w:val="000000"/>
          <w:lang w:eastAsia="es-ES_tradnl"/>
        </w:rPr>
        <w:t xml:space="preserve"> del servidor, </w:t>
      </w:r>
      <w:proofErr w:type="spellStart"/>
      <w:r w:rsidRPr="00200E5B">
        <w:rPr>
          <w:rFonts w:cs="Arial"/>
          <w:color w:val="000000"/>
          <w:lang w:eastAsia="es-ES_tradnl"/>
        </w:rPr>
        <w:t>atacs</w:t>
      </w:r>
      <w:proofErr w:type="spellEnd"/>
      <w:r w:rsidRPr="00200E5B">
        <w:rPr>
          <w:rFonts w:cs="Arial"/>
          <w:color w:val="000000"/>
          <w:lang w:eastAsia="es-ES_tradnl"/>
        </w:rPr>
        <w:t xml:space="preserve"> </w:t>
      </w:r>
      <w:proofErr w:type="spellStart"/>
      <w:r w:rsidRPr="00200E5B">
        <w:rPr>
          <w:rFonts w:cs="Arial"/>
          <w:color w:val="000000"/>
          <w:lang w:eastAsia="es-ES_tradnl"/>
        </w:rPr>
        <w:t>informàtics</w:t>
      </w:r>
      <w:proofErr w:type="spellEnd"/>
      <w:r w:rsidRPr="00200E5B">
        <w:rPr>
          <w:rFonts w:cs="Arial"/>
          <w:color w:val="000000"/>
          <w:lang w:eastAsia="es-ES_tradnl"/>
        </w:rPr>
        <w:t xml:space="preserve">, etc.) en </w:t>
      </w:r>
      <w:proofErr w:type="spellStart"/>
      <w:r w:rsidRPr="00200E5B">
        <w:rPr>
          <w:rFonts w:cs="Arial"/>
          <w:color w:val="000000"/>
          <w:lang w:eastAsia="es-ES_tradnl"/>
        </w:rPr>
        <w:t>horari</w:t>
      </w:r>
      <w:proofErr w:type="spellEnd"/>
      <w:r w:rsidRPr="00200E5B">
        <w:rPr>
          <w:rFonts w:cs="Arial"/>
          <w:color w:val="000000"/>
          <w:lang w:eastAsia="es-ES_tradnl"/>
        </w:rPr>
        <w:t xml:space="preserve"> laborable i </w:t>
      </w:r>
      <w:proofErr w:type="spellStart"/>
      <w:r w:rsidRPr="00200E5B">
        <w:rPr>
          <w:rFonts w:cs="Arial"/>
          <w:color w:val="000000"/>
          <w:lang w:eastAsia="es-ES_tradnl"/>
        </w:rPr>
        <w:t>fora</w:t>
      </w:r>
      <w:proofErr w:type="spellEnd"/>
      <w:r w:rsidRPr="00200E5B">
        <w:rPr>
          <w:rFonts w:cs="Arial"/>
          <w:color w:val="000000"/>
          <w:lang w:eastAsia="es-ES_tradnl"/>
        </w:rPr>
        <w:t xml:space="preserve"> de </w:t>
      </w:r>
      <w:proofErr w:type="spellStart"/>
      <w:r w:rsidRPr="00200E5B">
        <w:rPr>
          <w:rFonts w:cs="Arial"/>
          <w:color w:val="000000"/>
          <w:lang w:eastAsia="es-ES_tradnl"/>
        </w:rPr>
        <w:t>l'horari</w:t>
      </w:r>
      <w:proofErr w:type="spellEnd"/>
      <w:r w:rsidRPr="00200E5B">
        <w:rPr>
          <w:rFonts w:cs="Arial"/>
          <w:color w:val="000000"/>
          <w:lang w:eastAsia="es-ES_tradnl"/>
        </w:rPr>
        <w:t xml:space="preserve"> laborable, </w:t>
      </w:r>
      <w:proofErr w:type="spellStart"/>
      <w:r w:rsidRPr="00200E5B">
        <w:rPr>
          <w:rFonts w:cs="Arial"/>
          <w:color w:val="000000"/>
          <w:lang w:eastAsia="es-ES_tradnl"/>
        </w:rPr>
        <w:t>d’acord</w:t>
      </w:r>
      <w:proofErr w:type="spellEnd"/>
      <w:r w:rsidRPr="00200E5B">
        <w:rPr>
          <w:rFonts w:cs="Arial"/>
          <w:color w:val="000000"/>
          <w:lang w:eastAsia="es-ES_tradnl"/>
        </w:rPr>
        <w:t xml:space="preserve"> </w:t>
      </w:r>
      <w:proofErr w:type="spellStart"/>
      <w:r w:rsidRPr="00200E5B">
        <w:rPr>
          <w:rFonts w:cs="Arial"/>
          <w:color w:val="000000"/>
          <w:lang w:eastAsia="es-ES_tradnl"/>
        </w:rPr>
        <w:t>amb</w:t>
      </w:r>
      <w:proofErr w:type="spellEnd"/>
      <w:r w:rsidRPr="00200E5B">
        <w:rPr>
          <w:rFonts w:cs="Arial"/>
          <w:color w:val="000000"/>
          <w:lang w:eastAsia="es-ES_tradnl"/>
        </w:rPr>
        <w:t xml:space="preserve"> el </w:t>
      </w:r>
      <w:proofErr w:type="spellStart"/>
      <w:r w:rsidRPr="00200E5B">
        <w:rPr>
          <w:rFonts w:cs="Arial"/>
          <w:color w:val="000000"/>
          <w:lang w:eastAsia="es-ES_tradnl"/>
        </w:rPr>
        <w:t>següent</w:t>
      </w:r>
      <w:proofErr w:type="spellEnd"/>
      <w:r w:rsidRPr="00200E5B">
        <w:rPr>
          <w:rFonts w:cs="Arial"/>
          <w:color w:val="000000"/>
          <w:lang w:eastAsia="es-ES_tradnl"/>
        </w:rPr>
        <w:t>:</w:t>
      </w:r>
      <w:bookmarkEnd w:id="1"/>
    </w:p>
    <w:p w14:paraId="2A4CE274" w14:textId="77777777" w:rsidR="0043554B" w:rsidRDefault="0043554B" w:rsidP="0043554B">
      <w:pPr>
        <w:pStyle w:val="Prrafodelista"/>
        <w:widowControl w:val="0"/>
        <w:numPr>
          <w:ilvl w:val="0"/>
          <w:numId w:val="1"/>
        </w:numPr>
        <w:suppressAutoHyphens w:val="0"/>
        <w:autoSpaceDE w:val="0"/>
        <w:autoSpaceDN w:val="0"/>
        <w:snapToGrid/>
        <w:spacing w:after="120"/>
        <w:contextualSpacing w:val="0"/>
        <w:rPr>
          <w:rFonts w:cs="Arial"/>
          <w:color w:val="000000"/>
          <w:lang w:eastAsia="es-ES_tradnl"/>
        </w:rPr>
      </w:pPr>
      <w:proofErr w:type="spellStart"/>
      <w:r w:rsidRPr="00200E5B">
        <w:rPr>
          <w:rFonts w:cs="Arial"/>
          <w:color w:val="000000"/>
          <w:lang w:eastAsia="es-ES_tradnl"/>
        </w:rPr>
        <w:t>Temps</w:t>
      </w:r>
      <w:proofErr w:type="spellEnd"/>
      <w:r w:rsidRPr="00200E5B">
        <w:rPr>
          <w:rFonts w:cs="Arial"/>
          <w:color w:val="000000"/>
          <w:lang w:eastAsia="es-ES_tradnl"/>
        </w:rPr>
        <w:t xml:space="preserve"> de </w:t>
      </w:r>
      <w:proofErr w:type="spellStart"/>
      <w:r w:rsidRPr="00200E5B">
        <w:rPr>
          <w:rFonts w:cs="Arial"/>
          <w:color w:val="000000"/>
          <w:lang w:eastAsia="es-ES_tradnl"/>
        </w:rPr>
        <w:t>resposta</w:t>
      </w:r>
      <w:proofErr w:type="spellEnd"/>
      <w:r w:rsidRPr="00200E5B">
        <w:rPr>
          <w:rFonts w:cs="Arial"/>
          <w:color w:val="000000"/>
          <w:lang w:eastAsia="es-ES_tradnl"/>
        </w:rPr>
        <w:t xml:space="preserve"> inferior a 2 </w:t>
      </w:r>
      <w:proofErr w:type="spellStart"/>
      <w:r w:rsidRPr="00200E5B">
        <w:rPr>
          <w:rFonts w:cs="Arial"/>
          <w:color w:val="000000"/>
          <w:lang w:eastAsia="es-ES_tradnl"/>
        </w:rPr>
        <w:t>hores</w:t>
      </w:r>
      <w:proofErr w:type="spellEnd"/>
      <w:r w:rsidRPr="00200E5B">
        <w:rPr>
          <w:rFonts w:cs="Arial"/>
          <w:color w:val="000000"/>
          <w:lang w:eastAsia="es-ES_tradnl"/>
        </w:rPr>
        <w:t xml:space="preserve"> -&gt; 10 </w:t>
      </w:r>
      <w:proofErr w:type="spellStart"/>
      <w:r w:rsidRPr="00200E5B">
        <w:rPr>
          <w:rFonts w:cs="Arial"/>
          <w:color w:val="000000"/>
          <w:lang w:eastAsia="es-ES_tradnl"/>
        </w:rPr>
        <w:t>punts</w:t>
      </w:r>
      <w:proofErr w:type="spellEnd"/>
    </w:p>
    <w:p w14:paraId="629832FD" w14:textId="77777777" w:rsidR="0043554B" w:rsidRDefault="0043554B" w:rsidP="0043554B">
      <w:pPr>
        <w:pStyle w:val="Prrafodelista"/>
        <w:widowControl w:val="0"/>
        <w:numPr>
          <w:ilvl w:val="0"/>
          <w:numId w:val="1"/>
        </w:numPr>
        <w:suppressAutoHyphens w:val="0"/>
        <w:autoSpaceDE w:val="0"/>
        <w:autoSpaceDN w:val="0"/>
        <w:snapToGrid/>
        <w:spacing w:after="120"/>
        <w:contextualSpacing w:val="0"/>
        <w:rPr>
          <w:rFonts w:cs="Arial"/>
          <w:color w:val="000000"/>
          <w:lang w:eastAsia="es-ES_tradnl"/>
        </w:rPr>
      </w:pPr>
      <w:proofErr w:type="spellStart"/>
      <w:r w:rsidRPr="00200E5B">
        <w:rPr>
          <w:rFonts w:cs="Arial"/>
          <w:color w:val="000000"/>
          <w:lang w:eastAsia="es-ES_tradnl"/>
        </w:rPr>
        <w:t>Temps</w:t>
      </w:r>
      <w:proofErr w:type="spellEnd"/>
      <w:r w:rsidRPr="00200E5B">
        <w:rPr>
          <w:rFonts w:cs="Arial"/>
          <w:color w:val="000000"/>
          <w:lang w:eastAsia="es-ES_tradnl"/>
        </w:rPr>
        <w:t xml:space="preserve"> de </w:t>
      </w:r>
      <w:proofErr w:type="spellStart"/>
      <w:r w:rsidRPr="00200E5B">
        <w:rPr>
          <w:rFonts w:cs="Arial"/>
          <w:color w:val="000000"/>
          <w:lang w:eastAsia="es-ES_tradnl"/>
        </w:rPr>
        <w:t>resposta</w:t>
      </w:r>
      <w:proofErr w:type="spellEnd"/>
      <w:r w:rsidRPr="00200E5B">
        <w:rPr>
          <w:rFonts w:cs="Arial"/>
          <w:color w:val="000000"/>
          <w:lang w:eastAsia="es-ES_tradnl"/>
        </w:rPr>
        <w:t xml:space="preserve"> inferior a 4 </w:t>
      </w:r>
      <w:proofErr w:type="spellStart"/>
      <w:r w:rsidRPr="00200E5B">
        <w:rPr>
          <w:rFonts w:cs="Arial"/>
          <w:color w:val="000000"/>
          <w:lang w:eastAsia="es-ES_tradnl"/>
        </w:rPr>
        <w:t>hores</w:t>
      </w:r>
      <w:proofErr w:type="spellEnd"/>
      <w:r w:rsidRPr="00200E5B">
        <w:rPr>
          <w:rFonts w:cs="Arial"/>
          <w:color w:val="000000"/>
          <w:lang w:eastAsia="es-ES_tradnl"/>
        </w:rPr>
        <w:t xml:space="preserve"> -&gt; 5 </w:t>
      </w:r>
      <w:proofErr w:type="spellStart"/>
      <w:r w:rsidRPr="00200E5B">
        <w:rPr>
          <w:rFonts w:cs="Arial"/>
          <w:color w:val="000000"/>
          <w:lang w:eastAsia="es-ES_tradnl"/>
        </w:rPr>
        <w:t>punts</w:t>
      </w:r>
      <w:proofErr w:type="spellEnd"/>
    </w:p>
    <w:p w14:paraId="03E8EC41" w14:textId="77777777" w:rsidR="0043554B" w:rsidRPr="00200E5B" w:rsidRDefault="0043554B" w:rsidP="0043554B">
      <w:pPr>
        <w:pStyle w:val="Prrafodelista"/>
        <w:widowControl w:val="0"/>
        <w:numPr>
          <w:ilvl w:val="0"/>
          <w:numId w:val="1"/>
        </w:numPr>
        <w:suppressAutoHyphens w:val="0"/>
        <w:autoSpaceDE w:val="0"/>
        <w:autoSpaceDN w:val="0"/>
        <w:snapToGrid/>
        <w:spacing w:after="120"/>
        <w:contextualSpacing w:val="0"/>
        <w:rPr>
          <w:rFonts w:cs="Arial"/>
          <w:color w:val="000000"/>
          <w:lang w:eastAsia="es-ES_tradnl"/>
        </w:rPr>
      </w:pPr>
      <w:proofErr w:type="spellStart"/>
      <w:r w:rsidRPr="00200E5B">
        <w:rPr>
          <w:rFonts w:cs="Arial"/>
          <w:color w:val="000000"/>
          <w:lang w:eastAsia="es-ES_tradnl"/>
        </w:rPr>
        <w:t>Temps</w:t>
      </w:r>
      <w:proofErr w:type="spellEnd"/>
      <w:r w:rsidRPr="00200E5B">
        <w:rPr>
          <w:rFonts w:cs="Arial"/>
          <w:color w:val="000000"/>
          <w:lang w:eastAsia="es-ES_tradnl"/>
        </w:rPr>
        <w:t xml:space="preserve"> de </w:t>
      </w:r>
      <w:proofErr w:type="spellStart"/>
      <w:r w:rsidRPr="00200E5B">
        <w:rPr>
          <w:rFonts w:cs="Arial"/>
          <w:color w:val="000000"/>
          <w:lang w:eastAsia="es-ES_tradnl"/>
        </w:rPr>
        <w:t>resposta</w:t>
      </w:r>
      <w:proofErr w:type="spellEnd"/>
      <w:r w:rsidRPr="00200E5B">
        <w:rPr>
          <w:rFonts w:cs="Arial"/>
          <w:color w:val="000000"/>
          <w:lang w:eastAsia="es-ES_tradnl"/>
        </w:rPr>
        <w:t xml:space="preserve"> inferior a 6 </w:t>
      </w:r>
      <w:proofErr w:type="spellStart"/>
      <w:r w:rsidRPr="00200E5B">
        <w:rPr>
          <w:rFonts w:cs="Arial"/>
          <w:color w:val="000000"/>
          <w:lang w:eastAsia="es-ES_tradnl"/>
        </w:rPr>
        <w:t>hores</w:t>
      </w:r>
      <w:proofErr w:type="spellEnd"/>
      <w:r w:rsidRPr="00200E5B">
        <w:rPr>
          <w:rFonts w:cs="Arial"/>
          <w:color w:val="000000"/>
          <w:lang w:eastAsia="es-ES_tradnl"/>
        </w:rPr>
        <w:t xml:space="preserve">-&gt; 2 </w:t>
      </w:r>
      <w:proofErr w:type="spellStart"/>
      <w:r w:rsidRPr="00200E5B">
        <w:rPr>
          <w:rFonts w:cs="Arial"/>
          <w:color w:val="000000"/>
          <w:lang w:eastAsia="es-ES_tradnl"/>
        </w:rPr>
        <w:t>punts</w:t>
      </w:r>
      <w:proofErr w:type="spellEnd"/>
      <w:r w:rsidRPr="00200E5B">
        <w:rPr>
          <w:rFonts w:cs="Arial"/>
          <w:color w:val="000000"/>
          <w:lang w:eastAsia="es-ES_tradnl"/>
        </w:rPr>
        <w:t xml:space="preserve"> </w:t>
      </w:r>
    </w:p>
    <w:p w14:paraId="19BC3303" w14:textId="77777777" w:rsidR="0043554B" w:rsidRDefault="0043554B" w:rsidP="0043554B">
      <w:pPr>
        <w:spacing w:after="120"/>
        <w:rPr>
          <w:rFonts w:cs="Arial"/>
          <w:lang w:val="ca-ES"/>
        </w:rPr>
      </w:pPr>
    </w:p>
    <w:p w14:paraId="63FDB2CF" w14:textId="77777777" w:rsidR="0043554B" w:rsidRPr="00A52EEE" w:rsidRDefault="0043554B" w:rsidP="0043554B">
      <w:pPr>
        <w:spacing w:after="120"/>
        <w:rPr>
          <w:rFonts w:cs="Arial"/>
          <w:b/>
          <w:bCs/>
          <w:lang w:val="ca-ES"/>
        </w:rPr>
      </w:pPr>
      <w:r w:rsidRPr="00A52EEE">
        <w:rPr>
          <w:rFonts w:cs="Arial"/>
          <w:b/>
          <w:bCs/>
          <w:lang w:val="ca-ES"/>
        </w:rPr>
        <w:t>Proposta adjudicatari:</w:t>
      </w:r>
    </w:p>
    <w:p w14:paraId="16C19C4C" w14:textId="77777777" w:rsidR="0043554B" w:rsidRDefault="0043554B" w:rsidP="0043554B">
      <w:pPr>
        <w:spacing w:after="120"/>
        <w:rPr>
          <w:rFonts w:cs="Arial"/>
          <w:lang w:val="ca-ES"/>
        </w:rPr>
      </w:pPr>
      <w:r>
        <w:rPr>
          <w:rFonts w:cs="Arial"/>
          <w:lang w:val="ca-ES"/>
        </w:rPr>
        <w:t>Cal marcar una “X” a l’oferta de millora que faci l’adjudicatari:</w:t>
      </w:r>
    </w:p>
    <w:p w14:paraId="1C95D512" w14:textId="77777777" w:rsidR="0043554B" w:rsidRPr="00A52EEE" w:rsidRDefault="0043554B" w:rsidP="0043554B">
      <w:pPr>
        <w:spacing w:after="120"/>
        <w:rPr>
          <w:rFonts w:eastAsia="Times New Roman" w:cs="Arial"/>
          <w:lang w:val="ca-ES"/>
        </w:rPr>
      </w:pPr>
      <w:sdt>
        <w:sdtPr>
          <w:id w:val="1732419059"/>
          <w14:checkbox>
            <w14:checked w14:val="0"/>
            <w14:checkedState w14:val="2612" w14:font="MS Gothic"/>
            <w14:uncheckedState w14:val="2610" w14:font="MS Gothic"/>
          </w14:checkbox>
        </w:sdtPr>
        <w:sdtContent>
          <w:r w:rsidRPr="00A52EEE">
            <w:rPr>
              <w:rFonts w:ascii="MS Gothic" w:eastAsia="MS Gothic" w:hAnsi="MS Gothic" w:hint="eastAsia"/>
            </w:rPr>
            <w:t>☐</w:t>
          </w:r>
        </w:sdtContent>
      </w:sdt>
      <w:r w:rsidRPr="00A52EEE">
        <w:rPr>
          <w:rFonts w:eastAsia="Times New Roman" w:cs="Arial"/>
          <w:lang w:val="ca-ES"/>
        </w:rPr>
        <w:t xml:space="preserve"> Temps de resposta inferior a 2 hores.</w:t>
      </w:r>
    </w:p>
    <w:p w14:paraId="3B1BD5A0" w14:textId="77777777" w:rsidR="0043554B" w:rsidRPr="00A52EEE" w:rsidRDefault="0043554B" w:rsidP="0043554B">
      <w:pPr>
        <w:spacing w:after="120"/>
        <w:rPr>
          <w:rFonts w:eastAsia="Times New Roman" w:cs="Arial"/>
          <w:lang w:val="ca-ES"/>
        </w:rPr>
      </w:pPr>
      <w:sdt>
        <w:sdtPr>
          <w:id w:val="1614864493"/>
          <w14:checkbox>
            <w14:checked w14:val="0"/>
            <w14:checkedState w14:val="2612" w14:font="MS Gothic"/>
            <w14:uncheckedState w14:val="2610" w14:font="MS Gothic"/>
          </w14:checkbox>
        </w:sdtPr>
        <w:sdtContent>
          <w:r w:rsidRPr="00A52EEE">
            <w:rPr>
              <w:rFonts w:ascii="MS Gothic" w:eastAsia="MS Gothic" w:hAnsi="MS Gothic" w:hint="eastAsia"/>
            </w:rPr>
            <w:t>☐</w:t>
          </w:r>
        </w:sdtContent>
      </w:sdt>
      <w:r w:rsidRPr="00A52EEE">
        <w:rPr>
          <w:rFonts w:eastAsia="Times New Roman" w:cs="Arial"/>
          <w:lang w:val="ca-ES"/>
        </w:rPr>
        <w:t xml:space="preserve"> Temps de resposta inferior a 4 hores.</w:t>
      </w:r>
    </w:p>
    <w:p w14:paraId="35DF3CE8" w14:textId="77777777" w:rsidR="0043554B" w:rsidRPr="00A52EEE" w:rsidRDefault="0043554B" w:rsidP="0043554B">
      <w:pPr>
        <w:spacing w:after="120"/>
        <w:rPr>
          <w:rFonts w:eastAsia="Times New Roman" w:cs="Arial"/>
          <w:lang w:val="ca-ES"/>
        </w:rPr>
      </w:pPr>
      <w:sdt>
        <w:sdtPr>
          <w:id w:val="630368549"/>
          <w14:checkbox>
            <w14:checked w14:val="0"/>
            <w14:checkedState w14:val="2612" w14:font="MS Gothic"/>
            <w14:uncheckedState w14:val="2610" w14:font="MS Gothic"/>
          </w14:checkbox>
        </w:sdtPr>
        <w:sdtContent>
          <w:r w:rsidRPr="00A52EEE">
            <w:rPr>
              <w:rFonts w:ascii="MS Gothic" w:eastAsia="MS Gothic" w:hAnsi="MS Gothic" w:hint="eastAsia"/>
            </w:rPr>
            <w:t>☐</w:t>
          </w:r>
        </w:sdtContent>
      </w:sdt>
      <w:r w:rsidRPr="00A52EEE">
        <w:rPr>
          <w:rFonts w:eastAsia="Times New Roman" w:cs="Arial"/>
          <w:lang w:val="ca-ES"/>
        </w:rPr>
        <w:t xml:space="preserve"> Temps de resposta inferior a 6 hores.</w:t>
      </w:r>
    </w:p>
    <w:p w14:paraId="50306BB1" w14:textId="77777777" w:rsidR="0043554B" w:rsidRPr="00200E5B" w:rsidRDefault="0043554B" w:rsidP="0043554B">
      <w:pPr>
        <w:rPr>
          <w:lang w:val="ca-ES"/>
        </w:rPr>
      </w:pPr>
    </w:p>
    <w:p w14:paraId="6CA05637" w14:textId="77777777" w:rsidR="0043554B" w:rsidRPr="00200E5B" w:rsidRDefault="0043554B" w:rsidP="0043554B">
      <w:pPr>
        <w:pStyle w:val="Prrafodelista"/>
        <w:widowControl w:val="0"/>
        <w:numPr>
          <w:ilvl w:val="0"/>
          <w:numId w:val="2"/>
        </w:numPr>
        <w:suppressAutoHyphens w:val="0"/>
        <w:autoSpaceDE w:val="0"/>
        <w:autoSpaceDN w:val="0"/>
        <w:snapToGrid/>
        <w:spacing w:after="120"/>
        <w:contextualSpacing w:val="0"/>
        <w:rPr>
          <w:b/>
          <w:bCs/>
        </w:rPr>
      </w:pPr>
      <w:r w:rsidRPr="00200E5B">
        <w:rPr>
          <w:b/>
          <w:bCs/>
        </w:rPr>
        <w:t>MILLORA: DISPOSAR D’UN APLICATIU D’INCIDÈNCIES (20 PUNTS):</w:t>
      </w:r>
    </w:p>
    <w:p w14:paraId="5E1871EB" w14:textId="77777777" w:rsidR="0043554B" w:rsidRDefault="0043554B" w:rsidP="0043554B">
      <w:pPr>
        <w:rPr>
          <w:rFonts w:cs="Arial"/>
          <w:color w:val="000000"/>
          <w:lang w:val="ca-ES" w:eastAsia="es-ES_tradnl"/>
        </w:rPr>
      </w:pPr>
      <w:r w:rsidRPr="00200E5B">
        <w:rPr>
          <w:rFonts w:cs="Arial"/>
          <w:color w:val="000000"/>
          <w:lang w:val="ca-ES" w:eastAsia="es-ES_tradnl"/>
        </w:rPr>
        <w:t xml:space="preserve">El licitador que acrediti disposar d'un </w:t>
      </w:r>
      <w:proofErr w:type="spellStart"/>
      <w:r w:rsidRPr="00200E5B">
        <w:rPr>
          <w:rFonts w:cs="Arial"/>
          <w:color w:val="000000"/>
          <w:lang w:val="ca-ES" w:eastAsia="es-ES_tradnl"/>
        </w:rPr>
        <w:t>aplicatiu</w:t>
      </w:r>
      <w:proofErr w:type="spellEnd"/>
      <w:r w:rsidRPr="00200E5B">
        <w:rPr>
          <w:rFonts w:cs="Arial"/>
          <w:color w:val="000000"/>
          <w:lang w:val="ca-ES" w:eastAsia="es-ES_tradnl"/>
        </w:rPr>
        <w:t xml:space="preserve"> informàtic que permeti al Consell Comarcal la seva consulta i l'extracció de la informació de les incidències i les hores executades en el marc d'aquest Contracte. </w:t>
      </w:r>
    </w:p>
    <w:p w14:paraId="6AD71A9C" w14:textId="77777777" w:rsidR="0043554B" w:rsidRPr="00A52EEE" w:rsidRDefault="0043554B" w:rsidP="0043554B">
      <w:pPr>
        <w:rPr>
          <w:rFonts w:cs="Arial"/>
          <w:b/>
          <w:bCs/>
          <w:color w:val="000000"/>
          <w:lang w:val="ca-ES" w:eastAsia="es-ES_tradnl"/>
        </w:rPr>
      </w:pPr>
      <w:r w:rsidRPr="00A52EEE">
        <w:rPr>
          <w:rFonts w:cs="Arial"/>
          <w:b/>
          <w:bCs/>
          <w:color w:val="000000"/>
          <w:lang w:val="ca-ES" w:eastAsia="es-ES_tradnl"/>
        </w:rPr>
        <w:t>Proposta adjudicatari:</w:t>
      </w:r>
    </w:p>
    <w:p w14:paraId="5924D57F" w14:textId="77777777" w:rsidR="0043554B" w:rsidRPr="00200E5B" w:rsidRDefault="0043554B" w:rsidP="0043554B">
      <w:pPr>
        <w:rPr>
          <w:rFonts w:cs="Arial"/>
          <w:color w:val="000000"/>
          <w:lang w:val="ca-ES" w:eastAsia="es-ES_tradnl"/>
        </w:rPr>
      </w:pPr>
      <w:r>
        <w:rPr>
          <w:rFonts w:cs="Arial"/>
          <w:color w:val="000000"/>
          <w:lang w:val="ca-ES" w:eastAsia="es-ES_tradnl"/>
        </w:rPr>
        <w:t>C</w:t>
      </w:r>
      <w:r w:rsidRPr="00200E5B">
        <w:rPr>
          <w:rFonts w:cs="Arial"/>
          <w:color w:val="000000"/>
          <w:lang w:val="ca-ES" w:eastAsia="es-ES_tradnl"/>
        </w:rPr>
        <w:t xml:space="preserve">al marcar amb una “X” i especificar </w:t>
      </w:r>
      <w:proofErr w:type="spellStart"/>
      <w:r w:rsidRPr="00200E5B">
        <w:rPr>
          <w:rFonts w:cs="Arial"/>
          <w:color w:val="000000"/>
          <w:lang w:val="ca-ES" w:eastAsia="es-ES_tradnl"/>
        </w:rPr>
        <w:t>l’apl</w:t>
      </w:r>
      <w:r>
        <w:rPr>
          <w:rFonts w:cs="Arial"/>
          <w:color w:val="000000"/>
          <w:lang w:val="ca-ES" w:eastAsia="es-ES_tradnl"/>
        </w:rPr>
        <w:t>i</w:t>
      </w:r>
      <w:r w:rsidRPr="00200E5B">
        <w:rPr>
          <w:rFonts w:cs="Arial"/>
          <w:color w:val="000000"/>
          <w:lang w:val="ca-ES" w:eastAsia="es-ES_tradnl"/>
        </w:rPr>
        <w:t>catiu</w:t>
      </w:r>
      <w:proofErr w:type="spellEnd"/>
      <w:r w:rsidRPr="00200E5B">
        <w:rPr>
          <w:rFonts w:cs="Arial"/>
          <w:color w:val="000000"/>
          <w:lang w:val="ca-ES" w:eastAsia="es-ES_tradnl"/>
        </w:rPr>
        <w:t xml:space="preserve"> que es disposa per a l’execució del servei d’acord amb el següent:</w:t>
      </w:r>
    </w:p>
    <w:p w14:paraId="751F48AB" w14:textId="77777777" w:rsidR="0043554B" w:rsidRPr="00A52EEE" w:rsidRDefault="0043554B" w:rsidP="0043554B">
      <w:pPr>
        <w:spacing w:after="120"/>
        <w:rPr>
          <w:rFonts w:eastAsia="Times New Roman" w:cs="Arial"/>
          <w:lang w:val="ca-ES"/>
        </w:rPr>
      </w:pPr>
      <w:sdt>
        <w:sdtPr>
          <w:rPr>
            <w:lang w:val="ca-ES"/>
          </w:rPr>
          <w:id w:val="-5446214"/>
          <w14:checkbox>
            <w14:checked w14:val="0"/>
            <w14:checkedState w14:val="2612" w14:font="MS Gothic"/>
            <w14:uncheckedState w14:val="2610" w14:font="MS Gothic"/>
          </w14:checkbox>
        </w:sdtPr>
        <w:sdtContent>
          <w:r w:rsidRPr="00200E5B">
            <w:rPr>
              <w:rFonts w:ascii="MS Gothic" w:eastAsia="MS Gothic" w:hAnsi="MS Gothic"/>
              <w:lang w:val="ca-ES"/>
            </w:rPr>
            <w:t>☐</w:t>
          </w:r>
        </w:sdtContent>
      </w:sdt>
      <w:r w:rsidRPr="00200E5B">
        <w:rPr>
          <w:rFonts w:eastAsia="Times New Roman" w:cs="Arial"/>
          <w:b/>
          <w:bCs/>
          <w:lang w:val="ca-ES"/>
        </w:rPr>
        <w:t xml:space="preserve"> </w:t>
      </w:r>
      <w:r w:rsidRPr="00200E5B">
        <w:rPr>
          <w:rFonts w:eastAsia="Times New Roman" w:cs="Arial"/>
          <w:lang w:val="ca-ES"/>
        </w:rPr>
        <w:t xml:space="preserve">Es disposa de </w:t>
      </w:r>
      <w:proofErr w:type="spellStart"/>
      <w:r w:rsidRPr="00200E5B">
        <w:rPr>
          <w:rFonts w:eastAsia="Times New Roman" w:cs="Arial"/>
          <w:lang w:val="ca-ES"/>
        </w:rPr>
        <w:t>l’aplicatiu</w:t>
      </w:r>
      <w:proofErr w:type="spellEnd"/>
      <w:r w:rsidRPr="00200E5B">
        <w:rPr>
          <w:rFonts w:eastAsia="Times New Roman" w:cs="Arial"/>
          <w:lang w:val="ca-ES"/>
        </w:rPr>
        <w:t xml:space="preserve"> informàtic </w:t>
      </w:r>
      <w:r>
        <w:rPr>
          <w:rFonts w:eastAsia="Times New Roman" w:cs="Arial"/>
          <w:lang w:val="ca-ES"/>
        </w:rPr>
        <w:t>amb nom ____________, que</w:t>
      </w:r>
      <w:r w:rsidRPr="00200E5B">
        <w:rPr>
          <w:rFonts w:cs="Arial"/>
          <w:color w:val="000000"/>
          <w:lang w:val="ca-ES" w:eastAsia="es-ES_tradnl"/>
        </w:rPr>
        <w:t xml:space="preserve"> permeti al Consell Comarcal la seva consulta i l'extracció de la informació de les incidències i les hores executades en el marc d'aquest Contracte</w:t>
      </w:r>
    </w:p>
    <w:p w14:paraId="4C33B8AA" w14:textId="77777777" w:rsidR="0043554B" w:rsidRDefault="0043554B" w:rsidP="0043554B">
      <w:pPr>
        <w:spacing w:before="73"/>
        <w:contextualSpacing/>
        <w:rPr>
          <w:rFonts w:cs="Arial"/>
        </w:rPr>
      </w:pPr>
    </w:p>
    <w:p w14:paraId="77402500" w14:textId="77777777" w:rsidR="0043554B" w:rsidRPr="00105AC9" w:rsidRDefault="0043554B" w:rsidP="0043554B">
      <w:pPr>
        <w:pStyle w:val="Prrafodelista"/>
        <w:widowControl w:val="0"/>
        <w:numPr>
          <w:ilvl w:val="0"/>
          <w:numId w:val="2"/>
        </w:numPr>
        <w:suppressAutoHyphens w:val="0"/>
        <w:autoSpaceDE w:val="0"/>
        <w:autoSpaceDN w:val="0"/>
        <w:spacing w:after="120"/>
        <w:contextualSpacing w:val="0"/>
        <w:rPr>
          <w:rFonts w:cs="Arial"/>
          <w:b/>
          <w:bCs/>
        </w:rPr>
      </w:pPr>
      <w:r>
        <w:rPr>
          <w:rFonts w:cs="Arial"/>
          <w:b/>
          <w:bCs/>
        </w:rPr>
        <w:t>MILLORA: REALITZACIÓ DE FORMACIONS ESPECÍFIQUES</w:t>
      </w:r>
      <w:r w:rsidRPr="00105AC9">
        <w:rPr>
          <w:rFonts w:cs="Arial"/>
          <w:b/>
          <w:bCs/>
        </w:rPr>
        <w:t xml:space="preserve"> (</w:t>
      </w:r>
      <w:r>
        <w:rPr>
          <w:rFonts w:cs="Arial"/>
          <w:b/>
          <w:bCs/>
        </w:rPr>
        <w:t>10</w:t>
      </w:r>
      <w:r w:rsidRPr="00105AC9">
        <w:rPr>
          <w:rFonts w:cs="Arial"/>
          <w:b/>
          <w:bCs/>
        </w:rPr>
        <w:t xml:space="preserve"> PUNTS)</w:t>
      </w:r>
    </w:p>
    <w:p w14:paraId="72D869A2" w14:textId="77777777" w:rsidR="0043554B" w:rsidRPr="006350AC" w:rsidRDefault="0043554B" w:rsidP="0043554B">
      <w:pPr>
        <w:pStyle w:val="Prrafodelista"/>
        <w:ind w:left="0"/>
        <w:rPr>
          <w:rFonts w:cs="Arial"/>
          <w:color w:val="000000"/>
          <w:lang w:eastAsia="es-ES_tradnl"/>
        </w:rPr>
      </w:pPr>
      <w:proofErr w:type="spellStart"/>
      <w:r>
        <w:rPr>
          <w:rFonts w:cs="Arial"/>
          <w:color w:val="000000"/>
          <w:lang w:eastAsia="es-ES_tradnl"/>
        </w:rPr>
        <w:t>S’atorgarà</w:t>
      </w:r>
      <w:proofErr w:type="spellEnd"/>
      <w:r>
        <w:rPr>
          <w:rFonts w:cs="Arial"/>
          <w:color w:val="000000"/>
          <w:lang w:eastAsia="es-ES_tradnl"/>
        </w:rPr>
        <w:t xml:space="preserve"> una </w:t>
      </w:r>
      <w:proofErr w:type="spellStart"/>
      <w:r>
        <w:rPr>
          <w:rFonts w:cs="Arial"/>
          <w:color w:val="000000"/>
          <w:lang w:eastAsia="es-ES_tradnl"/>
        </w:rPr>
        <w:t>puntuació</w:t>
      </w:r>
      <w:proofErr w:type="spellEnd"/>
      <w:r>
        <w:rPr>
          <w:rFonts w:cs="Arial"/>
          <w:color w:val="000000"/>
          <w:lang w:eastAsia="es-ES_tradnl"/>
        </w:rPr>
        <w:t xml:space="preserve"> de </w:t>
      </w:r>
      <w:proofErr w:type="spellStart"/>
      <w:r>
        <w:rPr>
          <w:rFonts w:cs="Arial"/>
          <w:color w:val="000000"/>
          <w:lang w:eastAsia="es-ES_tradnl"/>
        </w:rPr>
        <w:t>fins</w:t>
      </w:r>
      <w:proofErr w:type="spellEnd"/>
      <w:r>
        <w:rPr>
          <w:rFonts w:cs="Arial"/>
          <w:color w:val="000000"/>
          <w:lang w:eastAsia="es-ES_tradnl"/>
        </w:rPr>
        <w:t xml:space="preserve"> a 10 </w:t>
      </w:r>
      <w:proofErr w:type="spellStart"/>
      <w:r>
        <w:rPr>
          <w:rFonts w:cs="Arial"/>
          <w:color w:val="000000"/>
          <w:lang w:eastAsia="es-ES_tradnl"/>
        </w:rPr>
        <w:t>punts</w:t>
      </w:r>
      <w:proofErr w:type="spellEnd"/>
      <w:r>
        <w:rPr>
          <w:rFonts w:cs="Arial"/>
          <w:color w:val="000000"/>
          <w:lang w:eastAsia="es-ES_tradnl"/>
        </w:rPr>
        <w:t xml:space="preserve"> per a les </w:t>
      </w:r>
      <w:proofErr w:type="spellStart"/>
      <w:r>
        <w:rPr>
          <w:rFonts w:cs="Arial"/>
          <w:color w:val="000000"/>
          <w:lang w:eastAsia="es-ES_tradnl"/>
        </w:rPr>
        <w:t>empreses</w:t>
      </w:r>
      <w:proofErr w:type="spellEnd"/>
      <w:r>
        <w:rPr>
          <w:rFonts w:cs="Arial"/>
          <w:color w:val="000000"/>
          <w:lang w:eastAsia="es-ES_tradnl"/>
        </w:rPr>
        <w:t xml:space="preserve"> que </w:t>
      </w:r>
      <w:proofErr w:type="spellStart"/>
      <w:r>
        <w:rPr>
          <w:rFonts w:cs="Arial"/>
          <w:color w:val="000000"/>
          <w:lang w:eastAsia="es-ES_tradnl"/>
        </w:rPr>
        <w:t>ofereixin</w:t>
      </w:r>
      <w:proofErr w:type="spellEnd"/>
      <w:r>
        <w:rPr>
          <w:rFonts w:cs="Arial"/>
          <w:color w:val="000000"/>
          <w:lang w:eastAsia="es-ES_tradnl"/>
        </w:rPr>
        <w:t xml:space="preserve"> </w:t>
      </w:r>
      <w:proofErr w:type="spellStart"/>
      <w:r>
        <w:rPr>
          <w:rFonts w:cs="Arial"/>
          <w:color w:val="000000"/>
          <w:lang w:eastAsia="es-ES_tradnl"/>
        </w:rPr>
        <w:t>f</w:t>
      </w:r>
      <w:r w:rsidRPr="006350AC">
        <w:rPr>
          <w:rFonts w:cs="Arial"/>
          <w:color w:val="000000"/>
          <w:lang w:eastAsia="es-ES_tradnl"/>
        </w:rPr>
        <w:t>ormació</w:t>
      </w:r>
      <w:proofErr w:type="spellEnd"/>
      <w:r w:rsidRPr="006350AC">
        <w:rPr>
          <w:rFonts w:cs="Arial"/>
          <w:color w:val="000000"/>
          <w:lang w:eastAsia="es-ES_tradnl"/>
        </w:rPr>
        <w:t xml:space="preserve"> en </w:t>
      </w:r>
      <w:proofErr w:type="spellStart"/>
      <w:r w:rsidRPr="006350AC">
        <w:rPr>
          <w:rFonts w:cs="Arial"/>
          <w:color w:val="000000"/>
          <w:lang w:eastAsia="es-ES_tradnl"/>
        </w:rPr>
        <w:t>aplicacions</w:t>
      </w:r>
      <w:proofErr w:type="spellEnd"/>
      <w:r w:rsidRPr="006350AC">
        <w:rPr>
          <w:rFonts w:cs="Arial"/>
          <w:color w:val="000000"/>
          <w:lang w:eastAsia="es-ES_tradnl"/>
        </w:rPr>
        <w:t xml:space="preserve"> </w:t>
      </w:r>
      <w:proofErr w:type="spellStart"/>
      <w:r w:rsidRPr="006350AC">
        <w:rPr>
          <w:rFonts w:cs="Arial"/>
          <w:color w:val="000000"/>
          <w:lang w:eastAsia="es-ES_tradnl"/>
        </w:rPr>
        <w:t>ofimàtiques</w:t>
      </w:r>
      <w:proofErr w:type="spellEnd"/>
      <w:r w:rsidRPr="006350AC">
        <w:rPr>
          <w:rFonts w:cs="Arial"/>
          <w:color w:val="000000"/>
          <w:lang w:eastAsia="es-ES_tradnl"/>
        </w:rPr>
        <w:t xml:space="preserve"> o de </w:t>
      </w:r>
      <w:proofErr w:type="spellStart"/>
      <w:r w:rsidRPr="006350AC">
        <w:rPr>
          <w:rFonts w:cs="Arial"/>
          <w:color w:val="000000"/>
          <w:lang w:eastAsia="es-ES_tradnl"/>
        </w:rPr>
        <w:t>cyberseguretat</w:t>
      </w:r>
      <w:proofErr w:type="spellEnd"/>
      <w:r w:rsidRPr="006350AC">
        <w:rPr>
          <w:rFonts w:cs="Arial"/>
          <w:color w:val="000000"/>
          <w:lang w:eastAsia="es-ES_tradnl"/>
        </w:rPr>
        <w:t xml:space="preserve"> al personal del Consell Comarcal del </w:t>
      </w:r>
      <w:proofErr w:type="spellStart"/>
      <w:r w:rsidRPr="006350AC">
        <w:rPr>
          <w:rFonts w:cs="Arial"/>
          <w:color w:val="000000"/>
          <w:lang w:eastAsia="es-ES_tradnl"/>
        </w:rPr>
        <w:lastRenderedPageBreak/>
        <w:t>Moianès</w:t>
      </w:r>
      <w:proofErr w:type="spellEnd"/>
      <w:r w:rsidRPr="006350AC">
        <w:rPr>
          <w:rFonts w:cs="Arial"/>
          <w:color w:val="000000"/>
          <w:lang w:eastAsia="es-ES_tradnl"/>
        </w:rPr>
        <w:t xml:space="preserve"> o </w:t>
      </w:r>
      <w:proofErr w:type="spellStart"/>
      <w:r w:rsidRPr="006350AC">
        <w:rPr>
          <w:rFonts w:cs="Arial"/>
          <w:color w:val="000000"/>
          <w:lang w:eastAsia="es-ES_tradnl"/>
        </w:rPr>
        <w:t>als</w:t>
      </w:r>
      <w:proofErr w:type="spellEnd"/>
      <w:r w:rsidRPr="006350AC">
        <w:rPr>
          <w:rFonts w:cs="Arial"/>
          <w:color w:val="000000"/>
          <w:lang w:eastAsia="es-ES_tradnl"/>
        </w:rPr>
        <w:t xml:space="preserve"> </w:t>
      </w:r>
      <w:proofErr w:type="spellStart"/>
      <w:r w:rsidRPr="006350AC">
        <w:rPr>
          <w:rFonts w:cs="Arial"/>
          <w:color w:val="000000"/>
          <w:lang w:eastAsia="es-ES_tradnl"/>
        </w:rPr>
        <w:t>Ajuntaments</w:t>
      </w:r>
      <w:proofErr w:type="spellEnd"/>
      <w:r w:rsidRPr="006350AC">
        <w:rPr>
          <w:rFonts w:cs="Arial"/>
          <w:color w:val="000000"/>
          <w:lang w:eastAsia="es-ES_tradnl"/>
        </w:rPr>
        <w:t xml:space="preserve"> </w:t>
      </w:r>
      <w:proofErr w:type="spellStart"/>
      <w:r w:rsidRPr="006350AC">
        <w:rPr>
          <w:rFonts w:cs="Arial"/>
          <w:color w:val="000000"/>
          <w:lang w:eastAsia="es-ES_tradnl"/>
        </w:rPr>
        <w:t>adherits</w:t>
      </w:r>
      <w:proofErr w:type="spellEnd"/>
      <w:r w:rsidRPr="006350AC">
        <w:rPr>
          <w:rFonts w:cs="Arial"/>
          <w:color w:val="000000"/>
          <w:lang w:eastAsia="es-ES_tradnl"/>
        </w:rPr>
        <w:t xml:space="preserve"> </w:t>
      </w:r>
      <w:proofErr w:type="spellStart"/>
      <w:r w:rsidRPr="006350AC">
        <w:rPr>
          <w:rFonts w:cs="Arial"/>
          <w:color w:val="000000"/>
          <w:lang w:eastAsia="es-ES_tradnl"/>
        </w:rPr>
        <w:t>als</w:t>
      </w:r>
      <w:proofErr w:type="spellEnd"/>
      <w:r w:rsidRPr="006350AC">
        <w:rPr>
          <w:rFonts w:cs="Arial"/>
          <w:color w:val="000000"/>
          <w:lang w:eastAsia="es-ES_tradnl"/>
        </w:rPr>
        <w:t xml:space="preserve"> </w:t>
      </w:r>
      <w:proofErr w:type="spellStart"/>
      <w:r w:rsidRPr="006350AC">
        <w:rPr>
          <w:rFonts w:cs="Arial"/>
          <w:color w:val="000000"/>
          <w:lang w:eastAsia="es-ES_tradnl"/>
        </w:rPr>
        <w:t>Servei</w:t>
      </w:r>
      <w:proofErr w:type="spellEnd"/>
      <w:r w:rsidRPr="006350AC">
        <w:rPr>
          <w:rFonts w:cs="Arial"/>
          <w:color w:val="000000"/>
          <w:lang w:eastAsia="es-ES_tradnl"/>
        </w:rPr>
        <w:t xml:space="preserve"> </w:t>
      </w:r>
      <w:proofErr w:type="spellStart"/>
      <w:r w:rsidRPr="006350AC">
        <w:rPr>
          <w:rFonts w:cs="Arial"/>
          <w:color w:val="000000"/>
          <w:lang w:eastAsia="es-ES_tradnl"/>
        </w:rPr>
        <w:t>d'Informàtica</w:t>
      </w:r>
      <w:proofErr w:type="spellEnd"/>
      <w:r>
        <w:rPr>
          <w:rFonts w:cs="Arial"/>
          <w:color w:val="000000"/>
          <w:lang w:eastAsia="es-ES_tradnl"/>
        </w:rPr>
        <w:t xml:space="preserve">, en </w:t>
      </w:r>
      <w:proofErr w:type="spellStart"/>
      <w:r>
        <w:rPr>
          <w:rFonts w:cs="Arial"/>
          <w:color w:val="000000"/>
          <w:lang w:eastAsia="es-ES_tradnl"/>
        </w:rPr>
        <w:t>concret</w:t>
      </w:r>
      <w:proofErr w:type="spellEnd"/>
      <w:r>
        <w:rPr>
          <w:rFonts w:cs="Arial"/>
          <w:color w:val="000000"/>
          <w:lang w:eastAsia="es-ES_tradnl"/>
        </w:rPr>
        <w:t xml:space="preserve">, </w:t>
      </w:r>
      <w:proofErr w:type="spellStart"/>
      <w:r>
        <w:rPr>
          <w:rFonts w:cs="Arial"/>
          <w:color w:val="000000"/>
          <w:lang w:eastAsia="es-ES_tradnl"/>
        </w:rPr>
        <w:t>dels</w:t>
      </w:r>
      <w:proofErr w:type="spellEnd"/>
      <w:r>
        <w:rPr>
          <w:rFonts w:cs="Arial"/>
          <w:color w:val="000000"/>
          <w:lang w:eastAsia="es-ES_tradnl"/>
        </w:rPr>
        <w:t xml:space="preserve"> </w:t>
      </w:r>
      <w:proofErr w:type="spellStart"/>
      <w:r>
        <w:rPr>
          <w:rFonts w:cs="Arial"/>
          <w:color w:val="000000"/>
          <w:lang w:eastAsia="es-ES_tradnl"/>
        </w:rPr>
        <w:t>següents</w:t>
      </w:r>
      <w:proofErr w:type="spellEnd"/>
      <w:r>
        <w:rPr>
          <w:rFonts w:cs="Arial"/>
          <w:color w:val="000000"/>
          <w:lang w:eastAsia="es-ES_tradnl"/>
        </w:rPr>
        <w:t xml:space="preserve"> </w:t>
      </w:r>
      <w:proofErr w:type="spellStart"/>
      <w:r>
        <w:rPr>
          <w:rFonts w:cs="Arial"/>
          <w:color w:val="000000"/>
          <w:lang w:eastAsia="es-ES_tradnl"/>
        </w:rPr>
        <w:t>àmbits</w:t>
      </w:r>
      <w:proofErr w:type="spellEnd"/>
      <w:r>
        <w:rPr>
          <w:rFonts w:cs="Arial"/>
          <w:color w:val="000000"/>
          <w:lang w:eastAsia="es-ES_tradnl"/>
        </w:rPr>
        <w:t>:</w:t>
      </w:r>
    </w:p>
    <w:p w14:paraId="735956C5" w14:textId="77777777" w:rsidR="0043554B" w:rsidRPr="006350AC" w:rsidRDefault="0043554B" w:rsidP="0043554B">
      <w:pPr>
        <w:pStyle w:val="Prrafodelista"/>
        <w:widowControl w:val="0"/>
        <w:numPr>
          <w:ilvl w:val="0"/>
          <w:numId w:val="3"/>
        </w:numPr>
        <w:suppressAutoHyphens w:val="0"/>
        <w:autoSpaceDE w:val="0"/>
        <w:autoSpaceDN w:val="0"/>
        <w:snapToGrid/>
        <w:spacing w:after="120"/>
        <w:contextualSpacing w:val="0"/>
        <w:jc w:val="left"/>
        <w:rPr>
          <w:rFonts w:cs="Arial"/>
          <w:color w:val="000000"/>
          <w:lang w:eastAsia="es-ES_tradnl"/>
        </w:rPr>
      </w:pPr>
      <w:proofErr w:type="spellStart"/>
      <w:r w:rsidRPr="006350AC">
        <w:rPr>
          <w:rFonts w:cs="Arial"/>
          <w:color w:val="000000"/>
          <w:lang w:eastAsia="es-ES_tradnl"/>
        </w:rPr>
        <w:t>Competències</w:t>
      </w:r>
      <w:proofErr w:type="spellEnd"/>
      <w:r w:rsidRPr="006350AC">
        <w:rPr>
          <w:rFonts w:cs="Arial"/>
          <w:color w:val="000000"/>
          <w:lang w:eastAsia="es-ES_tradnl"/>
        </w:rPr>
        <w:t xml:space="preserve"> </w:t>
      </w:r>
      <w:proofErr w:type="spellStart"/>
      <w:r w:rsidRPr="006350AC">
        <w:rPr>
          <w:rFonts w:cs="Arial"/>
          <w:color w:val="000000"/>
          <w:lang w:eastAsia="es-ES_tradnl"/>
        </w:rPr>
        <w:t>digitals</w:t>
      </w:r>
      <w:proofErr w:type="spellEnd"/>
    </w:p>
    <w:p w14:paraId="4562CB90" w14:textId="77777777" w:rsidR="0043554B" w:rsidRPr="006350AC" w:rsidRDefault="0043554B" w:rsidP="0043554B">
      <w:pPr>
        <w:pStyle w:val="Prrafodelista"/>
        <w:widowControl w:val="0"/>
        <w:numPr>
          <w:ilvl w:val="0"/>
          <w:numId w:val="3"/>
        </w:numPr>
        <w:suppressAutoHyphens w:val="0"/>
        <w:autoSpaceDE w:val="0"/>
        <w:autoSpaceDN w:val="0"/>
        <w:snapToGrid/>
        <w:spacing w:after="120"/>
        <w:contextualSpacing w:val="0"/>
        <w:jc w:val="left"/>
        <w:rPr>
          <w:rFonts w:cs="Arial"/>
          <w:color w:val="000000"/>
          <w:lang w:eastAsia="es-ES_tradnl"/>
        </w:rPr>
      </w:pPr>
      <w:proofErr w:type="spellStart"/>
      <w:r w:rsidRPr="006350AC">
        <w:rPr>
          <w:rFonts w:cs="Arial"/>
          <w:color w:val="000000"/>
          <w:lang w:eastAsia="es-ES_tradnl"/>
        </w:rPr>
        <w:t>Sistemes</w:t>
      </w:r>
      <w:proofErr w:type="spellEnd"/>
      <w:r w:rsidRPr="006350AC">
        <w:rPr>
          <w:rFonts w:cs="Arial"/>
          <w:color w:val="000000"/>
          <w:lang w:eastAsia="es-ES_tradnl"/>
        </w:rPr>
        <w:t xml:space="preserve"> </w:t>
      </w:r>
      <w:proofErr w:type="spellStart"/>
      <w:r w:rsidRPr="006350AC">
        <w:rPr>
          <w:rFonts w:cs="Arial"/>
          <w:color w:val="000000"/>
          <w:lang w:eastAsia="es-ES_tradnl"/>
        </w:rPr>
        <w:t>operatius</w:t>
      </w:r>
      <w:proofErr w:type="spellEnd"/>
    </w:p>
    <w:p w14:paraId="7A2820DC" w14:textId="77777777" w:rsidR="0043554B" w:rsidRDefault="0043554B" w:rsidP="0043554B">
      <w:pPr>
        <w:pStyle w:val="Prrafodelista"/>
        <w:widowControl w:val="0"/>
        <w:numPr>
          <w:ilvl w:val="0"/>
          <w:numId w:val="3"/>
        </w:numPr>
        <w:suppressAutoHyphens w:val="0"/>
        <w:autoSpaceDE w:val="0"/>
        <w:autoSpaceDN w:val="0"/>
        <w:snapToGrid/>
        <w:spacing w:after="120"/>
        <w:contextualSpacing w:val="0"/>
        <w:jc w:val="left"/>
        <w:rPr>
          <w:rFonts w:cs="Arial"/>
          <w:color w:val="000000"/>
          <w:lang w:eastAsia="es-ES_tradnl"/>
        </w:rPr>
      </w:pPr>
      <w:proofErr w:type="spellStart"/>
      <w:r w:rsidRPr="006350AC">
        <w:rPr>
          <w:rFonts w:cs="Arial"/>
          <w:color w:val="000000"/>
          <w:lang w:eastAsia="es-ES_tradnl"/>
        </w:rPr>
        <w:t>Seguretat</w:t>
      </w:r>
      <w:proofErr w:type="spellEnd"/>
      <w:r w:rsidRPr="006350AC">
        <w:rPr>
          <w:rFonts w:cs="Arial"/>
          <w:color w:val="000000"/>
          <w:lang w:eastAsia="es-ES_tradnl"/>
        </w:rPr>
        <w:t xml:space="preserve"> i </w:t>
      </w:r>
      <w:proofErr w:type="spellStart"/>
      <w:r w:rsidRPr="006350AC">
        <w:rPr>
          <w:rFonts w:cs="Arial"/>
          <w:color w:val="000000"/>
          <w:lang w:eastAsia="es-ES_tradnl"/>
        </w:rPr>
        <w:t>protecció</w:t>
      </w:r>
      <w:proofErr w:type="spellEnd"/>
      <w:r w:rsidRPr="006350AC">
        <w:rPr>
          <w:rFonts w:cs="Arial"/>
          <w:color w:val="000000"/>
          <w:lang w:eastAsia="es-ES_tradnl"/>
        </w:rPr>
        <w:t xml:space="preserve"> de dades</w:t>
      </w:r>
    </w:p>
    <w:p w14:paraId="7081980C" w14:textId="77777777" w:rsidR="0043554B" w:rsidRPr="006350AC" w:rsidRDefault="0043554B" w:rsidP="0043554B">
      <w:pPr>
        <w:pStyle w:val="Prrafodelista"/>
        <w:jc w:val="left"/>
        <w:rPr>
          <w:rFonts w:cs="Arial"/>
          <w:color w:val="000000"/>
          <w:lang w:eastAsia="es-ES_tradnl"/>
        </w:rPr>
      </w:pPr>
    </w:p>
    <w:p w14:paraId="36B2F594" w14:textId="77777777" w:rsidR="0043554B" w:rsidRDefault="0043554B" w:rsidP="0043554B">
      <w:pPr>
        <w:spacing w:after="120"/>
        <w:rPr>
          <w:rFonts w:cs="Arial"/>
          <w:lang w:val="ca-ES"/>
        </w:rPr>
      </w:pPr>
      <w:r w:rsidRPr="00A52EEE">
        <w:rPr>
          <w:rFonts w:cs="Arial"/>
          <w:b/>
          <w:bCs/>
          <w:lang w:val="ca-ES"/>
        </w:rPr>
        <w:t>Proposta adjudicatari:</w:t>
      </w:r>
      <w:r>
        <w:rPr>
          <w:rFonts w:cs="Arial"/>
          <w:lang w:val="ca-ES"/>
        </w:rPr>
        <w:t xml:space="preserve"> </w:t>
      </w:r>
    </w:p>
    <w:p w14:paraId="0A83F3EE" w14:textId="77777777" w:rsidR="0043554B" w:rsidRDefault="0043554B" w:rsidP="0043554B">
      <w:pPr>
        <w:spacing w:after="120"/>
        <w:rPr>
          <w:rFonts w:cs="Arial"/>
          <w:lang w:val="ca-ES"/>
        </w:rPr>
      </w:pPr>
      <w:r>
        <w:rPr>
          <w:rFonts w:cs="Arial"/>
          <w:lang w:val="ca-ES"/>
        </w:rPr>
        <w:t xml:space="preserve">Cal marcar amb una “X” si s’ofereixen formacions específiques i cal concretar la durada i l’àmbit o els àmbits de la/les mateixa/mateixes d’acord amb el següent: </w:t>
      </w:r>
    </w:p>
    <w:p w14:paraId="033197AE" w14:textId="77777777" w:rsidR="0043554B" w:rsidRDefault="0043554B" w:rsidP="0043554B">
      <w:pPr>
        <w:spacing w:after="120"/>
        <w:rPr>
          <w:rFonts w:eastAsia="Times New Roman" w:cs="Arial"/>
          <w:b/>
          <w:bCs/>
          <w:lang w:val="ca-ES"/>
        </w:rPr>
      </w:pPr>
      <w:sdt>
        <w:sdtPr>
          <w:id w:val="178676813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Times New Roman" w:cs="Arial"/>
          <w:b/>
          <w:bCs/>
          <w:lang w:val="ca-ES"/>
        </w:rPr>
        <w:t xml:space="preserve"> </w:t>
      </w:r>
      <w:r w:rsidRPr="00A52EEE">
        <w:rPr>
          <w:rFonts w:eastAsia="Times New Roman" w:cs="Arial"/>
          <w:lang w:val="ca-ES"/>
        </w:rPr>
        <w:t>Ofereixo formacions</w:t>
      </w:r>
      <w:r>
        <w:rPr>
          <w:rFonts w:eastAsia="Times New Roman" w:cs="Arial"/>
          <w:lang w:val="ca-ES"/>
        </w:rPr>
        <w:t xml:space="preserve"> específiques amb una durada de ________ hores sobre els </w:t>
      </w:r>
      <w:proofErr w:type="spellStart"/>
      <w:r w:rsidRPr="00A52EEE">
        <w:rPr>
          <w:rFonts w:eastAsia="Times New Roman" w:cs="Arial"/>
          <w:lang w:val="ca-ES"/>
        </w:rPr>
        <w:t>els</w:t>
      </w:r>
      <w:proofErr w:type="spellEnd"/>
      <w:r w:rsidRPr="00A52EEE">
        <w:rPr>
          <w:rFonts w:eastAsia="Times New Roman" w:cs="Arial"/>
          <w:lang w:val="ca-ES"/>
        </w:rPr>
        <w:t xml:space="preserve"> següents àmbits:</w:t>
      </w:r>
    </w:p>
    <w:p w14:paraId="209493C1" w14:textId="77777777" w:rsidR="0043554B" w:rsidRPr="006350AC" w:rsidRDefault="0043554B" w:rsidP="0043554B">
      <w:pPr>
        <w:pStyle w:val="Prrafodelista"/>
        <w:jc w:val="left"/>
        <w:rPr>
          <w:rFonts w:cs="Arial"/>
          <w:color w:val="000000"/>
          <w:lang w:eastAsia="es-ES_tradnl"/>
        </w:rPr>
      </w:pPr>
      <w:sdt>
        <w:sdtPr>
          <w:id w:val="77089509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Times New Roman" w:cs="Arial"/>
          <w:b/>
          <w:bCs/>
        </w:rPr>
        <w:tab/>
      </w:r>
      <w:proofErr w:type="spellStart"/>
      <w:r w:rsidRPr="006350AC">
        <w:rPr>
          <w:rFonts w:cs="Arial"/>
          <w:color w:val="000000"/>
          <w:lang w:eastAsia="es-ES_tradnl"/>
        </w:rPr>
        <w:t>Competències</w:t>
      </w:r>
      <w:proofErr w:type="spellEnd"/>
      <w:r w:rsidRPr="006350AC">
        <w:rPr>
          <w:rFonts w:cs="Arial"/>
          <w:color w:val="000000"/>
          <w:lang w:eastAsia="es-ES_tradnl"/>
        </w:rPr>
        <w:t xml:space="preserve"> </w:t>
      </w:r>
      <w:proofErr w:type="spellStart"/>
      <w:r w:rsidRPr="006350AC">
        <w:rPr>
          <w:rFonts w:cs="Arial"/>
          <w:color w:val="000000"/>
          <w:lang w:eastAsia="es-ES_tradnl"/>
        </w:rPr>
        <w:t>digitals</w:t>
      </w:r>
      <w:proofErr w:type="spellEnd"/>
    </w:p>
    <w:p w14:paraId="7EF506AA" w14:textId="77777777" w:rsidR="0043554B" w:rsidRPr="006350AC" w:rsidRDefault="0043554B" w:rsidP="0043554B">
      <w:pPr>
        <w:pStyle w:val="Prrafodelista"/>
        <w:jc w:val="left"/>
        <w:rPr>
          <w:rFonts w:cs="Arial"/>
          <w:color w:val="000000"/>
          <w:lang w:eastAsia="es-ES_tradnl"/>
        </w:rPr>
      </w:pPr>
      <w:sdt>
        <w:sdtPr>
          <w:id w:val="-147644571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Times New Roman" w:cs="Arial"/>
          <w:b/>
          <w:bCs/>
        </w:rPr>
        <w:t xml:space="preserve"> </w:t>
      </w:r>
      <w:r>
        <w:rPr>
          <w:rFonts w:eastAsia="Times New Roman" w:cs="Arial"/>
          <w:b/>
          <w:bCs/>
        </w:rPr>
        <w:tab/>
      </w:r>
      <w:proofErr w:type="spellStart"/>
      <w:r w:rsidRPr="006350AC">
        <w:rPr>
          <w:rFonts w:cs="Arial"/>
          <w:color w:val="000000"/>
          <w:lang w:eastAsia="es-ES_tradnl"/>
        </w:rPr>
        <w:t>Sistemes</w:t>
      </w:r>
      <w:proofErr w:type="spellEnd"/>
      <w:r w:rsidRPr="006350AC">
        <w:rPr>
          <w:rFonts w:cs="Arial"/>
          <w:color w:val="000000"/>
          <w:lang w:eastAsia="es-ES_tradnl"/>
        </w:rPr>
        <w:t xml:space="preserve"> </w:t>
      </w:r>
      <w:proofErr w:type="spellStart"/>
      <w:r w:rsidRPr="006350AC">
        <w:rPr>
          <w:rFonts w:cs="Arial"/>
          <w:color w:val="000000"/>
          <w:lang w:eastAsia="es-ES_tradnl"/>
        </w:rPr>
        <w:t>operatius</w:t>
      </w:r>
      <w:proofErr w:type="spellEnd"/>
    </w:p>
    <w:p w14:paraId="190D9767" w14:textId="77777777" w:rsidR="0043554B" w:rsidRDefault="0043554B" w:rsidP="0043554B">
      <w:pPr>
        <w:pStyle w:val="Prrafodelista"/>
        <w:jc w:val="left"/>
        <w:rPr>
          <w:rFonts w:cs="Arial"/>
          <w:color w:val="000000"/>
          <w:lang w:eastAsia="es-ES_tradnl"/>
        </w:rPr>
      </w:pPr>
      <w:sdt>
        <w:sdtPr>
          <w:id w:val="150832564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Times New Roman" w:cs="Arial"/>
          <w:b/>
          <w:bCs/>
        </w:rPr>
        <w:t xml:space="preserve"> </w:t>
      </w:r>
      <w:r>
        <w:rPr>
          <w:rFonts w:eastAsia="Times New Roman" w:cs="Arial"/>
          <w:b/>
          <w:bCs/>
        </w:rPr>
        <w:tab/>
      </w:r>
      <w:proofErr w:type="spellStart"/>
      <w:r w:rsidRPr="006350AC">
        <w:rPr>
          <w:rFonts w:cs="Arial"/>
          <w:color w:val="000000"/>
          <w:lang w:eastAsia="es-ES_tradnl"/>
        </w:rPr>
        <w:t>Seguretat</w:t>
      </w:r>
      <w:proofErr w:type="spellEnd"/>
      <w:r w:rsidRPr="006350AC">
        <w:rPr>
          <w:rFonts w:cs="Arial"/>
          <w:color w:val="000000"/>
          <w:lang w:eastAsia="es-ES_tradnl"/>
        </w:rPr>
        <w:t xml:space="preserve"> i </w:t>
      </w:r>
      <w:proofErr w:type="spellStart"/>
      <w:r w:rsidRPr="006350AC">
        <w:rPr>
          <w:rFonts w:cs="Arial"/>
          <w:color w:val="000000"/>
          <w:lang w:eastAsia="es-ES_tradnl"/>
        </w:rPr>
        <w:t>protecció</w:t>
      </w:r>
      <w:proofErr w:type="spellEnd"/>
      <w:r w:rsidRPr="006350AC">
        <w:rPr>
          <w:rFonts w:cs="Arial"/>
          <w:color w:val="000000"/>
          <w:lang w:eastAsia="es-ES_tradnl"/>
        </w:rPr>
        <w:t xml:space="preserve"> de dades</w:t>
      </w:r>
    </w:p>
    <w:p w14:paraId="397616C5" w14:textId="77777777" w:rsidR="0043554B" w:rsidRDefault="0043554B" w:rsidP="0043554B">
      <w:pPr>
        <w:spacing w:after="120"/>
        <w:rPr>
          <w:rFonts w:cs="Arial"/>
          <w:lang w:val="ca-ES"/>
        </w:rPr>
      </w:pPr>
    </w:p>
    <w:p w14:paraId="025460EE" w14:textId="77777777" w:rsidR="0043554B" w:rsidRDefault="0043554B" w:rsidP="0043554B">
      <w:pPr>
        <w:spacing w:after="120"/>
        <w:rPr>
          <w:rFonts w:cs="Arial"/>
          <w:lang w:val="ca-ES"/>
        </w:rPr>
      </w:pPr>
    </w:p>
    <w:p w14:paraId="7A174A5F" w14:textId="77777777" w:rsidR="0043554B" w:rsidRPr="003774F6" w:rsidRDefault="0043554B" w:rsidP="0043554B">
      <w:pPr>
        <w:rPr>
          <w:rFonts w:cs="Arial"/>
          <w:u w:val="single"/>
          <w:lang w:val="ca-ES"/>
        </w:rPr>
      </w:pPr>
      <w:r w:rsidRPr="003774F6">
        <w:rPr>
          <w:rFonts w:cs="Arial"/>
          <w:u w:val="single"/>
          <w:lang w:val="ca-ES"/>
        </w:rPr>
        <w:t xml:space="preserve">Només en cas d'empreses estrangeres i quan el contracte s’executi en territori espanyol: </w:t>
      </w:r>
    </w:p>
    <w:p w14:paraId="6A8D1C64" w14:textId="77777777" w:rsidR="0043554B" w:rsidRDefault="0043554B" w:rsidP="0043554B">
      <w:pPr>
        <w:rPr>
          <w:rFonts w:cs="Arial"/>
          <w:i/>
          <w:iCs/>
          <w:lang w:val="ca-ES"/>
        </w:rPr>
      </w:pPr>
      <w:sdt>
        <w:sdtPr>
          <w:rPr>
            <w:rFonts w:cs="Arial"/>
            <w:lang w:val="ca-ES"/>
          </w:rPr>
          <w:id w:val="-81760454"/>
          <w14:checkbox>
            <w14:checked w14:val="0"/>
            <w14:checkedState w14:val="2612" w14:font="MS Gothic"/>
            <w14:uncheckedState w14:val="2610" w14:font="MS Gothic"/>
          </w14:checkbox>
        </w:sdtPr>
        <w:sdtContent>
          <w:r w:rsidRPr="003774F6">
            <w:rPr>
              <w:rFonts w:ascii="MS Gothic" w:eastAsia="MS Gothic" w:hAnsi="MS Gothic" w:cs="Arial"/>
              <w:lang w:val="ca-ES"/>
            </w:rPr>
            <w:t>☐</w:t>
          </w:r>
        </w:sdtContent>
      </w:sdt>
      <w:r w:rsidRPr="003774F6">
        <w:rPr>
          <w:rFonts w:cs="Arial"/>
          <w:lang w:val="ca-ES"/>
        </w:rPr>
        <w:t xml:space="preserve">    Que se sotmet a la </w:t>
      </w:r>
      <w:r w:rsidRPr="003774F6">
        <w:rPr>
          <w:rFonts w:cs="Arial"/>
          <w:bCs/>
          <w:lang w:val="ca-ES"/>
        </w:rPr>
        <w:t>Jurisdicció dels Jutjats i Tribunals espanyols de qualsevol ordre, per a totes les incidències que de manera directa o indirecta poguessin sorgir del contracte, amb renúncia, si</w:t>
      </w:r>
      <w:r>
        <w:rPr>
          <w:rFonts w:cs="Arial"/>
          <w:bCs/>
          <w:lang w:val="ca-ES"/>
        </w:rPr>
        <w:t xml:space="preserve"> escau, al fur jurisdiccional estranger que pogués correspondre al licitador</w:t>
      </w:r>
      <w:r w:rsidRPr="00691953">
        <w:rPr>
          <w:rFonts w:cs="Arial"/>
          <w:i/>
          <w:iCs/>
          <w:lang w:val="ca-ES"/>
        </w:rPr>
        <w:t>.</w:t>
      </w:r>
    </w:p>
    <w:p w14:paraId="42871F3D" w14:textId="77777777" w:rsidR="0043554B" w:rsidRDefault="0043554B" w:rsidP="0043554B">
      <w:pPr>
        <w:spacing w:after="120"/>
        <w:rPr>
          <w:rFonts w:cs="Arial"/>
          <w:lang w:val="ca-ES"/>
        </w:rPr>
      </w:pPr>
    </w:p>
    <w:p w14:paraId="54C64B1D" w14:textId="77777777" w:rsidR="0043554B" w:rsidRDefault="0043554B" w:rsidP="0043554B">
      <w:pPr>
        <w:spacing w:after="120"/>
        <w:rPr>
          <w:rFonts w:cs="Arial"/>
          <w:lang w:val="ca-ES"/>
        </w:rPr>
      </w:pPr>
    </w:p>
    <w:p w14:paraId="563C7D36" w14:textId="77777777" w:rsidR="0043554B" w:rsidRDefault="0043554B" w:rsidP="0043554B">
      <w:pPr>
        <w:spacing w:after="120"/>
        <w:rPr>
          <w:rFonts w:cs="Arial"/>
          <w:lang w:val="ca-ES"/>
        </w:rPr>
      </w:pPr>
    </w:p>
    <w:p w14:paraId="699C6D1C" w14:textId="77777777" w:rsidR="0043554B" w:rsidRPr="00CB3CF6" w:rsidRDefault="0043554B" w:rsidP="0043554B">
      <w:pPr>
        <w:spacing w:after="120"/>
        <w:rPr>
          <w:lang w:val="ca-ES"/>
        </w:rPr>
      </w:pPr>
      <w:r>
        <w:rPr>
          <w:lang w:val="ca-ES"/>
        </w:rPr>
        <w:t>D’acord amb tot l’anterior</w:t>
      </w:r>
      <w:r w:rsidRPr="00CB3CF6">
        <w:rPr>
          <w:lang w:val="ca-ES"/>
        </w:rPr>
        <w:t>, signo la present proposta i declaració als efectes oportuns,</w:t>
      </w:r>
    </w:p>
    <w:p w14:paraId="3112CBFA" w14:textId="77777777" w:rsidR="0043554B" w:rsidRPr="00CB3CF6" w:rsidRDefault="0043554B" w:rsidP="0043554B">
      <w:pPr>
        <w:rPr>
          <w:lang w:val="ca-ES"/>
        </w:rPr>
      </w:pPr>
    </w:p>
    <w:p w14:paraId="3927F283" w14:textId="77777777" w:rsidR="0043554B" w:rsidRPr="00CB3CF6" w:rsidRDefault="0043554B" w:rsidP="0043554B">
      <w:pPr>
        <w:rPr>
          <w:lang w:val="ca-ES"/>
        </w:rPr>
      </w:pPr>
      <w:r w:rsidRPr="00CB3CF6">
        <w:rPr>
          <w:lang w:val="ca-ES"/>
        </w:rPr>
        <w:t>A___________, en data ___ de __________ de _______</w:t>
      </w:r>
    </w:p>
    <w:p w14:paraId="4C8F6A60" w14:textId="77777777" w:rsidR="0043554B" w:rsidRPr="00CB3CF6" w:rsidRDefault="0043554B" w:rsidP="0043554B">
      <w:pPr>
        <w:rPr>
          <w:i/>
          <w:iCs/>
          <w:lang w:val="ca-ES"/>
        </w:rPr>
      </w:pPr>
    </w:p>
    <w:p w14:paraId="34F0B619" w14:textId="77777777" w:rsidR="0043554B" w:rsidRPr="005D3C0C" w:rsidRDefault="0043554B" w:rsidP="0043554B">
      <w:pPr>
        <w:rPr>
          <w:lang w:val="ca-ES"/>
        </w:rPr>
      </w:pPr>
      <w:bookmarkStart w:id="2" w:name="_Hlk123041990"/>
      <w:bookmarkEnd w:id="2"/>
      <w:r>
        <w:rPr>
          <w:lang w:val="ca-ES"/>
        </w:rPr>
        <w:t>(</w:t>
      </w:r>
      <w:r>
        <w:rPr>
          <w:i/>
          <w:iCs/>
          <w:lang w:val="ca-ES"/>
        </w:rPr>
        <w:t>Signatura electrònica</w:t>
      </w:r>
      <w:r>
        <w:rPr>
          <w:lang w:val="ca-ES"/>
        </w:rPr>
        <w:t>)</w:t>
      </w:r>
    </w:p>
    <w:p w14:paraId="1186B307" w14:textId="77777777" w:rsidR="0043554B" w:rsidRDefault="0043554B" w:rsidP="0043554B">
      <w:pPr>
        <w:rPr>
          <w:lang w:val="ca-ES"/>
        </w:rPr>
      </w:pPr>
    </w:p>
    <w:p w14:paraId="778ED421" w14:textId="77777777" w:rsidR="0043554B" w:rsidRDefault="0043554B" w:rsidP="0043554B">
      <w:pPr>
        <w:rPr>
          <w:lang w:val="ca-ES"/>
        </w:rPr>
      </w:pPr>
    </w:p>
    <w:p w14:paraId="3D6CE5DB" w14:textId="77777777" w:rsidR="0043554B" w:rsidRDefault="0043554B" w:rsidP="0043554B">
      <w:pPr>
        <w:rPr>
          <w:lang w:val="ca-ES"/>
        </w:rPr>
      </w:pPr>
    </w:p>
    <w:p w14:paraId="15BAE3BE" w14:textId="77777777" w:rsidR="0043554B" w:rsidRDefault="0043554B" w:rsidP="0043554B">
      <w:pPr>
        <w:rPr>
          <w:lang w:val="ca-ES"/>
        </w:rPr>
      </w:pPr>
    </w:p>
    <w:p w14:paraId="3DBFBA0E" w14:textId="77777777" w:rsidR="0043554B" w:rsidRDefault="0043554B" w:rsidP="0043554B">
      <w:pPr>
        <w:rPr>
          <w:lang w:val="ca-ES"/>
        </w:rPr>
      </w:pPr>
    </w:p>
    <w:p w14:paraId="7F51703E" w14:textId="77777777" w:rsidR="0043554B" w:rsidRDefault="0043554B" w:rsidP="0043554B">
      <w:pPr>
        <w:rPr>
          <w:lang w:val="ca-ES"/>
        </w:rPr>
      </w:pPr>
    </w:p>
    <w:p w14:paraId="7CB1D582" w14:textId="77777777" w:rsidR="00B856CA" w:rsidRDefault="00B856CA"/>
    <w:sectPr w:rsidR="00B856CA" w:rsidSect="0043554B">
      <w:pgSz w:w="11906" w:h="16838"/>
      <w:pgMar w:top="1417" w:right="1701" w:bottom="1417"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5572E"/>
    <w:multiLevelType w:val="multilevel"/>
    <w:tmpl w:val="C780F646"/>
    <w:lvl w:ilvl="0">
      <w:start w:val="9"/>
      <w:numFmt w:val="bullet"/>
      <w:lvlText w:val="-"/>
      <w:lvlJc w:val="left"/>
      <w:pPr>
        <w:ind w:left="720" w:hanging="360"/>
      </w:pPr>
      <w:rPr>
        <w:rFonts w:ascii="Arial" w:eastAsiaTheme="minorHAnsi" w:hAnsi="Arial" w:cs="Arial" w:hint="default"/>
        <w:b/>
        <w:bCs/>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30625074"/>
    <w:multiLevelType w:val="multilevel"/>
    <w:tmpl w:val="CC74120E"/>
    <w:lvl w:ilvl="0">
      <w:start w:val="6"/>
      <w:numFmt w:val="bullet"/>
      <w:lvlText w:val="-"/>
      <w:lvlJc w:val="left"/>
      <w:pPr>
        <w:ind w:left="360" w:hanging="360"/>
      </w:pPr>
      <w:rPr>
        <w:rFonts w:ascii="Arial" w:eastAsiaTheme="minorHAnsi" w:hAnsi="Arial" w:cs="Aria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541030E6"/>
    <w:multiLevelType w:val="multilevel"/>
    <w:tmpl w:val="0996FC2C"/>
    <w:lvl w:ilvl="0">
      <w:start w:val="1"/>
      <w:numFmt w:val="decimal"/>
      <w:lvlText w:val="%1."/>
      <w:lvlJc w:val="left"/>
      <w:pPr>
        <w:tabs>
          <w:tab w:val="num" w:pos="0"/>
        </w:tabs>
        <w:ind w:left="360" w:hanging="360"/>
      </w:pPr>
    </w:lvl>
    <w:lvl w:ilvl="1">
      <w:start w:val="1"/>
      <w:numFmt w:val="lowerLetter"/>
      <w:lvlText w:val="%2."/>
      <w:lvlJc w:val="left"/>
      <w:pPr>
        <w:tabs>
          <w:tab w:val="num" w:pos="0"/>
        </w:tabs>
        <w:ind w:left="6467" w:hanging="360"/>
      </w:pPr>
    </w:lvl>
    <w:lvl w:ilvl="2">
      <w:start w:val="1"/>
      <w:numFmt w:val="lowerRoman"/>
      <w:lvlText w:val="%3."/>
      <w:lvlJc w:val="right"/>
      <w:pPr>
        <w:tabs>
          <w:tab w:val="num" w:pos="0"/>
        </w:tabs>
        <w:ind w:left="7187" w:hanging="180"/>
      </w:pPr>
    </w:lvl>
    <w:lvl w:ilvl="3">
      <w:start w:val="1"/>
      <w:numFmt w:val="decimal"/>
      <w:lvlText w:val="%4."/>
      <w:lvlJc w:val="left"/>
      <w:pPr>
        <w:tabs>
          <w:tab w:val="num" w:pos="0"/>
        </w:tabs>
        <w:ind w:left="502" w:hanging="360"/>
      </w:pPr>
    </w:lvl>
    <w:lvl w:ilvl="4">
      <w:start w:val="1"/>
      <w:numFmt w:val="lowerLetter"/>
      <w:lvlText w:val="%5."/>
      <w:lvlJc w:val="left"/>
      <w:pPr>
        <w:tabs>
          <w:tab w:val="num" w:pos="0"/>
        </w:tabs>
        <w:ind w:left="8627" w:hanging="360"/>
      </w:pPr>
    </w:lvl>
    <w:lvl w:ilvl="5">
      <w:start w:val="1"/>
      <w:numFmt w:val="lowerRoman"/>
      <w:lvlText w:val="%6."/>
      <w:lvlJc w:val="right"/>
      <w:pPr>
        <w:tabs>
          <w:tab w:val="num" w:pos="0"/>
        </w:tabs>
        <w:ind w:left="9347" w:hanging="180"/>
      </w:pPr>
    </w:lvl>
    <w:lvl w:ilvl="6">
      <w:start w:val="1"/>
      <w:numFmt w:val="decimal"/>
      <w:lvlText w:val="%7."/>
      <w:lvlJc w:val="left"/>
      <w:pPr>
        <w:tabs>
          <w:tab w:val="num" w:pos="0"/>
        </w:tabs>
        <w:ind w:left="10067" w:hanging="360"/>
      </w:pPr>
    </w:lvl>
    <w:lvl w:ilvl="7">
      <w:start w:val="1"/>
      <w:numFmt w:val="lowerLetter"/>
      <w:lvlText w:val="%8."/>
      <w:lvlJc w:val="left"/>
      <w:pPr>
        <w:tabs>
          <w:tab w:val="num" w:pos="0"/>
        </w:tabs>
        <w:ind w:left="10787" w:hanging="360"/>
      </w:pPr>
    </w:lvl>
    <w:lvl w:ilvl="8">
      <w:start w:val="1"/>
      <w:numFmt w:val="lowerRoman"/>
      <w:lvlText w:val="%9."/>
      <w:lvlJc w:val="right"/>
      <w:pPr>
        <w:tabs>
          <w:tab w:val="num" w:pos="0"/>
        </w:tabs>
        <w:ind w:left="11507" w:hanging="180"/>
      </w:pPr>
    </w:lvl>
  </w:abstractNum>
  <w:num w:numId="1" w16cid:durableId="2135099152">
    <w:abstractNumId w:val="1"/>
  </w:num>
  <w:num w:numId="2" w16cid:durableId="330761345">
    <w:abstractNumId w:val="2"/>
  </w:num>
  <w:num w:numId="3" w16cid:durableId="1399135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4B"/>
    <w:rsid w:val="00064F69"/>
    <w:rsid w:val="002E1D86"/>
    <w:rsid w:val="0043554B"/>
    <w:rsid w:val="0069589F"/>
    <w:rsid w:val="0077390A"/>
    <w:rsid w:val="00B856CA"/>
    <w:rsid w:val="00CB3414"/>
    <w:rsid w:val="00EB06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D9CC16E"/>
  <w15:chartTrackingRefBased/>
  <w15:docId w15:val="{A124005F-FEEA-5442-9550-BB08B0C55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54B"/>
    <w:pPr>
      <w:suppressAutoHyphens/>
      <w:snapToGrid w:val="0"/>
      <w:spacing w:before="120" w:line="276" w:lineRule="auto"/>
      <w:jc w:val="both"/>
    </w:pPr>
    <w:rPr>
      <w:rFonts w:ascii="Arial" w:eastAsiaTheme="minorHAnsi" w:hAnsi="Arial"/>
      <w:sz w:val="22"/>
      <w:szCs w:val="22"/>
    </w:rPr>
  </w:style>
  <w:style w:type="paragraph" w:styleId="Ttulo1">
    <w:name w:val="heading 1"/>
    <w:basedOn w:val="Normal"/>
    <w:next w:val="Normal"/>
    <w:link w:val="Ttulo1Car"/>
    <w:uiPriority w:val="9"/>
    <w:qFormat/>
    <w:rsid w:val="004355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355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3554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3554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43554B"/>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43554B"/>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43554B"/>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43554B"/>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43554B"/>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554B"/>
    <w:rPr>
      <w:rFonts w:asciiTheme="majorHAnsi" w:eastAsiaTheme="majorEastAsia" w:hAnsiTheme="majorHAnsi" w:cstheme="majorBidi"/>
      <w:color w:val="0F4761" w:themeColor="accent1" w:themeShade="BF"/>
      <w:sz w:val="40"/>
      <w:szCs w:val="40"/>
      <w:lang w:eastAsia="es-ES_tradnl"/>
    </w:rPr>
  </w:style>
  <w:style w:type="character" w:customStyle="1" w:styleId="Ttulo2Car">
    <w:name w:val="Título 2 Car"/>
    <w:basedOn w:val="Fuentedeprrafopredeter"/>
    <w:link w:val="Ttulo2"/>
    <w:uiPriority w:val="9"/>
    <w:semiHidden/>
    <w:rsid w:val="0043554B"/>
    <w:rPr>
      <w:rFonts w:asciiTheme="majorHAnsi" w:eastAsiaTheme="majorEastAsia" w:hAnsiTheme="majorHAnsi" w:cstheme="majorBidi"/>
      <w:color w:val="0F4761" w:themeColor="accent1" w:themeShade="BF"/>
      <w:sz w:val="32"/>
      <w:szCs w:val="32"/>
      <w:lang w:eastAsia="es-ES_tradnl"/>
    </w:rPr>
  </w:style>
  <w:style w:type="character" w:customStyle="1" w:styleId="Ttulo3Car">
    <w:name w:val="Título 3 Car"/>
    <w:basedOn w:val="Fuentedeprrafopredeter"/>
    <w:link w:val="Ttulo3"/>
    <w:uiPriority w:val="9"/>
    <w:semiHidden/>
    <w:rsid w:val="0043554B"/>
    <w:rPr>
      <w:rFonts w:eastAsiaTheme="majorEastAsia" w:cstheme="majorBidi"/>
      <w:color w:val="0F4761" w:themeColor="accent1" w:themeShade="BF"/>
      <w:sz w:val="28"/>
      <w:szCs w:val="28"/>
      <w:lang w:eastAsia="es-ES_tradnl"/>
    </w:rPr>
  </w:style>
  <w:style w:type="character" w:customStyle="1" w:styleId="Ttulo4Car">
    <w:name w:val="Título 4 Car"/>
    <w:basedOn w:val="Fuentedeprrafopredeter"/>
    <w:link w:val="Ttulo4"/>
    <w:uiPriority w:val="9"/>
    <w:semiHidden/>
    <w:rsid w:val="0043554B"/>
    <w:rPr>
      <w:rFonts w:eastAsiaTheme="majorEastAsia" w:cstheme="majorBidi"/>
      <w:i/>
      <w:iCs/>
      <w:color w:val="0F4761" w:themeColor="accent1" w:themeShade="BF"/>
      <w:sz w:val="22"/>
      <w:lang w:eastAsia="es-ES_tradnl"/>
    </w:rPr>
  </w:style>
  <w:style w:type="character" w:customStyle="1" w:styleId="Ttulo5Car">
    <w:name w:val="Título 5 Car"/>
    <w:basedOn w:val="Fuentedeprrafopredeter"/>
    <w:link w:val="Ttulo5"/>
    <w:uiPriority w:val="9"/>
    <w:semiHidden/>
    <w:rsid w:val="0043554B"/>
    <w:rPr>
      <w:rFonts w:eastAsiaTheme="majorEastAsia" w:cstheme="majorBidi"/>
      <w:color w:val="0F4761" w:themeColor="accent1" w:themeShade="BF"/>
      <w:sz w:val="22"/>
      <w:lang w:eastAsia="es-ES_tradnl"/>
    </w:rPr>
  </w:style>
  <w:style w:type="character" w:customStyle="1" w:styleId="Ttulo6Car">
    <w:name w:val="Título 6 Car"/>
    <w:basedOn w:val="Fuentedeprrafopredeter"/>
    <w:link w:val="Ttulo6"/>
    <w:uiPriority w:val="9"/>
    <w:semiHidden/>
    <w:rsid w:val="0043554B"/>
    <w:rPr>
      <w:rFonts w:eastAsiaTheme="majorEastAsia" w:cstheme="majorBidi"/>
      <w:i/>
      <w:iCs/>
      <w:color w:val="595959" w:themeColor="text1" w:themeTint="A6"/>
      <w:sz w:val="22"/>
      <w:lang w:eastAsia="es-ES_tradnl"/>
    </w:rPr>
  </w:style>
  <w:style w:type="character" w:customStyle="1" w:styleId="Ttulo7Car">
    <w:name w:val="Título 7 Car"/>
    <w:basedOn w:val="Fuentedeprrafopredeter"/>
    <w:link w:val="Ttulo7"/>
    <w:uiPriority w:val="9"/>
    <w:semiHidden/>
    <w:rsid w:val="0043554B"/>
    <w:rPr>
      <w:rFonts w:eastAsiaTheme="majorEastAsia" w:cstheme="majorBidi"/>
      <w:color w:val="595959" w:themeColor="text1" w:themeTint="A6"/>
      <w:sz w:val="22"/>
      <w:lang w:eastAsia="es-ES_tradnl"/>
    </w:rPr>
  </w:style>
  <w:style w:type="character" w:customStyle="1" w:styleId="Ttulo8Car">
    <w:name w:val="Título 8 Car"/>
    <w:basedOn w:val="Fuentedeprrafopredeter"/>
    <w:link w:val="Ttulo8"/>
    <w:uiPriority w:val="9"/>
    <w:semiHidden/>
    <w:rsid w:val="0043554B"/>
    <w:rPr>
      <w:rFonts w:eastAsiaTheme="majorEastAsia" w:cstheme="majorBidi"/>
      <w:i/>
      <w:iCs/>
      <w:color w:val="272727" w:themeColor="text1" w:themeTint="D8"/>
      <w:sz w:val="22"/>
      <w:lang w:eastAsia="es-ES_tradnl"/>
    </w:rPr>
  </w:style>
  <w:style w:type="character" w:customStyle="1" w:styleId="Ttulo9Car">
    <w:name w:val="Título 9 Car"/>
    <w:basedOn w:val="Fuentedeprrafopredeter"/>
    <w:link w:val="Ttulo9"/>
    <w:uiPriority w:val="9"/>
    <w:semiHidden/>
    <w:rsid w:val="0043554B"/>
    <w:rPr>
      <w:rFonts w:eastAsiaTheme="majorEastAsia" w:cstheme="majorBidi"/>
      <w:color w:val="272727" w:themeColor="text1" w:themeTint="D8"/>
      <w:sz w:val="22"/>
      <w:lang w:eastAsia="es-ES_tradnl"/>
    </w:rPr>
  </w:style>
  <w:style w:type="paragraph" w:styleId="Ttulo">
    <w:name w:val="Title"/>
    <w:basedOn w:val="Normal"/>
    <w:next w:val="Normal"/>
    <w:link w:val="TtuloCar"/>
    <w:uiPriority w:val="10"/>
    <w:qFormat/>
    <w:rsid w:val="0043554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3554B"/>
    <w:rPr>
      <w:rFonts w:asciiTheme="majorHAnsi" w:eastAsiaTheme="majorEastAsia" w:hAnsiTheme="majorHAnsi" w:cstheme="majorBidi"/>
      <w:spacing w:val="-10"/>
      <w:kern w:val="28"/>
      <w:sz w:val="56"/>
      <w:szCs w:val="56"/>
      <w:lang w:eastAsia="es-ES_tradnl"/>
    </w:rPr>
  </w:style>
  <w:style w:type="paragraph" w:styleId="Subttulo">
    <w:name w:val="Subtitle"/>
    <w:basedOn w:val="Normal"/>
    <w:next w:val="Normal"/>
    <w:link w:val="SubttuloCar"/>
    <w:uiPriority w:val="11"/>
    <w:qFormat/>
    <w:rsid w:val="0043554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3554B"/>
    <w:rPr>
      <w:rFonts w:eastAsiaTheme="majorEastAsia" w:cstheme="majorBidi"/>
      <w:color w:val="595959" w:themeColor="text1" w:themeTint="A6"/>
      <w:spacing w:val="15"/>
      <w:sz w:val="28"/>
      <w:szCs w:val="28"/>
      <w:lang w:eastAsia="es-ES_tradnl"/>
    </w:rPr>
  </w:style>
  <w:style w:type="paragraph" w:styleId="Cita">
    <w:name w:val="Quote"/>
    <w:basedOn w:val="Normal"/>
    <w:next w:val="Normal"/>
    <w:link w:val="CitaCar"/>
    <w:uiPriority w:val="29"/>
    <w:qFormat/>
    <w:rsid w:val="0043554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43554B"/>
    <w:rPr>
      <w:rFonts w:ascii="Arial" w:hAnsi="Arial" w:cs="Times New Roman"/>
      <w:i/>
      <w:iCs/>
      <w:color w:val="404040" w:themeColor="text1" w:themeTint="BF"/>
      <w:sz w:val="22"/>
      <w:lang w:eastAsia="es-ES_tradnl"/>
    </w:rPr>
  </w:style>
  <w:style w:type="paragraph" w:styleId="Prrafodelista">
    <w:name w:val="List Paragraph"/>
    <w:aliases w:val="Párrafo de lista - cat,Párrafo Numerado,Párrafo de lista1,Cuadrícula mediana 1 - Énfasis 21,Títol guate,List Paragraph"/>
    <w:basedOn w:val="Normal"/>
    <w:link w:val="PrrafodelistaCar"/>
    <w:uiPriority w:val="34"/>
    <w:qFormat/>
    <w:rsid w:val="0043554B"/>
    <w:pPr>
      <w:ind w:left="720"/>
      <w:contextualSpacing/>
    </w:pPr>
  </w:style>
  <w:style w:type="character" w:styleId="nfasisintenso">
    <w:name w:val="Intense Emphasis"/>
    <w:basedOn w:val="Fuentedeprrafopredeter"/>
    <w:uiPriority w:val="21"/>
    <w:qFormat/>
    <w:rsid w:val="0043554B"/>
    <w:rPr>
      <w:i/>
      <w:iCs/>
      <w:color w:val="0F4761" w:themeColor="accent1" w:themeShade="BF"/>
    </w:rPr>
  </w:style>
  <w:style w:type="paragraph" w:styleId="Citadestacada">
    <w:name w:val="Intense Quote"/>
    <w:basedOn w:val="Normal"/>
    <w:next w:val="Normal"/>
    <w:link w:val="CitadestacadaCar"/>
    <w:uiPriority w:val="30"/>
    <w:qFormat/>
    <w:rsid w:val="004355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3554B"/>
    <w:rPr>
      <w:rFonts w:ascii="Arial" w:hAnsi="Arial" w:cs="Times New Roman"/>
      <w:i/>
      <w:iCs/>
      <w:color w:val="0F4761" w:themeColor="accent1" w:themeShade="BF"/>
      <w:sz w:val="22"/>
      <w:lang w:eastAsia="es-ES_tradnl"/>
    </w:rPr>
  </w:style>
  <w:style w:type="character" w:styleId="Referenciaintensa">
    <w:name w:val="Intense Reference"/>
    <w:basedOn w:val="Fuentedeprrafopredeter"/>
    <w:uiPriority w:val="32"/>
    <w:qFormat/>
    <w:rsid w:val="0043554B"/>
    <w:rPr>
      <w:b/>
      <w:bCs/>
      <w:smallCaps/>
      <w:color w:val="0F4761" w:themeColor="accent1" w:themeShade="BF"/>
      <w:spacing w:val="5"/>
    </w:rPr>
  </w:style>
  <w:style w:type="character" w:customStyle="1" w:styleId="PrrafodelistaCar">
    <w:name w:val="Párrafo de lista Car"/>
    <w:aliases w:val="Párrafo de lista - cat Car,Párrafo Numerado Car,Párrafo de lista1 Car,Cuadrícula mediana 1 - Énfasis 21 Car,Títol guate Car,List Paragraph Car"/>
    <w:link w:val="Prrafodelista"/>
    <w:uiPriority w:val="34"/>
    <w:qFormat/>
    <w:rsid w:val="0043554B"/>
    <w:rPr>
      <w:rFonts w:ascii="Arial" w:hAnsi="Arial" w:cs="Times New Roman"/>
      <w:sz w:val="22"/>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822</Words>
  <Characters>4526</Characters>
  <Application>Microsoft Office Word</Application>
  <DocSecurity>0</DocSecurity>
  <Lines>37</Lines>
  <Paragraphs>10</Paragraphs>
  <ScaleCrop>false</ScaleCrop>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 Pedret Ulles</dc:creator>
  <cp:keywords/>
  <dc:description/>
  <cp:lastModifiedBy>Marti Pedret Ulles</cp:lastModifiedBy>
  <cp:revision>1</cp:revision>
  <dcterms:created xsi:type="dcterms:W3CDTF">2025-05-20T12:13:00Z</dcterms:created>
  <dcterms:modified xsi:type="dcterms:W3CDTF">2025-05-20T12:14:00Z</dcterms:modified>
</cp:coreProperties>
</file>