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B4" w:rsidRPr="00E643F6" w:rsidRDefault="003523B4" w:rsidP="003523B4">
      <w:pPr>
        <w:spacing w:after="0" w:line="360" w:lineRule="auto"/>
        <w:rPr>
          <w:rFonts w:ascii="Gotham" w:eastAsia="Times New Roman" w:hAnsi="Gotham"/>
          <w:b/>
          <w:iCs/>
          <w:caps/>
          <w:sz w:val="20"/>
          <w:szCs w:val="20"/>
          <w:lang w:eastAsia="es-ES"/>
        </w:rPr>
      </w:pPr>
      <w:r w:rsidRPr="00E643F6">
        <w:rPr>
          <w:rFonts w:ascii="Gotham" w:eastAsia="Times New Roman" w:hAnsi="Gotham"/>
          <w:b/>
          <w:iCs/>
          <w:caps/>
          <w:sz w:val="20"/>
          <w:szCs w:val="20"/>
          <w:lang w:eastAsia="es-ES"/>
        </w:rPr>
        <w:t>Annex 8. Declaració d’identificador del preceptor finals dels fons, en relació amb l’execució d’actuacions del Pla de Recuperació, Transformació i Resiliència (PRTR).</w:t>
      </w:r>
    </w:p>
    <w:p w:rsidR="003523B4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t xml:space="preserve">Qui </w:t>
      </w:r>
      <w:proofErr w:type="spellStart"/>
      <w:r w:rsidRPr="00E643F6">
        <w:rPr>
          <w:rFonts w:ascii="Gotham" w:hAnsi="Gotham"/>
          <w:sz w:val="20"/>
          <w:szCs w:val="20"/>
        </w:rPr>
        <w:t>sotasigna</w:t>
      </w:r>
      <w:proofErr w:type="spellEnd"/>
      <w:r w:rsidRPr="00E643F6">
        <w:rPr>
          <w:rFonts w:ascii="Gotham" w:hAnsi="Gotham"/>
          <w:sz w:val="20"/>
          <w:szCs w:val="20"/>
        </w:rPr>
        <w:t xml:space="preserve">, el/la senyor/a ....................................................................................., amb DNI/NIE núm. 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en relació a l’article 10 de l’ordre HFP/1031/2021, de 29 de setembre, per la què s’estableix el procediment i format de la informació a proporcionar per les Entitats del Sector Públic Estatal, Autonòmic i Local per al seguiment del compliment de fites i objectius i d’execució pressupostària i comptable de les mesures dels components del Pla de Recuperació, Transformació i Resiliència, en relació amb l’expedient núm. </w:t>
      </w:r>
      <w:r w:rsidR="00010225" w:rsidRPr="00615CCD">
        <w:rPr>
          <w:rFonts w:ascii="Gotham" w:hAnsi="Gotham"/>
          <w:b/>
          <w:sz w:val="20"/>
          <w:szCs w:val="20"/>
        </w:rPr>
        <w:t xml:space="preserve">núm. </w:t>
      </w:r>
      <w:r w:rsidR="00010225" w:rsidRPr="00615CCD">
        <w:rPr>
          <w:rFonts w:ascii="Gotham" w:hAnsi="Gotham" w:cs="Gotham"/>
          <w:b/>
          <w:sz w:val="20"/>
          <w:szCs w:val="20"/>
        </w:rPr>
        <w:t xml:space="preserve">2025/000016462 de les </w:t>
      </w:r>
      <w:r w:rsidR="00010225" w:rsidRPr="00615CCD">
        <w:rPr>
          <w:rFonts w:ascii="Gotham" w:hAnsi="Gotham" w:cs="Gotham"/>
          <w:b/>
          <w:sz w:val="20"/>
        </w:rPr>
        <w:t>Obres del Projecte exe</w:t>
      </w:r>
      <w:bookmarkStart w:id="0" w:name="_GoBack"/>
      <w:bookmarkEnd w:id="0"/>
      <w:r w:rsidR="00010225" w:rsidRPr="00615CCD">
        <w:rPr>
          <w:rFonts w:ascii="Gotham" w:hAnsi="Gotham" w:cs="Gotham"/>
          <w:b/>
          <w:sz w:val="20"/>
        </w:rPr>
        <w:t>cutiu de l’actuació B2 “Recuperació socioambiental de la Riera d’Argentona” en el marc del Pla de Recuperació, Transformació i Resiliència (PRTR), finançat per la Unió Europea (</w:t>
      </w:r>
      <w:proofErr w:type="spellStart"/>
      <w:r w:rsidR="00010225" w:rsidRPr="00615CCD">
        <w:rPr>
          <w:rFonts w:ascii="Gotham" w:hAnsi="Gotham" w:cs="Gotham"/>
          <w:b/>
          <w:sz w:val="20"/>
        </w:rPr>
        <w:t>NextGeneration</w:t>
      </w:r>
      <w:proofErr w:type="spellEnd"/>
      <w:r w:rsidR="00010225" w:rsidRPr="00615CCD">
        <w:rPr>
          <w:rFonts w:ascii="Gotham" w:hAnsi="Gotham" w:cs="Gotham"/>
          <w:b/>
          <w:sz w:val="20"/>
        </w:rPr>
        <w:t xml:space="preserve"> EU)</w:t>
      </w:r>
      <w:r w:rsidRPr="00E643F6">
        <w:rPr>
          <w:rFonts w:ascii="Gotham" w:eastAsia="Calibri" w:hAnsi="Gotham"/>
          <w:b/>
          <w:sz w:val="20"/>
          <w:szCs w:val="20"/>
        </w:rPr>
        <w:t>,</w:t>
      </w: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/>
          <w:bCs/>
          <w:sz w:val="20"/>
          <w:szCs w:val="20"/>
        </w:rPr>
      </w:pP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/>
          <w:bCs/>
          <w:sz w:val="20"/>
          <w:szCs w:val="20"/>
        </w:rPr>
      </w:pPr>
      <w:r w:rsidRPr="00E643F6">
        <w:rPr>
          <w:rFonts w:ascii="Gotham" w:hAnsi="Gotham"/>
          <w:b/>
          <w:bCs/>
          <w:sz w:val="20"/>
          <w:szCs w:val="20"/>
        </w:rPr>
        <w:t>DECLARO RESPONSABLEMENT:</w:t>
      </w:r>
    </w:p>
    <w:p w:rsidR="003523B4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</w:p>
    <w:p w:rsidR="003523B4" w:rsidRPr="00E643F6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  <w:r w:rsidRPr="00E643F6">
        <w:rPr>
          <w:rFonts w:ascii="Gotham" w:eastAsia="Times New Roman" w:hAnsi="Gotham"/>
          <w:sz w:val="20"/>
          <w:szCs w:val="20"/>
          <w:lang w:eastAsia="es-ES"/>
        </w:rPr>
        <w:t>Que actuo com a :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 w:rsidR="00010225">
        <w:rPr>
          <w:rFonts w:ascii="Gotham" w:hAnsi="Gotham"/>
          <w:sz w:val="20"/>
          <w:szCs w:val="20"/>
        </w:rPr>
      </w:r>
      <w:r w:rsidR="00010225">
        <w:rPr>
          <w:rFonts w:ascii="Gotham" w:hAnsi="Gotham"/>
          <w:sz w:val="20"/>
          <w:szCs w:val="20"/>
        </w:rPr>
        <w:fldChar w:fldCharType="separate"/>
      </w:r>
      <w:bookmarkStart w:id="1" w:name="__Fieldmark__1486_2870513037"/>
      <w:bookmarkStart w:id="2" w:name="__Fieldmark__1551_2870513037"/>
      <w:bookmarkEnd w:id="1"/>
      <w:bookmarkEnd w:id="2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Beneficiari</w:t>
      </w:r>
      <w:r w:rsidRPr="00E643F6">
        <w:rPr>
          <w:rFonts w:ascii="Gotham" w:hAnsi="Gotham"/>
          <w:spacing w:val="-3"/>
          <w:sz w:val="20"/>
          <w:szCs w:val="20"/>
        </w:rPr>
        <w:t>.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 w:rsidR="00010225">
        <w:rPr>
          <w:rFonts w:ascii="Gotham" w:hAnsi="Gotham"/>
          <w:sz w:val="20"/>
          <w:szCs w:val="20"/>
        </w:rPr>
      </w:r>
      <w:r w:rsidR="00010225">
        <w:rPr>
          <w:rFonts w:ascii="Gotham" w:hAnsi="Gotham"/>
          <w:sz w:val="20"/>
          <w:szCs w:val="20"/>
        </w:rPr>
        <w:fldChar w:fldCharType="separate"/>
      </w:r>
      <w:bookmarkStart w:id="3" w:name="__Fieldmark__1491_2870513037"/>
      <w:bookmarkStart w:id="4" w:name="__Fieldmark__1561_2870513037"/>
      <w:bookmarkEnd w:id="3"/>
      <w:bookmarkEnd w:id="4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Contractista</w:t>
      </w:r>
      <w:r w:rsidRPr="00E643F6">
        <w:rPr>
          <w:rFonts w:ascii="Gotham" w:hAnsi="Gotham"/>
          <w:spacing w:val="-3"/>
          <w:sz w:val="20"/>
          <w:szCs w:val="20"/>
        </w:rPr>
        <w:t>.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 w:rsidR="00010225">
        <w:rPr>
          <w:rFonts w:ascii="Gotham" w:hAnsi="Gotham"/>
          <w:sz w:val="20"/>
          <w:szCs w:val="20"/>
        </w:rPr>
      </w:r>
      <w:r w:rsidR="00010225">
        <w:rPr>
          <w:rFonts w:ascii="Gotham" w:hAnsi="Gotham"/>
          <w:sz w:val="20"/>
          <w:szCs w:val="20"/>
        </w:rPr>
        <w:fldChar w:fldCharType="separate"/>
      </w:r>
      <w:bookmarkStart w:id="5" w:name="__Fieldmark__1496_2870513037"/>
      <w:bookmarkStart w:id="6" w:name="__Fieldmark__1571_2870513037"/>
      <w:bookmarkEnd w:id="5"/>
      <w:bookmarkEnd w:id="6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Subcontractista</w:t>
      </w: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  <w:r w:rsidRPr="00E643F6">
        <w:rPr>
          <w:rFonts w:ascii="Gotham" w:hAnsi="Gotham"/>
          <w:bCs/>
          <w:sz w:val="20"/>
          <w:szCs w:val="20"/>
        </w:rPr>
        <w:t>Que les persones físiques titulars reals segons la definició de l’article3.6 de la directiva (UE) 2015/849 del Parlament Europeu i del Consell son les següents:</w:t>
      </w: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tbl>
      <w:tblPr>
        <w:tblpPr w:leftFromText="141" w:rightFromText="141" w:vertAnchor="text" w:horzAnchor="margin" w:tblpY="292"/>
        <w:tblW w:w="9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650"/>
        <w:gridCol w:w="1208"/>
        <w:gridCol w:w="1910"/>
        <w:gridCol w:w="1985"/>
        <w:gridCol w:w="1954"/>
      </w:tblGrid>
      <w:tr w:rsidR="003523B4" w:rsidRPr="00E643F6" w:rsidTr="003523B4">
        <w:trPr>
          <w:trHeight w:val="269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Nom i cognoms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DNI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Data de naixement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Tipus titularitat (Directa o indirecta)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Percentatge de participació</w:t>
            </w: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</w:tbl>
    <w:p w:rsidR="003523B4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</w:p>
    <w:p w:rsidR="003523B4" w:rsidRPr="00E643F6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  <w:r w:rsidRPr="00E643F6">
        <w:rPr>
          <w:rFonts w:ascii="Gotham" w:eastAsia="Times New Roman" w:hAnsi="Gotham"/>
          <w:sz w:val="20"/>
          <w:szCs w:val="20"/>
          <w:lang w:eastAsia="es-ES"/>
        </w:rPr>
        <w:t>Mataró, a data de la signatura electrònica</w:t>
      </w: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EC4088" w:rsidRPr="003523B4" w:rsidRDefault="00EC4088" w:rsidP="003523B4"/>
    <w:sectPr w:rsidR="00EC4088" w:rsidRPr="003523B4">
      <w:headerReference w:type="default" r:id="rId7"/>
      <w:footerReference w:type="default" r:id="rId8"/>
      <w:pgSz w:w="11906" w:h="16838"/>
      <w:pgMar w:top="2948" w:right="1701" w:bottom="1417" w:left="1701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20" w:rsidRDefault="00295B52">
      <w:pPr>
        <w:spacing w:after="0" w:line="240" w:lineRule="auto"/>
      </w:pPr>
      <w:r>
        <w:separator/>
      </w:r>
    </w:p>
  </w:endnote>
  <w:endnote w:type="continuationSeparator" w:id="0">
    <w:p w:rsidR="00256C20" w:rsidRDefault="0029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B52" w:rsidRDefault="00295B52">
    <w:pPr>
      <w:pStyle w:val="Piedepgina"/>
    </w:pPr>
    <w:r>
      <w:rPr>
        <w:noProof/>
        <w:lang w:eastAsia="ca-ES"/>
      </w:rPr>
      <w:drawing>
        <wp:anchor distT="0" distB="0" distL="0" distR="0" simplePos="0" relativeHeight="251657216" behindDoc="0" locked="0" layoutInCell="1" allowOverlap="1" wp14:anchorId="4C484D21" wp14:editId="0CC3D5D7">
          <wp:simplePos x="0" y="0"/>
          <wp:positionH relativeFrom="column">
            <wp:posOffset>-352425</wp:posOffset>
          </wp:positionH>
          <wp:positionV relativeFrom="paragraph">
            <wp:posOffset>-543560</wp:posOffset>
          </wp:positionV>
          <wp:extent cx="6391275" cy="410210"/>
          <wp:effectExtent l="0" t="0" r="0" b="0"/>
          <wp:wrapSquare wrapText="largest"/>
          <wp:docPr id="4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6F30">
      <w:rPr>
        <w:rFonts w:ascii="Gotham" w:hAnsi="Gotham"/>
        <w:sz w:val="16"/>
        <w:szCs w:val="16"/>
        <w:shd w:val="clear" w:color="auto" w:fill="FFFFFF"/>
      </w:rPr>
      <w:t xml:space="preserve">Re-Natura Mataró compta amb el suport de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Fundación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Biodiversidad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, del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Ministerio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para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Transición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Ecológica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y el Reto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Demográfico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(MITECO) en el marc del Pla de Recuperació, Transformació i Resiliència (PRTR) finançat per la Unió Europea –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NextGenerationEU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20" w:rsidRDefault="00295B52">
      <w:pPr>
        <w:spacing w:after="0" w:line="240" w:lineRule="auto"/>
      </w:pPr>
      <w:r>
        <w:separator/>
      </w:r>
    </w:p>
  </w:footnote>
  <w:footnote w:type="continuationSeparator" w:id="0">
    <w:p w:rsidR="00256C20" w:rsidRDefault="0029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2E6" w:rsidRDefault="005B12E6">
    <w:pPr>
      <w:pStyle w:val="Encabezado"/>
      <w:tabs>
        <w:tab w:val="left" w:pos="5109"/>
      </w:tabs>
      <w:spacing w:line="200" w:lineRule="exact"/>
      <w:ind w:right="-57"/>
      <w:jc w:val="right"/>
    </w:pPr>
    <w:r w:rsidRPr="005B12E6">
      <w:rPr>
        <w:noProof/>
        <w:lang w:eastAsia="ca-ES"/>
      </w:rPr>
      <w:drawing>
        <wp:anchor distT="0" distB="0" distL="0" distR="0" simplePos="0" relativeHeight="251656192" behindDoc="1" locked="0" layoutInCell="1" allowOverlap="1" wp14:anchorId="665B0665" wp14:editId="4D113DC9">
          <wp:simplePos x="0" y="0"/>
          <wp:positionH relativeFrom="page">
            <wp:posOffset>344805</wp:posOffset>
          </wp:positionH>
          <wp:positionV relativeFrom="page">
            <wp:posOffset>581025</wp:posOffset>
          </wp:positionV>
          <wp:extent cx="732790" cy="77597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79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B12E6">
      <w:rPr>
        <w:noProof/>
        <w:lang w:eastAsia="ca-ES"/>
      </w:rPr>
      <w:drawing>
        <wp:anchor distT="0" distB="0" distL="0" distR="0" simplePos="0" relativeHeight="251658240" behindDoc="0" locked="0" layoutInCell="1" allowOverlap="1" wp14:anchorId="1CDDA78F" wp14:editId="7E71D45D">
          <wp:simplePos x="0" y="0"/>
          <wp:positionH relativeFrom="column">
            <wp:posOffset>-349250</wp:posOffset>
          </wp:positionH>
          <wp:positionV relativeFrom="paragraph">
            <wp:posOffset>-276225</wp:posOffset>
          </wp:positionV>
          <wp:extent cx="6391275" cy="410210"/>
          <wp:effectExtent l="0" t="0" r="9525" b="889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4088" w:rsidRDefault="00EC4088">
    <w:pPr>
      <w:pStyle w:val="Encabezado"/>
      <w:tabs>
        <w:tab w:val="left" w:pos="5109"/>
      </w:tabs>
      <w:spacing w:line="200" w:lineRule="exact"/>
      <w:ind w:right="-57"/>
      <w:jc w:val="right"/>
    </w:pPr>
  </w:p>
  <w:p w:rsidR="00EC4088" w:rsidRDefault="005B12E6">
    <w:pPr>
      <w:pStyle w:val="Encabezado"/>
    </w:pPr>
    <w:r w:rsidRPr="00916F30">
      <w:rPr>
        <w:rFonts w:ascii="Gotham" w:hAnsi="Gotham"/>
        <w:sz w:val="16"/>
        <w:szCs w:val="16"/>
        <w:shd w:val="clear" w:color="auto" w:fill="FFFFFF"/>
      </w:rPr>
      <w:t xml:space="preserve">Re-Natura Mataró compta amb el suport de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Fundación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Biodiversidad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, del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Ministerio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para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Transición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Ecológica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y el Reto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Demográfico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(MITECO) en el marc del Pla de Recuperació, Transformació i Resiliència (PRTR) finançat per la Unió Europea –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NextGenerationEU</w:t>
    </w:r>
    <w:proofErr w:type="spellEnd"/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010225">
    <w:pPr>
      <w:pStyle w:val="Encabezado"/>
    </w:pPr>
    <w:r>
      <w:rPr>
        <w:noProof/>
      </w:rPr>
      <w:pict>
        <v:rect id="Imatge1" o:spid="_x0000_s1025" style="position:absolute;left:0;text-align:left;margin-left:40.35pt;margin-top:126.75pt;width:107.3pt;height:22.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" filled="f" stroked="f">
          <v:textbox inset="0,0,0,0">
            <w:txbxContent>
              <w:p w:rsidR="00EC4088" w:rsidRDefault="00EC4088">
                <w:pPr>
                  <w:pStyle w:val="Logotip"/>
                  <w:rPr>
                    <w:sz w:val="20"/>
                    <w:lang w:val="es-ES_tradnl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088"/>
    <w:rsid w:val="00010225"/>
    <w:rsid w:val="00256C20"/>
    <w:rsid w:val="00295B52"/>
    <w:rsid w:val="003523B4"/>
    <w:rsid w:val="005B12E6"/>
    <w:rsid w:val="00E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B37C534-AD78-4006-8B45-5CA8199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B4"/>
    <w:pPr>
      <w:suppressAutoHyphens/>
      <w:spacing w:after="5" w:line="242" w:lineRule="auto"/>
      <w:ind w:left="285" w:hanging="1"/>
      <w:jc w:val="both"/>
    </w:pPr>
    <w:rPr>
      <w:rFonts w:ascii="Arial" w:eastAsia="Arial" w:hAnsi="Arial" w:cs="Arial"/>
      <w:color w:val="000000"/>
      <w:sz w:val="22"/>
      <w:lang w:eastAsia="zh-CN"/>
    </w:rPr>
  </w:style>
  <w:style w:type="paragraph" w:styleId="Ttulo3">
    <w:name w:val="heading 3"/>
    <w:basedOn w:val="Normal"/>
    <w:link w:val="Ttulo3Car"/>
    <w:uiPriority w:val="9"/>
    <w:qFormat/>
    <w:rsid w:val="00F73504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qFormat/>
    <w:rsid w:val="00B84628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Fuentedeprrafopredeter"/>
    <w:qFormat/>
    <w:rsid w:val="00B84628"/>
  </w:style>
  <w:style w:type="character" w:customStyle="1" w:styleId="EncabezadoCar">
    <w:name w:val="Encabezado Car"/>
    <w:basedOn w:val="Fuentedeprrafopredeter"/>
    <w:link w:val="Encabezado"/>
    <w:uiPriority w:val="99"/>
    <w:qFormat/>
    <w:rsid w:val="00F5053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5053E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5053E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73504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Aj8pDtaCar">
    <w:name w:val="Aj 8p Dta Car"/>
    <w:link w:val="Aj8pDta"/>
    <w:qFormat/>
    <w:rsid w:val="00112DF6"/>
    <w:rPr>
      <w:rFonts w:ascii="Symbol" w:eastAsia="Wingdings" w:hAnsi="Symbol" w:cs="Symbol"/>
      <w:sz w:val="16"/>
      <w:szCs w:val="24"/>
      <w:lang w:eastAsia="ca-E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qFormat/>
    <w:rsid w:val="00B84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82B35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qFormat/>
    <w:rsid w:val="002A157B"/>
    <w:pPr>
      <w:spacing w:after="0" w:line="201" w:lineRule="atLeast"/>
    </w:pPr>
    <w:rPr>
      <w:sz w:val="24"/>
      <w:szCs w:val="24"/>
      <w:lang w:val="es-ES"/>
    </w:rPr>
  </w:style>
  <w:style w:type="paragraph" w:customStyle="1" w:styleId="Pa9">
    <w:name w:val="Pa9"/>
    <w:basedOn w:val="Normal"/>
    <w:next w:val="Normal"/>
    <w:uiPriority w:val="99"/>
    <w:qFormat/>
    <w:rsid w:val="002A157B"/>
    <w:pPr>
      <w:spacing w:after="0" w:line="201" w:lineRule="atLeast"/>
    </w:pPr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5053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5053E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505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ogotip">
    <w:name w:val="Logotip"/>
    <w:qFormat/>
    <w:rsid w:val="00F5053E"/>
    <w:rPr>
      <w:rFonts w:ascii="TradeGothic-BoldTwo" w:eastAsia="Times New Roman" w:hAnsi="TradeGothic-BoldTwo" w:cs="Times New Roman"/>
      <w:sz w:val="16"/>
      <w:szCs w:val="20"/>
      <w:lang w:eastAsia="es-ES"/>
    </w:rPr>
  </w:style>
  <w:style w:type="paragraph" w:customStyle="1" w:styleId="Aj8pDta">
    <w:name w:val="Aj 8p Dta"/>
    <w:basedOn w:val="Encabezado"/>
    <w:link w:val="Aj8pDtaCar"/>
    <w:qFormat/>
    <w:rsid w:val="00112DF6"/>
    <w:pPr>
      <w:tabs>
        <w:tab w:val="clear" w:pos="4252"/>
        <w:tab w:val="clear" w:pos="8504"/>
        <w:tab w:val="left" w:pos="5109"/>
      </w:tabs>
      <w:spacing w:after="280"/>
      <w:ind w:right="-57"/>
      <w:jc w:val="right"/>
    </w:pPr>
    <w:rPr>
      <w:rFonts w:ascii="Symbol" w:eastAsia="Wingdings" w:hAnsi="Symbol" w:cs="Symbol"/>
      <w:sz w:val="16"/>
      <w:szCs w:val="24"/>
      <w:lang w:eastAsia="ca-ES"/>
    </w:rPr>
  </w:style>
  <w:style w:type="paragraph" w:customStyle="1" w:styleId="Contingutdelmarc">
    <w:name w:val="Contingut del marc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E7C05-16C2-4AFE-8719-C4DC2507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271</Words>
  <Characters>1545</Characters>
  <Application>Microsoft Office Word</Application>
  <DocSecurity>0</DocSecurity>
  <Lines>12</Lines>
  <Paragraphs>3</Paragraphs>
  <ScaleCrop>false</ScaleCrop>
  <Company>Ajuntament de Mataró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Servei de Sistemes d'Informació i Telecomunicacions</dc:creator>
  <dc:description/>
  <cp:lastModifiedBy>Pardo Delfa, Núria</cp:lastModifiedBy>
  <cp:revision>10</cp:revision>
  <cp:lastPrinted>2022-02-04T07:40:00Z</cp:lastPrinted>
  <dcterms:created xsi:type="dcterms:W3CDTF">2022-05-16T12:17:00Z</dcterms:created>
  <dcterms:modified xsi:type="dcterms:W3CDTF">2025-05-16T06:28:00Z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Ajuntament de Mataró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