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831" w14:textId="77777777" w:rsidR="006253D1" w:rsidRDefault="006253D1"/>
    <w:p w14:paraId="6370B1F7" w14:textId="77777777" w:rsidR="00B31EDD" w:rsidRDefault="00B31EDD"/>
    <w:p w14:paraId="3B85EE8F" w14:textId="77777777" w:rsidR="00B31EDD" w:rsidRDefault="00B31EDD"/>
    <w:p w14:paraId="00A8B594" w14:textId="77777777" w:rsidR="00B31EDD" w:rsidRDefault="00B31EDD"/>
    <w:p w14:paraId="3DC16C24" w14:textId="77777777" w:rsidR="00B31EDD" w:rsidRDefault="00B31EDD"/>
    <w:p w14:paraId="1332B71B" w14:textId="4AE410AD" w:rsidR="00B31EDD" w:rsidRPr="00B31EDD" w:rsidRDefault="00B31EDD" w:rsidP="00B31EDD">
      <w:pPr>
        <w:widowControl w:val="0"/>
        <w:autoSpaceDE w:val="0"/>
        <w:autoSpaceDN w:val="0"/>
        <w:spacing w:after="0" w:line="252" w:lineRule="auto"/>
        <w:ind w:right="-1"/>
        <w:jc w:val="center"/>
        <w:outlineLvl w:val="0"/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</w:pP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PRESSUPOST RENOVACIÓ PER UNA MILLOR EFICIÈNCIA</w:t>
      </w:r>
      <w:r w:rsidRPr="00B31EDD">
        <w:rPr>
          <w:rFonts w:ascii="Arial Narrow" w:eastAsia="Arial Narrow" w:hAnsi="Arial Narrow" w:cs="Arial Narrow"/>
          <w:b/>
          <w:bCs/>
          <w:spacing w:val="-1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ENERGÈTICA</w:t>
      </w:r>
      <w:r w:rsidRPr="00B31EDD">
        <w:rPr>
          <w:rFonts w:ascii="Arial Narrow" w:eastAsia="Arial Narrow" w:hAnsi="Arial Narrow" w:cs="Arial Narrow"/>
          <w:b/>
          <w:bCs/>
          <w:spacing w:val="-1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DE</w:t>
      </w:r>
      <w:r w:rsidRPr="00B31EDD">
        <w:rPr>
          <w:rFonts w:ascii="Arial Narrow" w:eastAsia="Arial Narrow" w:hAnsi="Arial Narrow" w:cs="Arial Narrow"/>
          <w:b/>
          <w:bCs/>
          <w:spacing w:val="-1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LA</w:t>
      </w:r>
      <w:r w:rsidRPr="00B31EDD">
        <w:rPr>
          <w:rFonts w:ascii="Arial Narrow" w:eastAsia="Arial Narrow" w:hAnsi="Arial Narrow" w:cs="Arial Narrow"/>
          <w:b/>
          <w:bCs/>
          <w:spacing w:val="-1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 xml:space="preserve">TECNOLOGIA </w:t>
      </w:r>
      <w:r w:rsidRPr="00B31EDD">
        <w:rPr>
          <w:rFonts w:ascii="Arial Narrow" w:eastAsia="Arial Narrow" w:hAnsi="Arial Narrow" w:cs="Arial Narrow"/>
          <w:b/>
          <w:bCs/>
          <w:spacing w:val="-2"/>
          <w:kern w:val="0"/>
          <w:sz w:val="48"/>
          <w:szCs w:val="48"/>
          <w14:ligatures w14:val="none"/>
        </w:rPr>
        <w:t>CENTRE</w:t>
      </w:r>
      <w:r w:rsidRPr="00B31EDD">
        <w:rPr>
          <w:rFonts w:ascii="Arial Narrow" w:eastAsia="Arial Narrow" w:hAnsi="Arial Narrow" w:cs="Arial Narrow"/>
          <w:b/>
          <w:bCs/>
          <w:spacing w:val="-2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spacing w:val="-2"/>
          <w:kern w:val="0"/>
          <w:sz w:val="48"/>
          <w:szCs w:val="48"/>
          <w14:ligatures w14:val="none"/>
        </w:rPr>
        <w:t>D’INTERPRETACIÓ</w:t>
      </w:r>
      <w:r w:rsidRPr="00B31EDD">
        <w:rPr>
          <w:rFonts w:ascii="Arial Narrow" w:eastAsia="Arial Narrow" w:hAnsi="Arial Narrow" w:cs="Arial Narrow"/>
          <w:b/>
          <w:bCs/>
          <w:spacing w:val="-27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spacing w:val="-2"/>
          <w:kern w:val="0"/>
          <w:sz w:val="48"/>
          <w:szCs w:val="48"/>
          <w14:ligatures w14:val="none"/>
        </w:rPr>
        <w:t>DEL</w:t>
      </w:r>
      <w:r w:rsidRPr="00B31EDD">
        <w:rPr>
          <w:rFonts w:ascii="Arial Narrow" w:eastAsia="Arial Narrow" w:hAnsi="Arial Narrow" w:cs="Arial Narrow"/>
          <w:b/>
          <w:bCs/>
          <w:spacing w:val="-27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spacing w:val="-2"/>
          <w:kern w:val="0"/>
          <w:sz w:val="48"/>
          <w:szCs w:val="48"/>
          <w14:ligatures w14:val="none"/>
        </w:rPr>
        <w:t>COMTE</w:t>
      </w:r>
      <w:r w:rsidRPr="00B31EDD">
        <w:rPr>
          <w:rFonts w:ascii="Arial Narrow" w:eastAsia="Arial Narrow" w:hAnsi="Arial Narrow" w:cs="Arial Narrow"/>
          <w:b/>
          <w:bCs/>
          <w:spacing w:val="-2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spacing w:val="-2"/>
          <w:kern w:val="0"/>
          <w:sz w:val="48"/>
          <w:szCs w:val="48"/>
          <w14:ligatures w14:val="none"/>
        </w:rPr>
        <w:t xml:space="preserve">ARNAU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DE</w:t>
      </w:r>
      <w:r w:rsidRPr="00B31EDD">
        <w:rPr>
          <w:rFonts w:ascii="Arial Narrow" w:eastAsia="Arial Narrow" w:hAnsi="Arial Narrow" w:cs="Arial Narrow"/>
          <w:b/>
          <w:bCs/>
          <w:spacing w:val="-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SANT</w:t>
      </w:r>
      <w:r w:rsidRPr="00B31EDD">
        <w:rPr>
          <w:rFonts w:ascii="Arial Narrow" w:eastAsia="Arial Narrow" w:hAnsi="Arial Narrow" w:cs="Arial Narrow"/>
          <w:b/>
          <w:bCs/>
          <w:spacing w:val="-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JOAN</w:t>
      </w:r>
      <w:r w:rsidRPr="00B31EDD">
        <w:rPr>
          <w:rFonts w:ascii="Arial Narrow" w:eastAsia="Arial Narrow" w:hAnsi="Arial Narrow" w:cs="Arial Narrow"/>
          <w:b/>
          <w:bCs/>
          <w:spacing w:val="-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DE</w:t>
      </w:r>
      <w:r w:rsidRPr="00B31EDD">
        <w:rPr>
          <w:rFonts w:ascii="Arial Narrow" w:eastAsia="Arial Narrow" w:hAnsi="Arial Narrow" w:cs="Arial Narrow"/>
          <w:b/>
          <w:bCs/>
          <w:spacing w:val="-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LES</w:t>
      </w:r>
      <w:r w:rsidRPr="00B31EDD">
        <w:rPr>
          <w:rFonts w:ascii="Arial Narrow" w:eastAsia="Arial Narrow" w:hAnsi="Arial Narrow" w:cs="Arial Narrow"/>
          <w:b/>
          <w:bCs/>
          <w:spacing w:val="-6"/>
          <w:kern w:val="0"/>
          <w:sz w:val="48"/>
          <w:szCs w:val="48"/>
          <w14:ligatures w14:val="none"/>
        </w:rPr>
        <w:t xml:space="preserve"> </w:t>
      </w:r>
      <w:r w:rsidRPr="00B31EDD">
        <w:rPr>
          <w:rFonts w:ascii="Arial Narrow" w:eastAsia="Arial Narrow" w:hAnsi="Arial Narrow" w:cs="Arial Narrow"/>
          <w:b/>
          <w:bCs/>
          <w:kern w:val="0"/>
          <w:sz w:val="48"/>
          <w:szCs w:val="48"/>
          <w14:ligatures w14:val="none"/>
        </w:rPr>
        <w:t>ABADESSES</w:t>
      </w:r>
    </w:p>
    <w:p w14:paraId="006DFFC7" w14:textId="77777777" w:rsidR="00B31EDD" w:rsidRDefault="00B31EDD" w:rsidP="00B31EDD"/>
    <w:p w14:paraId="410B3886" w14:textId="77777777" w:rsidR="00B31EDD" w:rsidRDefault="00B31EDD" w:rsidP="00B31EDD"/>
    <w:p w14:paraId="7CD6FF5F" w14:textId="77777777" w:rsidR="00B31EDD" w:rsidRDefault="00B31EDD" w:rsidP="00B31EDD"/>
    <w:p w14:paraId="7E28EB42" w14:textId="77777777" w:rsidR="00B31EDD" w:rsidRDefault="00B31EDD" w:rsidP="00B31EDD"/>
    <w:p w14:paraId="12109907" w14:textId="77777777" w:rsidR="00B31EDD" w:rsidRDefault="00B31EDD" w:rsidP="00B31EDD"/>
    <w:p w14:paraId="1DE043EE" w14:textId="77777777" w:rsidR="00B31EDD" w:rsidRDefault="00B31EDD" w:rsidP="00B31EDD"/>
    <w:p w14:paraId="2D27AC58" w14:textId="77777777" w:rsidR="00B31EDD" w:rsidRDefault="00B31EDD" w:rsidP="00B31EDD"/>
    <w:p w14:paraId="608F8519" w14:textId="77777777" w:rsidR="00B31EDD" w:rsidRDefault="00B31EDD" w:rsidP="00B31EDD"/>
    <w:p w14:paraId="692EC2D1" w14:textId="77777777" w:rsidR="00B31EDD" w:rsidRDefault="00B31EDD" w:rsidP="00B31EDD"/>
    <w:p w14:paraId="63BB8886" w14:textId="77777777" w:rsidR="00B31EDD" w:rsidRDefault="00B31EDD" w:rsidP="00B31EDD"/>
    <w:p w14:paraId="7418951E" w14:textId="77777777" w:rsidR="00B31EDD" w:rsidRDefault="00B31EDD" w:rsidP="00B31EDD"/>
    <w:p w14:paraId="0EE2E581" w14:textId="77777777" w:rsidR="00B31EDD" w:rsidRDefault="00B31EDD" w:rsidP="00B31EDD"/>
    <w:p w14:paraId="43DEBEE4" w14:textId="77777777" w:rsidR="00B31EDD" w:rsidRDefault="00B31EDD" w:rsidP="00B31EDD"/>
    <w:p w14:paraId="74B6EB62" w14:textId="77777777" w:rsidR="00B31EDD" w:rsidRDefault="00B31EDD" w:rsidP="00B31EDD"/>
    <w:p w14:paraId="145A6646" w14:textId="77777777" w:rsidR="00B31EDD" w:rsidRDefault="00B31EDD" w:rsidP="00B31EDD"/>
    <w:p w14:paraId="74D508F2" w14:textId="77777777" w:rsidR="00B31EDD" w:rsidRDefault="00B31EDD" w:rsidP="00B31EDD"/>
    <w:tbl>
      <w:tblPr>
        <w:tblStyle w:val="TableNormal"/>
        <w:tblW w:w="0" w:type="auto"/>
        <w:tblInd w:w="1385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767"/>
        <w:gridCol w:w="1006"/>
        <w:gridCol w:w="1460"/>
        <w:gridCol w:w="1380"/>
        <w:gridCol w:w="1384"/>
      </w:tblGrid>
      <w:tr w:rsidR="00B31EDD" w14:paraId="258563D8" w14:textId="77777777" w:rsidTr="00430EFC">
        <w:trPr>
          <w:trHeight w:val="375"/>
        </w:trPr>
        <w:tc>
          <w:tcPr>
            <w:tcW w:w="607" w:type="dxa"/>
          </w:tcPr>
          <w:p w14:paraId="5614F81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  <w:bookmarkStart w:id="0" w:name="_Hlk196225173"/>
          </w:p>
        </w:tc>
        <w:tc>
          <w:tcPr>
            <w:tcW w:w="7767" w:type="dxa"/>
          </w:tcPr>
          <w:p w14:paraId="7D7DE96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626F57CD" w14:textId="77777777" w:rsidR="00B31EDD" w:rsidRDefault="00B31EDD" w:rsidP="00430EFC">
            <w:pPr>
              <w:pStyle w:val="TableParagraph"/>
              <w:spacing w:before="29"/>
              <w:ind w:left="268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pacing w:val="-4"/>
                <w:sz w:val="20"/>
              </w:rPr>
              <w:t>Amid</w:t>
            </w:r>
          </w:p>
        </w:tc>
        <w:tc>
          <w:tcPr>
            <w:tcW w:w="1460" w:type="dxa"/>
          </w:tcPr>
          <w:p w14:paraId="64882F6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w w:val="85"/>
                <w:sz w:val="20"/>
              </w:rPr>
              <w:t>Preu</w:t>
            </w:r>
            <w:r>
              <w:rPr>
                <w:rFonts w:ascii="Verdana"/>
                <w:color w:val="231F20"/>
                <w:spacing w:val="-1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color w:val="231F20"/>
                <w:spacing w:val="-7"/>
                <w:w w:val="95"/>
                <w:sz w:val="20"/>
              </w:rPr>
              <w:t>ut</w:t>
            </w:r>
            <w:proofErr w:type="spellEnd"/>
          </w:p>
        </w:tc>
        <w:tc>
          <w:tcPr>
            <w:tcW w:w="1380" w:type="dxa"/>
          </w:tcPr>
          <w:p w14:paraId="578FA41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pacing w:val="-2"/>
                <w:w w:val="95"/>
                <w:sz w:val="20"/>
              </w:rPr>
              <w:t>Import</w:t>
            </w:r>
          </w:p>
        </w:tc>
        <w:tc>
          <w:tcPr>
            <w:tcW w:w="1384" w:type="dxa"/>
          </w:tcPr>
          <w:p w14:paraId="3C97C5A0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color w:val="231F20"/>
                <w:spacing w:val="-2"/>
                <w:sz w:val="20"/>
              </w:rPr>
              <w:t>Parcial</w:t>
            </w:r>
            <w:proofErr w:type="spellEnd"/>
          </w:p>
        </w:tc>
      </w:tr>
      <w:tr w:rsidR="00B31EDD" w14:paraId="3FEADD06" w14:textId="77777777" w:rsidTr="00430EFC">
        <w:trPr>
          <w:trHeight w:val="308"/>
        </w:trPr>
        <w:tc>
          <w:tcPr>
            <w:tcW w:w="607" w:type="dxa"/>
          </w:tcPr>
          <w:p w14:paraId="09540B5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843F97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62C5796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CCE7EE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8E6C5F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3844BBF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3C37949" w14:textId="77777777" w:rsidTr="00430EFC">
        <w:trPr>
          <w:trHeight w:val="375"/>
        </w:trPr>
        <w:tc>
          <w:tcPr>
            <w:tcW w:w="607" w:type="dxa"/>
            <w:shd w:val="clear" w:color="auto" w:fill="9DA0A4"/>
          </w:tcPr>
          <w:p w14:paraId="302E0C2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3" w:type="dxa"/>
            <w:gridSpan w:val="4"/>
            <w:shd w:val="clear" w:color="auto" w:fill="9DA0A4"/>
          </w:tcPr>
          <w:p w14:paraId="7195910E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Actualització</w:t>
            </w:r>
            <w:proofErr w:type="spellEnd"/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il·luminació</w:t>
            </w:r>
            <w:proofErr w:type="spellEnd"/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halògena</w:t>
            </w:r>
            <w:proofErr w:type="spellEnd"/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a</w:t>
            </w:r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lluminàries</w:t>
            </w:r>
            <w:proofErr w:type="spellEnd"/>
            <w:r>
              <w:rPr>
                <w:rFonts w:ascii="Century Gothic" w:hAns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LED</w:t>
            </w:r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amb</w:t>
            </w:r>
            <w:proofErr w:type="spellEnd"/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control</w:t>
            </w:r>
            <w:r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DMX</w:t>
            </w:r>
          </w:p>
        </w:tc>
        <w:tc>
          <w:tcPr>
            <w:tcW w:w="1384" w:type="dxa"/>
            <w:shd w:val="clear" w:color="auto" w:fill="9DA0A4"/>
          </w:tcPr>
          <w:p w14:paraId="11EAB236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34.005,00</w:t>
            </w:r>
            <w:r>
              <w:rPr>
                <w:rFonts w:ascii="Century Gothic" w:hAns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€</w:t>
            </w:r>
          </w:p>
        </w:tc>
      </w:tr>
      <w:tr w:rsidR="00B31EDD" w14:paraId="10EE2A4A" w14:textId="77777777" w:rsidTr="00430EFC">
        <w:trPr>
          <w:trHeight w:val="308"/>
        </w:trPr>
        <w:tc>
          <w:tcPr>
            <w:tcW w:w="607" w:type="dxa"/>
          </w:tcPr>
          <w:p w14:paraId="2D10E42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C0D5EB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27F8902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05BF7FE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1E99FF2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4DD82C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A576E2D" w14:textId="77777777" w:rsidTr="00430EFC">
        <w:trPr>
          <w:trHeight w:val="308"/>
        </w:trPr>
        <w:tc>
          <w:tcPr>
            <w:tcW w:w="607" w:type="dxa"/>
          </w:tcPr>
          <w:p w14:paraId="1BD91C3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731D5BAD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sz w:val="20"/>
              </w:rPr>
              <w:t>Tecnologia</w:t>
            </w:r>
            <w:proofErr w:type="spellEnd"/>
          </w:p>
        </w:tc>
        <w:tc>
          <w:tcPr>
            <w:tcW w:w="1006" w:type="dxa"/>
            <w:shd w:val="clear" w:color="auto" w:fill="CFD1D3"/>
          </w:tcPr>
          <w:p w14:paraId="4852DDE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2E18C47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0735A3E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2FDDC83C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25.305,00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3208DFE6" w14:textId="77777777" w:rsidTr="00430EFC">
        <w:trPr>
          <w:trHeight w:val="308"/>
        </w:trPr>
        <w:tc>
          <w:tcPr>
            <w:tcW w:w="607" w:type="dxa"/>
          </w:tcPr>
          <w:p w14:paraId="372AA00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949BA5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1C7E128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2B9A12D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50D2CD9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225751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F243109" w14:textId="77777777" w:rsidTr="00430EFC">
        <w:trPr>
          <w:trHeight w:val="308"/>
        </w:trPr>
        <w:tc>
          <w:tcPr>
            <w:tcW w:w="607" w:type="dxa"/>
          </w:tcPr>
          <w:p w14:paraId="1982426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353A9767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Focus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porta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gobo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panell</w:t>
            </w:r>
            <w:proofErr w:type="spellEnd"/>
          </w:p>
        </w:tc>
        <w:tc>
          <w:tcPr>
            <w:tcW w:w="1006" w:type="dxa"/>
          </w:tcPr>
          <w:p w14:paraId="23CF1B6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5B5B98E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6405EF9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2C588F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4D9ADB74" w14:textId="77777777" w:rsidTr="00430EFC">
        <w:trPr>
          <w:trHeight w:val="635"/>
        </w:trPr>
        <w:tc>
          <w:tcPr>
            <w:tcW w:w="607" w:type="dxa"/>
          </w:tcPr>
          <w:p w14:paraId="2A7A2726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2B3CA077" w14:textId="77777777" w:rsidR="00B31EDD" w:rsidRDefault="00B31EDD" w:rsidP="00430EFC">
            <w:pPr>
              <w:pStyle w:val="TableParagraph"/>
              <w:spacing w:before="31" w:line="237" w:lineRule="auto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90"/>
                <w:sz w:val="20"/>
              </w:rPr>
              <w:t>Projector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gobos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LED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32W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Zoom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15-30º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control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DMX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3200K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ADJ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Ikon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Profile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WW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 xml:space="preserve">o </w:t>
            </w:r>
            <w:r>
              <w:rPr>
                <w:rFonts w:ascii="Verdana" w:hAnsi="Verdana"/>
                <w:spacing w:val="-2"/>
                <w:sz w:val="20"/>
              </w:rPr>
              <w:t>equivalent</w:t>
            </w:r>
          </w:p>
        </w:tc>
        <w:tc>
          <w:tcPr>
            <w:tcW w:w="1006" w:type="dxa"/>
          </w:tcPr>
          <w:p w14:paraId="4FE4CFE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17,00</w:t>
            </w:r>
          </w:p>
        </w:tc>
        <w:tc>
          <w:tcPr>
            <w:tcW w:w="1460" w:type="dxa"/>
          </w:tcPr>
          <w:p w14:paraId="180855CB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210,00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12CFF8CF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3.570,00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4F88C92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E061550" w14:textId="77777777" w:rsidTr="00430EFC">
        <w:trPr>
          <w:trHeight w:val="315"/>
        </w:trPr>
        <w:tc>
          <w:tcPr>
            <w:tcW w:w="607" w:type="dxa"/>
          </w:tcPr>
          <w:p w14:paraId="48E1C0A4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17A822B5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3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sz w:val="20"/>
              </w:rPr>
              <w:t>gobos</w:t>
            </w:r>
          </w:p>
        </w:tc>
        <w:tc>
          <w:tcPr>
            <w:tcW w:w="1006" w:type="dxa"/>
          </w:tcPr>
          <w:p w14:paraId="2848260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17,00</w:t>
            </w:r>
          </w:p>
        </w:tc>
        <w:tc>
          <w:tcPr>
            <w:tcW w:w="1460" w:type="dxa"/>
          </w:tcPr>
          <w:p w14:paraId="72E80E8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95,00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4B81E9B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1.615,00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1EF225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4BD7537" w14:textId="77777777" w:rsidTr="00430EFC">
        <w:trPr>
          <w:trHeight w:val="308"/>
        </w:trPr>
        <w:tc>
          <w:tcPr>
            <w:tcW w:w="607" w:type="dxa"/>
          </w:tcPr>
          <w:p w14:paraId="2A6C7B8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1ECAA462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Focus</w:t>
            </w:r>
            <w:r>
              <w:rPr>
                <w:rFonts w:ascii="Verdana"/>
                <w:spacing w:val="-1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teatrals</w:t>
            </w:r>
            <w:proofErr w:type="spellEnd"/>
            <w:r>
              <w:rPr>
                <w:rFonts w:ascii="Verdana"/>
                <w:spacing w:val="-18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interior</w:t>
            </w:r>
            <w:r>
              <w:rPr>
                <w:rFonts w:ascii="Verdana"/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cilindres</w:t>
            </w:r>
            <w:proofErr w:type="spellEnd"/>
            <w:r>
              <w:rPr>
                <w:rFonts w:ascii="Verdana"/>
                <w:spacing w:val="-18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i</w:t>
            </w:r>
            <w:r>
              <w:rPr>
                <w:rFonts w:ascii="Verdana"/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escenografia</w:t>
            </w:r>
            <w:proofErr w:type="spellEnd"/>
          </w:p>
        </w:tc>
        <w:tc>
          <w:tcPr>
            <w:tcW w:w="1006" w:type="dxa"/>
          </w:tcPr>
          <w:p w14:paraId="5F1116F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2DAC14D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DA8850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0503256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3C6F9666" w14:textId="77777777" w:rsidTr="00430EFC">
        <w:trPr>
          <w:trHeight w:val="635"/>
        </w:trPr>
        <w:tc>
          <w:tcPr>
            <w:tcW w:w="607" w:type="dxa"/>
          </w:tcPr>
          <w:p w14:paraId="5346B8AA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5B272AFF" w14:textId="77777777" w:rsidR="00B31EDD" w:rsidRDefault="00B31EDD" w:rsidP="00430EFC">
            <w:pPr>
              <w:pStyle w:val="TableParagraph"/>
              <w:spacing w:before="31" w:line="237" w:lineRule="auto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 xml:space="preserve">Projector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tipus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Fresnel LED 50W Zoom 15-50º control DMX 3200K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Varytec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LED The- </w:t>
            </w:r>
            <w:proofErr w:type="spellStart"/>
            <w:r>
              <w:rPr>
                <w:rFonts w:ascii="Verdana" w:hAnsi="Verdana"/>
                <w:spacing w:val="-6"/>
                <w:sz w:val="20"/>
              </w:rPr>
              <w:t>ater</w:t>
            </w:r>
            <w:proofErr w:type="spellEnd"/>
            <w:r>
              <w:rPr>
                <w:rFonts w:ascii="Verdana" w:hAnsi="Verdana"/>
                <w:spacing w:val="-27"/>
                <w:sz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</w:rPr>
              <w:t>Spot</w:t>
            </w:r>
            <w:r>
              <w:rPr>
                <w:rFonts w:ascii="Verdana" w:hAnsi="Verdana"/>
                <w:spacing w:val="-27"/>
                <w:sz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</w:rPr>
              <w:t>50</w:t>
            </w:r>
            <w:r>
              <w:rPr>
                <w:rFonts w:ascii="Verdana" w:hAnsi="Verdana"/>
                <w:spacing w:val="-27"/>
                <w:sz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</w:rPr>
              <w:t>3200K</w:t>
            </w:r>
            <w:r>
              <w:rPr>
                <w:rFonts w:ascii="Verdana" w:hAnsi="Verdana"/>
                <w:spacing w:val="-27"/>
                <w:sz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</w:rPr>
              <w:t>o</w:t>
            </w:r>
            <w:r>
              <w:rPr>
                <w:rFonts w:ascii="Verdana" w:hAnsi="Verdana"/>
                <w:spacing w:val="-27"/>
                <w:sz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</w:rPr>
              <w:t>equivalent</w:t>
            </w:r>
          </w:p>
        </w:tc>
        <w:tc>
          <w:tcPr>
            <w:tcW w:w="1006" w:type="dxa"/>
          </w:tcPr>
          <w:p w14:paraId="08A95F4B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28,00</w:t>
            </w:r>
          </w:p>
        </w:tc>
        <w:tc>
          <w:tcPr>
            <w:tcW w:w="1460" w:type="dxa"/>
          </w:tcPr>
          <w:p w14:paraId="64B96DE0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175,00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38B91BF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4.900,00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3072BAA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38C21E2F" w14:textId="77777777" w:rsidTr="00430EFC">
        <w:trPr>
          <w:trHeight w:val="308"/>
        </w:trPr>
        <w:tc>
          <w:tcPr>
            <w:tcW w:w="607" w:type="dxa"/>
          </w:tcPr>
          <w:p w14:paraId="1FE998F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5F9D9092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Focus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oberts</w:t>
            </w:r>
            <w:proofErr w:type="spellEnd"/>
            <w:r>
              <w:rPr>
                <w:rFonts w:ascii="Verdana"/>
                <w:spacing w:val="-13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exterior</w:t>
            </w:r>
            <w:r>
              <w:rPr>
                <w:rFonts w:ascii="Verdana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cilindres</w:t>
            </w:r>
            <w:proofErr w:type="spellEnd"/>
          </w:p>
        </w:tc>
        <w:tc>
          <w:tcPr>
            <w:tcW w:w="1006" w:type="dxa"/>
          </w:tcPr>
          <w:p w14:paraId="3AC0194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7696129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76539F8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011C610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42897510" w14:textId="77777777" w:rsidTr="00430EFC">
        <w:trPr>
          <w:trHeight w:val="635"/>
        </w:trPr>
        <w:tc>
          <w:tcPr>
            <w:tcW w:w="607" w:type="dxa"/>
          </w:tcPr>
          <w:p w14:paraId="0A0CBB1C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2572CB6F" w14:textId="77777777" w:rsidR="00B31EDD" w:rsidRDefault="00B31EDD" w:rsidP="00430EFC">
            <w:pPr>
              <w:pStyle w:val="TableParagraph"/>
              <w:spacing w:before="31" w:line="237" w:lineRule="auto"/>
              <w:ind w:left="300" w:right="102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0"/>
                <w:sz w:val="20"/>
              </w:rPr>
              <w:t>Projector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tipus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banyador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amb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pales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40W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control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DMX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Eurolite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LED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>PLL-168</w:t>
            </w:r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90"/>
                <w:sz w:val="20"/>
              </w:rPr>
              <w:t xml:space="preserve">CW/ </w:t>
            </w:r>
            <w:r>
              <w:rPr>
                <w:rFonts w:ascii="Verdana"/>
                <w:spacing w:val="-2"/>
                <w:sz w:val="20"/>
              </w:rPr>
              <w:t>WW</w:t>
            </w:r>
            <w:r>
              <w:rPr>
                <w:rFonts w:ascii="Verdana"/>
                <w:spacing w:val="-2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Panel</w:t>
            </w:r>
            <w:r>
              <w:rPr>
                <w:rFonts w:ascii="Verdana"/>
                <w:spacing w:val="-2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LED</w:t>
            </w:r>
            <w:r>
              <w:rPr>
                <w:rFonts w:ascii="Verdana"/>
                <w:spacing w:val="-2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</w:t>
            </w:r>
            <w:r>
              <w:rPr>
                <w:rFonts w:ascii="Verdana"/>
                <w:spacing w:val="-2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equivalent</w:t>
            </w:r>
          </w:p>
        </w:tc>
        <w:tc>
          <w:tcPr>
            <w:tcW w:w="1006" w:type="dxa"/>
          </w:tcPr>
          <w:p w14:paraId="3FF325E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11,00</w:t>
            </w:r>
          </w:p>
        </w:tc>
        <w:tc>
          <w:tcPr>
            <w:tcW w:w="1460" w:type="dxa"/>
          </w:tcPr>
          <w:p w14:paraId="6E0130A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240,00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3EB489E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2.640,00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2F1B39E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9178E1E" w14:textId="77777777" w:rsidTr="00430EFC">
        <w:trPr>
          <w:trHeight w:val="308"/>
        </w:trPr>
        <w:tc>
          <w:tcPr>
            <w:tcW w:w="607" w:type="dxa"/>
          </w:tcPr>
          <w:p w14:paraId="2E5CC35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37BF13AF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Focus</w:t>
            </w:r>
            <w:r>
              <w:rPr>
                <w:rFonts w:ascii="Verdana"/>
                <w:spacing w:val="-1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oberts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neteja</w:t>
            </w:r>
            <w:proofErr w:type="spellEnd"/>
            <w:r>
              <w:rPr>
                <w:rFonts w:asci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i</w:t>
            </w:r>
            <w:r>
              <w:rPr>
                <w:rFonts w:ascii="Verdana"/>
                <w:spacing w:val="-1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manteniment</w:t>
            </w:r>
            <w:proofErr w:type="spellEnd"/>
          </w:p>
        </w:tc>
        <w:tc>
          <w:tcPr>
            <w:tcW w:w="1006" w:type="dxa"/>
          </w:tcPr>
          <w:p w14:paraId="3862FF0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8DFBE2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A8F115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6D985C3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47684B3" w14:textId="77777777" w:rsidTr="00430EFC">
        <w:trPr>
          <w:trHeight w:val="315"/>
        </w:trPr>
        <w:tc>
          <w:tcPr>
            <w:tcW w:w="607" w:type="dxa"/>
          </w:tcPr>
          <w:p w14:paraId="67B3D569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790F060A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Projector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tipus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banyador</w:t>
            </w:r>
            <w:proofErr w:type="spellEnd"/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sense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control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50W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LEDVANCE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5067B939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8,00</w:t>
            </w:r>
          </w:p>
        </w:tc>
        <w:tc>
          <w:tcPr>
            <w:tcW w:w="1460" w:type="dxa"/>
          </w:tcPr>
          <w:p w14:paraId="3639A8D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5D0EC72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320,00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1AFAD97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39C1574" w14:textId="77777777" w:rsidTr="00430EFC">
        <w:trPr>
          <w:trHeight w:val="308"/>
        </w:trPr>
        <w:tc>
          <w:tcPr>
            <w:tcW w:w="607" w:type="dxa"/>
          </w:tcPr>
          <w:p w14:paraId="71CD9D4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8173C86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90"/>
                <w:sz w:val="20"/>
              </w:rPr>
              <w:t>Caixes</w:t>
            </w:r>
            <w:proofErr w:type="spellEnd"/>
            <w:r>
              <w:rPr>
                <w:rFonts w:asci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de</w:t>
            </w:r>
            <w:r>
              <w:rPr>
                <w:rFonts w:ascii="Verdana"/>
                <w:spacing w:val="-1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90"/>
                <w:sz w:val="20"/>
              </w:rPr>
              <w:t>llum</w:t>
            </w:r>
            <w:proofErr w:type="spellEnd"/>
            <w:r>
              <w:rPr>
                <w:rFonts w:ascii="Verdana"/>
                <w:spacing w:val="-16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w w:val="90"/>
                <w:sz w:val="20"/>
              </w:rPr>
              <w:t>panell</w:t>
            </w:r>
            <w:proofErr w:type="spellEnd"/>
          </w:p>
        </w:tc>
        <w:tc>
          <w:tcPr>
            <w:tcW w:w="1006" w:type="dxa"/>
          </w:tcPr>
          <w:p w14:paraId="2E79E69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158F860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E1547E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173695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4A25C756" w14:textId="77777777" w:rsidTr="00430EFC">
        <w:trPr>
          <w:trHeight w:val="315"/>
        </w:trPr>
        <w:tc>
          <w:tcPr>
            <w:tcW w:w="607" w:type="dxa"/>
          </w:tcPr>
          <w:p w14:paraId="25EFD27E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ml</w:t>
            </w:r>
          </w:p>
        </w:tc>
        <w:tc>
          <w:tcPr>
            <w:tcW w:w="7767" w:type="dxa"/>
          </w:tcPr>
          <w:p w14:paraId="7C6AECF5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90"/>
                <w:sz w:val="20"/>
              </w:rPr>
              <w:t>Tira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LED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rígida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amb</w:t>
            </w:r>
            <w:proofErr w:type="spellEnd"/>
            <w:r>
              <w:rPr>
                <w:rFonts w:ascii="Verdana" w:hAnsi="Verdana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òptiques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per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generació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caixa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4"/>
                <w:w w:val="90"/>
                <w:sz w:val="20"/>
              </w:rPr>
              <w:t>llum</w:t>
            </w:r>
            <w:proofErr w:type="spellEnd"/>
          </w:p>
        </w:tc>
        <w:tc>
          <w:tcPr>
            <w:tcW w:w="1006" w:type="dxa"/>
          </w:tcPr>
          <w:p w14:paraId="2D11744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40,00</w:t>
            </w:r>
          </w:p>
        </w:tc>
        <w:tc>
          <w:tcPr>
            <w:tcW w:w="1460" w:type="dxa"/>
          </w:tcPr>
          <w:p w14:paraId="11A5C83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1FFDCCD4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66A7B05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B856476" w14:textId="77777777" w:rsidTr="00430EFC">
        <w:trPr>
          <w:trHeight w:val="315"/>
        </w:trPr>
        <w:tc>
          <w:tcPr>
            <w:tcW w:w="607" w:type="dxa"/>
          </w:tcPr>
          <w:p w14:paraId="265D0922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5A341D7D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Driver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DMX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a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tira</w:t>
            </w:r>
            <w:proofErr w:type="spellEnd"/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de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LED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Voltatge</w:t>
            </w:r>
            <w:proofErr w:type="spellEnd"/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Constant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12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canals</w:t>
            </w:r>
          </w:p>
        </w:tc>
        <w:tc>
          <w:tcPr>
            <w:tcW w:w="1006" w:type="dxa"/>
          </w:tcPr>
          <w:p w14:paraId="1C5C30D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2,00</w:t>
            </w:r>
          </w:p>
        </w:tc>
        <w:tc>
          <w:tcPr>
            <w:tcW w:w="1460" w:type="dxa"/>
          </w:tcPr>
          <w:p w14:paraId="17CA2ED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350,00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4274220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700,00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7C49852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75F7971" w14:textId="77777777" w:rsidTr="00430EFC">
        <w:trPr>
          <w:trHeight w:val="315"/>
        </w:trPr>
        <w:tc>
          <w:tcPr>
            <w:tcW w:w="607" w:type="dxa"/>
          </w:tcPr>
          <w:p w14:paraId="376BC721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3CC302AC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Font</w:t>
            </w:r>
            <w:r>
              <w:rPr>
                <w:rFonts w:ascii="Verdana" w:hAnsi="Verdana"/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alimentació</w:t>
            </w:r>
            <w:proofErr w:type="spellEnd"/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320W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12-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>24VDC</w:t>
            </w:r>
          </w:p>
        </w:tc>
        <w:tc>
          <w:tcPr>
            <w:tcW w:w="1006" w:type="dxa"/>
          </w:tcPr>
          <w:p w14:paraId="204A577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2,00</w:t>
            </w:r>
          </w:p>
        </w:tc>
        <w:tc>
          <w:tcPr>
            <w:tcW w:w="1460" w:type="dxa"/>
          </w:tcPr>
          <w:p w14:paraId="5F0AB8B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395E0733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6746EF8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01B484B" w14:textId="77777777" w:rsidTr="00430EFC">
        <w:trPr>
          <w:trHeight w:val="308"/>
        </w:trPr>
        <w:tc>
          <w:tcPr>
            <w:tcW w:w="607" w:type="dxa"/>
          </w:tcPr>
          <w:p w14:paraId="14C2996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0883C47C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Caixes</w:t>
            </w:r>
            <w:proofErr w:type="spellEnd"/>
            <w:r>
              <w:rPr>
                <w:rFonts w:ascii="Verdana" w:hAnsi="Verdana"/>
                <w:spacing w:val="-11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llum</w:t>
            </w:r>
            <w:proofErr w:type="spellEnd"/>
            <w:r>
              <w:rPr>
                <w:rFonts w:ascii="Verdana" w:hAnsi="Verdana"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gràfica</w:t>
            </w:r>
            <w:proofErr w:type="spellEnd"/>
            <w:r>
              <w:rPr>
                <w:rFonts w:ascii="Verdana" w:hAnsi="Verdana"/>
                <w:spacing w:val="-11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passadís</w:t>
            </w:r>
            <w:proofErr w:type="spellEnd"/>
          </w:p>
        </w:tc>
        <w:tc>
          <w:tcPr>
            <w:tcW w:w="1006" w:type="dxa"/>
          </w:tcPr>
          <w:p w14:paraId="4215882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F147E4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603E5D2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387E9A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05E60E6" w14:textId="77777777" w:rsidTr="00430EFC">
        <w:trPr>
          <w:trHeight w:val="315"/>
        </w:trPr>
        <w:tc>
          <w:tcPr>
            <w:tcW w:w="607" w:type="dxa"/>
          </w:tcPr>
          <w:p w14:paraId="51B1278F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ml</w:t>
            </w:r>
          </w:p>
        </w:tc>
        <w:tc>
          <w:tcPr>
            <w:tcW w:w="7767" w:type="dxa"/>
          </w:tcPr>
          <w:p w14:paraId="14476946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90"/>
                <w:sz w:val="20"/>
              </w:rPr>
              <w:t>Tira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LED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rígida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amb</w:t>
            </w:r>
            <w:proofErr w:type="spellEnd"/>
            <w:r>
              <w:rPr>
                <w:rFonts w:ascii="Verdana" w:hAnsi="Verdana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òptiques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per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generació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caixa</w:t>
            </w:r>
            <w:proofErr w:type="spellEnd"/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4"/>
                <w:w w:val="90"/>
                <w:sz w:val="20"/>
              </w:rPr>
              <w:t>llum</w:t>
            </w:r>
            <w:proofErr w:type="spellEnd"/>
          </w:p>
        </w:tc>
        <w:tc>
          <w:tcPr>
            <w:tcW w:w="1006" w:type="dxa"/>
          </w:tcPr>
          <w:p w14:paraId="129E717B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5"/>
                <w:sz w:val="20"/>
              </w:rPr>
              <w:t>20,00</w:t>
            </w:r>
          </w:p>
        </w:tc>
        <w:tc>
          <w:tcPr>
            <w:tcW w:w="1460" w:type="dxa"/>
          </w:tcPr>
          <w:p w14:paraId="6374475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7EE27FC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24D73C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DD1617C" w14:textId="77777777" w:rsidTr="00430EFC">
        <w:trPr>
          <w:trHeight w:val="315"/>
        </w:trPr>
        <w:tc>
          <w:tcPr>
            <w:tcW w:w="607" w:type="dxa"/>
          </w:tcPr>
          <w:p w14:paraId="3FB80A5B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127224BF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Driver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DMX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tira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LED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Voltatge</w:t>
            </w:r>
            <w:proofErr w:type="spellEnd"/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Constant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1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canals</w:t>
            </w:r>
          </w:p>
        </w:tc>
        <w:tc>
          <w:tcPr>
            <w:tcW w:w="1006" w:type="dxa"/>
          </w:tcPr>
          <w:p w14:paraId="3FF8738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5,00</w:t>
            </w:r>
          </w:p>
        </w:tc>
        <w:tc>
          <w:tcPr>
            <w:tcW w:w="1460" w:type="dxa"/>
          </w:tcPr>
          <w:p w14:paraId="3974C81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90,00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502D60E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450,00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77EBD82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98536EA" w14:textId="77777777" w:rsidTr="00430EFC">
        <w:trPr>
          <w:trHeight w:val="314"/>
        </w:trPr>
        <w:tc>
          <w:tcPr>
            <w:tcW w:w="607" w:type="dxa"/>
          </w:tcPr>
          <w:p w14:paraId="5495A6CA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0C2C7DEF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Font</w:t>
            </w:r>
            <w:r>
              <w:rPr>
                <w:rFonts w:ascii="Verdana" w:hAnsi="Verdana"/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alimentació</w:t>
            </w:r>
            <w:proofErr w:type="spellEnd"/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60W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12-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24VDC</w:t>
            </w:r>
          </w:p>
        </w:tc>
        <w:tc>
          <w:tcPr>
            <w:tcW w:w="1006" w:type="dxa"/>
          </w:tcPr>
          <w:p w14:paraId="21E7F88B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5,00</w:t>
            </w:r>
          </w:p>
        </w:tc>
        <w:tc>
          <w:tcPr>
            <w:tcW w:w="1460" w:type="dxa"/>
          </w:tcPr>
          <w:p w14:paraId="5B36A13F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59D4C2E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250,00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5247048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56986541" w14:textId="77777777" w:rsidR="00B31EDD" w:rsidRDefault="00B31EDD" w:rsidP="00B31EDD">
      <w:pPr>
        <w:rPr>
          <w:rFonts w:ascii="Times New Roman"/>
          <w:sz w:val="18"/>
        </w:rPr>
        <w:sectPr w:rsidR="00B31EDD" w:rsidSect="00B31EDD">
          <w:headerReference w:type="default" r:id="rId5"/>
          <w:pgSz w:w="16840" w:h="11910" w:orient="landscape"/>
          <w:pgMar w:top="1060" w:right="280" w:bottom="660" w:left="660" w:header="732" w:footer="0" w:gutter="0"/>
          <w:pgNumType w:start="10"/>
          <w:cols w:space="720"/>
          <w:docGrid w:linePitch="299"/>
        </w:sectPr>
      </w:pPr>
    </w:p>
    <w:p w14:paraId="2F715BEF" w14:textId="77777777" w:rsidR="00B31EDD" w:rsidRDefault="00B31EDD" w:rsidP="00B31EDD">
      <w:pPr>
        <w:pStyle w:val="Textindependent"/>
        <w:rPr>
          <w:rFonts w:ascii="Arial Narrow"/>
          <w:b/>
          <w:sz w:val="20"/>
        </w:rPr>
      </w:pPr>
    </w:p>
    <w:p w14:paraId="2AE0BA30" w14:textId="77777777" w:rsidR="00B31EDD" w:rsidRDefault="00B31EDD" w:rsidP="00B31EDD">
      <w:pPr>
        <w:pStyle w:val="Textindependent"/>
        <w:rPr>
          <w:rFonts w:ascii="Arial Narrow"/>
          <w:b/>
          <w:sz w:val="20"/>
        </w:rPr>
      </w:pPr>
    </w:p>
    <w:p w14:paraId="0A539F87" w14:textId="77777777" w:rsidR="00B31EDD" w:rsidRDefault="00B31EDD" w:rsidP="00B31EDD">
      <w:pPr>
        <w:pStyle w:val="Textindependent"/>
        <w:spacing w:before="145"/>
        <w:rPr>
          <w:rFonts w:ascii="Arial Narrow"/>
          <w:b/>
          <w:sz w:val="20"/>
        </w:rPr>
      </w:pPr>
    </w:p>
    <w:tbl>
      <w:tblPr>
        <w:tblStyle w:val="TableNormal"/>
        <w:tblW w:w="0" w:type="auto"/>
        <w:tblInd w:w="1400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767"/>
        <w:gridCol w:w="1006"/>
        <w:gridCol w:w="1460"/>
        <w:gridCol w:w="1380"/>
        <w:gridCol w:w="1384"/>
      </w:tblGrid>
      <w:tr w:rsidR="00B31EDD" w14:paraId="4EAB40EC" w14:textId="77777777" w:rsidTr="00430EFC">
        <w:trPr>
          <w:trHeight w:val="308"/>
        </w:trPr>
        <w:tc>
          <w:tcPr>
            <w:tcW w:w="607" w:type="dxa"/>
          </w:tcPr>
          <w:p w14:paraId="451BBA9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  <w:bookmarkStart w:id="1" w:name="_Hlk196225221"/>
          </w:p>
        </w:tc>
        <w:tc>
          <w:tcPr>
            <w:tcW w:w="7767" w:type="dxa"/>
          </w:tcPr>
          <w:p w14:paraId="53D1DD57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Làmpades</w:t>
            </w:r>
            <w:proofErr w:type="spellEnd"/>
            <w:r>
              <w:rPr>
                <w:rFonts w:ascii="Verdana" w:hAnsi="Verdana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5"/>
                <w:sz w:val="20"/>
              </w:rPr>
              <w:t>transformacions</w:t>
            </w:r>
            <w:proofErr w:type="spellEnd"/>
          </w:p>
        </w:tc>
        <w:tc>
          <w:tcPr>
            <w:tcW w:w="1006" w:type="dxa"/>
          </w:tcPr>
          <w:p w14:paraId="35252C1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E1883B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D828AE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41898D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0529F1D" w14:textId="77777777" w:rsidTr="00430EFC">
        <w:trPr>
          <w:trHeight w:val="315"/>
        </w:trPr>
        <w:tc>
          <w:tcPr>
            <w:tcW w:w="607" w:type="dxa"/>
          </w:tcPr>
          <w:p w14:paraId="1AE68404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18633E9C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Làmpada</w:t>
            </w:r>
            <w:proofErr w:type="spellEnd"/>
            <w:r>
              <w:rPr>
                <w:rFonts w:ascii="Verdana" w:hAnsi="Verdana"/>
                <w:spacing w:val="-18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LED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MR16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amb</w:t>
            </w:r>
            <w:proofErr w:type="spellEnd"/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control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Corrent</w:t>
            </w:r>
            <w:proofErr w:type="spellEnd"/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Constant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SORAA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o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equivalent</w:t>
            </w:r>
          </w:p>
        </w:tc>
        <w:tc>
          <w:tcPr>
            <w:tcW w:w="1006" w:type="dxa"/>
          </w:tcPr>
          <w:p w14:paraId="3265A02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3,00</w:t>
            </w:r>
          </w:p>
        </w:tc>
        <w:tc>
          <w:tcPr>
            <w:tcW w:w="1460" w:type="dxa"/>
          </w:tcPr>
          <w:p w14:paraId="7FBD6B20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80,00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20C3B9F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240,00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0FC1FEA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A94760F" w14:textId="77777777" w:rsidTr="00430EFC">
        <w:trPr>
          <w:trHeight w:val="315"/>
        </w:trPr>
        <w:tc>
          <w:tcPr>
            <w:tcW w:w="607" w:type="dxa"/>
          </w:tcPr>
          <w:p w14:paraId="1CAEE498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7C845283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Driver</w:t>
            </w:r>
            <w:r>
              <w:rPr>
                <w:rFonts w:ascii="Verdana"/>
                <w:spacing w:val="-1"/>
                <w:w w:val="85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DMX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a</w:t>
            </w:r>
            <w:r>
              <w:rPr>
                <w:rFonts w:ascii="Verdana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tira</w:t>
            </w:r>
            <w:proofErr w:type="spellEnd"/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de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LED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Corrent</w:t>
            </w:r>
            <w:proofErr w:type="spellEnd"/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Constant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4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canals</w:t>
            </w:r>
          </w:p>
        </w:tc>
        <w:tc>
          <w:tcPr>
            <w:tcW w:w="1006" w:type="dxa"/>
          </w:tcPr>
          <w:p w14:paraId="7B5E6DB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3,00</w:t>
            </w:r>
          </w:p>
        </w:tc>
        <w:tc>
          <w:tcPr>
            <w:tcW w:w="1460" w:type="dxa"/>
          </w:tcPr>
          <w:p w14:paraId="70A4D92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90,00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7F2AAF5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270,00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23965DA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6654D96" w14:textId="77777777" w:rsidTr="00430EFC">
        <w:trPr>
          <w:trHeight w:val="315"/>
        </w:trPr>
        <w:tc>
          <w:tcPr>
            <w:tcW w:w="607" w:type="dxa"/>
          </w:tcPr>
          <w:p w14:paraId="0C8210D8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74CCD774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Font</w:t>
            </w:r>
            <w:r>
              <w:rPr>
                <w:rFonts w:ascii="Verdana" w:hAnsi="Verdana"/>
                <w:spacing w:val="-18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alimentació</w:t>
            </w:r>
            <w:proofErr w:type="spellEnd"/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60W</w:t>
            </w:r>
            <w:r>
              <w:rPr>
                <w:rFonts w:ascii="Verdana" w:hAnsi="Verdana"/>
                <w:spacing w:val="-17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12-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24VDC</w:t>
            </w:r>
          </w:p>
        </w:tc>
        <w:tc>
          <w:tcPr>
            <w:tcW w:w="1006" w:type="dxa"/>
          </w:tcPr>
          <w:p w14:paraId="717264B0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3,00</w:t>
            </w:r>
          </w:p>
        </w:tc>
        <w:tc>
          <w:tcPr>
            <w:tcW w:w="1460" w:type="dxa"/>
          </w:tcPr>
          <w:p w14:paraId="4C8DB55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50,00</w:t>
            </w:r>
            <w:r>
              <w:rPr>
                <w:rFonts w:ascii="Verdana" w:hAnsi="Verdana"/>
                <w:spacing w:val="-1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737298C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150,00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0E5B0F4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356CFC4" w14:textId="77777777" w:rsidTr="00430EFC">
        <w:trPr>
          <w:trHeight w:val="308"/>
        </w:trPr>
        <w:tc>
          <w:tcPr>
            <w:tcW w:w="607" w:type="dxa"/>
          </w:tcPr>
          <w:p w14:paraId="075E61F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AE003FC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Personal</w:t>
            </w:r>
          </w:p>
        </w:tc>
        <w:tc>
          <w:tcPr>
            <w:tcW w:w="1006" w:type="dxa"/>
          </w:tcPr>
          <w:p w14:paraId="0F05C58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B784E0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155FE9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B13D81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C05ABFA" w14:textId="77777777" w:rsidTr="00430EFC">
        <w:trPr>
          <w:trHeight w:val="602"/>
        </w:trPr>
        <w:tc>
          <w:tcPr>
            <w:tcW w:w="607" w:type="dxa"/>
          </w:tcPr>
          <w:p w14:paraId="546D617A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034165E8" w14:textId="77777777" w:rsidR="00B31EDD" w:rsidRDefault="00B31EDD" w:rsidP="00430EFC">
            <w:pPr>
              <w:pStyle w:val="TableParagraph"/>
              <w:spacing w:before="31" w:line="237" w:lineRule="auto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Instal·lació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de tots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els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equips,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configuració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DMX,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calibració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i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orientació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de les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llu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- </w:t>
            </w:r>
            <w:proofErr w:type="spellStart"/>
            <w:r>
              <w:rPr>
                <w:rFonts w:ascii="Verdana" w:hAnsi="Verdana"/>
                <w:spacing w:val="-2"/>
                <w:w w:val="95"/>
                <w:sz w:val="20"/>
              </w:rPr>
              <w:t>minàries</w:t>
            </w:r>
            <w:proofErr w:type="spellEnd"/>
          </w:p>
        </w:tc>
        <w:tc>
          <w:tcPr>
            <w:tcW w:w="1006" w:type="dxa"/>
          </w:tcPr>
          <w:p w14:paraId="7EEF2DE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38C1C33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7.000,00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7C6B68A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7.000,00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3F9AADA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759359A" w14:textId="77777777" w:rsidTr="00430EFC">
        <w:trPr>
          <w:trHeight w:val="315"/>
        </w:trPr>
        <w:tc>
          <w:tcPr>
            <w:tcW w:w="607" w:type="dxa"/>
          </w:tcPr>
          <w:p w14:paraId="70A35F6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68FB42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11FE3B5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13855C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93F517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D2609F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A78A3DA" w14:textId="77777777" w:rsidTr="00430EFC">
        <w:trPr>
          <w:trHeight w:val="308"/>
        </w:trPr>
        <w:tc>
          <w:tcPr>
            <w:tcW w:w="607" w:type="dxa"/>
          </w:tcPr>
          <w:p w14:paraId="146A2BD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48218BBC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Rack</w:t>
            </w:r>
          </w:p>
        </w:tc>
        <w:tc>
          <w:tcPr>
            <w:tcW w:w="1006" w:type="dxa"/>
            <w:shd w:val="clear" w:color="auto" w:fill="CFD1D3"/>
          </w:tcPr>
          <w:p w14:paraId="49FA8BF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2BD7F59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16F6906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0C0EAFBD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4.200,00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27582248" w14:textId="77777777" w:rsidTr="00430EFC">
        <w:trPr>
          <w:trHeight w:val="308"/>
        </w:trPr>
        <w:tc>
          <w:tcPr>
            <w:tcW w:w="607" w:type="dxa"/>
          </w:tcPr>
          <w:p w14:paraId="7132B2E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105C6B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15A55E4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041EB70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960CE0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01CCC2C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144C7727" w14:textId="77777777" w:rsidTr="00430EFC">
        <w:trPr>
          <w:trHeight w:val="308"/>
        </w:trPr>
        <w:tc>
          <w:tcPr>
            <w:tcW w:w="607" w:type="dxa"/>
          </w:tcPr>
          <w:p w14:paraId="7B27F88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77631C1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dimmer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analògics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control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>DMX</w:t>
            </w:r>
          </w:p>
        </w:tc>
        <w:tc>
          <w:tcPr>
            <w:tcW w:w="1006" w:type="dxa"/>
          </w:tcPr>
          <w:p w14:paraId="1C5F835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173F873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7B33093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6FF4903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4BA9AC8" w14:textId="77777777" w:rsidTr="00430EFC">
        <w:trPr>
          <w:trHeight w:val="315"/>
        </w:trPr>
        <w:tc>
          <w:tcPr>
            <w:tcW w:w="607" w:type="dxa"/>
          </w:tcPr>
          <w:p w14:paraId="5483D46E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607961D1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Splitter</w:t>
            </w:r>
            <w:r>
              <w:rPr>
                <w:rFonts w:asci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DMX</w:t>
            </w:r>
          </w:p>
        </w:tc>
        <w:tc>
          <w:tcPr>
            <w:tcW w:w="1006" w:type="dxa"/>
          </w:tcPr>
          <w:p w14:paraId="2BAA714F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44C9AA2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0790AA4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53E21E8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1948F9DA" w14:textId="77777777" w:rsidTr="00430EFC">
        <w:trPr>
          <w:trHeight w:val="315"/>
        </w:trPr>
        <w:tc>
          <w:tcPr>
            <w:tcW w:w="607" w:type="dxa"/>
          </w:tcPr>
          <w:p w14:paraId="25D0ADCB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51A814FE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programació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il·luminació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controladora</w:t>
            </w:r>
            <w:proofErr w:type="spellEnd"/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LANBOX</w:t>
            </w:r>
          </w:p>
        </w:tc>
        <w:tc>
          <w:tcPr>
            <w:tcW w:w="1006" w:type="dxa"/>
          </w:tcPr>
          <w:p w14:paraId="383A42B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2E1E5CA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5DD4EA93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4C37F1E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E9AEECB" w14:textId="77777777" w:rsidTr="00430EFC">
        <w:trPr>
          <w:trHeight w:val="315"/>
        </w:trPr>
        <w:tc>
          <w:tcPr>
            <w:tcW w:w="607" w:type="dxa"/>
          </w:tcPr>
          <w:p w14:paraId="1FA5D120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3754838E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sistema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control</w:t>
            </w:r>
            <w:r>
              <w:rPr>
                <w:rFonts w:ascii="Verdana" w:hAnsi="Verdana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central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CRESTRON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a</w:t>
            </w:r>
            <w:r>
              <w:rPr>
                <w:rFonts w:ascii="Verdana" w:hAnsi="Verdana"/>
                <w:spacing w:val="2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nova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85"/>
                <w:sz w:val="20"/>
              </w:rPr>
              <w:t>configuració</w:t>
            </w:r>
            <w:proofErr w:type="spellEnd"/>
          </w:p>
        </w:tc>
        <w:tc>
          <w:tcPr>
            <w:tcW w:w="1006" w:type="dxa"/>
          </w:tcPr>
          <w:p w14:paraId="4047AAA3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186A171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3903B793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EA6586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9D1B99D" w14:textId="77777777" w:rsidTr="00430EFC">
        <w:trPr>
          <w:trHeight w:val="315"/>
        </w:trPr>
        <w:tc>
          <w:tcPr>
            <w:tcW w:w="607" w:type="dxa"/>
          </w:tcPr>
          <w:p w14:paraId="08C7A72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6E637E7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79F7A77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2CE18E2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6418227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0CF04D4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6199F51" w14:textId="77777777" w:rsidTr="00430EFC">
        <w:trPr>
          <w:trHeight w:val="308"/>
        </w:trPr>
        <w:tc>
          <w:tcPr>
            <w:tcW w:w="607" w:type="dxa"/>
          </w:tcPr>
          <w:p w14:paraId="7DCAC2E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66A41652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pacing w:val="-2"/>
                <w:sz w:val="20"/>
              </w:rPr>
              <w:t>Instal·lacions</w:t>
            </w:r>
            <w:proofErr w:type="spellEnd"/>
          </w:p>
        </w:tc>
        <w:tc>
          <w:tcPr>
            <w:tcW w:w="1006" w:type="dxa"/>
            <w:shd w:val="clear" w:color="auto" w:fill="CFD1D3"/>
          </w:tcPr>
          <w:p w14:paraId="3FF9321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560452B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7EE5D13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5198985A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4.500,00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626549CD" w14:textId="77777777" w:rsidTr="00430EFC">
        <w:trPr>
          <w:trHeight w:val="308"/>
        </w:trPr>
        <w:tc>
          <w:tcPr>
            <w:tcW w:w="607" w:type="dxa"/>
          </w:tcPr>
          <w:p w14:paraId="0001D27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60F442F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15B939B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7DE74C0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D5DD8F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0458EC1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5506159" w14:textId="77777777" w:rsidTr="00430EFC">
        <w:trPr>
          <w:trHeight w:val="308"/>
        </w:trPr>
        <w:tc>
          <w:tcPr>
            <w:tcW w:w="607" w:type="dxa"/>
          </w:tcPr>
          <w:p w14:paraId="62CD207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7" w:type="dxa"/>
            <w:gridSpan w:val="5"/>
          </w:tcPr>
          <w:p w14:paraId="7262D9F4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Cablejat</w:t>
            </w:r>
            <w:proofErr w:type="spellEnd"/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noves</w:t>
            </w:r>
            <w:proofErr w:type="spellEnd"/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linies</w:t>
            </w:r>
            <w:proofErr w:type="spellEnd"/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control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DMX,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línies</w:t>
            </w:r>
            <w:proofErr w:type="spellEnd"/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actuals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potència</w:t>
            </w:r>
            <w:proofErr w:type="spellEnd"/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dimmer</w:t>
            </w:r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a</w:t>
            </w:r>
            <w:r>
              <w:rPr>
                <w:rFonts w:ascii="Verdana" w:hAnsi="Verdana"/>
                <w:spacing w:val="-5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quadre</w:t>
            </w:r>
            <w:proofErr w:type="spellEnd"/>
            <w:r>
              <w:rPr>
                <w:rFonts w:ascii="Verdana" w:hAnsi="Verdana"/>
                <w:spacing w:val="-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elèctric</w:t>
            </w:r>
            <w:proofErr w:type="spellEnd"/>
          </w:p>
        </w:tc>
      </w:tr>
      <w:tr w:rsidR="00B31EDD" w14:paraId="106148C5" w14:textId="77777777" w:rsidTr="00430EFC">
        <w:trPr>
          <w:trHeight w:val="315"/>
        </w:trPr>
        <w:tc>
          <w:tcPr>
            <w:tcW w:w="607" w:type="dxa"/>
          </w:tcPr>
          <w:p w14:paraId="07B368FB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08CF09E7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Cablejats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>,</w:t>
            </w:r>
            <w:r>
              <w:rPr>
                <w:rFonts w:ascii="Verdana" w:hAnsi="Verdana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gestió</w:t>
            </w:r>
            <w:proofErr w:type="spellEnd"/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de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cablejats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>,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petit</w:t>
            </w:r>
            <w:r>
              <w:rPr>
                <w:rFonts w:ascii="Verdana" w:hAnsi="Verdana"/>
                <w:spacing w:val="-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material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elèctric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>,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connectors,</w:t>
            </w:r>
            <w:r>
              <w:rPr>
                <w:rFonts w:ascii="Verdana" w:hAnsi="Verdana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w w:val="85"/>
                <w:sz w:val="20"/>
              </w:rPr>
              <w:t>etc.</w:t>
            </w:r>
          </w:p>
        </w:tc>
        <w:tc>
          <w:tcPr>
            <w:tcW w:w="1006" w:type="dxa"/>
          </w:tcPr>
          <w:p w14:paraId="09BB968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7C8B321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030E06F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4C2DB40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D300E2B" w14:textId="77777777" w:rsidTr="00430EFC">
        <w:trPr>
          <w:trHeight w:val="315"/>
        </w:trPr>
        <w:tc>
          <w:tcPr>
            <w:tcW w:w="607" w:type="dxa"/>
          </w:tcPr>
          <w:p w14:paraId="7F316336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24B810EB" w14:textId="77777777" w:rsidR="00B31EDD" w:rsidRDefault="00B31EDD" w:rsidP="00430EFC">
            <w:pPr>
              <w:pStyle w:val="TableParagraph"/>
              <w:spacing w:before="29"/>
              <w:ind w:left="299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pacing w:val="-2"/>
                <w:w w:val="95"/>
                <w:sz w:val="20"/>
              </w:rPr>
              <w:t>Instal·lació</w:t>
            </w:r>
            <w:proofErr w:type="spellEnd"/>
          </w:p>
        </w:tc>
        <w:tc>
          <w:tcPr>
            <w:tcW w:w="1006" w:type="dxa"/>
          </w:tcPr>
          <w:p w14:paraId="446DDC6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45ADAE9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330EC545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8B2C4A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112D6DAB" w14:textId="77777777" w:rsidTr="00430EFC">
        <w:trPr>
          <w:trHeight w:val="315"/>
        </w:trPr>
        <w:tc>
          <w:tcPr>
            <w:tcW w:w="607" w:type="dxa"/>
          </w:tcPr>
          <w:p w14:paraId="179C61F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6567DCA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5C8815C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BB7845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7A5C3D9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3FB4ABB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30DFE3D8" w14:textId="77777777" w:rsidTr="00430EFC">
        <w:trPr>
          <w:trHeight w:val="375"/>
        </w:trPr>
        <w:tc>
          <w:tcPr>
            <w:tcW w:w="607" w:type="dxa"/>
            <w:shd w:val="clear" w:color="auto" w:fill="9DA0A4"/>
          </w:tcPr>
          <w:p w14:paraId="16D5043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9DA0A4"/>
          </w:tcPr>
          <w:p w14:paraId="050EF285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Century Gothic" w:hAnsi="Century Gothic"/>
                <w:b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Renovació</w:t>
            </w:r>
            <w:proofErr w:type="spellEnd"/>
            <w:r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del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sistema</w:t>
            </w:r>
            <w:proofErr w:type="spellEnd"/>
            <w:r>
              <w:rPr>
                <w:rFonts w:ascii="Century Gothic" w:hAns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control,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pacing w:val="-4"/>
                <w:sz w:val="20"/>
              </w:rPr>
              <w:t>reproductors</w:t>
            </w:r>
            <w:proofErr w:type="spellEnd"/>
            <w:r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i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20"/>
              </w:rPr>
              <w:t>projectors</w:t>
            </w:r>
          </w:p>
        </w:tc>
        <w:tc>
          <w:tcPr>
            <w:tcW w:w="1006" w:type="dxa"/>
            <w:shd w:val="clear" w:color="auto" w:fill="9DA0A4"/>
          </w:tcPr>
          <w:p w14:paraId="297A919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9DA0A4"/>
          </w:tcPr>
          <w:p w14:paraId="5E2F127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9DA0A4"/>
          </w:tcPr>
          <w:p w14:paraId="4EE407D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9DA0A4"/>
          </w:tcPr>
          <w:p w14:paraId="1D0DAE2E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20.575,00</w:t>
            </w:r>
            <w:r>
              <w:rPr>
                <w:rFonts w:ascii="Century Gothic" w:hAns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€</w:t>
            </w:r>
          </w:p>
        </w:tc>
      </w:tr>
      <w:tr w:rsidR="00B31EDD" w14:paraId="71A1FDFD" w14:textId="77777777" w:rsidTr="00430EFC">
        <w:trPr>
          <w:trHeight w:val="308"/>
        </w:trPr>
        <w:tc>
          <w:tcPr>
            <w:tcW w:w="607" w:type="dxa"/>
          </w:tcPr>
          <w:p w14:paraId="183493B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34146AF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0E584D2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C94158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80A9F6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A9217A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55DB57A" w14:textId="77777777" w:rsidTr="00430EFC">
        <w:trPr>
          <w:trHeight w:val="308"/>
        </w:trPr>
        <w:tc>
          <w:tcPr>
            <w:tcW w:w="607" w:type="dxa"/>
          </w:tcPr>
          <w:p w14:paraId="6E99C61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1C50A7CA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Audiovisual</w:t>
            </w:r>
          </w:p>
        </w:tc>
        <w:tc>
          <w:tcPr>
            <w:tcW w:w="1006" w:type="dxa"/>
            <w:shd w:val="clear" w:color="auto" w:fill="CFD1D3"/>
          </w:tcPr>
          <w:p w14:paraId="5D419E9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396EC9A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6A3AAC4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67EF60B4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12.575,00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714559F0" w14:textId="77777777" w:rsidTr="00430EFC">
        <w:trPr>
          <w:trHeight w:val="308"/>
        </w:trPr>
        <w:tc>
          <w:tcPr>
            <w:tcW w:w="607" w:type="dxa"/>
          </w:tcPr>
          <w:p w14:paraId="5707EC3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65FE3DE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659A39D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8A99BE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DD00DD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1AEFDA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3124B79" w14:textId="77777777" w:rsidTr="00430EFC">
        <w:trPr>
          <w:trHeight w:val="308"/>
        </w:trPr>
        <w:tc>
          <w:tcPr>
            <w:tcW w:w="607" w:type="dxa"/>
          </w:tcPr>
          <w:p w14:paraId="0C98327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5D4D6D2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Sala</w:t>
            </w:r>
            <w:r>
              <w:rPr>
                <w:rFonts w:ascii="Verdana"/>
                <w:spacing w:val="-7"/>
                <w:w w:val="90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gran</w:t>
            </w:r>
          </w:p>
        </w:tc>
        <w:tc>
          <w:tcPr>
            <w:tcW w:w="1006" w:type="dxa"/>
          </w:tcPr>
          <w:p w14:paraId="11421D1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3062DD4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5BD022D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AD6875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B4B01EA" w14:textId="77777777" w:rsidTr="00430EFC">
        <w:trPr>
          <w:trHeight w:val="548"/>
        </w:trPr>
        <w:tc>
          <w:tcPr>
            <w:tcW w:w="607" w:type="dxa"/>
          </w:tcPr>
          <w:p w14:paraId="1FE6565F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628C4643" w14:textId="77777777" w:rsidR="00B31EDD" w:rsidRDefault="00B31EDD" w:rsidP="00430EFC">
            <w:pPr>
              <w:pStyle w:val="TableParagraph"/>
              <w:spacing w:before="31" w:line="237" w:lineRule="auto"/>
              <w:ind w:left="299" w:right="10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 xml:space="preserve">Projector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làser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6000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lúmens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òptica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curta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distància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0.8 EPSON EB-635SU o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equiva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- </w:t>
            </w:r>
            <w:r>
              <w:rPr>
                <w:rFonts w:ascii="Verdana" w:hAnsi="Verdana"/>
                <w:spacing w:val="-4"/>
                <w:sz w:val="20"/>
              </w:rPr>
              <w:t>lent</w:t>
            </w:r>
          </w:p>
        </w:tc>
        <w:tc>
          <w:tcPr>
            <w:tcW w:w="1006" w:type="dxa"/>
          </w:tcPr>
          <w:p w14:paraId="3A706AA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05B97619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36F44B3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4F738C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1"/>
    </w:tbl>
    <w:p w14:paraId="779547FE" w14:textId="77777777" w:rsidR="00B31EDD" w:rsidRDefault="00B31EDD" w:rsidP="00B31EDD">
      <w:pPr>
        <w:rPr>
          <w:rFonts w:ascii="Times New Roman"/>
          <w:sz w:val="18"/>
        </w:rPr>
        <w:sectPr w:rsidR="00B31EDD" w:rsidSect="00B31EDD">
          <w:pgSz w:w="16840" w:h="11910" w:orient="landscape"/>
          <w:pgMar w:top="1060" w:right="280" w:bottom="660" w:left="660" w:header="732" w:footer="0" w:gutter="0"/>
          <w:cols w:space="720"/>
          <w:docGrid w:linePitch="299"/>
        </w:sectPr>
      </w:pPr>
    </w:p>
    <w:p w14:paraId="34F7E13F" w14:textId="77777777" w:rsidR="00B31EDD" w:rsidRDefault="00B31EDD" w:rsidP="00B31EDD">
      <w:pPr>
        <w:pStyle w:val="Textindependent"/>
        <w:rPr>
          <w:rFonts w:ascii="Arial Narrow"/>
          <w:b/>
          <w:sz w:val="20"/>
        </w:rPr>
      </w:pPr>
    </w:p>
    <w:p w14:paraId="2488FF09" w14:textId="77777777" w:rsidR="00B31EDD" w:rsidRDefault="00B31EDD" w:rsidP="00B31EDD">
      <w:pPr>
        <w:pStyle w:val="Textindependent"/>
        <w:rPr>
          <w:rFonts w:ascii="Arial Narrow"/>
          <w:b/>
          <w:sz w:val="20"/>
        </w:rPr>
      </w:pPr>
    </w:p>
    <w:p w14:paraId="36ACCB3F" w14:textId="77777777" w:rsidR="00B31EDD" w:rsidRDefault="00B31EDD" w:rsidP="00B31EDD">
      <w:pPr>
        <w:pStyle w:val="Textindependent"/>
        <w:spacing w:before="131"/>
        <w:rPr>
          <w:rFonts w:ascii="Arial Narrow"/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767"/>
        <w:gridCol w:w="1006"/>
        <w:gridCol w:w="1460"/>
        <w:gridCol w:w="1380"/>
        <w:gridCol w:w="1384"/>
      </w:tblGrid>
      <w:tr w:rsidR="00B31EDD" w14:paraId="32524FB9" w14:textId="77777777" w:rsidTr="00430EFC">
        <w:trPr>
          <w:trHeight w:val="315"/>
        </w:trPr>
        <w:tc>
          <w:tcPr>
            <w:tcW w:w="607" w:type="dxa"/>
          </w:tcPr>
          <w:p w14:paraId="1DFDF499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329D5AB7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85"/>
                <w:sz w:val="20"/>
              </w:rPr>
              <w:t>Suport</w:t>
            </w:r>
            <w:proofErr w:type="spellEnd"/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projector</w:t>
            </w:r>
          </w:p>
        </w:tc>
        <w:tc>
          <w:tcPr>
            <w:tcW w:w="1006" w:type="dxa"/>
          </w:tcPr>
          <w:p w14:paraId="59ADDCBF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7DFA630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09B6D77F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4675DAA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E68AE3E" w14:textId="77777777" w:rsidTr="00430EFC">
        <w:trPr>
          <w:trHeight w:val="315"/>
        </w:trPr>
        <w:tc>
          <w:tcPr>
            <w:tcW w:w="607" w:type="dxa"/>
          </w:tcPr>
          <w:p w14:paraId="1AC94D3E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37A4FF9E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85"/>
                <w:sz w:val="20"/>
              </w:rPr>
              <w:t>Reproductor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4K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controlable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xarxa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Brightsign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HD224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4FEF1DC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23570D4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5DA615EB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47A3B52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3D8ED464" w14:textId="77777777" w:rsidTr="00430EFC">
        <w:trPr>
          <w:trHeight w:val="308"/>
        </w:trPr>
        <w:tc>
          <w:tcPr>
            <w:tcW w:w="607" w:type="dxa"/>
          </w:tcPr>
          <w:p w14:paraId="40F1790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0ABC1E91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Sala</w:t>
            </w:r>
            <w:r>
              <w:rPr>
                <w:rFonts w:ascii="Verdana"/>
                <w:spacing w:val="-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20"/>
              </w:rPr>
              <w:t>petita</w:t>
            </w:r>
            <w:proofErr w:type="spellEnd"/>
          </w:p>
        </w:tc>
        <w:tc>
          <w:tcPr>
            <w:tcW w:w="1006" w:type="dxa"/>
          </w:tcPr>
          <w:p w14:paraId="6DED562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50FCA5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9D2959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6EC2ADB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2315230" w14:textId="77777777" w:rsidTr="00430EFC">
        <w:trPr>
          <w:trHeight w:val="315"/>
        </w:trPr>
        <w:tc>
          <w:tcPr>
            <w:tcW w:w="607" w:type="dxa"/>
          </w:tcPr>
          <w:p w14:paraId="2B76DFDD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0A76EB78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Projector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làser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6000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lúmens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òptica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estàndard</w:t>
            </w:r>
            <w:proofErr w:type="spellEnd"/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EPSON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EB-635U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0F340754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5A09E5D9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48C3A8D9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15315FB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1CC9FB67" w14:textId="77777777" w:rsidTr="00430EFC">
        <w:trPr>
          <w:trHeight w:val="315"/>
        </w:trPr>
        <w:tc>
          <w:tcPr>
            <w:tcW w:w="607" w:type="dxa"/>
          </w:tcPr>
          <w:p w14:paraId="592AAE16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55657A1A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85"/>
                <w:sz w:val="20"/>
              </w:rPr>
              <w:t>Reproductor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4K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controlable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xarxa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Brightsign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HD224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310A17C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6B4003F0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11E400A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500,00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72FADBA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45DF0AF" w14:textId="77777777" w:rsidTr="00430EFC">
        <w:trPr>
          <w:trHeight w:val="308"/>
        </w:trPr>
        <w:tc>
          <w:tcPr>
            <w:tcW w:w="607" w:type="dxa"/>
          </w:tcPr>
          <w:p w14:paraId="0BBE4E9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1EDA158E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pacing w:val="-2"/>
                <w:sz w:val="20"/>
              </w:rPr>
              <w:t>Passadís</w:t>
            </w:r>
            <w:proofErr w:type="spellEnd"/>
          </w:p>
        </w:tc>
        <w:tc>
          <w:tcPr>
            <w:tcW w:w="1006" w:type="dxa"/>
          </w:tcPr>
          <w:p w14:paraId="2F79B77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B80F42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D23496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DC4723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C7189CA" w14:textId="77777777" w:rsidTr="00430EFC">
        <w:trPr>
          <w:trHeight w:val="315"/>
        </w:trPr>
        <w:tc>
          <w:tcPr>
            <w:tcW w:w="607" w:type="dxa"/>
          </w:tcPr>
          <w:p w14:paraId="32E74177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6CC74E8A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Projector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làser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4000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lúmens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emmirallat</w:t>
            </w:r>
            <w:proofErr w:type="spellEnd"/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òptica</w:t>
            </w:r>
            <w:proofErr w:type="spellEnd"/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0.3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EPSON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EB-770U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o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351CFBF2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33FA3779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212EFE84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22E6D47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F0AE9FD" w14:textId="77777777" w:rsidTr="00430EFC">
        <w:trPr>
          <w:trHeight w:val="315"/>
        </w:trPr>
        <w:tc>
          <w:tcPr>
            <w:tcW w:w="607" w:type="dxa"/>
          </w:tcPr>
          <w:p w14:paraId="7ABFB277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272E8641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w w:val="85"/>
                <w:sz w:val="20"/>
              </w:rPr>
              <w:t>Reproductor</w:t>
            </w:r>
            <w:proofErr w:type="spellEnd"/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FHD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controlable</w:t>
            </w:r>
            <w:proofErr w:type="spellEnd"/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per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xarxa</w:t>
            </w:r>
            <w:proofErr w:type="spellEnd"/>
            <w:r>
              <w:rPr>
                <w:rFonts w:asci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w w:val="85"/>
                <w:sz w:val="20"/>
              </w:rPr>
              <w:t>Brightsign</w:t>
            </w:r>
            <w:proofErr w:type="spellEnd"/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LS424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3EE12B6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5F49F1D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375,00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32CEC70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375,00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4" w:type="dxa"/>
          </w:tcPr>
          <w:p w14:paraId="41B5304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F50AEB4" w14:textId="77777777" w:rsidTr="00430EFC">
        <w:trPr>
          <w:trHeight w:val="308"/>
        </w:trPr>
        <w:tc>
          <w:tcPr>
            <w:tcW w:w="607" w:type="dxa"/>
          </w:tcPr>
          <w:p w14:paraId="40BF7DF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0D4FDAD3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Personal</w:t>
            </w:r>
          </w:p>
        </w:tc>
        <w:tc>
          <w:tcPr>
            <w:tcW w:w="1006" w:type="dxa"/>
          </w:tcPr>
          <w:p w14:paraId="4B8A9AA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1F5CF0B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B8C28E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B08E54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7E86E87" w14:textId="77777777" w:rsidTr="00430EFC">
        <w:trPr>
          <w:trHeight w:val="635"/>
        </w:trPr>
        <w:tc>
          <w:tcPr>
            <w:tcW w:w="607" w:type="dxa"/>
          </w:tcPr>
          <w:p w14:paraId="554B2E65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403FAE09" w14:textId="77777777" w:rsidR="00B31EDD" w:rsidRDefault="00B31EDD" w:rsidP="00430EFC">
            <w:pPr>
              <w:pStyle w:val="TableParagraph"/>
              <w:spacing w:before="31" w:line="237" w:lineRule="auto"/>
              <w:ind w:left="30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Instal·lació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dels equips,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programació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dels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paràmetres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de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xarxa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i control,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calibració</w:t>
            </w:r>
            <w:proofErr w:type="spellEnd"/>
            <w:r>
              <w:rPr>
                <w:rFonts w:ascii="Verdana" w:hAnsi="Verdana"/>
                <w:w w:val="85"/>
                <w:sz w:val="20"/>
              </w:rPr>
              <w:t xml:space="preserve"> i </w:t>
            </w:r>
            <w:proofErr w:type="spellStart"/>
            <w:r>
              <w:rPr>
                <w:rFonts w:ascii="Verdana" w:hAnsi="Verdana"/>
                <w:w w:val="95"/>
                <w:sz w:val="20"/>
              </w:rPr>
              <w:t>orientació</w:t>
            </w:r>
            <w:proofErr w:type="spellEnd"/>
            <w:r>
              <w:rPr>
                <w:rFonts w:ascii="Verdana" w:hAnsi="Verdana"/>
                <w:spacing w:val="-24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dels</w:t>
            </w:r>
            <w:r>
              <w:rPr>
                <w:rFonts w:ascii="Verdana" w:hAnsi="Verdana"/>
                <w:spacing w:val="-23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projectors</w:t>
            </w:r>
          </w:p>
        </w:tc>
        <w:tc>
          <w:tcPr>
            <w:tcW w:w="1006" w:type="dxa"/>
          </w:tcPr>
          <w:p w14:paraId="660464D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519D503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1B1B2C1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2.500,00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7C774D9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EE72C5C" w14:textId="77777777" w:rsidTr="00430EFC">
        <w:trPr>
          <w:trHeight w:val="315"/>
        </w:trPr>
        <w:tc>
          <w:tcPr>
            <w:tcW w:w="607" w:type="dxa"/>
          </w:tcPr>
          <w:p w14:paraId="7AE4EE6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3B9B02E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44CBC40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582BB4B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1FC042C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2DCE503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3F0CBFBD" w14:textId="77777777" w:rsidTr="00430EFC">
        <w:trPr>
          <w:trHeight w:val="308"/>
        </w:trPr>
        <w:tc>
          <w:tcPr>
            <w:tcW w:w="607" w:type="dxa"/>
          </w:tcPr>
          <w:p w14:paraId="659DA6F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6C1BB1B0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Rack</w:t>
            </w:r>
          </w:p>
        </w:tc>
        <w:tc>
          <w:tcPr>
            <w:tcW w:w="1006" w:type="dxa"/>
            <w:shd w:val="clear" w:color="auto" w:fill="CFD1D3"/>
          </w:tcPr>
          <w:p w14:paraId="7D7CAA3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329AF4C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7DADF07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14EF6545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1C9E7341" w14:textId="77777777" w:rsidTr="00430EFC">
        <w:trPr>
          <w:trHeight w:val="308"/>
        </w:trPr>
        <w:tc>
          <w:tcPr>
            <w:tcW w:w="607" w:type="dxa"/>
          </w:tcPr>
          <w:p w14:paraId="67248DE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006595E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543408A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B3D74D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FB859D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E5B38C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98892F1" w14:textId="77777777" w:rsidTr="00430EFC">
        <w:trPr>
          <w:trHeight w:val="308"/>
        </w:trPr>
        <w:tc>
          <w:tcPr>
            <w:tcW w:w="607" w:type="dxa"/>
          </w:tcPr>
          <w:p w14:paraId="05B83E3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0838516D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Extracció</w:t>
            </w:r>
            <w:proofErr w:type="spellEnd"/>
            <w:r>
              <w:rPr>
                <w:rFonts w:ascii="Verdana" w:hAnsi="Verdana"/>
                <w:spacing w:val="-10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ordinadors</w:t>
            </w:r>
            <w:proofErr w:type="spellEnd"/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antics</w:t>
            </w:r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i</w:t>
            </w:r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instal·lació</w:t>
            </w:r>
            <w:proofErr w:type="spellEnd"/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nous</w:t>
            </w:r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reproductors</w:t>
            </w:r>
            <w:proofErr w:type="spellEnd"/>
            <w:r>
              <w:rPr>
                <w:rFonts w:ascii="Verdana" w:hAnsi="Verdana"/>
                <w:spacing w:val="-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àudio</w:t>
            </w:r>
            <w:proofErr w:type="spellEnd"/>
          </w:p>
        </w:tc>
        <w:tc>
          <w:tcPr>
            <w:tcW w:w="1006" w:type="dxa"/>
          </w:tcPr>
          <w:p w14:paraId="73987CF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3BFEFCA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03056E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981F45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58CC92D1" w14:textId="77777777" w:rsidTr="00430EFC">
        <w:trPr>
          <w:trHeight w:val="315"/>
        </w:trPr>
        <w:tc>
          <w:tcPr>
            <w:tcW w:w="607" w:type="dxa"/>
          </w:tcPr>
          <w:p w14:paraId="7779E464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5"/>
                <w:w w:val="95"/>
                <w:sz w:val="20"/>
              </w:rPr>
              <w:t>ut</w:t>
            </w:r>
            <w:proofErr w:type="spellEnd"/>
          </w:p>
        </w:tc>
        <w:tc>
          <w:tcPr>
            <w:tcW w:w="7767" w:type="dxa"/>
          </w:tcPr>
          <w:p w14:paraId="1A3BBD0D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Reproductor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àudio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controlable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per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xarxa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Brightsign</w:t>
            </w:r>
            <w:proofErr w:type="spellEnd"/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AU335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o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>equivalent</w:t>
            </w:r>
          </w:p>
        </w:tc>
        <w:tc>
          <w:tcPr>
            <w:tcW w:w="1006" w:type="dxa"/>
          </w:tcPr>
          <w:p w14:paraId="00D064C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4,00</w:t>
            </w:r>
          </w:p>
        </w:tc>
        <w:tc>
          <w:tcPr>
            <w:tcW w:w="1460" w:type="dxa"/>
          </w:tcPr>
          <w:p w14:paraId="55B703F4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250,00</w:t>
            </w:r>
            <w:r>
              <w:rPr>
                <w:rFonts w:ascii="Verdana" w:hAnsi="Verdana"/>
                <w:spacing w:val="-3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  <w:tc>
          <w:tcPr>
            <w:tcW w:w="1380" w:type="dxa"/>
          </w:tcPr>
          <w:p w14:paraId="691F836D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7901E57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AC2B129" w14:textId="77777777" w:rsidTr="00430EFC">
        <w:trPr>
          <w:trHeight w:val="315"/>
        </w:trPr>
        <w:tc>
          <w:tcPr>
            <w:tcW w:w="607" w:type="dxa"/>
          </w:tcPr>
          <w:p w14:paraId="3B29498C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39F74FBC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90"/>
                <w:sz w:val="20"/>
              </w:rPr>
              <w:t>Neteja,</w:t>
            </w:r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pentinat</w:t>
            </w:r>
            <w:proofErr w:type="spellEnd"/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i</w:t>
            </w:r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adeqüació</w:t>
            </w:r>
            <w:proofErr w:type="spellEnd"/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del</w:t>
            </w:r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moble</w:t>
            </w:r>
            <w:proofErr w:type="spellEnd"/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rack</w:t>
            </w:r>
            <w:r>
              <w:rPr>
                <w:rFonts w:ascii="Verdana" w:hAnsi="Verdana"/>
                <w:spacing w:val="-11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a</w:t>
            </w:r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nova</w:t>
            </w:r>
            <w:r>
              <w:rPr>
                <w:rFonts w:ascii="Verdana" w:hAnsi="Verdana"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configuració</w:t>
            </w:r>
            <w:proofErr w:type="spellEnd"/>
          </w:p>
        </w:tc>
        <w:tc>
          <w:tcPr>
            <w:tcW w:w="1006" w:type="dxa"/>
          </w:tcPr>
          <w:p w14:paraId="5FBAAAE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173B1DF6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51F92921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1.000,00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5EABAAC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4C1FC489" w14:textId="77777777" w:rsidTr="00430EFC">
        <w:trPr>
          <w:trHeight w:val="315"/>
        </w:trPr>
        <w:tc>
          <w:tcPr>
            <w:tcW w:w="607" w:type="dxa"/>
          </w:tcPr>
          <w:p w14:paraId="1A13663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543EF5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4A40D2E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33E72E0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46DC802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42E37C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284F808" w14:textId="77777777" w:rsidTr="00430EFC">
        <w:trPr>
          <w:trHeight w:val="308"/>
        </w:trPr>
        <w:tc>
          <w:tcPr>
            <w:tcW w:w="607" w:type="dxa"/>
          </w:tcPr>
          <w:p w14:paraId="79C3886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CFD1D3"/>
          </w:tcPr>
          <w:p w14:paraId="5D556A1B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sz w:val="20"/>
              </w:rPr>
              <w:t>Configuracions</w:t>
            </w:r>
            <w:proofErr w:type="spellEnd"/>
          </w:p>
        </w:tc>
        <w:tc>
          <w:tcPr>
            <w:tcW w:w="1006" w:type="dxa"/>
            <w:shd w:val="clear" w:color="auto" w:fill="CFD1D3"/>
          </w:tcPr>
          <w:p w14:paraId="30D463C1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5F03A3B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29ABF9E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459EA74C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6.000,00</w:t>
            </w:r>
            <w:r>
              <w:rPr>
                <w:rFonts w:ascii="Verdana" w:hAnsi="Verdana"/>
                <w:spacing w:val="-2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€</w:t>
            </w:r>
          </w:p>
        </w:tc>
      </w:tr>
      <w:tr w:rsidR="00B31EDD" w14:paraId="7B3C9906" w14:textId="77777777" w:rsidTr="00430EFC">
        <w:trPr>
          <w:trHeight w:val="308"/>
        </w:trPr>
        <w:tc>
          <w:tcPr>
            <w:tcW w:w="607" w:type="dxa"/>
          </w:tcPr>
          <w:p w14:paraId="722C3A8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25CEFF9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112F87D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77B09F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763B024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50D44A8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B596F5B" w14:textId="77777777" w:rsidTr="00430EFC">
        <w:trPr>
          <w:trHeight w:val="308"/>
        </w:trPr>
        <w:tc>
          <w:tcPr>
            <w:tcW w:w="607" w:type="dxa"/>
          </w:tcPr>
          <w:p w14:paraId="5EC775E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250359DE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Adaptació</w:t>
            </w:r>
            <w:proofErr w:type="spellEnd"/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programació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del</w:t>
            </w:r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contingut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audiovisual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w w:val="90"/>
                <w:sz w:val="20"/>
              </w:rPr>
              <w:t>existent</w:t>
            </w:r>
          </w:p>
        </w:tc>
        <w:tc>
          <w:tcPr>
            <w:tcW w:w="1006" w:type="dxa"/>
          </w:tcPr>
          <w:p w14:paraId="0C9B548C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3E07297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3CFAE2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159C14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6DC396E2" w14:textId="77777777" w:rsidTr="00430EFC">
        <w:trPr>
          <w:trHeight w:val="315"/>
        </w:trPr>
        <w:tc>
          <w:tcPr>
            <w:tcW w:w="607" w:type="dxa"/>
          </w:tcPr>
          <w:p w14:paraId="2111BB5F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404DDFAA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Personal</w:t>
            </w:r>
            <w:r>
              <w:rPr>
                <w:rFonts w:ascii="Verdana" w:hAnsi="Verdana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tècnic</w:t>
            </w:r>
            <w:proofErr w:type="spellEnd"/>
            <w:r>
              <w:rPr>
                <w:rFonts w:ascii="Verdana" w:hAnsi="Verdana"/>
                <w:spacing w:val="-1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85"/>
                <w:sz w:val="20"/>
              </w:rPr>
              <w:t>postpoducció</w:t>
            </w:r>
            <w:proofErr w:type="spellEnd"/>
          </w:p>
        </w:tc>
        <w:tc>
          <w:tcPr>
            <w:tcW w:w="1006" w:type="dxa"/>
          </w:tcPr>
          <w:p w14:paraId="068A406C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00D6238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321E105E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2.000,00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4666B89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384D28B" w14:textId="77777777" w:rsidTr="00430EFC">
        <w:trPr>
          <w:trHeight w:val="308"/>
        </w:trPr>
        <w:tc>
          <w:tcPr>
            <w:tcW w:w="607" w:type="dxa"/>
          </w:tcPr>
          <w:p w14:paraId="03805C8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6E6A8DC4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90"/>
                <w:sz w:val="20"/>
              </w:rPr>
              <w:t>Programació</w:t>
            </w:r>
            <w:proofErr w:type="spellEnd"/>
            <w:r>
              <w:rPr>
                <w:rFonts w:ascii="Verdana" w:hAnsi="Verdana"/>
                <w:spacing w:val="-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del</w:t>
            </w:r>
            <w:r>
              <w:rPr>
                <w:rFonts w:ascii="Verdana" w:hAnsi="Verdana"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90"/>
                <w:sz w:val="20"/>
              </w:rPr>
              <w:t>sistema</w:t>
            </w:r>
            <w:proofErr w:type="spellEnd"/>
            <w:r>
              <w:rPr>
                <w:rFonts w:ascii="Verdana" w:hAnsi="Verdana"/>
                <w:spacing w:val="-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90"/>
                <w:sz w:val="20"/>
              </w:rPr>
              <w:t>conrol</w:t>
            </w:r>
            <w:proofErr w:type="spellEnd"/>
          </w:p>
        </w:tc>
        <w:tc>
          <w:tcPr>
            <w:tcW w:w="1006" w:type="dxa"/>
          </w:tcPr>
          <w:p w14:paraId="08CD998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5287BDA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C83F2A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2CFFFC7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1E138B10" w14:textId="77777777" w:rsidTr="00430EFC">
        <w:trPr>
          <w:trHeight w:val="315"/>
        </w:trPr>
        <w:tc>
          <w:tcPr>
            <w:tcW w:w="607" w:type="dxa"/>
          </w:tcPr>
          <w:p w14:paraId="498E079F" w14:textId="77777777" w:rsidR="00B31EDD" w:rsidRDefault="00B31EDD" w:rsidP="00430EFC">
            <w:pPr>
              <w:pStyle w:val="TableParagraph"/>
              <w:spacing w:before="29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PA</w:t>
            </w:r>
          </w:p>
        </w:tc>
        <w:tc>
          <w:tcPr>
            <w:tcW w:w="7767" w:type="dxa"/>
          </w:tcPr>
          <w:p w14:paraId="68C7329B" w14:textId="77777777" w:rsidR="00B31EDD" w:rsidRDefault="00B31EDD" w:rsidP="00430EFC">
            <w:pPr>
              <w:pStyle w:val="TableParagraph"/>
              <w:spacing w:before="29"/>
              <w:ind w:left="30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w w:val="85"/>
                <w:sz w:val="20"/>
              </w:rPr>
              <w:t>Actualització</w:t>
            </w:r>
            <w:proofErr w:type="spellEnd"/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del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sistema</w:t>
            </w:r>
            <w:proofErr w:type="spellEnd"/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control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i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w w:val="85"/>
                <w:sz w:val="20"/>
              </w:rPr>
              <w:t>recuperació</w:t>
            </w:r>
            <w:proofErr w:type="spellEnd"/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w w:val="85"/>
                <w:sz w:val="20"/>
              </w:rPr>
              <w:t>de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85"/>
                <w:sz w:val="20"/>
              </w:rPr>
              <w:t>funcionalitats</w:t>
            </w:r>
            <w:proofErr w:type="spellEnd"/>
          </w:p>
        </w:tc>
        <w:tc>
          <w:tcPr>
            <w:tcW w:w="1006" w:type="dxa"/>
          </w:tcPr>
          <w:p w14:paraId="3CED47F7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5"/>
                <w:sz w:val="20"/>
              </w:rPr>
              <w:t>1,00</w:t>
            </w:r>
          </w:p>
        </w:tc>
        <w:tc>
          <w:tcPr>
            <w:tcW w:w="1460" w:type="dxa"/>
          </w:tcPr>
          <w:p w14:paraId="75EE9888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0" w:type="dxa"/>
          </w:tcPr>
          <w:p w14:paraId="5D5E9663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5"/>
                <w:sz w:val="20"/>
              </w:rPr>
              <w:t>4.000,00</w:t>
            </w:r>
            <w:r>
              <w:rPr>
                <w:rFonts w:ascii="Verdana" w:hAnsi="Verdana"/>
                <w:spacing w:val="-14"/>
                <w:w w:val="85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>€</w:t>
            </w:r>
          </w:p>
        </w:tc>
        <w:tc>
          <w:tcPr>
            <w:tcW w:w="1384" w:type="dxa"/>
          </w:tcPr>
          <w:p w14:paraId="10BC2CE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CAA2ED" w14:textId="77777777" w:rsidR="00B31EDD" w:rsidRDefault="00B31EDD" w:rsidP="00B31EDD">
      <w:pPr>
        <w:rPr>
          <w:rFonts w:ascii="Times New Roman"/>
          <w:sz w:val="18"/>
        </w:rPr>
        <w:sectPr w:rsidR="00B31EDD" w:rsidSect="00B31EDD">
          <w:pgSz w:w="16840" w:h="11910" w:orient="landscape"/>
          <w:pgMar w:top="1060" w:right="280" w:bottom="660" w:left="660" w:header="732" w:footer="0" w:gutter="0"/>
          <w:cols w:space="720"/>
          <w:docGrid w:linePitch="299"/>
        </w:sectPr>
      </w:pPr>
    </w:p>
    <w:p w14:paraId="45CFF181" w14:textId="77777777" w:rsidR="00B31EDD" w:rsidRDefault="00B31EDD" w:rsidP="00B31EDD"/>
    <w:tbl>
      <w:tblPr>
        <w:tblStyle w:val="TableNormal"/>
        <w:tblW w:w="0" w:type="auto"/>
        <w:jc w:val="center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767"/>
        <w:gridCol w:w="1006"/>
        <w:gridCol w:w="1460"/>
        <w:gridCol w:w="1380"/>
        <w:gridCol w:w="1384"/>
      </w:tblGrid>
      <w:tr w:rsidR="00B31EDD" w14:paraId="204374CC" w14:textId="77777777" w:rsidTr="00B31EDD">
        <w:trPr>
          <w:trHeight w:val="366"/>
          <w:jc w:val="center"/>
        </w:trPr>
        <w:tc>
          <w:tcPr>
            <w:tcW w:w="607" w:type="dxa"/>
          </w:tcPr>
          <w:p w14:paraId="52684EA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9DA0A4"/>
          </w:tcPr>
          <w:p w14:paraId="069ED7D5" w14:textId="77777777" w:rsidR="00B31EDD" w:rsidRDefault="00B31EDD" w:rsidP="00430EFC">
            <w:pPr>
              <w:pStyle w:val="TableParagraph"/>
              <w:spacing w:before="29"/>
              <w:ind w:left="7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Base</w:t>
            </w:r>
            <w:r>
              <w:rPr>
                <w:rFonts w:ascii="Century Gothic" w:hAns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imposable</w:t>
            </w:r>
            <w:r>
              <w:rPr>
                <w:rFonts w:ascii="Century Gothic" w:hAnsi="Century Gothic"/>
                <w:b/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pressupost</w:t>
            </w:r>
            <w:proofErr w:type="spellEnd"/>
            <w:r>
              <w:rPr>
                <w:rFonts w:ascii="Century Gothic" w:hAnsi="Century Gothic"/>
                <w:b/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inicial</w:t>
            </w:r>
            <w:proofErr w:type="spellEnd"/>
            <w:r>
              <w:rPr>
                <w:rFonts w:ascii="Century Gothic" w:hAnsi="Century Gothic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(IVA</w:t>
            </w:r>
            <w:r>
              <w:rPr>
                <w:rFonts w:ascii="Century Gothic" w:hAnsi="Century Gothic"/>
                <w:b/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exclòs</w:t>
            </w:r>
            <w:proofErr w:type="spellEnd"/>
            <w:r>
              <w:rPr>
                <w:rFonts w:ascii="Century Gothic" w:hAnsi="Century Gothic"/>
                <w:b/>
                <w:color w:val="231F20"/>
                <w:spacing w:val="-4"/>
                <w:sz w:val="20"/>
              </w:rPr>
              <w:t>)</w:t>
            </w:r>
          </w:p>
        </w:tc>
        <w:tc>
          <w:tcPr>
            <w:tcW w:w="1006" w:type="dxa"/>
            <w:shd w:val="clear" w:color="auto" w:fill="9DA0A4"/>
          </w:tcPr>
          <w:p w14:paraId="16CAB47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9DA0A4"/>
          </w:tcPr>
          <w:p w14:paraId="7979E18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9DA0A4"/>
          </w:tcPr>
          <w:p w14:paraId="53CE60B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9DA0A4"/>
          </w:tcPr>
          <w:p w14:paraId="2F60665B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231F20"/>
                <w:sz w:val="20"/>
              </w:rPr>
              <w:t>54.580,00</w:t>
            </w:r>
            <w:r>
              <w:rPr>
                <w:rFonts w:ascii="Century Gothic" w:hAns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10"/>
                <w:sz w:val="20"/>
              </w:rPr>
              <w:t>€</w:t>
            </w:r>
          </w:p>
        </w:tc>
      </w:tr>
      <w:tr w:rsidR="00B31EDD" w14:paraId="214747F6" w14:textId="77777777" w:rsidTr="00B31EDD">
        <w:trPr>
          <w:trHeight w:val="375"/>
          <w:jc w:val="center"/>
        </w:trPr>
        <w:tc>
          <w:tcPr>
            <w:tcW w:w="607" w:type="dxa"/>
          </w:tcPr>
          <w:p w14:paraId="56E47160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14DE63B8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32A4364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0C3109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36615A8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FDB0B2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2A0D78C4" w14:textId="77777777" w:rsidTr="00B31EDD">
        <w:trPr>
          <w:trHeight w:val="375"/>
          <w:jc w:val="center"/>
        </w:trPr>
        <w:tc>
          <w:tcPr>
            <w:tcW w:w="607" w:type="dxa"/>
          </w:tcPr>
          <w:p w14:paraId="46A060B7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11AB16B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shd w:val="clear" w:color="auto" w:fill="9DA0A4"/>
          </w:tcPr>
          <w:p w14:paraId="6B94045C" w14:textId="77777777" w:rsidR="00B31EDD" w:rsidRDefault="00B31EDD" w:rsidP="00430EFC">
            <w:pPr>
              <w:pStyle w:val="TableParagraph"/>
              <w:spacing w:before="29"/>
              <w:ind w:left="12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Costos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entury Gothic"/>
                <w:b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1380" w:type="dxa"/>
            <w:shd w:val="clear" w:color="auto" w:fill="9DA0A4"/>
          </w:tcPr>
          <w:p w14:paraId="28782400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w w:val="105"/>
                <w:sz w:val="20"/>
              </w:rPr>
              <w:t>13%</w:t>
            </w:r>
          </w:p>
        </w:tc>
        <w:tc>
          <w:tcPr>
            <w:tcW w:w="1384" w:type="dxa"/>
            <w:shd w:val="clear" w:color="auto" w:fill="9DA0A4"/>
          </w:tcPr>
          <w:p w14:paraId="2409E11A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7.095,40</w:t>
            </w:r>
            <w:r>
              <w:rPr>
                <w:rFonts w:ascii="Century Gothic" w:hAns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€</w:t>
            </w:r>
          </w:p>
        </w:tc>
      </w:tr>
      <w:tr w:rsidR="00B31EDD" w14:paraId="04052729" w14:textId="77777777" w:rsidTr="00B31EDD">
        <w:trPr>
          <w:trHeight w:val="375"/>
          <w:jc w:val="center"/>
        </w:trPr>
        <w:tc>
          <w:tcPr>
            <w:tcW w:w="607" w:type="dxa"/>
          </w:tcPr>
          <w:p w14:paraId="61DEB44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37B6965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72B1F77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30709AF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6AF557FB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613D341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04885A39" w14:textId="77777777" w:rsidTr="00B31EDD">
        <w:trPr>
          <w:trHeight w:val="375"/>
          <w:jc w:val="center"/>
        </w:trPr>
        <w:tc>
          <w:tcPr>
            <w:tcW w:w="607" w:type="dxa"/>
          </w:tcPr>
          <w:p w14:paraId="54BC1594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4E94A5C2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shd w:val="clear" w:color="auto" w:fill="9DA0A4"/>
          </w:tcPr>
          <w:p w14:paraId="37A7D8E5" w14:textId="77777777" w:rsidR="00B31EDD" w:rsidRDefault="00B31EDD" w:rsidP="00430EFC">
            <w:pPr>
              <w:pStyle w:val="TableParagraph"/>
              <w:spacing w:before="29"/>
              <w:ind w:left="123"/>
              <w:rPr>
                <w:rFonts w:ascii="Century Gothic"/>
                <w:b/>
                <w:sz w:val="20"/>
              </w:rPr>
            </w:pPr>
            <w:proofErr w:type="spellStart"/>
            <w:r>
              <w:rPr>
                <w:rFonts w:ascii="Century Gothic"/>
                <w:b/>
                <w:spacing w:val="-4"/>
                <w:sz w:val="20"/>
              </w:rPr>
              <w:t>Benefici</w:t>
            </w:r>
            <w:proofErr w:type="spellEnd"/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industrial</w:t>
            </w:r>
          </w:p>
        </w:tc>
        <w:tc>
          <w:tcPr>
            <w:tcW w:w="1380" w:type="dxa"/>
            <w:shd w:val="clear" w:color="auto" w:fill="9DA0A4"/>
          </w:tcPr>
          <w:p w14:paraId="3D38A5BA" w14:textId="77777777" w:rsidR="00B31EDD" w:rsidRDefault="00B31EDD" w:rsidP="00430EFC">
            <w:pPr>
              <w:pStyle w:val="TableParagraph"/>
              <w:spacing w:before="29"/>
              <w:ind w:right="72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w w:val="110"/>
                <w:sz w:val="20"/>
              </w:rPr>
              <w:t>6%</w:t>
            </w:r>
          </w:p>
        </w:tc>
        <w:tc>
          <w:tcPr>
            <w:tcW w:w="1384" w:type="dxa"/>
            <w:shd w:val="clear" w:color="auto" w:fill="9DA0A4"/>
          </w:tcPr>
          <w:p w14:paraId="413AB6EC" w14:textId="77777777" w:rsidR="00B31EDD" w:rsidRDefault="00B31EDD" w:rsidP="00430EFC">
            <w:pPr>
              <w:pStyle w:val="TableParagraph"/>
              <w:spacing w:before="29"/>
              <w:ind w:right="73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3.274,80</w:t>
            </w:r>
            <w:r>
              <w:rPr>
                <w:rFonts w:ascii="Century Gothic" w:hAns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€</w:t>
            </w:r>
          </w:p>
        </w:tc>
      </w:tr>
      <w:tr w:rsidR="00B31EDD" w14:paraId="57C09844" w14:textId="77777777" w:rsidTr="00B31EDD">
        <w:trPr>
          <w:trHeight w:val="375"/>
          <w:jc w:val="center"/>
        </w:trPr>
        <w:tc>
          <w:tcPr>
            <w:tcW w:w="607" w:type="dxa"/>
          </w:tcPr>
          <w:p w14:paraId="7DF9F20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</w:tcPr>
          <w:p w14:paraId="78C7E983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 w14:paraId="28562C1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0CE75989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2262A00F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3CA31745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EDD" w14:paraId="7502B3BF" w14:textId="77777777" w:rsidTr="00B31EDD">
        <w:trPr>
          <w:trHeight w:val="391"/>
          <w:jc w:val="center"/>
        </w:trPr>
        <w:tc>
          <w:tcPr>
            <w:tcW w:w="607" w:type="dxa"/>
          </w:tcPr>
          <w:p w14:paraId="129E5F9E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7" w:type="dxa"/>
            <w:shd w:val="clear" w:color="auto" w:fill="9DA0A4"/>
          </w:tcPr>
          <w:p w14:paraId="60C6EDFD" w14:textId="77777777" w:rsidR="00B31EDD" w:rsidRDefault="00B31EDD" w:rsidP="00430EFC">
            <w:pPr>
              <w:pStyle w:val="TableParagraph"/>
              <w:spacing w:before="24"/>
              <w:ind w:left="3516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231F20"/>
              </w:rPr>
              <w:t>TOTAL</w:t>
            </w:r>
            <w:r>
              <w:rPr>
                <w:rFonts w:ascii="Century Gothic" w:hAnsi="Century Gothic"/>
                <w:b/>
                <w:color w:val="231F20"/>
                <w:spacing w:val="11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</w:rPr>
              <w:t>PRESSUPOST</w:t>
            </w:r>
            <w:r>
              <w:rPr>
                <w:rFonts w:ascii="Century Gothic" w:hAnsi="Century Gothic"/>
                <w:b/>
                <w:color w:val="231F20"/>
                <w:spacing w:val="12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</w:rPr>
              <w:t>INICIAL</w:t>
            </w:r>
            <w:r>
              <w:rPr>
                <w:rFonts w:ascii="Century Gothic" w:hAnsi="Century Gothic"/>
                <w:b/>
                <w:color w:val="231F20"/>
                <w:spacing w:val="12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</w:rPr>
              <w:t>(IVA</w:t>
            </w:r>
            <w:r>
              <w:rPr>
                <w:rFonts w:ascii="Century Gothic" w:hAnsi="Century Gothic"/>
                <w:b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231F20"/>
                <w:spacing w:val="-2"/>
              </w:rPr>
              <w:t>exclòs</w:t>
            </w:r>
            <w:proofErr w:type="spellEnd"/>
            <w:r>
              <w:rPr>
                <w:rFonts w:ascii="Century Gothic" w:hAnsi="Century Gothic"/>
                <w:b/>
                <w:color w:val="231F20"/>
                <w:spacing w:val="-2"/>
              </w:rPr>
              <w:t>)</w:t>
            </w:r>
          </w:p>
        </w:tc>
        <w:tc>
          <w:tcPr>
            <w:tcW w:w="1006" w:type="dxa"/>
            <w:shd w:val="clear" w:color="auto" w:fill="CFD1D3"/>
          </w:tcPr>
          <w:p w14:paraId="4AA4E896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shd w:val="clear" w:color="auto" w:fill="CFD1D3"/>
          </w:tcPr>
          <w:p w14:paraId="337BAEFD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FD1D3"/>
          </w:tcPr>
          <w:p w14:paraId="2AF4FA5A" w14:textId="77777777" w:rsidR="00B31EDD" w:rsidRDefault="00B31EDD" w:rsidP="00430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shd w:val="clear" w:color="auto" w:fill="CFD1D3"/>
          </w:tcPr>
          <w:p w14:paraId="13350B64" w14:textId="77777777" w:rsidR="00B31EDD" w:rsidRDefault="00B31EDD" w:rsidP="00430EFC">
            <w:pPr>
              <w:pStyle w:val="TableParagraph"/>
              <w:spacing w:before="24"/>
              <w:ind w:right="73"/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231F20"/>
              </w:rPr>
              <w:t>64.950,20</w:t>
            </w:r>
            <w:r>
              <w:rPr>
                <w:rFonts w:ascii="Century Gothic" w:hAnsi="Century Gothic"/>
                <w:b/>
                <w:color w:val="231F20"/>
                <w:spacing w:val="5"/>
              </w:rPr>
              <w:t xml:space="preserve"> </w:t>
            </w:r>
            <w:r>
              <w:rPr>
                <w:rFonts w:ascii="Century Gothic" w:hAnsi="Century Gothic"/>
                <w:b/>
                <w:color w:val="231F20"/>
                <w:spacing w:val="-10"/>
              </w:rPr>
              <w:t>€</w:t>
            </w:r>
          </w:p>
        </w:tc>
      </w:tr>
    </w:tbl>
    <w:p w14:paraId="6EB1467D" w14:textId="77777777" w:rsidR="00B31EDD" w:rsidRDefault="00B31EDD" w:rsidP="00B31EDD"/>
    <w:p w14:paraId="47540EFA" w14:textId="751DD1A4" w:rsidR="00B31EDD" w:rsidRDefault="00B31EDD" w:rsidP="00B31EDD">
      <w:pPr>
        <w:ind w:left="1843"/>
        <w:rPr>
          <w:rFonts w:ascii="Verdana"/>
          <w:sz w:val="20"/>
        </w:rPr>
      </w:pPr>
      <w:r>
        <w:rPr>
          <w:rFonts w:ascii="Verdana"/>
          <w:color w:val="231F20"/>
          <w:spacing w:val="-2"/>
          <w:w w:val="95"/>
          <w:sz w:val="20"/>
        </w:rPr>
        <w:t>Notes:</w:t>
      </w:r>
    </w:p>
    <w:p w14:paraId="7ECF762A" w14:textId="77777777" w:rsidR="00B31EDD" w:rsidRDefault="00B31EDD" w:rsidP="00B31EDD">
      <w:pPr>
        <w:pStyle w:val="Pargrafdellista"/>
        <w:widowControl w:val="0"/>
        <w:numPr>
          <w:ilvl w:val="0"/>
          <w:numId w:val="1"/>
        </w:numPr>
        <w:tabs>
          <w:tab w:val="left" w:pos="2048"/>
        </w:tabs>
        <w:autoSpaceDE w:val="0"/>
        <w:autoSpaceDN w:val="0"/>
        <w:spacing w:before="1" w:after="0" w:line="240" w:lineRule="auto"/>
        <w:ind w:left="2048" w:hanging="205"/>
        <w:contextualSpacing w:val="0"/>
        <w:rPr>
          <w:sz w:val="20"/>
        </w:rPr>
      </w:pPr>
      <w:r>
        <w:rPr>
          <w:w w:val="85"/>
          <w:sz w:val="20"/>
        </w:rPr>
        <w:t>Tots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els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imports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són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IVA</w:t>
      </w:r>
      <w:r>
        <w:rPr>
          <w:spacing w:val="-15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exclòs</w:t>
      </w:r>
    </w:p>
    <w:p w14:paraId="77F5384B" w14:textId="77777777" w:rsidR="00B31EDD" w:rsidRDefault="00B31EDD" w:rsidP="00B31EDD">
      <w:pPr>
        <w:pStyle w:val="Pargrafdellista"/>
        <w:widowControl w:val="0"/>
        <w:numPr>
          <w:ilvl w:val="0"/>
          <w:numId w:val="1"/>
        </w:numPr>
        <w:tabs>
          <w:tab w:val="left" w:pos="2048"/>
        </w:tabs>
        <w:autoSpaceDE w:val="0"/>
        <w:autoSpaceDN w:val="0"/>
        <w:spacing w:before="70" w:after="0" w:line="240" w:lineRule="auto"/>
        <w:ind w:left="2048" w:hanging="205"/>
        <w:contextualSpacing w:val="0"/>
        <w:rPr>
          <w:sz w:val="20"/>
        </w:rPr>
      </w:pPr>
      <w:r>
        <w:rPr>
          <w:w w:val="85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tecnologia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detallada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pot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ser</w:t>
      </w:r>
      <w:r>
        <w:rPr>
          <w:spacing w:val="-4"/>
          <w:sz w:val="20"/>
        </w:rPr>
        <w:t xml:space="preserve"> </w:t>
      </w:r>
      <w:proofErr w:type="spellStart"/>
      <w:r>
        <w:rPr>
          <w:w w:val="85"/>
          <w:sz w:val="20"/>
        </w:rPr>
        <w:t>substituida</w:t>
      </w:r>
      <w:proofErr w:type="spellEnd"/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models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d’altres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marques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característiques,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prestacions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qualitat</w:t>
      </w:r>
      <w:r>
        <w:rPr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equivalents.</w:t>
      </w:r>
    </w:p>
    <w:p w14:paraId="673889E5" w14:textId="0E1DBEDE" w:rsidR="00B31EDD" w:rsidRPr="00B31EDD" w:rsidRDefault="00B31EDD" w:rsidP="00B31EDD">
      <w:pPr>
        <w:pStyle w:val="Pargrafdellista"/>
        <w:widowControl w:val="0"/>
        <w:numPr>
          <w:ilvl w:val="0"/>
          <w:numId w:val="1"/>
        </w:numPr>
        <w:tabs>
          <w:tab w:val="left" w:pos="2048"/>
        </w:tabs>
        <w:autoSpaceDE w:val="0"/>
        <w:autoSpaceDN w:val="0"/>
        <w:spacing w:before="70" w:after="0" w:line="240" w:lineRule="auto"/>
        <w:ind w:left="2048" w:hanging="205"/>
        <w:contextualSpacing w:val="0"/>
        <w:rPr>
          <w:sz w:val="20"/>
        </w:rPr>
      </w:pPr>
      <w:r>
        <w:rPr>
          <w:w w:val="85"/>
          <w:sz w:val="20"/>
        </w:rPr>
        <w:t>Altres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tasques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realitzar,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detallades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pressupost,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comptabilitzaran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1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part.</w:t>
      </w:r>
    </w:p>
    <w:p w14:paraId="0067F78A" w14:textId="77777777" w:rsidR="00B31EDD" w:rsidRDefault="00B31EDD" w:rsidP="00B31EDD"/>
    <w:p w14:paraId="484FCB34" w14:textId="77777777" w:rsidR="00B31EDD" w:rsidRDefault="00B31EDD" w:rsidP="00B31EDD"/>
    <w:p w14:paraId="2931EFD4" w14:textId="77777777" w:rsidR="00B31EDD" w:rsidRDefault="00B31EDD" w:rsidP="00B31EDD"/>
    <w:p w14:paraId="1D2BD683" w14:textId="77777777" w:rsidR="00B31EDD" w:rsidRDefault="00B31EDD" w:rsidP="00B31EDD"/>
    <w:p w14:paraId="355E909A" w14:textId="77777777" w:rsidR="00B31EDD" w:rsidRDefault="00B31EDD" w:rsidP="00B31EDD"/>
    <w:p w14:paraId="719974D9" w14:textId="77777777" w:rsidR="00B31EDD" w:rsidRDefault="00B31EDD" w:rsidP="00B31EDD"/>
    <w:p w14:paraId="41DAAE05" w14:textId="77777777" w:rsidR="00B31EDD" w:rsidRDefault="00B31EDD" w:rsidP="00B31EDD"/>
    <w:p w14:paraId="6D7C4B9F" w14:textId="77777777" w:rsidR="00B31EDD" w:rsidRDefault="00B31EDD" w:rsidP="00B31EDD"/>
    <w:sectPr w:rsidR="00B31EDD" w:rsidSect="00B31ED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E30" w14:textId="77777777" w:rsidR="00B31EDD" w:rsidRPr="00C60602" w:rsidRDefault="00B31EDD" w:rsidP="00C6060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E6E"/>
    <w:multiLevelType w:val="hybridMultilevel"/>
    <w:tmpl w:val="2C0E60FC"/>
    <w:lvl w:ilvl="0" w:tplc="3782D0B8">
      <w:numFmt w:val="decimal"/>
      <w:lvlText w:val="%1."/>
      <w:lvlJc w:val="left"/>
      <w:pPr>
        <w:ind w:left="2049" w:hanging="20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0"/>
        <w:szCs w:val="20"/>
        <w:lang w:val="ca-ES" w:eastAsia="en-US" w:bidi="ar-SA"/>
      </w:rPr>
    </w:lvl>
    <w:lvl w:ilvl="1" w:tplc="E3E8C1FA">
      <w:numFmt w:val="bullet"/>
      <w:lvlText w:val="•"/>
      <w:lvlJc w:val="left"/>
      <w:pPr>
        <w:ind w:left="3347" w:hanging="207"/>
      </w:pPr>
      <w:rPr>
        <w:rFonts w:hint="default"/>
        <w:lang w:val="ca-ES" w:eastAsia="en-US" w:bidi="ar-SA"/>
      </w:rPr>
    </w:lvl>
    <w:lvl w:ilvl="2" w:tplc="35069D6C">
      <w:numFmt w:val="bullet"/>
      <w:lvlText w:val="•"/>
      <w:lvlJc w:val="left"/>
      <w:pPr>
        <w:ind w:left="4655" w:hanging="207"/>
      </w:pPr>
      <w:rPr>
        <w:rFonts w:hint="default"/>
        <w:lang w:val="ca-ES" w:eastAsia="en-US" w:bidi="ar-SA"/>
      </w:rPr>
    </w:lvl>
    <w:lvl w:ilvl="3" w:tplc="BB0EB832">
      <w:numFmt w:val="bullet"/>
      <w:lvlText w:val="•"/>
      <w:lvlJc w:val="left"/>
      <w:pPr>
        <w:ind w:left="5963" w:hanging="207"/>
      </w:pPr>
      <w:rPr>
        <w:rFonts w:hint="default"/>
        <w:lang w:val="ca-ES" w:eastAsia="en-US" w:bidi="ar-SA"/>
      </w:rPr>
    </w:lvl>
    <w:lvl w:ilvl="4" w:tplc="CD06EE6E">
      <w:numFmt w:val="bullet"/>
      <w:lvlText w:val="•"/>
      <w:lvlJc w:val="left"/>
      <w:pPr>
        <w:ind w:left="7271" w:hanging="207"/>
      </w:pPr>
      <w:rPr>
        <w:rFonts w:hint="default"/>
        <w:lang w:val="ca-ES" w:eastAsia="en-US" w:bidi="ar-SA"/>
      </w:rPr>
    </w:lvl>
    <w:lvl w:ilvl="5" w:tplc="B49E8088">
      <w:numFmt w:val="bullet"/>
      <w:lvlText w:val="•"/>
      <w:lvlJc w:val="left"/>
      <w:pPr>
        <w:ind w:left="8578" w:hanging="207"/>
      </w:pPr>
      <w:rPr>
        <w:rFonts w:hint="default"/>
        <w:lang w:val="ca-ES" w:eastAsia="en-US" w:bidi="ar-SA"/>
      </w:rPr>
    </w:lvl>
    <w:lvl w:ilvl="6" w:tplc="4D16BF80">
      <w:numFmt w:val="bullet"/>
      <w:lvlText w:val="•"/>
      <w:lvlJc w:val="left"/>
      <w:pPr>
        <w:ind w:left="9886" w:hanging="207"/>
      </w:pPr>
      <w:rPr>
        <w:rFonts w:hint="default"/>
        <w:lang w:val="ca-ES" w:eastAsia="en-US" w:bidi="ar-SA"/>
      </w:rPr>
    </w:lvl>
    <w:lvl w:ilvl="7" w:tplc="19ECF166">
      <w:numFmt w:val="bullet"/>
      <w:lvlText w:val="•"/>
      <w:lvlJc w:val="left"/>
      <w:pPr>
        <w:ind w:left="11194" w:hanging="207"/>
      </w:pPr>
      <w:rPr>
        <w:rFonts w:hint="default"/>
        <w:lang w:val="ca-ES" w:eastAsia="en-US" w:bidi="ar-SA"/>
      </w:rPr>
    </w:lvl>
    <w:lvl w:ilvl="8" w:tplc="95B014FA">
      <w:numFmt w:val="bullet"/>
      <w:lvlText w:val="•"/>
      <w:lvlJc w:val="left"/>
      <w:pPr>
        <w:ind w:left="12502" w:hanging="207"/>
      </w:pPr>
      <w:rPr>
        <w:rFonts w:hint="default"/>
        <w:lang w:val="ca-ES" w:eastAsia="en-US" w:bidi="ar-SA"/>
      </w:rPr>
    </w:lvl>
  </w:abstractNum>
  <w:num w:numId="1" w16cid:durableId="2122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DD"/>
    <w:rsid w:val="006253D1"/>
    <w:rsid w:val="00973FC4"/>
    <w:rsid w:val="00B31EDD"/>
    <w:rsid w:val="00B56C80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AA79"/>
  <w15:chartTrackingRefBased/>
  <w15:docId w15:val="{177132F5-E17E-46C0-B58C-5A5549D6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3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1ED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1E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1E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1E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1E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1ED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B31E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1ED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1ED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1ED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31E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1ED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B31E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31EDD"/>
    <w:rPr>
      <w:rFonts w:ascii="Arial" w:eastAsia="Arial" w:hAnsi="Arial" w:cs="Arial"/>
      <w:kern w:val="0"/>
      <w:sz w:val="12"/>
      <w:szCs w:val="12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B31ED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B31ED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0238C2703294D881717FCAB64A75F" ma:contentTypeVersion="13" ma:contentTypeDescription="Crea un document nou" ma:contentTypeScope="" ma:versionID="c2842ddadaba348976eda06a008c7645">
  <xsd:schema xmlns:xsd="http://www.w3.org/2001/XMLSchema" xmlns:xs="http://www.w3.org/2001/XMLSchema" xmlns:p="http://schemas.microsoft.com/office/2006/metadata/properties" xmlns:ns2="855f423c-8020-41c4-8e4a-1fd85b2163b6" xmlns:ns3="3bc051d6-8a2c-4de7-8253-a72712ebff8c" targetNamespace="http://schemas.microsoft.com/office/2006/metadata/properties" ma:root="true" ma:fieldsID="2c7023b51b68bc4215de428810c610bb" ns2:_="" ns3:_="">
    <xsd:import namespace="855f423c-8020-41c4-8e4a-1fd85b2163b6"/>
    <xsd:import namespace="3bc051d6-8a2c-4de7-8253-a72712eb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423c-8020-41c4-8e4a-1fd85b21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925e06a-5372-409a-9cfd-8faa374d6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051d6-8a2c-4de7-8253-a72712ebff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bb9396-db74-432d-a4e3-63298a9c0f50}" ma:internalName="TaxCatchAll" ma:showField="CatchAllData" ma:web="3bc051d6-8a2c-4de7-8253-a72712eb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f423c-8020-41c4-8e4a-1fd85b2163b6">
      <Terms xmlns="http://schemas.microsoft.com/office/infopath/2007/PartnerControls"/>
    </lcf76f155ced4ddcb4097134ff3c332f>
    <TaxCatchAll xmlns="3bc051d6-8a2c-4de7-8253-a72712ebff8c" xsi:nil="true"/>
  </documentManagement>
</p:properties>
</file>

<file path=customXml/itemProps1.xml><?xml version="1.0" encoding="utf-8"?>
<ds:datastoreItem xmlns:ds="http://schemas.openxmlformats.org/officeDocument/2006/customXml" ds:itemID="{F542AD7B-B436-4EB8-BBCB-EACDA98A9912}"/>
</file>

<file path=customXml/itemProps2.xml><?xml version="1.0" encoding="utf-8"?>
<ds:datastoreItem xmlns:ds="http://schemas.openxmlformats.org/officeDocument/2006/customXml" ds:itemID="{23CF9D83-459A-4FFC-863B-B0CC38B4B0F7}"/>
</file>

<file path=customXml/itemProps3.xml><?xml version="1.0" encoding="utf-8"?>
<ds:datastoreItem xmlns:ds="http://schemas.openxmlformats.org/officeDocument/2006/customXml" ds:itemID="{6973E487-0B62-47D2-9763-E56FE4495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Costa.</dc:creator>
  <cp:keywords/>
  <dc:description/>
  <cp:lastModifiedBy>Raquel Costa.</cp:lastModifiedBy>
  <cp:revision>1</cp:revision>
  <dcterms:created xsi:type="dcterms:W3CDTF">2025-04-22T12:37:00Z</dcterms:created>
  <dcterms:modified xsi:type="dcterms:W3CDTF">2025-04-22T12:44:00Z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0x0101008040238C2703294D881717FCAB64A75F</vt:lpwstr>
  </property>
</Properties>
</file>