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50F0DCDE" w:rsidR="00176F07" w:rsidRDefault="003502CF" w:rsidP="003502CF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3502CF">
        <w:rPr>
          <w:rFonts w:ascii="Arial" w:eastAsia="Arial Unicode MS" w:hAnsi="Arial" w:cs="Arial"/>
          <w:b/>
          <w:i/>
          <w:lang w:val="ca-ES"/>
        </w:rPr>
        <w:t>1</w:t>
      </w:r>
      <w:r w:rsidR="004568B2">
        <w:rPr>
          <w:rFonts w:ascii="Arial" w:eastAsia="Arial Unicode MS" w:hAnsi="Arial" w:cs="Arial"/>
          <w:b/>
          <w:i/>
          <w:lang w:val="ca-ES"/>
        </w:rPr>
        <w:t>6074417</w:t>
      </w:r>
    </w:p>
    <w:p w14:paraId="208D6506" w14:textId="315A96E2" w:rsidR="003502CF" w:rsidRDefault="00000D45" w:rsidP="003502CF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A</w:t>
      </w:r>
      <w:r w:rsidRPr="00000D45">
        <w:rPr>
          <w:rFonts w:ascii="Arial" w:eastAsia="Arial Unicode MS" w:hAnsi="Arial" w:cs="Arial"/>
          <w:b/>
          <w:i/>
          <w:lang w:val="ca-ES"/>
        </w:rPr>
        <w:t>dquisició, instal·lació, implementació i manteniment de l’ampliació per incloure quatre sistemes a la plataforma passiva de monitorització industrial en temps real per sistemes operacionals de FMB</w:t>
      </w:r>
    </w:p>
    <w:p w14:paraId="7752AD41" w14:textId="77777777" w:rsidR="003502CF" w:rsidRPr="003502CF" w:rsidRDefault="003502CF" w:rsidP="003502CF">
      <w:pPr>
        <w:jc w:val="center"/>
        <w:rPr>
          <w:rFonts w:ascii="Arial" w:eastAsia="Arial Unicode MS" w:hAnsi="Arial" w:cs="Arial"/>
          <w:b/>
          <w:i/>
          <w:lang w:val="ca-ES"/>
        </w:rPr>
      </w:pPr>
    </w:p>
    <w:p w14:paraId="6389F78C" w14:textId="77777777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 (expedient número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EEA92FF" w14:textId="043EE605" w:rsidR="00176F07" w:rsidRPr="003502CF" w:rsidRDefault="003502CF" w:rsidP="003502CF">
      <w:pPr>
        <w:pStyle w:val="Prrafodelista"/>
        <w:numPr>
          <w:ilvl w:val="0"/>
          <w:numId w:val="78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3502CF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552"/>
        <w:gridCol w:w="1914"/>
        <w:gridCol w:w="1828"/>
        <w:gridCol w:w="1928"/>
      </w:tblGrid>
      <w:tr w:rsidR="003502CF" w:rsidRPr="00D10D7B" w14:paraId="6E47F19A" w14:textId="77777777" w:rsidTr="003502CF">
        <w:tc>
          <w:tcPr>
            <w:tcW w:w="4466" w:type="dxa"/>
            <w:gridSpan w:val="2"/>
            <w:vAlign w:val="center"/>
          </w:tcPr>
          <w:p w14:paraId="11BDBA9C" w14:textId="721765E0" w:rsidR="003502CF" w:rsidRPr="00D10D7B" w:rsidRDefault="003502C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828" w:type="dxa"/>
            <w:vAlign w:val="center"/>
          </w:tcPr>
          <w:p w14:paraId="36ACAB05" w14:textId="1C6C8540" w:rsidR="003502CF" w:rsidRPr="00D10D7B" w:rsidRDefault="003502C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anual (€)</w:t>
            </w:r>
          </w:p>
        </w:tc>
        <w:tc>
          <w:tcPr>
            <w:tcW w:w="1928" w:type="dxa"/>
            <w:vAlign w:val="center"/>
          </w:tcPr>
          <w:p w14:paraId="1929A913" w14:textId="63BCFA65" w:rsidR="003502CF" w:rsidRPr="00D10D7B" w:rsidRDefault="003502C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CE4B74">
              <w:rPr>
                <w:rFonts w:ascii="Arial" w:hAnsi="Arial" w:cs="Arial"/>
                <w:b/>
                <w:sz w:val="20"/>
                <w:lang w:val="ca-ES"/>
              </w:rPr>
              <w:t>2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3502CF" w:rsidRPr="00D10D7B" w14:paraId="58A6C0BA" w14:textId="77777777" w:rsidTr="003502CF">
        <w:tc>
          <w:tcPr>
            <w:tcW w:w="4466" w:type="dxa"/>
            <w:gridSpan w:val="2"/>
            <w:tcBorders>
              <w:bottom w:val="single" w:sz="4" w:space="0" w:color="auto"/>
            </w:tcBorders>
          </w:tcPr>
          <w:p w14:paraId="50B7ECC8" w14:textId="68FABFE4" w:rsidR="003502CF" w:rsidRPr="00D10D7B" w:rsidRDefault="00DA7731" w:rsidP="00CE4B74">
            <w:pPr>
              <w:spacing w:after="0" w:line="276" w:lineRule="auto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Producte: equipament</w:t>
            </w:r>
            <w:r w:rsidR="00CE4B74">
              <w:rPr>
                <w:rFonts w:ascii="Arial" w:hAnsi="Arial" w:cs="Arial"/>
                <w:sz w:val="20"/>
                <w:lang w:val="ca-ES"/>
              </w:rPr>
              <w:t xml:space="preserve"> i subscripció llicències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3B038AF9" w14:textId="77777777" w:rsidR="003502CF" w:rsidRPr="00D10D7B" w:rsidRDefault="003502C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28" w:type="dxa"/>
          </w:tcPr>
          <w:p w14:paraId="11F755E4" w14:textId="77777777" w:rsidR="003502CF" w:rsidRPr="00D10D7B" w:rsidRDefault="003502C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00252" w:rsidRPr="00D10D7B" w14:paraId="25550AE8" w14:textId="77777777" w:rsidTr="003502CF">
        <w:tc>
          <w:tcPr>
            <w:tcW w:w="4466" w:type="dxa"/>
            <w:gridSpan w:val="2"/>
            <w:tcBorders>
              <w:bottom w:val="single" w:sz="4" w:space="0" w:color="auto"/>
            </w:tcBorders>
          </w:tcPr>
          <w:p w14:paraId="6A02B910" w14:textId="2C1C74D5" w:rsidR="00C00252" w:rsidRDefault="00C00252" w:rsidP="00E457E9">
            <w:pPr>
              <w:spacing w:after="0" w:line="276" w:lineRule="auto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Serveis professionals</w:t>
            </w:r>
            <w:r w:rsidR="00254A1A">
              <w:rPr>
                <w:rFonts w:ascii="Arial" w:hAnsi="Arial" w:cs="Arial"/>
                <w:sz w:val="20"/>
                <w:lang w:val="ca-ES"/>
              </w:rPr>
              <w:t xml:space="preserve">: </w:t>
            </w:r>
            <w:r w:rsidR="00E457E9">
              <w:rPr>
                <w:rFonts w:ascii="Arial" w:hAnsi="Arial" w:cs="Arial"/>
                <w:sz w:val="20"/>
                <w:lang w:val="ca-ES"/>
              </w:rPr>
              <w:t>in</w:t>
            </w:r>
            <w:r w:rsidR="00254A1A" w:rsidRPr="00254A1A">
              <w:rPr>
                <w:rFonts w:ascii="Arial" w:hAnsi="Arial" w:cs="Arial"/>
                <w:sz w:val="20"/>
                <w:lang w:val="ca-ES"/>
              </w:rPr>
              <w:t>stal·lació</w:t>
            </w:r>
            <w:r w:rsidR="00E457E9">
              <w:rPr>
                <w:rFonts w:ascii="Arial" w:hAnsi="Arial" w:cs="Arial"/>
                <w:sz w:val="20"/>
                <w:lang w:val="ca-ES"/>
              </w:rPr>
              <w:t xml:space="preserve">, </w:t>
            </w:r>
            <w:r w:rsidR="00C06656">
              <w:rPr>
                <w:rFonts w:ascii="Arial" w:hAnsi="Arial" w:cs="Arial"/>
                <w:sz w:val="20"/>
                <w:lang w:val="ca-ES"/>
              </w:rPr>
              <w:t xml:space="preserve">configuració, </w:t>
            </w:r>
            <w:r w:rsidR="00E457E9">
              <w:rPr>
                <w:rFonts w:ascii="Arial" w:hAnsi="Arial" w:cs="Arial"/>
                <w:sz w:val="20"/>
                <w:lang w:val="ca-ES"/>
              </w:rPr>
              <w:t>implementació</w:t>
            </w:r>
            <w:r w:rsidR="00D809FC">
              <w:rPr>
                <w:rFonts w:ascii="Arial" w:hAnsi="Arial" w:cs="Arial"/>
                <w:sz w:val="20"/>
                <w:lang w:val="ca-ES"/>
              </w:rPr>
              <w:t>, posada en marxa, formació</w:t>
            </w:r>
            <w:r w:rsidR="00E457E9">
              <w:rPr>
                <w:rFonts w:ascii="Arial" w:hAnsi="Arial" w:cs="Arial"/>
                <w:sz w:val="20"/>
                <w:lang w:val="ca-ES"/>
              </w:rPr>
              <w:t xml:space="preserve"> i suport </w:t>
            </w:r>
            <w:r w:rsidR="00254A1A" w:rsidRPr="00254A1A">
              <w:rPr>
                <w:rFonts w:ascii="Arial" w:hAnsi="Arial" w:cs="Arial"/>
                <w:sz w:val="20"/>
                <w:lang w:val="ca-ES"/>
              </w:rPr>
              <w:t>tècnic del fabricant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05827A33" w14:textId="77777777" w:rsidR="00C00252" w:rsidRPr="00D10D7B" w:rsidRDefault="00C0025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28" w:type="dxa"/>
          </w:tcPr>
          <w:p w14:paraId="7996B2C4" w14:textId="77777777" w:rsidR="00C00252" w:rsidRPr="00D10D7B" w:rsidRDefault="00C0025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00252" w:rsidRPr="00D10D7B" w14:paraId="5C222D6C" w14:textId="77777777" w:rsidTr="003502CF">
        <w:tc>
          <w:tcPr>
            <w:tcW w:w="4466" w:type="dxa"/>
            <w:gridSpan w:val="2"/>
            <w:tcBorders>
              <w:bottom w:val="single" w:sz="4" w:space="0" w:color="auto"/>
            </w:tcBorders>
          </w:tcPr>
          <w:p w14:paraId="7A66F82F" w14:textId="38D3B26F" w:rsidR="00C00252" w:rsidRDefault="00C06656" w:rsidP="00CE4B74">
            <w:pPr>
              <w:spacing w:after="0" w:line="276" w:lineRule="auto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Serveis addicionals: </w:t>
            </w:r>
            <w:r w:rsidR="00DD0F7E" w:rsidRPr="00DD0F7E">
              <w:rPr>
                <w:rFonts w:ascii="Arial" w:hAnsi="Arial" w:cs="Arial"/>
                <w:sz w:val="20"/>
                <w:lang w:val="ca-ES"/>
              </w:rPr>
              <w:t>acompanyament</w:t>
            </w:r>
            <w:r w:rsidR="00030B84">
              <w:rPr>
                <w:rFonts w:ascii="Arial" w:hAnsi="Arial" w:cs="Arial"/>
                <w:sz w:val="20"/>
                <w:lang w:val="ca-ES"/>
              </w:rPr>
              <w:t xml:space="preserve">, </w:t>
            </w:r>
            <w:r w:rsidR="00DD0F7E" w:rsidRPr="00DD0F7E">
              <w:rPr>
                <w:rFonts w:ascii="Arial" w:hAnsi="Arial" w:cs="Arial"/>
                <w:sz w:val="20"/>
                <w:lang w:val="ca-ES"/>
              </w:rPr>
              <w:t>millora de la plataforma</w:t>
            </w:r>
            <w:r w:rsidR="00030B84">
              <w:rPr>
                <w:rFonts w:ascii="Arial" w:hAnsi="Arial" w:cs="Arial"/>
                <w:sz w:val="20"/>
                <w:lang w:val="ca-ES"/>
              </w:rPr>
              <w:t xml:space="preserve"> i bossa d’hores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5B4C1BC8" w14:textId="77777777" w:rsidR="00C00252" w:rsidRPr="00D10D7B" w:rsidRDefault="00C0025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28" w:type="dxa"/>
          </w:tcPr>
          <w:p w14:paraId="11D2B97A" w14:textId="77777777" w:rsidR="00C00252" w:rsidRPr="00D10D7B" w:rsidRDefault="00C0025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176F07" w:rsidRPr="00D10D7B" w14:paraId="18D62F63" w14:textId="77777777" w:rsidTr="003502CF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103C828E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</w:tcPr>
          <w:p w14:paraId="7C693309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28" w:type="dxa"/>
            <w:tcBorders>
              <w:left w:val="nil"/>
              <w:bottom w:val="nil"/>
            </w:tcBorders>
          </w:tcPr>
          <w:p w14:paraId="6AD7DBF9" w14:textId="77777777" w:rsidR="00176F07" w:rsidRPr="00D10D7B" w:rsidRDefault="00176F07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928" w:type="dxa"/>
          </w:tcPr>
          <w:p w14:paraId="761EDB76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176F07" w:rsidRPr="00D10D7B" w14:paraId="68671528" w14:textId="77777777" w:rsidTr="003502CF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BE4A3A2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3D66604F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</w:tcBorders>
          </w:tcPr>
          <w:p w14:paraId="1B898441" w14:textId="77777777" w:rsidR="00176F07" w:rsidRPr="00D10D7B" w:rsidRDefault="00176F07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928" w:type="dxa"/>
          </w:tcPr>
          <w:p w14:paraId="05A36505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5A37D0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48F3B2C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78B44AA2" w:rsidR="00E747E2" w:rsidRPr="00D55F7F" w:rsidRDefault="00176F07" w:rsidP="00176F07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D10D7B">
        <w:rPr>
          <w:rFonts w:ascii="Arial" w:hAnsi="Arial" w:cs="Arial"/>
          <w:sz w:val="18"/>
          <w:lang w:val="ca-ES"/>
        </w:rPr>
        <w:t xml:space="preserve">Nota.- En cas de licitacions que continguin lots, es presentarà en sobres independents un model d’oferta individual per a cada lot pel qual es presenti proposta econòmica, definint amb claredat a l’exterior del sobre a quin lot es fa referència. </w:t>
      </w:r>
    </w:p>
    <w:sectPr w:rsidR="00E747E2" w:rsidRPr="00D55F7F" w:rsidSect="001B3D6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25AF" w14:textId="77777777" w:rsidR="004134B7" w:rsidRDefault="004134B7">
      <w:r>
        <w:separator/>
      </w:r>
    </w:p>
  </w:endnote>
  <w:endnote w:type="continuationSeparator" w:id="0">
    <w:p w14:paraId="54DA5B81" w14:textId="77777777" w:rsidR="004134B7" w:rsidRDefault="0041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379D" w14:textId="77777777" w:rsidR="004134B7" w:rsidRPr="000A28D7" w:rsidRDefault="004134B7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B74DBB0" w14:textId="77777777" w:rsidR="004134B7" w:rsidRPr="00374CB6" w:rsidRDefault="004134B7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AD6E7F"/>
    <w:multiLevelType w:val="hybridMultilevel"/>
    <w:tmpl w:val="A556712E"/>
    <w:lvl w:ilvl="0" w:tplc="48A20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1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49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5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0D45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0B84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A1A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2E71"/>
    <w:rsid w:val="003443F6"/>
    <w:rsid w:val="003447DC"/>
    <w:rsid w:val="003447F2"/>
    <w:rsid w:val="00344804"/>
    <w:rsid w:val="00344C8F"/>
    <w:rsid w:val="003469D9"/>
    <w:rsid w:val="00346B15"/>
    <w:rsid w:val="00347EB8"/>
    <w:rsid w:val="003502CF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4B7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103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568B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6F5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252"/>
    <w:rsid w:val="00C005F0"/>
    <w:rsid w:val="00C00DB6"/>
    <w:rsid w:val="00C02EF7"/>
    <w:rsid w:val="00C06656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05C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B74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09FC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A7731"/>
    <w:rsid w:val="00DB037C"/>
    <w:rsid w:val="00DB29E0"/>
    <w:rsid w:val="00DB54BC"/>
    <w:rsid w:val="00DB5B3F"/>
    <w:rsid w:val="00DB6603"/>
    <w:rsid w:val="00DB79BF"/>
    <w:rsid w:val="00DC27C2"/>
    <w:rsid w:val="00DD0F7E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57E9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5DD9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16074417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16074417 - IMPLEMENTACIÓ PLATAFORMA MONITORITZACIÓ OT F3</TMB_TitolLicitacio>
    <TMB_IDLicitacio xmlns="c8de0594-42e2-4f26-8a69-9df094374455">444374</TMB_IDLicitacio>
    <TMB_DataComiteWF xmlns="c8de0594-42e2-4f26-8a69-9df094374455" xsi:nil="true"/>
    <lcf76f155ced4ddcb4097134ff3c332f xmlns="b33c6233-2ab6-44e4-b566-b78dc0012292" xsi:nil="true"/>
    <TaxCatchAll xmlns="c8de0594-42e2-4f26-8a69-9df094374455">
      <Value>3089</Value>
      <Value>3159</Value>
    </TaxCatchAll>
    <TMB_OP xmlns="c8de0594-42e2-4f26-8a69-9df094374455">2025-03-20T23:00:00+00:00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4025AC-1F35-43A5-80BA-1DCFD0042CC6}"/>
</file>

<file path=customXml/itemProps3.xml><?xml version="1.0" encoding="utf-8"?>
<ds:datastoreItem xmlns:ds="http://schemas.openxmlformats.org/officeDocument/2006/customXml" ds:itemID="{530F3EFC-9525-4F38-BEA0-A9B1F8F1D22D}"/>
</file>

<file path=customXml/itemProps4.xml><?xml version="1.0" encoding="utf-8"?>
<ds:datastoreItem xmlns:ds="http://schemas.openxmlformats.org/officeDocument/2006/customXml" ds:itemID="{7425736F-8FBB-4961-B307-FF1D4A50E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2025-02-04T11:24:00Z</dcterms:created>
  <dcterms:modified xsi:type="dcterms:W3CDTF">2025-02-04T11:32:00Z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h80888fb7b914359b90c46b7c452b251">
    <vt:lpwstr/>
  </property>
  <property fmtid="{D5CDD505-2E9C-101B-9397-08002B2CF9AE}" pid="8" name="TMB_Proveidor">
    <vt:lpwstr/>
  </property>
  <property fmtid="{D5CDD505-2E9C-101B-9397-08002B2CF9AE}" pid="9" name="TMB_OrganC">
    <vt:lpwstr/>
  </property>
  <property fmtid="{D5CDD505-2E9C-101B-9397-08002B2CF9AE}" pid="10" name="TMB_TipusDoc">
    <vt:lpwstr/>
  </property>
  <property fmtid="{D5CDD505-2E9C-101B-9397-08002B2CF9AE}" pid="11" name="o0f6527fa5184dfa91381007b0eb82df">
    <vt:lpwstr/>
  </property>
  <property fmtid="{D5CDD505-2E9C-101B-9397-08002B2CF9AE}" pid="12" name="TMB_Fase">
    <vt:lpwstr>3089;#Inici|1ed37523-d63e-4991-aef8-399e829bfef8</vt:lpwstr>
  </property>
  <property fmtid="{D5CDD505-2E9C-101B-9397-08002B2CF9AE}" pid="13" name="TMB_Sobres">
    <vt:lpwstr/>
  </property>
  <property fmtid="{D5CDD505-2E9C-101B-9397-08002B2CF9AE}" pid="14" name="ba05a5f98ed745b98d9dacf37bda167c">
    <vt:lpwstr/>
  </property>
  <property fmtid="{D5CDD505-2E9C-101B-9397-08002B2CF9AE}" pid="15" name="TMB_Estat">
    <vt:lpwstr>3159;#Public|5cd44708-a357-4aee-a9ab-ade886f4bbf7</vt:lpwstr>
  </property>
  <property fmtid="{D5CDD505-2E9C-101B-9397-08002B2CF9AE}" pid="16" name="FirstName">
    <vt:lpwstr/>
  </property>
  <property fmtid="{D5CDD505-2E9C-101B-9397-08002B2CF9AE}" pid="17" name="h3e189544f4e4582960eb2fb36374928">
    <vt:lpwstr/>
  </property>
  <property fmtid="{D5CDD505-2E9C-101B-9397-08002B2CF9AE}" pid="18" name="TMB_Plecs">
    <vt:lpwstr/>
  </property>
</Properties>
</file>