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2"/>
        </w:rPr>
      </w:pPr>
    </w:p>
    <w:p>
      <w:pPr>
        <w:pStyle w:val="Heading1"/>
        <w:jc w:val="both"/>
      </w:pPr>
      <w:r>
        <w:rPr/>
        <w:t>PROTECCIÓ</w:t>
      </w:r>
      <w:r>
        <w:rPr>
          <w:spacing w:val="-5"/>
        </w:rPr>
        <w:t> </w:t>
      </w:r>
      <w:r>
        <w:rPr/>
        <w:t>DE</w:t>
      </w:r>
      <w:r>
        <w:rPr>
          <w:spacing w:val="-5"/>
        </w:rPr>
        <w:t> </w:t>
      </w:r>
      <w:r>
        <w:rPr/>
        <w:t>DADES</w:t>
      </w:r>
      <w:r>
        <w:rPr>
          <w:spacing w:val="-5"/>
        </w:rPr>
        <w:t> </w:t>
      </w:r>
      <w:r>
        <w:rPr/>
        <w:t>DE</w:t>
      </w:r>
      <w:r>
        <w:rPr>
          <w:spacing w:val="-5"/>
        </w:rPr>
        <w:t> </w:t>
      </w:r>
      <w:r>
        <w:rPr/>
        <w:t>CARÀCTER</w:t>
      </w:r>
      <w:r>
        <w:rPr>
          <w:spacing w:val="-5"/>
        </w:rPr>
        <w:t> </w:t>
      </w:r>
      <w:r>
        <w:rPr>
          <w:spacing w:val="-2"/>
        </w:rPr>
        <w:t>PERSONAL</w:t>
      </w:r>
    </w:p>
    <w:p>
      <w:pPr>
        <w:pStyle w:val="BodyText"/>
        <w:spacing w:before="207"/>
        <w:rPr>
          <w:rFonts w:ascii="Arial"/>
          <w:b/>
          <w:sz w:val="22"/>
        </w:rPr>
      </w:pPr>
    </w:p>
    <w:p>
      <w:pPr>
        <w:pStyle w:val="Heading2"/>
        <w:ind w:left="2" w:right="138" w:firstLine="0"/>
        <w:jc w:val="both"/>
      </w:pPr>
      <w:r>
        <w:rPr/>
        <w:t>CONTRACTE SOBRE EL TRACTAMENT DE DADES DE CARÀCTER PERSONAL PER PART DE L’ENCARREGAT DEL TRACTAMENT (CONTRACTISTA), PER COMPTE DEL RESPONSABLE DEL TRACTAMENT (AJUNTAMENT DE SABADELL)</w:t>
      </w:r>
    </w:p>
    <w:p>
      <w:pPr>
        <w:pStyle w:val="BodyText"/>
        <w:spacing w:before="4"/>
        <w:rPr>
          <w:rFonts w:ascii="Arial"/>
          <w:b/>
        </w:rPr>
      </w:pPr>
    </w:p>
    <w:p>
      <w:pPr>
        <w:pStyle w:val="BodyText"/>
        <w:ind w:left="2" w:right="138"/>
        <w:jc w:val="both"/>
      </w:pPr>
      <w:r>
        <w:rPr/>
        <w:t>Contracte mixt de subministrament i serveis anomenat “Subministrament de les llicències del programari de gestió operativa i administrativa per la Policial Municipal de Sabadell (Eurocop) en modalitat de subscripció (SaaS) i serveis de suport als usuaris”</w:t>
      </w:r>
    </w:p>
    <w:p>
      <w:pPr>
        <w:pStyle w:val="BodyText"/>
        <w:spacing w:before="13"/>
      </w:pPr>
    </w:p>
    <w:p>
      <w:pPr>
        <w:pStyle w:val="BodyText"/>
        <w:tabs>
          <w:tab w:pos="1417" w:val="left" w:leader="none"/>
          <w:tab w:pos="4958" w:val="left" w:leader="none"/>
        </w:tabs>
        <w:spacing w:before="1"/>
        <w:ind w:left="2"/>
        <w:jc w:val="both"/>
      </w:pPr>
      <w:r>
        <w:rPr>
          <w:spacing w:val="-2"/>
        </w:rPr>
        <w:t>En/na</w:t>
      </w:r>
      <w:r>
        <w:rPr/>
        <w:tab/>
        <w:t>,</w:t>
      </w:r>
      <w:r>
        <w:rPr>
          <w:spacing w:val="-3"/>
        </w:rPr>
        <w:t> </w:t>
      </w:r>
      <w:r>
        <w:rPr/>
        <w:t>amb</w:t>
      </w:r>
      <w:r>
        <w:rPr>
          <w:spacing w:val="-2"/>
        </w:rPr>
        <w:t> </w:t>
      </w:r>
      <w:r>
        <w:rPr/>
        <w:t>NIF</w:t>
      </w:r>
      <w:r>
        <w:rPr>
          <w:spacing w:val="76"/>
        </w:rPr>
        <w:t>    </w:t>
      </w:r>
      <w:r>
        <w:rPr/>
        <w:t>,</w:t>
      </w:r>
      <w:r>
        <w:rPr>
          <w:spacing w:val="-2"/>
        </w:rPr>
        <w:t> </w:t>
      </w:r>
      <w:r>
        <w:rPr/>
        <w:t>en</w:t>
      </w:r>
      <w:r>
        <w:rPr>
          <w:spacing w:val="-1"/>
        </w:rPr>
        <w:t> </w:t>
      </w:r>
      <w:r>
        <w:rPr/>
        <w:t>qualitat</w:t>
      </w:r>
      <w:r>
        <w:rPr>
          <w:spacing w:val="-2"/>
        </w:rPr>
        <w:t> </w:t>
      </w:r>
      <w:r>
        <w:rPr>
          <w:spacing w:val="-5"/>
        </w:rPr>
        <w:t>de</w:t>
      </w:r>
      <w:r>
        <w:rPr/>
        <w:tab/>
        <w:t>i</w:t>
      </w:r>
      <w:r>
        <w:rPr>
          <w:spacing w:val="-7"/>
        </w:rPr>
        <w:t> </w:t>
      </w:r>
      <w:r>
        <w:rPr/>
        <w:t>en</w:t>
      </w:r>
      <w:r>
        <w:rPr>
          <w:spacing w:val="-4"/>
        </w:rPr>
        <w:t> </w:t>
      </w:r>
      <w:r>
        <w:rPr/>
        <w:t>nom</w:t>
      </w:r>
      <w:r>
        <w:rPr>
          <w:spacing w:val="-1"/>
        </w:rPr>
        <w:t> </w:t>
      </w:r>
      <w:r>
        <w:rPr/>
        <w:t>i</w:t>
      </w:r>
      <w:r>
        <w:rPr>
          <w:spacing w:val="-6"/>
        </w:rPr>
        <w:t> </w:t>
      </w:r>
      <w:r>
        <w:rPr/>
        <w:t>representació</w:t>
      </w:r>
      <w:r>
        <w:rPr>
          <w:spacing w:val="-4"/>
        </w:rPr>
        <w:t> </w:t>
      </w:r>
      <w:r>
        <w:rPr/>
        <w:t>de</w:t>
      </w:r>
      <w:r>
        <w:rPr>
          <w:spacing w:val="-4"/>
        </w:rPr>
        <w:t> </w:t>
      </w:r>
      <w:r>
        <w:rPr/>
        <w:t>la</w:t>
      </w:r>
      <w:r>
        <w:rPr>
          <w:spacing w:val="-5"/>
        </w:rPr>
        <w:t> </w:t>
      </w:r>
      <w:r>
        <w:rPr>
          <w:spacing w:val="-2"/>
        </w:rPr>
        <w:t>societat</w:t>
      </w:r>
    </w:p>
    <w:p>
      <w:pPr>
        <w:pStyle w:val="BodyText"/>
        <w:tabs>
          <w:tab w:pos="1417" w:val="left" w:leader="none"/>
          <w:tab w:pos="4958" w:val="left" w:leader="none"/>
          <w:tab w:pos="6374" w:val="left" w:leader="none"/>
          <w:tab w:pos="7082" w:val="left" w:leader="none"/>
          <w:tab w:pos="7860" w:val="left" w:leader="none"/>
        </w:tabs>
        <w:spacing w:before="1"/>
        <w:ind w:left="2" w:right="139" w:firstLine="1415"/>
        <w:jc w:val="both"/>
      </w:pPr>
      <w:r>
        <w:rPr/>
        <w:t>, amb NIF .................... i domiciliada a</w:t>
        <w:tab/>
        <w:tab/>
        <w:tab/>
      </w:r>
      <w:r>
        <w:rPr>
          <w:spacing w:val="-10"/>
        </w:rPr>
        <w:t>,</w:t>
      </w:r>
      <w:r>
        <w:rPr/>
        <w:tab/>
      </w:r>
      <w:r>
        <w:rPr>
          <w:spacing w:val="-2"/>
        </w:rPr>
        <w:t>segons </w:t>
      </w:r>
      <w:r>
        <w:rPr/>
        <w:t>escriptura pública autoritzada davant Notari/a</w:t>
        <w:tab/>
        <w:t>, en data</w:t>
        <w:tab/>
        <w:t>i amb número de </w:t>
      </w:r>
      <w:r>
        <w:rPr>
          <w:spacing w:val="-2"/>
        </w:rPr>
        <w:t>protocol</w:t>
      </w:r>
      <w:r>
        <w:rPr/>
        <w:tab/>
        <w:t>, compareix</w:t>
      </w:r>
      <w:r>
        <w:rPr>
          <w:spacing w:val="40"/>
        </w:rPr>
        <w:t> </w:t>
      </w:r>
      <w:r>
        <w:rPr/>
        <w:t>com a encarregat del tractament de dades personals a les quals tindrà accés com a conseqüència de l’execució del contracte </w:t>
      </w:r>
      <w:r>
        <w:rPr>
          <w:rFonts w:ascii="Arial" w:hAnsi="Arial"/>
          <w:i/>
        </w:rPr>
        <w:t>mixt de subministrament i serveis </w:t>
      </w:r>
      <w:r>
        <w:rPr/>
        <w:t>anomenat “Subministrament de les llicències del programari de gestió operativa i administrativa per la Policial Municipal de Sabadell (Eurocop) en modalitat de subscripció (SaaS) i serveis de suport</w:t>
      </w:r>
      <w:r>
        <w:rPr>
          <w:spacing w:val="-3"/>
        </w:rPr>
        <w:t> </w:t>
      </w:r>
      <w:r>
        <w:rPr/>
        <w:t>als usuaris” i</w:t>
      </w:r>
      <w:r>
        <w:rPr>
          <w:spacing w:val="-1"/>
        </w:rPr>
        <w:t> </w:t>
      </w:r>
      <w:r>
        <w:rPr/>
        <w:t>a</w:t>
      </w:r>
      <w:r>
        <w:rPr>
          <w:spacing w:val="-1"/>
        </w:rPr>
        <w:t> </w:t>
      </w:r>
      <w:r>
        <w:rPr/>
        <w:t>tal</w:t>
      </w:r>
      <w:r>
        <w:rPr>
          <w:spacing w:val="-1"/>
        </w:rPr>
        <w:t> </w:t>
      </w:r>
      <w:r>
        <w:rPr/>
        <w:t>efecte</w:t>
      </w:r>
      <w:r>
        <w:rPr>
          <w:spacing w:val="-3"/>
        </w:rPr>
        <w:t> </w:t>
      </w:r>
      <w:r>
        <w:rPr/>
        <w:t>subscriu</w:t>
      </w:r>
      <w:r>
        <w:rPr>
          <w:spacing w:val="-3"/>
        </w:rPr>
        <w:t> </w:t>
      </w:r>
      <w:r>
        <w:rPr/>
        <w:t>el</w:t>
      </w:r>
      <w:r>
        <w:rPr>
          <w:spacing w:val="-4"/>
        </w:rPr>
        <w:t> </w:t>
      </w:r>
      <w:r>
        <w:rPr/>
        <w:t>seu</w:t>
      </w:r>
      <w:r>
        <w:rPr>
          <w:spacing w:val="-1"/>
        </w:rPr>
        <w:t> </w:t>
      </w:r>
      <w:r>
        <w:rPr/>
        <w:t>contingut</w:t>
      </w:r>
      <w:r>
        <w:rPr>
          <w:spacing w:val="-3"/>
        </w:rPr>
        <w:t> </w:t>
      </w:r>
      <w:r>
        <w:rPr/>
        <w:t>íntegre:</w:t>
      </w:r>
    </w:p>
    <w:p>
      <w:pPr>
        <w:pStyle w:val="Heading2"/>
        <w:numPr>
          <w:ilvl w:val="0"/>
          <w:numId w:val="1"/>
        </w:numPr>
        <w:tabs>
          <w:tab w:pos="222" w:val="left" w:leader="none"/>
        </w:tabs>
        <w:spacing w:line="240" w:lineRule="auto" w:before="226" w:after="0"/>
        <w:ind w:left="222" w:right="0" w:hanging="220"/>
        <w:jc w:val="left"/>
      </w:pPr>
      <w:r>
        <w:rPr/>
        <w:t>OBJECTE</w:t>
      </w:r>
      <w:r>
        <w:rPr>
          <w:spacing w:val="-7"/>
        </w:rPr>
        <w:t> </w:t>
      </w:r>
      <w:r>
        <w:rPr/>
        <w:t>DE</w:t>
      </w:r>
      <w:r>
        <w:rPr>
          <w:spacing w:val="-7"/>
        </w:rPr>
        <w:t> </w:t>
      </w:r>
      <w:r>
        <w:rPr/>
        <w:t>LES</w:t>
      </w:r>
      <w:r>
        <w:rPr>
          <w:spacing w:val="-4"/>
        </w:rPr>
        <w:t> </w:t>
      </w:r>
      <w:r>
        <w:rPr/>
        <w:t>CLÀUSULES</w:t>
      </w:r>
      <w:r>
        <w:rPr>
          <w:spacing w:val="-7"/>
        </w:rPr>
        <w:t> </w:t>
      </w:r>
      <w:r>
        <w:rPr>
          <w:spacing w:val="-2"/>
        </w:rPr>
        <w:t>CONTRACTUALS</w:t>
      </w:r>
    </w:p>
    <w:p>
      <w:pPr>
        <w:pStyle w:val="BodyText"/>
        <w:spacing w:before="3"/>
        <w:rPr>
          <w:rFonts w:ascii="Arial"/>
          <w:b/>
        </w:rPr>
      </w:pPr>
    </w:p>
    <w:p>
      <w:pPr>
        <w:pStyle w:val="BodyText"/>
        <w:ind w:left="2" w:right="140"/>
        <w:jc w:val="both"/>
      </w:pPr>
      <w:r>
        <w:rPr/>
        <w:t>Aquest document té per objecte establir les condicions de realització d'un tractament de dades personals per l'encarregat del tractament, per compte del responsable del tractament, en compliment dels articles 29 i 30 del Reglament (UE) 2016/679 del Parlament Europeu i del Consell de 27 d'abril de 2016 relatiu a la protecció de les persones físiques pel que fa al tractament de dades personals i a la lliure circulació d'aquestes dades i pel qual es deroga la Directiva 95/46/CE (Reglament general de protecció de dades, en endavant RGPD).</w:t>
      </w:r>
    </w:p>
    <w:p>
      <w:pPr>
        <w:pStyle w:val="Heading2"/>
        <w:numPr>
          <w:ilvl w:val="0"/>
          <w:numId w:val="1"/>
        </w:numPr>
        <w:tabs>
          <w:tab w:pos="222" w:val="left" w:leader="none"/>
        </w:tabs>
        <w:spacing w:line="240" w:lineRule="auto" w:before="228" w:after="0"/>
        <w:ind w:left="222" w:right="0" w:hanging="220"/>
        <w:jc w:val="left"/>
      </w:pPr>
      <w:r>
        <w:rPr/>
        <w:t>NATURALESA,</w:t>
      </w:r>
      <w:r>
        <w:rPr>
          <w:spacing w:val="-9"/>
        </w:rPr>
        <w:t> </w:t>
      </w:r>
      <w:r>
        <w:rPr/>
        <w:t>OBJECTE</w:t>
      </w:r>
      <w:r>
        <w:rPr>
          <w:spacing w:val="-9"/>
        </w:rPr>
        <w:t> </w:t>
      </w:r>
      <w:r>
        <w:rPr/>
        <w:t>I</w:t>
      </w:r>
      <w:r>
        <w:rPr>
          <w:spacing w:val="-8"/>
        </w:rPr>
        <w:t> </w:t>
      </w:r>
      <w:r>
        <w:rPr/>
        <w:t>FINALITAT</w:t>
      </w:r>
      <w:r>
        <w:rPr>
          <w:spacing w:val="-6"/>
        </w:rPr>
        <w:t> </w:t>
      </w:r>
      <w:r>
        <w:rPr/>
        <w:t>DEL</w:t>
      </w:r>
      <w:r>
        <w:rPr>
          <w:spacing w:val="-8"/>
        </w:rPr>
        <w:t> </w:t>
      </w:r>
      <w:r>
        <w:rPr>
          <w:spacing w:val="-2"/>
        </w:rPr>
        <w:t>TRACTAMENT</w:t>
      </w:r>
    </w:p>
    <w:p>
      <w:pPr>
        <w:pStyle w:val="BodyText"/>
        <w:spacing w:before="1"/>
        <w:rPr>
          <w:rFonts w:ascii="Arial"/>
          <w:b/>
        </w:rPr>
      </w:pPr>
    </w:p>
    <w:p>
      <w:pPr>
        <w:pStyle w:val="BodyText"/>
        <w:ind w:left="2" w:right="139"/>
        <w:jc w:val="both"/>
      </w:pPr>
      <w:r>
        <w:rPr/>
        <w:t>El contracte implicarà l'accés per part del contractista a dades de caràcter personal la responsabilitat en el tractament de les quals és de L’AJUNTAMENT DE SABADELL, raó per la qual el contractista tindrà la condició d'encarregat del tractament de les dades. En conseqüència, l'adjudicatari</w:t>
      </w:r>
      <w:r>
        <w:rPr>
          <w:spacing w:val="-1"/>
        </w:rPr>
        <w:t> </w:t>
      </w:r>
      <w:r>
        <w:rPr/>
        <w:t>té el</w:t>
      </w:r>
      <w:r>
        <w:rPr>
          <w:spacing w:val="-1"/>
        </w:rPr>
        <w:t> </w:t>
      </w:r>
      <w:r>
        <w:rPr/>
        <w:t>deure</w:t>
      </w:r>
      <w:r>
        <w:rPr>
          <w:spacing w:val="-2"/>
        </w:rPr>
        <w:t> </w:t>
      </w:r>
      <w:r>
        <w:rPr/>
        <w:t>de</w:t>
      </w:r>
      <w:r>
        <w:rPr>
          <w:spacing w:val="-2"/>
        </w:rPr>
        <w:t> </w:t>
      </w:r>
      <w:r>
        <w:rPr/>
        <w:t>complir la normativa vigent sobre protecció</w:t>
      </w:r>
      <w:r>
        <w:rPr>
          <w:spacing w:val="-2"/>
        </w:rPr>
        <w:t> </w:t>
      </w:r>
      <w:r>
        <w:rPr/>
        <w:t>de dades personals en cada moment, tractant i protegint les dades de la manera adequada.</w:t>
      </w:r>
    </w:p>
    <w:p>
      <w:pPr>
        <w:pStyle w:val="BodyText"/>
        <w:spacing w:before="159"/>
      </w:pPr>
    </w:p>
    <w:p>
      <w:pPr>
        <w:spacing w:before="0"/>
        <w:ind w:left="2" w:right="138" w:firstLine="0"/>
        <w:jc w:val="both"/>
        <w:rPr>
          <w:sz w:val="20"/>
        </w:rPr>
      </w:pPr>
      <w:r>
        <w:rPr>
          <w:rFonts w:ascii="Arial" w:hAnsi="Arial"/>
          <w:b/>
          <w:i/>
          <w:sz w:val="20"/>
        </w:rPr>
        <w:t>[NOM DEL CONTRACTISTA]</w:t>
      </w:r>
      <w:r>
        <w:rPr>
          <w:sz w:val="20"/>
        </w:rPr>
        <w:t>, amb NIF </w:t>
      </w:r>
      <w:r>
        <w:rPr>
          <w:rFonts w:ascii="Arial" w:hAnsi="Arial"/>
          <w:i/>
          <w:color w:val="006FC0"/>
          <w:sz w:val="20"/>
        </w:rPr>
        <w:t>[NIF DEL CONTRACTISTA</w:t>
      </w:r>
      <w:r>
        <w:rPr>
          <w:rFonts w:ascii="Arial" w:hAnsi="Arial"/>
          <w:b/>
          <w:i/>
          <w:color w:val="006FC0"/>
          <w:sz w:val="20"/>
        </w:rPr>
        <w:t>]</w:t>
      </w:r>
      <w:r>
        <w:rPr>
          <w:color w:val="006FC0"/>
          <w:sz w:val="20"/>
        </w:rPr>
        <w:t>, </w:t>
      </w:r>
      <w:r>
        <w:rPr>
          <w:sz w:val="20"/>
        </w:rPr>
        <w:t>en qualitat d'encarregat del tractament realitzarà activitats de tractament per compte de </w:t>
      </w:r>
      <w:r>
        <w:rPr>
          <w:rFonts w:ascii="Arial" w:hAnsi="Arial"/>
          <w:b/>
          <w:sz w:val="20"/>
        </w:rPr>
        <w:t>L’AJUNTAMENT DE SABADELL </w:t>
      </w:r>
      <w:r>
        <w:rPr>
          <w:sz w:val="20"/>
        </w:rPr>
        <w:t>en qualitat de responsable del tractament, respecte a les dades de caràcter personal necessàries per executar el contracte esmentat a l’encapçalament.</w:t>
      </w:r>
    </w:p>
    <w:p>
      <w:pPr>
        <w:pStyle w:val="BodyText"/>
      </w:pPr>
    </w:p>
    <w:p>
      <w:pPr>
        <w:pStyle w:val="Heading2"/>
        <w:numPr>
          <w:ilvl w:val="0"/>
          <w:numId w:val="1"/>
        </w:numPr>
        <w:tabs>
          <w:tab w:pos="222" w:val="left" w:leader="none"/>
        </w:tabs>
        <w:spacing w:line="240" w:lineRule="auto" w:before="0" w:after="0"/>
        <w:ind w:left="222" w:right="0" w:hanging="220"/>
        <w:jc w:val="left"/>
      </w:pPr>
      <w:r>
        <w:rPr/>
        <w:t>CONDICIONS</w:t>
      </w:r>
      <w:r>
        <w:rPr>
          <w:spacing w:val="-7"/>
        </w:rPr>
        <w:t> </w:t>
      </w:r>
      <w:r>
        <w:rPr/>
        <w:t>DEL</w:t>
      </w:r>
      <w:r>
        <w:rPr>
          <w:spacing w:val="-6"/>
        </w:rPr>
        <w:t> </w:t>
      </w:r>
      <w:r>
        <w:rPr>
          <w:spacing w:val="-2"/>
        </w:rPr>
        <w:t>TRACTAMENT</w:t>
      </w:r>
    </w:p>
    <w:p>
      <w:pPr>
        <w:pStyle w:val="BodyText"/>
        <w:spacing w:before="3"/>
        <w:rPr>
          <w:rFonts w:ascii="Arial"/>
          <w:b/>
        </w:rPr>
      </w:pPr>
    </w:p>
    <w:p>
      <w:pPr>
        <w:pStyle w:val="BodyText"/>
        <w:ind w:left="2" w:right="138"/>
        <w:jc w:val="both"/>
      </w:pPr>
      <w:r>
        <w:rPr/>
        <w:t>Per a l'execució de les prestacions derivades del compliment de l'objecte d'aquest encàrrec, </w:t>
      </w:r>
      <w:r>
        <w:rPr>
          <w:rFonts w:ascii="Arial" w:hAnsi="Arial"/>
          <w:b/>
        </w:rPr>
        <w:t>L’AJUNTAMENT DE SABADELL</w:t>
      </w:r>
      <w:r>
        <w:rPr/>
        <w:t>, responsable del tractament, posa a la disposició de</w:t>
      </w:r>
      <w:r>
        <w:rPr>
          <w:spacing w:val="40"/>
        </w:rPr>
        <w:t> </w:t>
      </w:r>
      <w:r>
        <w:rPr>
          <w:rFonts w:ascii="Arial" w:hAnsi="Arial"/>
          <w:i/>
          <w:color w:val="006FC0"/>
        </w:rPr>
        <w:t>[NOM DEL</w:t>
      </w:r>
      <w:r>
        <w:rPr>
          <w:rFonts w:ascii="Arial" w:hAnsi="Arial"/>
          <w:i/>
          <w:color w:val="006FC0"/>
          <w:spacing w:val="-8"/>
        </w:rPr>
        <w:t> </w:t>
      </w:r>
      <w:r>
        <w:rPr>
          <w:rFonts w:ascii="Arial" w:hAnsi="Arial"/>
          <w:i/>
          <w:color w:val="006FC0"/>
        </w:rPr>
        <w:t>CONTRACTISTA]</w:t>
      </w:r>
      <w:r>
        <w:rPr>
          <w:color w:val="006FC0"/>
        </w:rPr>
        <w:t>,</w:t>
      </w:r>
      <w:r>
        <w:rPr>
          <w:color w:val="006FC0"/>
          <w:spacing w:val="-6"/>
        </w:rPr>
        <w:t> </w:t>
      </w:r>
      <w:r>
        <w:rPr/>
        <w:t>encarregada</w:t>
      </w:r>
      <w:r>
        <w:rPr>
          <w:spacing w:val="-5"/>
        </w:rPr>
        <w:t> </w:t>
      </w:r>
      <w:r>
        <w:rPr/>
        <w:t>del</w:t>
      </w:r>
      <w:r>
        <w:rPr>
          <w:spacing w:val="-8"/>
        </w:rPr>
        <w:t> </w:t>
      </w:r>
      <w:r>
        <w:rPr/>
        <w:t>tractament,</w:t>
      </w:r>
      <w:r>
        <w:rPr>
          <w:spacing w:val="-7"/>
        </w:rPr>
        <w:t> </w:t>
      </w:r>
      <w:r>
        <w:rPr/>
        <w:t>la</w:t>
      </w:r>
      <w:r>
        <w:rPr>
          <w:spacing w:val="-7"/>
        </w:rPr>
        <w:t> </w:t>
      </w:r>
      <w:r>
        <w:rPr/>
        <w:t>informació</w:t>
      </w:r>
      <w:r>
        <w:rPr>
          <w:spacing w:val="-4"/>
        </w:rPr>
        <w:t> </w:t>
      </w:r>
      <w:r>
        <w:rPr/>
        <w:t>que</w:t>
      </w:r>
      <w:r>
        <w:rPr>
          <w:spacing w:val="-5"/>
        </w:rPr>
        <w:t> </w:t>
      </w:r>
      <w:r>
        <w:rPr/>
        <w:t>es</w:t>
      </w:r>
      <w:r>
        <w:rPr>
          <w:spacing w:val="-7"/>
        </w:rPr>
        <w:t> </w:t>
      </w:r>
      <w:r>
        <w:rPr/>
        <w:t>descriu</w:t>
      </w:r>
      <w:r>
        <w:rPr>
          <w:spacing w:val="-5"/>
        </w:rPr>
        <w:t> </w:t>
      </w:r>
      <w:r>
        <w:rPr/>
        <w:t>a</w:t>
      </w:r>
      <w:r>
        <w:rPr>
          <w:spacing w:val="-8"/>
        </w:rPr>
        <w:t> </w:t>
      </w:r>
      <w:r>
        <w:rPr>
          <w:spacing w:val="-2"/>
        </w:rPr>
        <w:t>continuació:</w:t>
      </w:r>
    </w:p>
    <w:p>
      <w:pPr>
        <w:pStyle w:val="ListParagraph"/>
        <w:numPr>
          <w:ilvl w:val="0"/>
          <w:numId w:val="2"/>
        </w:numPr>
        <w:tabs>
          <w:tab w:pos="1083" w:val="left" w:leader="none"/>
          <w:tab w:pos="5069" w:val="left" w:leader="none"/>
        </w:tabs>
        <w:spacing w:line="240" w:lineRule="auto" w:before="227" w:after="0"/>
        <w:ind w:left="710" w:right="141" w:firstLine="0"/>
        <w:jc w:val="left"/>
        <w:rPr>
          <w:rFonts w:ascii="Arial"/>
          <w:i/>
          <w:sz w:val="20"/>
        </w:rPr>
      </w:pPr>
      <w:r>
        <w:rPr>
          <w:sz w:val="20"/>
        </w:rPr>
        <w:t>Categories</w:t>
      </w:r>
      <w:r>
        <w:rPr>
          <w:spacing w:val="80"/>
          <w:sz w:val="20"/>
        </w:rPr>
        <w:t> </w:t>
      </w:r>
      <w:r>
        <w:rPr>
          <w:sz w:val="20"/>
        </w:rPr>
        <w:t>de</w:t>
      </w:r>
      <w:r>
        <w:rPr>
          <w:spacing w:val="80"/>
          <w:sz w:val="20"/>
        </w:rPr>
        <w:t> </w:t>
      </w:r>
      <w:r>
        <w:rPr>
          <w:sz w:val="20"/>
        </w:rPr>
        <w:t>persones</w:t>
      </w:r>
      <w:r>
        <w:rPr>
          <w:spacing w:val="80"/>
          <w:sz w:val="20"/>
        </w:rPr>
        <w:t> </w:t>
      </w:r>
      <w:r>
        <w:rPr>
          <w:sz w:val="20"/>
        </w:rPr>
        <w:t>interessades:</w:t>
        <w:tab/>
      </w:r>
      <w:r>
        <w:rPr>
          <w:rFonts w:ascii="Arial"/>
          <w:i/>
          <w:color w:val="006FC0"/>
          <w:sz w:val="20"/>
        </w:rPr>
        <w:t>[INDICAR</w:t>
      </w:r>
      <w:r>
        <w:rPr>
          <w:rFonts w:ascii="Arial"/>
          <w:i/>
          <w:color w:val="006FC0"/>
          <w:spacing w:val="80"/>
          <w:sz w:val="20"/>
        </w:rPr>
        <w:t> </w:t>
      </w:r>
      <w:r>
        <w:rPr>
          <w:rFonts w:ascii="Arial"/>
          <w:i/>
          <w:color w:val="006FC0"/>
          <w:sz w:val="20"/>
        </w:rPr>
        <w:t>LES</w:t>
      </w:r>
      <w:r>
        <w:rPr>
          <w:rFonts w:ascii="Arial"/>
          <w:i/>
          <w:color w:val="006FC0"/>
          <w:spacing w:val="80"/>
          <w:sz w:val="20"/>
        </w:rPr>
        <w:t> </w:t>
      </w:r>
      <w:r>
        <w:rPr>
          <w:rFonts w:ascii="Arial"/>
          <w:i/>
          <w:color w:val="006FC0"/>
          <w:sz w:val="20"/>
        </w:rPr>
        <w:t>CATEGORIES</w:t>
      </w:r>
      <w:r>
        <w:rPr>
          <w:rFonts w:ascii="Arial"/>
          <w:i/>
          <w:color w:val="006FC0"/>
          <w:spacing w:val="80"/>
          <w:sz w:val="20"/>
        </w:rPr>
        <w:t> </w:t>
      </w:r>
      <w:r>
        <w:rPr>
          <w:rFonts w:ascii="Arial"/>
          <w:i/>
          <w:color w:val="006FC0"/>
          <w:sz w:val="20"/>
        </w:rPr>
        <w:t>DE PERSONES INTERESSADES]</w:t>
      </w:r>
      <w:r>
        <w:rPr>
          <w:rFonts w:ascii="Arial"/>
          <w:i/>
          <w:sz w:val="20"/>
        </w:rPr>
        <w:t>.</w:t>
      </w:r>
    </w:p>
    <w:p>
      <w:pPr>
        <w:pStyle w:val="ListParagraph"/>
        <w:numPr>
          <w:ilvl w:val="0"/>
          <w:numId w:val="2"/>
        </w:numPr>
        <w:tabs>
          <w:tab w:pos="1000" w:val="left" w:leader="none"/>
        </w:tabs>
        <w:spacing w:line="240" w:lineRule="auto" w:before="229" w:after="0"/>
        <w:ind w:left="710" w:right="139" w:firstLine="0"/>
        <w:jc w:val="left"/>
        <w:rPr>
          <w:rFonts w:ascii="Arial"/>
          <w:i/>
          <w:sz w:val="20"/>
        </w:rPr>
      </w:pPr>
      <w:r>
        <w:rPr>
          <w:sz w:val="20"/>
        </w:rPr>
        <w:t>Categories</w:t>
      </w:r>
      <w:r>
        <w:rPr>
          <w:spacing w:val="40"/>
          <w:sz w:val="20"/>
        </w:rPr>
        <w:t> </w:t>
      </w:r>
      <w:r>
        <w:rPr>
          <w:sz w:val="20"/>
        </w:rPr>
        <w:t>de</w:t>
      </w:r>
      <w:r>
        <w:rPr>
          <w:spacing w:val="40"/>
          <w:sz w:val="20"/>
        </w:rPr>
        <w:t> </w:t>
      </w:r>
      <w:r>
        <w:rPr>
          <w:sz w:val="20"/>
        </w:rPr>
        <w:t>dades</w:t>
      </w:r>
      <w:r>
        <w:rPr>
          <w:spacing w:val="40"/>
          <w:sz w:val="20"/>
        </w:rPr>
        <w:t> </w:t>
      </w:r>
      <w:r>
        <w:rPr>
          <w:sz w:val="20"/>
        </w:rPr>
        <w:t>personals:</w:t>
      </w:r>
      <w:r>
        <w:rPr>
          <w:spacing w:val="40"/>
          <w:sz w:val="20"/>
        </w:rPr>
        <w:t> </w:t>
      </w:r>
      <w:r>
        <w:rPr>
          <w:rFonts w:ascii="Arial"/>
          <w:i/>
          <w:color w:val="006FC0"/>
          <w:sz w:val="20"/>
        </w:rPr>
        <w:t>[INDICAR</w:t>
      </w:r>
      <w:r>
        <w:rPr>
          <w:rFonts w:ascii="Arial"/>
          <w:i/>
          <w:color w:val="006FC0"/>
          <w:spacing w:val="40"/>
          <w:sz w:val="20"/>
        </w:rPr>
        <w:t> </w:t>
      </w:r>
      <w:r>
        <w:rPr>
          <w:rFonts w:ascii="Arial"/>
          <w:i/>
          <w:color w:val="006FC0"/>
          <w:sz w:val="20"/>
        </w:rPr>
        <w:t>LES</w:t>
      </w:r>
      <w:r>
        <w:rPr>
          <w:rFonts w:ascii="Arial"/>
          <w:i/>
          <w:color w:val="006FC0"/>
          <w:spacing w:val="40"/>
          <w:sz w:val="20"/>
        </w:rPr>
        <w:t> </w:t>
      </w:r>
      <w:r>
        <w:rPr>
          <w:rFonts w:ascii="Arial"/>
          <w:i/>
          <w:color w:val="006FC0"/>
          <w:sz w:val="20"/>
        </w:rPr>
        <w:t>CATEGORIES</w:t>
      </w:r>
      <w:r>
        <w:rPr>
          <w:rFonts w:ascii="Arial"/>
          <w:i/>
          <w:color w:val="006FC0"/>
          <w:spacing w:val="40"/>
          <w:sz w:val="20"/>
        </w:rPr>
        <w:t> </w:t>
      </w:r>
      <w:r>
        <w:rPr>
          <w:rFonts w:ascii="Arial"/>
          <w:i/>
          <w:color w:val="006FC0"/>
          <w:sz w:val="20"/>
        </w:rPr>
        <w:t>DE</w:t>
      </w:r>
      <w:r>
        <w:rPr>
          <w:rFonts w:ascii="Arial"/>
          <w:i/>
          <w:color w:val="006FC0"/>
          <w:spacing w:val="40"/>
          <w:sz w:val="20"/>
        </w:rPr>
        <w:t> </w:t>
      </w:r>
      <w:r>
        <w:rPr>
          <w:rFonts w:ascii="Arial"/>
          <w:i/>
          <w:color w:val="006FC0"/>
          <w:sz w:val="20"/>
        </w:rPr>
        <w:t>PERSONES </w:t>
      </w:r>
      <w:r>
        <w:rPr>
          <w:rFonts w:ascii="Arial"/>
          <w:i/>
          <w:color w:val="006FC0"/>
          <w:spacing w:val="-2"/>
          <w:sz w:val="20"/>
        </w:rPr>
        <w:t>INTERESSADES</w:t>
      </w:r>
      <w:r>
        <w:rPr>
          <w:rFonts w:ascii="Arial"/>
          <w:i/>
          <w:spacing w:val="-2"/>
          <w:sz w:val="20"/>
        </w:rPr>
        <w:t>]</w:t>
      </w:r>
    </w:p>
    <w:p>
      <w:pPr>
        <w:pStyle w:val="ListParagraph"/>
        <w:spacing w:after="0" w:line="240" w:lineRule="auto"/>
        <w:jc w:val="left"/>
        <w:rPr>
          <w:rFonts w:ascii="Arial"/>
          <w:i/>
          <w:sz w:val="20"/>
        </w:rPr>
        <w:sectPr>
          <w:headerReference w:type="default" r:id="rId5"/>
          <w:type w:val="continuous"/>
          <w:pgSz w:w="11910" w:h="16840"/>
          <w:pgMar w:header="357" w:footer="0" w:top="1660" w:bottom="280" w:left="1700" w:right="1559"/>
          <w:pgNumType w:start="1"/>
        </w:sectPr>
      </w:pPr>
    </w:p>
    <w:p>
      <w:pPr>
        <w:pStyle w:val="BodyText"/>
        <w:rPr>
          <w:rFonts w:ascii="Arial"/>
          <w:i/>
        </w:rPr>
      </w:pPr>
    </w:p>
    <w:p>
      <w:pPr>
        <w:pStyle w:val="BodyText"/>
        <w:spacing w:before="105"/>
        <w:rPr>
          <w:rFonts w:ascii="Arial"/>
          <w:i/>
        </w:rPr>
      </w:pPr>
    </w:p>
    <w:p>
      <w:pPr>
        <w:pStyle w:val="Heading2"/>
        <w:numPr>
          <w:ilvl w:val="0"/>
          <w:numId w:val="1"/>
        </w:numPr>
        <w:tabs>
          <w:tab w:pos="222" w:val="left" w:leader="none"/>
        </w:tabs>
        <w:spacing w:line="240" w:lineRule="auto" w:before="0" w:after="0"/>
        <w:ind w:left="222" w:right="0" w:hanging="220"/>
        <w:jc w:val="left"/>
      </w:pPr>
      <w:r>
        <w:rPr/>
        <w:t>DRETS</w:t>
      </w:r>
      <w:r>
        <w:rPr>
          <w:spacing w:val="-8"/>
        </w:rPr>
        <w:t> </w:t>
      </w:r>
      <w:r>
        <w:rPr/>
        <w:t>I</w:t>
      </w:r>
      <w:r>
        <w:rPr>
          <w:spacing w:val="-7"/>
        </w:rPr>
        <w:t> </w:t>
      </w:r>
      <w:r>
        <w:rPr/>
        <w:t>OBLIGACIONS</w:t>
      </w:r>
      <w:r>
        <w:rPr>
          <w:spacing w:val="-7"/>
        </w:rPr>
        <w:t> </w:t>
      </w:r>
      <w:r>
        <w:rPr/>
        <w:t>DEL</w:t>
      </w:r>
      <w:r>
        <w:rPr>
          <w:spacing w:val="-6"/>
        </w:rPr>
        <w:t> </w:t>
      </w:r>
      <w:r>
        <w:rPr/>
        <w:t>RESPONSABLE</w:t>
      </w:r>
      <w:r>
        <w:rPr>
          <w:spacing w:val="-7"/>
        </w:rPr>
        <w:t> </w:t>
      </w:r>
      <w:r>
        <w:rPr/>
        <w:t>DEL</w:t>
      </w:r>
      <w:r>
        <w:rPr>
          <w:spacing w:val="-3"/>
        </w:rPr>
        <w:t> </w:t>
      </w:r>
      <w:r>
        <w:rPr>
          <w:spacing w:val="-2"/>
        </w:rPr>
        <w:t>TRACTAMENT</w:t>
      </w:r>
    </w:p>
    <w:p>
      <w:pPr>
        <w:pStyle w:val="BodyText"/>
        <w:rPr>
          <w:rFonts w:ascii="Arial"/>
          <w:b/>
        </w:rPr>
      </w:pPr>
    </w:p>
    <w:p>
      <w:pPr>
        <w:pStyle w:val="Heading3"/>
        <w:numPr>
          <w:ilvl w:val="1"/>
          <w:numId w:val="1"/>
        </w:numPr>
        <w:tabs>
          <w:tab w:pos="387" w:val="left" w:leader="none"/>
        </w:tabs>
        <w:spacing w:line="240" w:lineRule="auto" w:before="1" w:after="0"/>
        <w:ind w:left="387" w:right="0" w:hanging="385"/>
        <w:jc w:val="left"/>
      </w:pPr>
      <w:r>
        <w:rPr/>
        <w:t>Dret</w:t>
      </w:r>
      <w:r>
        <w:rPr>
          <w:spacing w:val="-7"/>
        </w:rPr>
        <w:t> </w:t>
      </w:r>
      <w:r>
        <w:rPr/>
        <w:t>de</w:t>
      </w:r>
      <w:r>
        <w:rPr>
          <w:spacing w:val="-6"/>
        </w:rPr>
        <w:t> </w:t>
      </w:r>
      <w:r>
        <w:rPr/>
        <w:t>comprovació</w:t>
      </w:r>
      <w:r>
        <w:rPr>
          <w:spacing w:val="-4"/>
        </w:rPr>
        <w:t> </w:t>
      </w:r>
      <w:r>
        <w:rPr/>
        <w:t>de</w:t>
      </w:r>
      <w:r>
        <w:rPr>
          <w:spacing w:val="-7"/>
        </w:rPr>
        <w:t> </w:t>
      </w:r>
      <w:r>
        <w:rPr/>
        <w:t>garanties</w:t>
      </w:r>
      <w:r>
        <w:rPr>
          <w:spacing w:val="-7"/>
        </w:rPr>
        <w:t> </w:t>
      </w:r>
      <w:r>
        <w:rPr/>
        <w:t>del</w:t>
      </w:r>
      <w:r>
        <w:rPr>
          <w:spacing w:val="-7"/>
        </w:rPr>
        <w:t> </w:t>
      </w:r>
      <w:r>
        <w:rPr>
          <w:spacing w:val="-2"/>
        </w:rPr>
        <w:t>compliment</w:t>
      </w:r>
    </w:p>
    <w:p>
      <w:pPr>
        <w:pStyle w:val="BodyText"/>
        <w:spacing w:before="3"/>
        <w:rPr>
          <w:rFonts w:ascii="Arial"/>
          <w:b/>
        </w:rPr>
      </w:pPr>
    </w:p>
    <w:p>
      <w:pPr>
        <w:pStyle w:val="BodyText"/>
        <w:ind w:left="2" w:right="146"/>
        <w:jc w:val="both"/>
      </w:pPr>
      <w:r>
        <w:rPr/>
        <w:t>El</w:t>
      </w:r>
      <w:r>
        <w:rPr>
          <w:spacing w:val="-1"/>
        </w:rPr>
        <w:t> </w:t>
      </w:r>
      <w:r>
        <w:rPr/>
        <w:t>responsable</w:t>
      </w:r>
      <w:r>
        <w:rPr>
          <w:spacing w:val="-1"/>
        </w:rPr>
        <w:t> </w:t>
      </w:r>
      <w:r>
        <w:rPr/>
        <w:t>del</w:t>
      </w:r>
      <w:r>
        <w:rPr>
          <w:spacing w:val="-1"/>
        </w:rPr>
        <w:t> </w:t>
      </w:r>
      <w:r>
        <w:rPr/>
        <w:t>tractament comprovarà, amb</w:t>
      </w:r>
      <w:r>
        <w:rPr>
          <w:spacing w:val="-1"/>
        </w:rPr>
        <w:t> </w:t>
      </w:r>
      <w:r>
        <w:rPr/>
        <w:t>anterioritat</w:t>
      </w:r>
      <w:r>
        <w:rPr>
          <w:spacing w:val="-1"/>
        </w:rPr>
        <w:t> </w:t>
      </w:r>
      <w:r>
        <w:rPr/>
        <w:t>a</w:t>
      </w:r>
      <w:r>
        <w:rPr>
          <w:spacing w:val="-1"/>
        </w:rPr>
        <w:t> </w:t>
      </w:r>
      <w:r>
        <w:rPr/>
        <w:t>la</w:t>
      </w:r>
      <w:r>
        <w:rPr>
          <w:spacing w:val="-1"/>
        </w:rPr>
        <w:t> </w:t>
      </w:r>
      <w:r>
        <w:rPr/>
        <w:t>contractació</w:t>
      </w:r>
      <w:r>
        <w:rPr>
          <w:spacing w:val="-1"/>
        </w:rPr>
        <w:t> </w:t>
      </w:r>
      <w:r>
        <w:rPr/>
        <w:t>de</w:t>
      </w:r>
      <w:r>
        <w:rPr>
          <w:spacing w:val="-1"/>
        </w:rPr>
        <w:t> </w:t>
      </w:r>
      <w:r>
        <w:rPr/>
        <w:t>l'encarregat</w:t>
      </w:r>
      <w:r>
        <w:rPr>
          <w:spacing w:val="-1"/>
        </w:rPr>
        <w:t> </w:t>
      </w:r>
      <w:r>
        <w:rPr/>
        <w:t>del tractament, que l'encarregat aplica mesures tècniques i organitzatives de compliment apropiades, de manera que el tractament sigui conforme amb la legislació sobre protecció de </w:t>
      </w:r>
      <w:r>
        <w:rPr>
          <w:spacing w:val="-2"/>
        </w:rPr>
        <w:t>dades.</w:t>
      </w:r>
    </w:p>
    <w:p>
      <w:pPr>
        <w:pStyle w:val="BodyText"/>
        <w:spacing w:before="229"/>
        <w:ind w:left="2" w:right="136"/>
        <w:jc w:val="both"/>
      </w:pPr>
      <w:r>
        <w:rPr/>
        <w:t>L'encarregat del tractament podrà acreditar el compliment de la legislació sobre protecció de dades mitjançant mecanismes de certificació, mitjançant la designació d'un Delegat de Protecció de Dades, havent-se adherit a un codi de conducta (article 40 RGPD) o sotmetent-se a un control de garanties del compliment per part del responsable del tractament.</w:t>
      </w:r>
    </w:p>
    <w:p>
      <w:pPr>
        <w:pStyle w:val="BodyText"/>
        <w:spacing w:before="37"/>
      </w:pPr>
    </w:p>
    <w:p>
      <w:pPr>
        <w:pStyle w:val="Heading3"/>
        <w:numPr>
          <w:ilvl w:val="1"/>
          <w:numId w:val="1"/>
        </w:numPr>
        <w:tabs>
          <w:tab w:pos="387" w:val="left" w:leader="none"/>
        </w:tabs>
        <w:spacing w:line="240" w:lineRule="auto" w:before="0" w:after="0"/>
        <w:ind w:left="387" w:right="0" w:hanging="385"/>
        <w:jc w:val="left"/>
      </w:pPr>
      <w:r>
        <w:rPr/>
        <w:t>Instruccions</w:t>
      </w:r>
      <w:r>
        <w:rPr>
          <w:spacing w:val="-10"/>
        </w:rPr>
        <w:t> </w:t>
      </w:r>
      <w:r>
        <w:rPr/>
        <w:t>sobre</w:t>
      </w:r>
      <w:r>
        <w:rPr>
          <w:spacing w:val="-8"/>
        </w:rPr>
        <w:t> </w:t>
      </w:r>
      <w:r>
        <w:rPr/>
        <w:t>el</w:t>
      </w:r>
      <w:r>
        <w:rPr>
          <w:spacing w:val="-6"/>
        </w:rPr>
        <w:t> </w:t>
      </w:r>
      <w:r>
        <w:rPr>
          <w:spacing w:val="-2"/>
        </w:rPr>
        <w:t>tractament</w:t>
      </w:r>
    </w:p>
    <w:p>
      <w:pPr>
        <w:pStyle w:val="BodyText"/>
        <w:spacing w:before="3"/>
        <w:rPr>
          <w:rFonts w:ascii="Arial"/>
          <w:b/>
        </w:rPr>
      </w:pPr>
    </w:p>
    <w:p>
      <w:pPr>
        <w:pStyle w:val="BodyText"/>
        <w:ind w:left="2" w:right="149"/>
        <w:jc w:val="both"/>
      </w:pPr>
      <w:r>
        <w:rPr/>
        <w:t>El responsable del tractament lliurarà a l'encarregat del tractament instruccions documentades respecte a la realització de tots els tractaments per part de l'encarregat, incloent instruccions respecte a les transferències de dades personals a un tercer país o una organització </w:t>
      </w:r>
      <w:r>
        <w:rPr>
          <w:spacing w:val="-2"/>
        </w:rPr>
        <w:t>internacional.</w:t>
      </w:r>
    </w:p>
    <w:p>
      <w:pPr>
        <w:pStyle w:val="Heading3"/>
        <w:numPr>
          <w:ilvl w:val="1"/>
          <w:numId w:val="1"/>
        </w:numPr>
        <w:tabs>
          <w:tab w:pos="389" w:val="left" w:leader="none"/>
        </w:tabs>
        <w:spacing w:line="240" w:lineRule="auto" w:before="229" w:after="0"/>
        <w:ind w:left="389" w:right="0" w:hanging="387"/>
        <w:jc w:val="left"/>
        <w:rPr>
          <w:rFonts w:ascii="Calibri"/>
          <w:sz w:val="22"/>
        </w:rPr>
      </w:pPr>
      <w:r>
        <w:rPr/>
        <w:t>Obligacions</w:t>
      </w:r>
      <w:r>
        <w:rPr>
          <w:spacing w:val="-9"/>
        </w:rPr>
        <w:t> </w:t>
      </w:r>
      <w:r>
        <w:rPr/>
        <w:t>respecte</w:t>
      </w:r>
      <w:r>
        <w:rPr>
          <w:spacing w:val="-8"/>
        </w:rPr>
        <w:t> </w:t>
      </w:r>
      <w:r>
        <w:rPr/>
        <w:t>als</w:t>
      </w:r>
      <w:r>
        <w:rPr>
          <w:spacing w:val="-10"/>
        </w:rPr>
        <w:t> </w:t>
      </w:r>
      <w:r>
        <w:rPr>
          <w:spacing w:val="-2"/>
        </w:rPr>
        <w:t>tractaments</w:t>
      </w:r>
    </w:p>
    <w:p>
      <w:pPr>
        <w:pStyle w:val="BodyText"/>
        <w:spacing w:before="229"/>
        <w:ind w:left="2"/>
        <w:jc w:val="both"/>
      </w:pPr>
      <w:r>
        <w:rPr/>
        <w:t>Al</w:t>
      </w:r>
      <w:r>
        <w:rPr>
          <w:spacing w:val="-9"/>
        </w:rPr>
        <w:t> </w:t>
      </w:r>
      <w:r>
        <w:rPr/>
        <w:t>responsable</w:t>
      </w:r>
      <w:r>
        <w:rPr>
          <w:spacing w:val="-6"/>
        </w:rPr>
        <w:t> </w:t>
      </w:r>
      <w:r>
        <w:rPr/>
        <w:t>del</w:t>
      </w:r>
      <w:r>
        <w:rPr>
          <w:spacing w:val="-9"/>
        </w:rPr>
        <w:t> </w:t>
      </w:r>
      <w:r>
        <w:rPr/>
        <w:t>tractament</w:t>
      </w:r>
      <w:r>
        <w:rPr>
          <w:spacing w:val="-6"/>
        </w:rPr>
        <w:t> </w:t>
      </w:r>
      <w:r>
        <w:rPr/>
        <w:t>li</w:t>
      </w:r>
      <w:r>
        <w:rPr>
          <w:spacing w:val="-8"/>
        </w:rPr>
        <w:t> </w:t>
      </w:r>
      <w:r>
        <w:rPr/>
        <w:t>corresponen</w:t>
      </w:r>
      <w:r>
        <w:rPr>
          <w:spacing w:val="-6"/>
        </w:rPr>
        <w:t> </w:t>
      </w:r>
      <w:r>
        <w:rPr/>
        <w:t>les</w:t>
      </w:r>
      <w:r>
        <w:rPr>
          <w:spacing w:val="-7"/>
        </w:rPr>
        <w:t> </w:t>
      </w:r>
      <w:r>
        <w:rPr/>
        <w:t>següents</w:t>
      </w:r>
      <w:r>
        <w:rPr>
          <w:spacing w:val="-7"/>
        </w:rPr>
        <w:t> </w:t>
      </w:r>
      <w:r>
        <w:rPr>
          <w:spacing w:val="-2"/>
        </w:rPr>
        <w:t>obligacions:</w:t>
      </w:r>
    </w:p>
    <w:p>
      <w:pPr>
        <w:pStyle w:val="BodyText"/>
        <w:spacing w:before="1"/>
      </w:pPr>
    </w:p>
    <w:p>
      <w:pPr>
        <w:pStyle w:val="ListParagraph"/>
        <w:numPr>
          <w:ilvl w:val="2"/>
          <w:numId w:val="1"/>
        </w:numPr>
        <w:tabs>
          <w:tab w:pos="707" w:val="left" w:leader="none"/>
        </w:tabs>
        <w:spacing w:line="240" w:lineRule="auto" w:before="0" w:after="0"/>
        <w:ind w:left="707" w:right="0" w:hanging="346"/>
        <w:jc w:val="left"/>
        <w:rPr>
          <w:sz w:val="20"/>
        </w:rPr>
      </w:pPr>
      <w:r>
        <w:rPr>
          <w:sz w:val="20"/>
        </w:rPr>
        <w:t>Lliurar</w:t>
      </w:r>
      <w:r>
        <w:rPr>
          <w:spacing w:val="-7"/>
          <w:sz w:val="20"/>
        </w:rPr>
        <w:t> </w:t>
      </w:r>
      <w:r>
        <w:rPr>
          <w:sz w:val="20"/>
        </w:rPr>
        <w:t>a</w:t>
      </w:r>
      <w:r>
        <w:rPr>
          <w:spacing w:val="-5"/>
          <w:sz w:val="20"/>
        </w:rPr>
        <w:t> </w:t>
      </w:r>
      <w:r>
        <w:rPr>
          <w:sz w:val="20"/>
        </w:rPr>
        <w:t>l'encarregat</w:t>
      </w:r>
      <w:r>
        <w:rPr>
          <w:spacing w:val="-5"/>
          <w:sz w:val="20"/>
        </w:rPr>
        <w:t> </w:t>
      </w:r>
      <w:r>
        <w:rPr>
          <w:sz w:val="20"/>
        </w:rPr>
        <w:t>les</w:t>
      </w:r>
      <w:r>
        <w:rPr>
          <w:spacing w:val="-6"/>
          <w:sz w:val="20"/>
        </w:rPr>
        <w:t> </w:t>
      </w:r>
      <w:r>
        <w:rPr>
          <w:sz w:val="20"/>
        </w:rPr>
        <w:t>dades</w:t>
      </w:r>
      <w:r>
        <w:rPr>
          <w:spacing w:val="-6"/>
          <w:sz w:val="20"/>
        </w:rPr>
        <w:t> </w:t>
      </w:r>
      <w:r>
        <w:rPr>
          <w:sz w:val="20"/>
        </w:rPr>
        <w:t>als</w:t>
      </w:r>
      <w:r>
        <w:rPr>
          <w:spacing w:val="-5"/>
          <w:sz w:val="20"/>
        </w:rPr>
        <w:t> </w:t>
      </w:r>
      <w:r>
        <w:rPr>
          <w:sz w:val="20"/>
        </w:rPr>
        <w:t>quals</w:t>
      </w:r>
      <w:r>
        <w:rPr>
          <w:spacing w:val="-6"/>
          <w:sz w:val="20"/>
        </w:rPr>
        <w:t> </w:t>
      </w:r>
      <w:r>
        <w:rPr>
          <w:sz w:val="20"/>
        </w:rPr>
        <w:t>es</w:t>
      </w:r>
      <w:r>
        <w:rPr>
          <w:spacing w:val="-6"/>
          <w:sz w:val="20"/>
        </w:rPr>
        <w:t> </w:t>
      </w:r>
      <w:r>
        <w:rPr>
          <w:sz w:val="20"/>
        </w:rPr>
        <w:t>refereix</w:t>
      </w:r>
      <w:r>
        <w:rPr>
          <w:spacing w:val="-6"/>
          <w:sz w:val="20"/>
        </w:rPr>
        <w:t> </w:t>
      </w:r>
      <w:r>
        <w:rPr>
          <w:sz w:val="20"/>
        </w:rPr>
        <w:t>la</w:t>
      </w:r>
      <w:r>
        <w:rPr>
          <w:spacing w:val="-5"/>
          <w:sz w:val="20"/>
        </w:rPr>
        <w:t> </w:t>
      </w:r>
      <w:r>
        <w:rPr>
          <w:sz w:val="20"/>
        </w:rPr>
        <w:t>clàusula</w:t>
      </w:r>
      <w:r>
        <w:rPr>
          <w:spacing w:val="-7"/>
          <w:sz w:val="20"/>
        </w:rPr>
        <w:t> </w:t>
      </w:r>
      <w:r>
        <w:rPr>
          <w:sz w:val="20"/>
        </w:rPr>
        <w:t>3</w:t>
      </w:r>
      <w:r>
        <w:rPr>
          <w:spacing w:val="-5"/>
          <w:sz w:val="20"/>
        </w:rPr>
        <w:t> </w:t>
      </w:r>
      <w:r>
        <w:rPr>
          <w:sz w:val="20"/>
        </w:rPr>
        <w:t>d'aquest</w:t>
      </w:r>
      <w:r>
        <w:rPr>
          <w:spacing w:val="-7"/>
          <w:sz w:val="20"/>
        </w:rPr>
        <w:t> </w:t>
      </w:r>
      <w:r>
        <w:rPr>
          <w:spacing w:val="-2"/>
          <w:sz w:val="20"/>
        </w:rPr>
        <w:t>document.</w:t>
      </w:r>
    </w:p>
    <w:p>
      <w:pPr>
        <w:pStyle w:val="ListParagraph"/>
        <w:numPr>
          <w:ilvl w:val="2"/>
          <w:numId w:val="1"/>
        </w:numPr>
        <w:tabs>
          <w:tab w:pos="707" w:val="left" w:leader="none"/>
          <w:tab w:pos="721" w:val="left" w:leader="none"/>
        </w:tabs>
        <w:spacing w:line="240" w:lineRule="auto" w:before="0" w:after="0"/>
        <w:ind w:left="721" w:right="145" w:hanging="360"/>
        <w:jc w:val="left"/>
        <w:rPr>
          <w:sz w:val="20"/>
        </w:rPr>
      </w:pPr>
      <w:r>
        <w:rPr>
          <w:sz w:val="20"/>
        </w:rPr>
        <w:t>Realitzar</w:t>
      </w:r>
      <w:r>
        <w:rPr>
          <w:spacing w:val="68"/>
          <w:sz w:val="20"/>
        </w:rPr>
        <w:t> </w:t>
      </w:r>
      <w:r>
        <w:rPr>
          <w:sz w:val="20"/>
        </w:rPr>
        <w:t>una</w:t>
      </w:r>
      <w:r>
        <w:rPr>
          <w:spacing w:val="67"/>
          <w:sz w:val="20"/>
        </w:rPr>
        <w:t> </w:t>
      </w:r>
      <w:r>
        <w:rPr>
          <w:sz w:val="20"/>
        </w:rPr>
        <w:t>avaluació</w:t>
      </w:r>
      <w:r>
        <w:rPr>
          <w:spacing w:val="67"/>
          <w:sz w:val="20"/>
        </w:rPr>
        <w:t> </w:t>
      </w:r>
      <w:r>
        <w:rPr>
          <w:sz w:val="20"/>
        </w:rPr>
        <w:t>de</w:t>
      </w:r>
      <w:r>
        <w:rPr>
          <w:spacing w:val="67"/>
          <w:sz w:val="20"/>
        </w:rPr>
        <w:t> </w:t>
      </w:r>
      <w:r>
        <w:rPr>
          <w:sz w:val="20"/>
        </w:rPr>
        <w:t>l'impacte</w:t>
      </w:r>
      <w:r>
        <w:rPr>
          <w:spacing w:val="70"/>
          <w:sz w:val="20"/>
        </w:rPr>
        <w:t> </w:t>
      </w:r>
      <w:r>
        <w:rPr>
          <w:sz w:val="20"/>
        </w:rPr>
        <w:t>en</w:t>
      </w:r>
      <w:r>
        <w:rPr>
          <w:spacing w:val="69"/>
          <w:sz w:val="20"/>
        </w:rPr>
        <w:t> </w:t>
      </w:r>
      <w:r>
        <w:rPr>
          <w:sz w:val="20"/>
        </w:rPr>
        <w:t>la</w:t>
      </w:r>
      <w:r>
        <w:rPr>
          <w:spacing w:val="67"/>
          <w:sz w:val="20"/>
        </w:rPr>
        <w:t> </w:t>
      </w:r>
      <w:r>
        <w:rPr>
          <w:sz w:val="20"/>
        </w:rPr>
        <w:t>protecció</w:t>
      </w:r>
      <w:r>
        <w:rPr>
          <w:spacing w:val="67"/>
          <w:sz w:val="20"/>
        </w:rPr>
        <w:t> </w:t>
      </w:r>
      <w:r>
        <w:rPr>
          <w:sz w:val="20"/>
        </w:rPr>
        <w:t>de</w:t>
      </w:r>
      <w:r>
        <w:rPr>
          <w:spacing w:val="67"/>
          <w:sz w:val="20"/>
        </w:rPr>
        <w:t> </w:t>
      </w:r>
      <w:r>
        <w:rPr>
          <w:sz w:val="20"/>
        </w:rPr>
        <w:t>dades</w:t>
      </w:r>
      <w:r>
        <w:rPr>
          <w:spacing w:val="68"/>
          <w:sz w:val="20"/>
        </w:rPr>
        <w:t> </w:t>
      </w:r>
      <w:r>
        <w:rPr>
          <w:sz w:val="20"/>
        </w:rPr>
        <w:t>personals</w:t>
      </w:r>
      <w:r>
        <w:rPr>
          <w:spacing w:val="70"/>
          <w:sz w:val="20"/>
        </w:rPr>
        <w:t> </w:t>
      </w:r>
      <w:r>
        <w:rPr>
          <w:sz w:val="20"/>
        </w:rPr>
        <w:t>de</w:t>
      </w:r>
      <w:r>
        <w:rPr>
          <w:spacing w:val="67"/>
          <w:sz w:val="20"/>
        </w:rPr>
        <w:t> </w:t>
      </w:r>
      <w:r>
        <w:rPr>
          <w:sz w:val="20"/>
        </w:rPr>
        <w:t>les operacions de tractament a realitzar per l'encarregat.</w:t>
      </w:r>
    </w:p>
    <w:p>
      <w:pPr>
        <w:pStyle w:val="ListParagraph"/>
        <w:numPr>
          <w:ilvl w:val="2"/>
          <w:numId w:val="1"/>
        </w:numPr>
        <w:tabs>
          <w:tab w:pos="708" w:val="left" w:leader="none"/>
          <w:tab w:pos="721" w:val="left" w:leader="none"/>
        </w:tabs>
        <w:spacing w:line="240" w:lineRule="auto" w:before="0" w:after="0"/>
        <w:ind w:left="721" w:right="148" w:hanging="360"/>
        <w:jc w:val="left"/>
        <w:rPr>
          <w:sz w:val="20"/>
        </w:rPr>
      </w:pPr>
      <w:r>
        <w:rPr>
          <w:sz w:val="20"/>
        </w:rPr>
        <w:t>Vetllar, de forma prèvia i durant tot el tractament, pel compliment del RGPD per part de </w:t>
      </w:r>
      <w:r>
        <w:rPr>
          <w:spacing w:val="-2"/>
          <w:sz w:val="20"/>
        </w:rPr>
        <w:t>l'encarregat.</w:t>
      </w:r>
    </w:p>
    <w:p>
      <w:pPr>
        <w:pStyle w:val="ListParagraph"/>
        <w:numPr>
          <w:ilvl w:val="2"/>
          <w:numId w:val="1"/>
        </w:numPr>
        <w:tabs>
          <w:tab w:pos="707" w:val="left" w:leader="none"/>
        </w:tabs>
        <w:spacing w:line="240" w:lineRule="auto" w:before="0" w:after="0"/>
        <w:ind w:left="707" w:right="0" w:hanging="346"/>
        <w:jc w:val="left"/>
        <w:rPr>
          <w:sz w:val="20"/>
        </w:rPr>
      </w:pPr>
      <w:r>
        <w:rPr>
          <w:sz w:val="20"/>
        </w:rPr>
        <w:t>Supervisar</w:t>
      </w:r>
      <w:r>
        <w:rPr>
          <w:spacing w:val="-8"/>
          <w:sz w:val="20"/>
        </w:rPr>
        <w:t> </w:t>
      </w:r>
      <w:r>
        <w:rPr>
          <w:sz w:val="20"/>
        </w:rPr>
        <w:t>el</w:t>
      </w:r>
      <w:r>
        <w:rPr>
          <w:spacing w:val="-8"/>
          <w:sz w:val="20"/>
        </w:rPr>
        <w:t> </w:t>
      </w:r>
      <w:r>
        <w:rPr>
          <w:sz w:val="20"/>
        </w:rPr>
        <w:t>tractament,</w:t>
      </w:r>
      <w:r>
        <w:rPr>
          <w:spacing w:val="-8"/>
          <w:sz w:val="20"/>
        </w:rPr>
        <w:t> </w:t>
      </w:r>
      <w:r>
        <w:rPr>
          <w:sz w:val="20"/>
        </w:rPr>
        <w:t>inclosa</w:t>
      </w:r>
      <w:r>
        <w:rPr>
          <w:spacing w:val="-8"/>
          <w:sz w:val="20"/>
        </w:rPr>
        <w:t> </w:t>
      </w:r>
      <w:r>
        <w:rPr>
          <w:sz w:val="20"/>
        </w:rPr>
        <w:t>la</w:t>
      </w:r>
      <w:r>
        <w:rPr>
          <w:spacing w:val="-8"/>
          <w:sz w:val="20"/>
        </w:rPr>
        <w:t> </w:t>
      </w:r>
      <w:r>
        <w:rPr>
          <w:sz w:val="20"/>
        </w:rPr>
        <w:t>realització</w:t>
      </w:r>
      <w:r>
        <w:rPr>
          <w:spacing w:val="-8"/>
          <w:sz w:val="20"/>
        </w:rPr>
        <w:t> </w:t>
      </w:r>
      <w:r>
        <w:rPr>
          <w:sz w:val="20"/>
        </w:rPr>
        <w:t>d'inspeccions</w:t>
      </w:r>
      <w:r>
        <w:rPr>
          <w:spacing w:val="-7"/>
          <w:sz w:val="20"/>
        </w:rPr>
        <w:t> </w:t>
      </w:r>
      <w:r>
        <w:rPr>
          <w:sz w:val="20"/>
        </w:rPr>
        <w:t>i</w:t>
      </w:r>
      <w:r>
        <w:rPr>
          <w:spacing w:val="-7"/>
          <w:sz w:val="20"/>
        </w:rPr>
        <w:t> </w:t>
      </w:r>
      <w:r>
        <w:rPr>
          <w:spacing w:val="-2"/>
          <w:sz w:val="20"/>
        </w:rPr>
        <w:t>auditories.</w:t>
      </w:r>
    </w:p>
    <w:p>
      <w:pPr>
        <w:pStyle w:val="BodyText"/>
        <w:spacing w:before="37"/>
      </w:pPr>
    </w:p>
    <w:p>
      <w:pPr>
        <w:pStyle w:val="Heading2"/>
        <w:numPr>
          <w:ilvl w:val="0"/>
          <w:numId w:val="1"/>
        </w:numPr>
        <w:tabs>
          <w:tab w:pos="222" w:val="left" w:leader="none"/>
        </w:tabs>
        <w:spacing w:line="240" w:lineRule="auto" w:before="0" w:after="0"/>
        <w:ind w:left="222" w:right="0" w:hanging="220"/>
        <w:jc w:val="left"/>
      </w:pPr>
      <w:r>
        <w:rPr/>
        <w:t>OBLIGACIONS</w:t>
      </w:r>
      <w:r>
        <w:rPr>
          <w:spacing w:val="-10"/>
        </w:rPr>
        <w:t> </w:t>
      </w:r>
      <w:r>
        <w:rPr/>
        <w:t>DE</w:t>
      </w:r>
      <w:r>
        <w:rPr>
          <w:spacing w:val="-9"/>
        </w:rPr>
        <w:t> </w:t>
      </w:r>
      <w:r>
        <w:rPr/>
        <w:t>L'ENCARREGAT</w:t>
      </w:r>
      <w:r>
        <w:rPr>
          <w:spacing w:val="-7"/>
        </w:rPr>
        <w:t> </w:t>
      </w:r>
      <w:r>
        <w:rPr/>
        <w:t>DEL</w:t>
      </w:r>
      <w:r>
        <w:rPr>
          <w:spacing w:val="-8"/>
        </w:rPr>
        <w:t> </w:t>
      </w:r>
      <w:r>
        <w:rPr>
          <w:spacing w:val="-2"/>
        </w:rPr>
        <w:t>TRACTAMENT</w:t>
      </w:r>
    </w:p>
    <w:p>
      <w:pPr>
        <w:pStyle w:val="BodyText"/>
        <w:rPr>
          <w:rFonts w:ascii="Arial"/>
          <w:b/>
        </w:rPr>
      </w:pPr>
    </w:p>
    <w:p>
      <w:pPr>
        <w:pStyle w:val="Heading3"/>
        <w:numPr>
          <w:ilvl w:val="1"/>
          <w:numId w:val="1"/>
        </w:numPr>
        <w:tabs>
          <w:tab w:pos="387" w:val="left" w:leader="none"/>
        </w:tabs>
        <w:spacing w:line="240" w:lineRule="auto" w:before="1" w:after="0"/>
        <w:ind w:left="387" w:right="0" w:hanging="385"/>
        <w:jc w:val="left"/>
      </w:pPr>
      <w:r>
        <w:rPr/>
        <w:t>Informació</w:t>
      </w:r>
      <w:r>
        <w:rPr>
          <w:spacing w:val="-5"/>
        </w:rPr>
        <w:t> </w:t>
      </w:r>
      <w:r>
        <w:rPr/>
        <w:t>a</w:t>
      </w:r>
      <w:r>
        <w:rPr>
          <w:spacing w:val="-8"/>
        </w:rPr>
        <w:t> </w:t>
      </w:r>
      <w:r>
        <w:rPr/>
        <w:t>disposició</w:t>
      </w:r>
      <w:r>
        <w:rPr>
          <w:spacing w:val="-8"/>
        </w:rPr>
        <w:t> </w:t>
      </w:r>
      <w:r>
        <w:rPr/>
        <w:t>del</w:t>
      </w:r>
      <w:r>
        <w:rPr>
          <w:spacing w:val="-7"/>
        </w:rPr>
        <w:t> </w:t>
      </w:r>
      <w:r>
        <w:rPr/>
        <w:t>responsable</w:t>
      </w:r>
      <w:r>
        <w:rPr>
          <w:spacing w:val="-8"/>
        </w:rPr>
        <w:t> </w:t>
      </w:r>
      <w:r>
        <w:rPr/>
        <w:t>del</w:t>
      </w:r>
      <w:r>
        <w:rPr>
          <w:spacing w:val="-7"/>
        </w:rPr>
        <w:t> </w:t>
      </w:r>
      <w:r>
        <w:rPr>
          <w:spacing w:val="-2"/>
        </w:rPr>
        <w:t>tractament</w:t>
      </w:r>
    </w:p>
    <w:p>
      <w:pPr>
        <w:pStyle w:val="BodyText"/>
        <w:rPr>
          <w:rFonts w:ascii="Arial"/>
          <w:b/>
        </w:rPr>
      </w:pPr>
    </w:p>
    <w:p>
      <w:pPr>
        <w:pStyle w:val="BodyText"/>
        <w:ind w:left="2" w:right="146"/>
        <w:jc w:val="both"/>
      </w:pPr>
      <w:r>
        <w:rPr/>
        <w:t>L'encarregat del tractament posarà a la disposició del responsable del tractament tota la informació necessària per demostrar el compliment de les seves obligacions, així com per permetre i contribuir a la realització d'auditories, incloses inspeccions, per part del responsable del tractament o d'un altre auditor autoritzat pel responsable.</w:t>
      </w:r>
    </w:p>
    <w:p>
      <w:pPr>
        <w:pStyle w:val="Heading3"/>
        <w:numPr>
          <w:ilvl w:val="1"/>
          <w:numId w:val="1"/>
        </w:numPr>
        <w:tabs>
          <w:tab w:pos="387" w:val="left" w:leader="none"/>
        </w:tabs>
        <w:spacing w:line="240" w:lineRule="auto" w:before="228" w:after="0"/>
        <w:ind w:left="387" w:right="0" w:hanging="385"/>
        <w:jc w:val="left"/>
      </w:pPr>
      <w:r>
        <w:rPr/>
        <w:t>Designació</w:t>
      </w:r>
      <w:r>
        <w:rPr>
          <w:spacing w:val="-7"/>
        </w:rPr>
        <w:t> </w:t>
      </w:r>
      <w:r>
        <w:rPr/>
        <w:t>d'un</w:t>
      </w:r>
      <w:r>
        <w:rPr>
          <w:spacing w:val="-5"/>
        </w:rPr>
        <w:t> </w:t>
      </w:r>
      <w:r>
        <w:rPr/>
        <w:t>Delegat</w:t>
      </w:r>
      <w:r>
        <w:rPr>
          <w:spacing w:val="-6"/>
        </w:rPr>
        <w:t> </w:t>
      </w:r>
      <w:r>
        <w:rPr/>
        <w:t>de</w:t>
      </w:r>
      <w:r>
        <w:rPr>
          <w:spacing w:val="-6"/>
        </w:rPr>
        <w:t> </w:t>
      </w:r>
      <w:r>
        <w:rPr/>
        <w:t>Protecció</w:t>
      </w:r>
      <w:r>
        <w:rPr>
          <w:spacing w:val="-3"/>
        </w:rPr>
        <w:t> </w:t>
      </w:r>
      <w:r>
        <w:rPr/>
        <w:t>de</w:t>
      </w:r>
      <w:r>
        <w:rPr>
          <w:spacing w:val="-6"/>
        </w:rPr>
        <w:t> </w:t>
      </w:r>
      <w:r>
        <w:rPr>
          <w:spacing w:val="-4"/>
        </w:rPr>
        <w:t>Dades</w:t>
      </w:r>
    </w:p>
    <w:p>
      <w:pPr>
        <w:pStyle w:val="BodyText"/>
        <w:spacing w:before="3"/>
        <w:rPr>
          <w:rFonts w:ascii="Arial"/>
          <w:b/>
        </w:rPr>
      </w:pPr>
    </w:p>
    <w:p>
      <w:pPr>
        <w:pStyle w:val="BodyText"/>
        <w:spacing w:before="1"/>
        <w:ind w:left="2" w:right="147"/>
        <w:jc w:val="both"/>
      </w:pPr>
      <w:r>
        <w:rPr/>
        <w:t>L'encarregat del tractament designarà un delegat de protecció de dades, d'acord amb el</w:t>
      </w:r>
      <w:r>
        <w:rPr>
          <w:spacing w:val="-1"/>
        </w:rPr>
        <w:t> </w:t>
      </w:r>
      <w:r>
        <w:rPr/>
        <w:t>que es disposa en l'article 37 del Reglament General de Protecció de Dades, i comunicarà la seva identitat i dades de contacte al responsable del tractament.</w:t>
      </w:r>
    </w:p>
    <w:p>
      <w:pPr>
        <w:pStyle w:val="Heading3"/>
        <w:numPr>
          <w:ilvl w:val="1"/>
          <w:numId w:val="1"/>
        </w:numPr>
        <w:tabs>
          <w:tab w:pos="387" w:val="left" w:leader="none"/>
        </w:tabs>
        <w:spacing w:line="240" w:lineRule="auto" w:before="226" w:after="0"/>
        <w:ind w:left="387" w:right="0" w:hanging="385"/>
        <w:jc w:val="left"/>
      </w:pPr>
      <w:r>
        <w:rPr/>
        <w:t>Obligació</w:t>
      </w:r>
      <w:r>
        <w:rPr>
          <w:spacing w:val="-8"/>
        </w:rPr>
        <w:t> </w:t>
      </w:r>
      <w:r>
        <w:rPr/>
        <w:t>de</w:t>
      </w:r>
      <w:r>
        <w:rPr>
          <w:spacing w:val="-6"/>
        </w:rPr>
        <w:t> </w:t>
      </w:r>
      <w:r>
        <w:rPr/>
        <w:t>portar</w:t>
      </w:r>
      <w:r>
        <w:rPr>
          <w:spacing w:val="-7"/>
        </w:rPr>
        <w:t> </w:t>
      </w:r>
      <w:r>
        <w:rPr/>
        <w:t>un</w:t>
      </w:r>
      <w:r>
        <w:rPr>
          <w:spacing w:val="-5"/>
        </w:rPr>
        <w:t> </w:t>
      </w:r>
      <w:r>
        <w:rPr/>
        <w:t>registre</w:t>
      </w:r>
      <w:r>
        <w:rPr>
          <w:spacing w:val="-6"/>
        </w:rPr>
        <w:t> </w:t>
      </w:r>
      <w:r>
        <w:rPr>
          <w:spacing w:val="-2"/>
        </w:rPr>
        <w:t>d'activitats</w:t>
      </w:r>
    </w:p>
    <w:p>
      <w:pPr>
        <w:pStyle w:val="BodyText"/>
        <w:spacing w:before="3"/>
        <w:rPr>
          <w:rFonts w:ascii="Arial"/>
          <w:b/>
        </w:rPr>
      </w:pPr>
    </w:p>
    <w:p>
      <w:pPr>
        <w:pStyle w:val="BodyText"/>
        <w:spacing w:before="1"/>
        <w:ind w:left="2" w:right="149"/>
        <w:jc w:val="both"/>
      </w:pPr>
      <w:r>
        <w:rPr/>
        <w:t>L'encarregat del tractament haurà de portar, per escrit, un registre de totes les categories d'activitats de tractament efectuades per compte del responsable, que contingui:</w:t>
      </w:r>
    </w:p>
    <w:p>
      <w:pPr>
        <w:pStyle w:val="ListParagraph"/>
        <w:numPr>
          <w:ilvl w:val="0"/>
          <w:numId w:val="3"/>
        </w:numPr>
        <w:tabs>
          <w:tab w:pos="241" w:val="left" w:leader="none"/>
        </w:tabs>
        <w:spacing w:line="240" w:lineRule="auto" w:before="228" w:after="0"/>
        <w:ind w:left="2" w:right="139" w:firstLine="0"/>
        <w:jc w:val="both"/>
        <w:rPr>
          <w:sz w:val="20"/>
        </w:rPr>
      </w:pPr>
      <w:r>
        <w:rPr>
          <w:sz w:val="20"/>
        </w:rPr>
        <w:t>El nom i les dades de contacte de l'encarregat o encarregats i de cada persona responsable que actuï per compte de l'encarregat i, si escau, del representant del responsable o de l'encarregat i del delegat de protecció de dades.</w:t>
      </w:r>
    </w:p>
    <w:p>
      <w:pPr>
        <w:pStyle w:val="BodyText"/>
        <w:spacing w:before="2"/>
      </w:pPr>
    </w:p>
    <w:p>
      <w:pPr>
        <w:pStyle w:val="ListParagraph"/>
        <w:numPr>
          <w:ilvl w:val="0"/>
          <w:numId w:val="3"/>
        </w:numPr>
        <w:tabs>
          <w:tab w:pos="233" w:val="left" w:leader="none"/>
        </w:tabs>
        <w:spacing w:line="240" w:lineRule="auto" w:before="1" w:after="0"/>
        <w:ind w:left="233" w:right="0" w:hanging="231"/>
        <w:jc w:val="both"/>
        <w:rPr>
          <w:sz w:val="20"/>
        </w:rPr>
      </w:pPr>
      <w:r>
        <w:rPr>
          <w:sz w:val="20"/>
        </w:rPr>
        <w:t>Les</w:t>
      </w:r>
      <w:r>
        <w:rPr>
          <w:spacing w:val="-6"/>
          <w:sz w:val="20"/>
        </w:rPr>
        <w:t> </w:t>
      </w:r>
      <w:r>
        <w:rPr>
          <w:sz w:val="20"/>
        </w:rPr>
        <w:t>categories</w:t>
      </w:r>
      <w:r>
        <w:rPr>
          <w:spacing w:val="-6"/>
          <w:sz w:val="20"/>
        </w:rPr>
        <w:t> </w:t>
      </w:r>
      <w:r>
        <w:rPr>
          <w:sz w:val="20"/>
        </w:rPr>
        <w:t>de</w:t>
      </w:r>
      <w:r>
        <w:rPr>
          <w:spacing w:val="-7"/>
          <w:sz w:val="20"/>
        </w:rPr>
        <w:t> </w:t>
      </w:r>
      <w:r>
        <w:rPr>
          <w:sz w:val="20"/>
        </w:rPr>
        <w:t>tractaments</w:t>
      </w:r>
      <w:r>
        <w:rPr>
          <w:spacing w:val="-6"/>
          <w:sz w:val="20"/>
        </w:rPr>
        <w:t> </w:t>
      </w:r>
      <w:r>
        <w:rPr>
          <w:sz w:val="20"/>
        </w:rPr>
        <w:t>efectuats</w:t>
      </w:r>
      <w:r>
        <w:rPr>
          <w:spacing w:val="-6"/>
          <w:sz w:val="20"/>
        </w:rPr>
        <w:t> </w:t>
      </w:r>
      <w:r>
        <w:rPr>
          <w:sz w:val="20"/>
        </w:rPr>
        <w:t>per</w:t>
      </w:r>
      <w:r>
        <w:rPr>
          <w:spacing w:val="-5"/>
          <w:sz w:val="20"/>
        </w:rPr>
        <w:t> </w:t>
      </w:r>
      <w:r>
        <w:rPr>
          <w:sz w:val="20"/>
        </w:rPr>
        <w:t>compte</w:t>
      </w:r>
      <w:r>
        <w:rPr>
          <w:spacing w:val="-6"/>
          <w:sz w:val="20"/>
        </w:rPr>
        <w:t> </w:t>
      </w:r>
      <w:r>
        <w:rPr>
          <w:sz w:val="20"/>
        </w:rPr>
        <w:t>de</w:t>
      </w:r>
      <w:r>
        <w:rPr>
          <w:spacing w:val="-7"/>
          <w:sz w:val="20"/>
        </w:rPr>
        <w:t> </w:t>
      </w:r>
      <w:r>
        <w:rPr>
          <w:sz w:val="20"/>
        </w:rPr>
        <w:t>cada</w:t>
      </w:r>
      <w:r>
        <w:rPr>
          <w:spacing w:val="-8"/>
          <w:sz w:val="20"/>
        </w:rPr>
        <w:t> </w:t>
      </w:r>
      <w:r>
        <w:rPr>
          <w:spacing w:val="-2"/>
          <w:sz w:val="20"/>
        </w:rPr>
        <w:t>responsable.</w:t>
      </w:r>
    </w:p>
    <w:p>
      <w:pPr>
        <w:pStyle w:val="ListParagraph"/>
        <w:spacing w:after="0" w:line="240" w:lineRule="auto"/>
        <w:jc w:val="both"/>
        <w:rPr>
          <w:sz w:val="20"/>
        </w:rPr>
        <w:sectPr>
          <w:headerReference w:type="default" r:id="rId6"/>
          <w:pgSz w:w="11910" w:h="16840"/>
          <w:pgMar w:header="357" w:footer="0" w:top="1060" w:bottom="280" w:left="1700" w:right="1559"/>
        </w:sectPr>
      </w:pPr>
    </w:p>
    <w:p>
      <w:pPr>
        <w:pStyle w:val="BodyText"/>
        <w:spacing w:before="106"/>
      </w:pPr>
    </w:p>
    <w:p>
      <w:pPr>
        <w:pStyle w:val="ListParagraph"/>
        <w:numPr>
          <w:ilvl w:val="0"/>
          <w:numId w:val="3"/>
        </w:numPr>
        <w:tabs>
          <w:tab w:pos="236" w:val="left" w:leader="none"/>
        </w:tabs>
        <w:spacing w:line="240" w:lineRule="auto" w:before="0" w:after="0"/>
        <w:ind w:left="2" w:right="138" w:firstLine="0"/>
        <w:jc w:val="both"/>
        <w:rPr>
          <w:sz w:val="20"/>
        </w:rPr>
      </w:pPr>
      <w:r>
        <w:rPr>
          <w:sz w:val="20"/>
        </w:rPr>
        <w:t>Si escau, les</w:t>
      </w:r>
      <w:r>
        <w:rPr>
          <w:spacing w:val="-1"/>
          <w:sz w:val="20"/>
        </w:rPr>
        <w:t> </w:t>
      </w:r>
      <w:r>
        <w:rPr>
          <w:sz w:val="20"/>
        </w:rPr>
        <w:t>transferències</w:t>
      </w:r>
      <w:r>
        <w:rPr>
          <w:spacing w:val="-1"/>
          <w:sz w:val="20"/>
        </w:rPr>
        <w:t> </w:t>
      </w:r>
      <w:r>
        <w:rPr>
          <w:sz w:val="20"/>
        </w:rPr>
        <w:t>de dades</w:t>
      </w:r>
      <w:r>
        <w:rPr>
          <w:spacing w:val="-1"/>
          <w:sz w:val="20"/>
        </w:rPr>
        <w:t> </w:t>
      </w:r>
      <w:r>
        <w:rPr>
          <w:sz w:val="20"/>
        </w:rPr>
        <w:t>personals a</w:t>
      </w:r>
      <w:r>
        <w:rPr>
          <w:spacing w:val="-2"/>
          <w:sz w:val="20"/>
        </w:rPr>
        <w:t> </w:t>
      </w:r>
      <w:r>
        <w:rPr>
          <w:sz w:val="20"/>
        </w:rPr>
        <w:t>un</w:t>
      </w:r>
      <w:r>
        <w:rPr>
          <w:spacing w:val="-2"/>
          <w:sz w:val="20"/>
        </w:rPr>
        <w:t> </w:t>
      </w:r>
      <w:r>
        <w:rPr>
          <w:sz w:val="20"/>
        </w:rPr>
        <w:t>tercer</w:t>
      </w:r>
      <w:r>
        <w:rPr>
          <w:spacing w:val="-1"/>
          <w:sz w:val="20"/>
        </w:rPr>
        <w:t> </w:t>
      </w:r>
      <w:r>
        <w:rPr>
          <w:sz w:val="20"/>
        </w:rPr>
        <w:t>país o</w:t>
      </w:r>
      <w:r>
        <w:rPr>
          <w:spacing w:val="-2"/>
          <w:sz w:val="20"/>
        </w:rPr>
        <w:t> </w:t>
      </w:r>
      <w:r>
        <w:rPr>
          <w:sz w:val="20"/>
        </w:rPr>
        <w:t>organització internacional, inclosa la identificació del tercer país o organització internacional i, en el cas de les transferències indicades l'article 49 apartat 1, paràgraf segon del RGPD, la documentació de garanties adequades.</w:t>
      </w:r>
    </w:p>
    <w:p>
      <w:pPr>
        <w:pStyle w:val="BodyText"/>
        <w:spacing w:before="3"/>
      </w:pPr>
    </w:p>
    <w:p>
      <w:pPr>
        <w:pStyle w:val="ListParagraph"/>
        <w:numPr>
          <w:ilvl w:val="0"/>
          <w:numId w:val="3"/>
        </w:numPr>
        <w:tabs>
          <w:tab w:pos="233" w:val="left" w:leader="none"/>
        </w:tabs>
        <w:spacing w:line="240" w:lineRule="auto" w:before="0" w:after="0"/>
        <w:ind w:left="233" w:right="0" w:hanging="231"/>
        <w:jc w:val="both"/>
        <w:rPr>
          <w:sz w:val="20"/>
        </w:rPr>
      </w:pPr>
      <w:r>
        <w:rPr>
          <w:sz w:val="20"/>
        </w:rPr>
        <w:t>Una</w:t>
      </w:r>
      <w:r>
        <w:rPr>
          <w:spacing w:val="-7"/>
          <w:sz w:val="20"/>
        </w:rPr>
        <w:t> </w:t>
      </w:r>
      <w:r>
        <w:rPr>
          <w:sz w:val="20"/>
        </w:rPr>
        <w:t>descripció</w:t>
      </w:r>
      <w:r>
        <w:rPr>
          <w:spacing w:val="-6"/>
          <w:sz w:val="20"/>
        </w:rPr>
        <w:t> </w:t>
      </w:r>
      <w:r>
        <w:rPr>
          <w:sz w:val="20"/>
        </w:rPr>
        <w:t>general</w:t>
      </w:r>
      <w:r>
        <w:rPr>
          <w:spacing w:val="-9"/>
          <w:sz w:val="20"/>
        </w:rPr>
        <w:t> </w:t>
      </w:r>
      <w:r>
        <w:rPr>
          <w:sz w:val="20"/>
        </w:rPr>
        <w:t>de</w:t>
      </w:r>
      <w:r>
        <w:rPr>
          <w:spacing w:val="-8"/>
          <w:sz w:val="20"/>
        </w:rPr>
        <w:t> </w:t>
      </w:r>
      <w:r>
        <w:rPr>
          <w:sz w:val="20"/>
        </w:rPr>
        <w:t>les</w:t>
      </w:r>
      <w:r>
        <w:rPr>
          <w:spacing w:val="-7"/>
          <w:sz w:val="20"/>
        </w:rPr>
        <w:t> </w:t>
      </w:r>
      <w:r>
        <w:rPr>
          <w:sz w:val="20"/>
        </w:rPr>
        <w:t>mesures</w:t>
      </w:r>
      <w:r>
        <w:rPr>
          <w:spacing w:val="-7"/>
          <w:sz w:val="20"/>
        </w:rPr>
        <w:t> </w:t>
      </w:r>
      <w:r>
        <w:rPr>
          <w:sz w:val="20"/>
        </w:rPr>
        <w:t>tècniques</w:t>
      </w:r>
      <w:r>
        <w:rPr>
          <w:spacing w:val="-7"/>
          <w:sz w:val="20"/>
        </w:rPr>
        <w:t> </w:t>
      </w:r>
      <w:r>
        <w:rPr>
          <w:sz w:val="20"/>
        </w:rPr>
        <w:t>i</w:t>
      </w:r>
      <w:r>
        <w:rPr>
          <w:spacing w:val="-7"/>
          <w:sz w:val="20"/>
        </w:rPr>
        <w:t> </w:t>
      </w:r>
      <w:r>
        <w:rPr>
          <w:sz w:val="20"/>
        </w:rPr>
        <w:t>organitzatives</w:t>
      </w:r>
      <w:r>
        <w:rPr>
          <w:spacing w:val="-7"/>
          <w:sz w:val="20"/>
        </w:rPr>
        <w:t> </w:t>
      </w:r>
      <w:r>
        <w:rPr>
          <w:sz w:val="20"/>
        </w:rPr>
        <w:t>de</w:t>
      </w:r>
      <w:r>
        <w:rPr>
          <w:spacing w:val="-8"/>
          <w:sz w:val="20"/>
        </w:rPr>
        <w:t> </w:t>
      </w:r>
      <w:r>
        <w:rPr>
          <w:sz w:val="20"/>
        </w:rPr>
        <w:t>seguretat</w:t>
      </w:r>
      <w:r>
        <w:rPr>
          <w:spacing w:val="-8"/>
          <w:sz w:val="20"/>
        </w:rPr>
        <w:t> </w:t>
      </w:r>
      <w:r>
        <w:rPr>
          <w:sz w:val="20"/>
        </w:rPr>
        <w:t>relatives</w:t>
      </w:r>
      <w:r>
        <w:rPr>
          <w:spacing w:val="-8"/>
          <w:sz w:val="20"/>
        </w:rPr>
        <w:t> </w:t>
      </w:r>
      <w:r>
        <w:rPr>
          <w:spacing w:val="-5"/>
          <w:sz w:val="20"/>
        </w:rPr>
        <w:t>a:</w:t>
      </w:r>
    </w:p>
    <w:p>
      <w:pPr>
        <w:pStyle w:val="ListParagraph"/>
        <w:numPr>
          <w:ilvl w:val="1"/>
          <w:numId w:val="3"/>
        </w:numPr>
        <w:tabs>
          <w:tab w:pos="941" w:val="left" w:leader="none"/>
        </w:tabs>
        <w:spacing w:line="240" w:lineRule="auto" w:before="228" w:after="0"/>
        <w:ind w:left="941" w:right="0" w:hanging="231"/>
        <w:jc w:val="left"/>
        <w:rPr>
          <w:sz w:val="20"/>
        </w:rPr>
      </w:pPr>
      <w:r>
        <w:rPr>
          <w:sz w:val="20"/>
        </w:rPr>
        <w:t>La</w:t>
      </w:r>
      <w:r>
        <w:rPr>
          <w:spacing w:val="-7"/>
          <w:sz w:val="20"/>
        </w:rPr>
        <w:t> </w:t>
      </w:r>
      <w:r>
        <w:rPr>
          <w:sz w:val="20"/>
        </w:rPr>
        <w:t>pseudonimització</w:t>
      </w:r>
      <w:r>
        <w:rPr>
          <w:spacing w:val="-4"/>
          <w:sz w:val="20"/>
        </w:rPr>
        <w:t> </w:t>
      </w:r>
      <w:r>
        <w:rPr>
          <w:sz w:val="20"/>
        </w:rPr>
        <w:t>i</w:t>
      </w:r>
      <w:r>
        <w:rPr>
          <w:spacing w:val="-5"/>
          <w:sz w:val="20"/>
        </w:rPr>
        <w:t> </w:t>
      </w:r>
      <w:r>
        <w:rPr>
          <w:sz w:val="20"/>
        </w:rPr>
        <w:t>el</w:t>
      </w:r>
      <w:r>
        <w:rPr>
          <w:spacing w:val="-6"/>
          <w:sz w:val="20"/>
        </w:rPr>
        <w:t> </w:t>
      </w:r>
      <w:r>
        <w:rPr>
          <w:sz w:val="20"/>
        </w:rPr>
        <w:t>xifrat</w:t>
      </w:r>
      <w:r>
        <w:rPr>
          <w:spacing w:val="-6"/>
          <w:sz w:val="20"/>
        </w:rPr>
        <w:t> </w:t>
      </w:r>
      <w:r>
        <w:rPr>
          <w:sz w:val="20"/>
        </w:rPr>
        <w:t>de</w:t>
      </w:r>
      <w:r>
        <w:rPr>
          <w:spacing w:val="-7"/>
          <w:sz w:val="20"/>
        </w:rPr>
        <w:t> </w:t>
      </w:r>
      <w:r>
        <w:rPr>
          <w:sz w:val="20"/>
        </w:rPr>
        <w:t>dades</w:t>
      </w:r>
      <w:r>
        <w:rPr>
          <w:spacing w:val="-5"/>
          <w:sz w:val="20"/>
        </w:rPr>
        <w:t> </w:t>
      </w:r>
      <w:r>
        <w:rPr>
          <w:spacing w:val="-2"/>
          <w:sz w:val="20"/>
        </w:rPr>
        <w:t>personals.</w:t>
      </w:r>
    </w:p>
    <w:p>
      <w:pPr>
        <w:pStyle w:val="ListParagraph"/>
        <w:numPr>
          <w:ilvl w:val="1"/>
          <w:numId w:val="3"/>
        </w:numPr>
        <w:tabs>
          <w:tab w:pos="1016" w:val="left" w:leader="none"/>
        </w:tabs>
        <w:spacing w:line="240" w:lineRule="auto" w:before="1" w:after="0"/>
        <w:ind w:left="710" w:right="147" w:firstLine="0"/>
        <w:jc w:val="left"/>
        <w:rPr>
          <w:sz w:val="20"/>
        </w:rPr>
      </w:pPr>
      <w:r>
        <w:rPr>
          <w:sz w:val="20"/>
        </w:rPr>
        <w:t>La</w:t>
      </w:r>
      <w:r>
        <w:rPr>
          <w:spacing w:val="40"/>
          <w:sz w:val="20"/>
        </w:rPr>
        <w:t> </w:t>
      </w:r>
      <w:r>
        <w:rPr>
          <w:sz w:val="20"/>
        </w:rPr>
        <w:t>capacitat</w:t>
      </w:r>
      <w:r>
        <w:rPr>
          <w:spacing w:val="40"/>
          <w:sz w:val="20"/>
        </w:rPr>
        <w:t> </w:t>
      </w:r>
      <w:r>
        <w:rPr>
          <w:sz w:val="20"/>
        </w:rPr>
        <w:t>de</w:t>
      </w:r>
      <w:r>
        <w:rPr>
          <w:spacing w:val="40"/>
          <w:sz w:val="20"/>
        </w:rPr>
        <w:t> </w:t>
      </w:r>
      <w:r>
        <w:rPr>
          <w:sz w:val="20"/>
        </w:rPr>
        <w:t>garantir</w:t>
      </w:r>
      <w:r>
        <w:rPr>
          <w:spacing w:val="40"/>
          <w:sz w:val="20"/>
        </w:rPr>
        <w:t> </w:t>
      </w:r>
      <w:r>
        <w:rPr>
          <w:sz w:val="20"/>
        </w:rPr>
        <w:t>la</w:t>
      </w:r>
      <w:r>
        <w:rPr>
          <w:spacing w:val="40"/>
          <w:sz w:val="20"/>
        </w:rPr>
        <w:t> </w:t>
      </w:r>
      <w:r>
        <w:rPr>
          <w:sz w:val="20"/>
        </w:rPr>
        <w:t>confidencialitat,</w:t>
      </w:r>
      <w:r>
        <w:rPr>
          <w:spacing w:val="40"/>
          <w:sz w:val="20"/>
        </w:rPr>
        <w:t> </w:t>
      </w:r>
      <w:r>
        <w:rPr>
          <w:sz w:val="20"/>
        </w:rPr>
        <w:t>integritat,</w:t>
      </w:r>
      <w:r>
        <w:rPr>
          <w:spacing w:val="40"/>
          <w:sz w:val="20"/>
        </w:rPr>
        <w:t> </w:t>
      </w:r>
      <w:r>
        <w:rPr>
          <w:sz w:val="20"/>
        </w:rPr>
        <w:t>disponibilitat</w:t>
      </w:r>
      <w:r>
        <w:rPr>
          <w:spacing w:val="40"/>
          <w:sz w:val="20"/>
        </w:rPr>
        <w:t> </w:t>
      </w:r>
      <w:r>
        <w:rPr>
          <w:sz w:val="20"/>
        </w:rPr>
        <w:t>i</w:t>
      </w:r>
      <w:r>
        <w:rPr>
          <w:spacing w:val="40"/>
          <w:sz w:val="20"/>
        </w:rPr>
        <w:t> </w:t>
      </w:r>
      <w:r>
        <w:rPr>
          <w:sz w:val="20"/>
        </w:rPr>
        <w:t>resiliència</w:t>
      </w:r>
      <w:r>
        <w:rPr>
          <w:spacing w:val="80"/>
          <w:sz w:val="20"/>
        </w:rPr>
        <w:t> </w:t>
      </w:r>
      <w:r>
        <w:rPr>
          <w:sz w:val="20"/>
        </w:rPr>
        <w:t>permanents dels sistemes i serveis de tractament.</w:t>
      </w:r>
    </w:p>
    <w:p>
      <w:pPr>
        <w:pStyle w:val="ListParagraph"/>
        <w:numPr>
          <w:ilvl w:val="1"/>
          <w:numId w:val="3"/>
        </w:numPr>
        <w:tabs>
          <w:tab w:pos="961" w:val="left" w:leader="none"/>
        </w:tabs>
        <w:spacing w:line="240" w:lineRule="auto" w:before="0" w:after="0"/>
        <w:ind w:left="710" w:right="145" w:firstLine="0"/>
        <w:jc w:val="left"/>
        <w:rPr>
          <w:sz w:val="20"/>
        </w:rPr>
      </w:pPr>
      <w:r>
        <w:rPr>
          <w:sz w:val="20"/>
        </w:rPr>
        <w:t>La</w:t>
      </w:r>
      <w:r>
        <w:rPr>
          <w:spacing w:val="23"/>
          <w:sz w:val="20"/>
        </w:rPr>
        <w:t> </w:t>
      </w:r>
      <w:r>
        <w:rPr>
          <w:sz w:val="20"/>
        </w:rPr>
        <w:t>capacitat</w:t>
      </w:r>
      <w:r>
        <w:rPr>
          <w:spacing w:val="23"/>
          <w:sz w:val="20"/>
        </w:rPr>
        <w:t> </w:t>
      </w:r>
      <w:r>
        <w:rPr>
          <w:sz w:val="20"/>
        </w:rPr>
        <w:t>de</w:t>
      </w:r>
      <w:r>
        <w:rPr>
          <w:spacing w:val="23"/>
          <w:sz w:val="20"/>
        </w:rPr>
        <w:t> </w:t>
      </w:r>
      <w:r>
        <w:rPr>
          <w:sz w:val="20"/>
        </w:rPr>
        <w:t>restaurar</w:t>
      </w:r>
      <w:r>
        <w:rPr>
          <w:spacing w:val="24"/>
          <w:sz w:val="20"/>
        </w:rPr>
        <w:t> </w:t>
      </w:r>
      <w:r>
        <w:rPr>
          <w:sz w:val="20"/>
        </w:rPr>
        <w:t>la</w:t>
      </w:r>
      <w:r>
        <w:rPr>
          <w:spacing w:val="23"/>
          <w:sz w:val="20"/>
        </w:rPr>
        <w:t> </w:t>
      </w:r>
      <w:r>
        <w:rPr>
          <w:sz w:val="20"/>
        </w:rPr>
        <w:t>disponibilitat</w:t>
      </w:r>
      <w:r>
        <w:rPr>
          <w:spacing w:val="23"/>
          <w:sz w:val="20"/>
        </w:rPr>
        <w:t> </w:t>
      </w:r>
      <w:r>
        <w:rPr>
          <w:sz w:val="20"/>
        </w:rPr>
        <w:t>i</w:t>
      </w:r>
      <w:r>
        <w:rPr>
          <w:spacing w:val="23"/>
          <w:sz w:val="20"/>
        </w:rPr>
        <w:t> </w:t>
      </w:r>
      <w:r>
        <w:rPr>
          <w:sz w:val="20"/>
        </w:rPr>
        <w:t>l'accés</w:t>
      </w:r>
      <w:r>
        <w:rPr>
          <w:spacing w:val="24"/>
          <w:sz w:val="20"/>
        </w:rPr>
        <w:t> </w:t>
      </w:r>
      <w:r>
        <w:rPr>
          <w:sz w:val="20"/>
        </w:rPr>
        <w:t>a</w:t>
      </w:r>
      <w:r>
        <w:rPr>
          <w:spacing w:val="23"/>
          <w:sz w:val="20"/>
        </w:rPr>
        <w:t> </w:t>
      </w:r>
      <w:r>
        <w:rPr>
          <w:sz w:val="20"/>
        </w:rPr>
        <w:t>les</w:t>
      </w:r>
      <w:r>
        <w:rPr>
          <w:spacing w:val="24"/>
          <w:sz w:val="20"/>
        </w:rPr>
        <w:t> </w:t>
      </w:r>
      <w:r>
        <w:rPr>
          <w:sz w:val="20"/>
        </w:rPr>
        <w:t>dades</w:t>
      </w:r>
      <w:r>
        <w:rPr>
          <w:spacing w:val="24"/>
          <w:sz w:val="20"/>
        </w:rPr>
        <w:t> </w:t>
      </w:r>
      <w:r>
        <w:rPr>
          <w:sz w:val="20"/>
        </w:rPr>
        <w:t>personals</w:t>
      </w:r>
      <w:r>
        <w:rPr>
          <w:spacing w:val="24"/>
          <w:sz w:val="20"/>
        </w:rPr>
        <w:t> </w:t>
      </w:r>
      <w:r>
        <w:rPr>
          <w:sz w:val="20"/>
        </w:rPr>
        <w:t>de</w:t>
      </w:r>
      <w:r>
        <w:rPr>
          <w:spacing w:val="25"/>
          <w:sz w:val="20"/>
        </w:rPr>
        <w:t> </w:t>
      </w:r>
      <w:r>
        <w:rPr>
          <w:sz w:val="20"/>
        </w:rPr>
        <w:t>forma ràpida, en cas d'incident físic o tècnic.</w:t>
      </w:r>
    </w:p>
    <w:p>
      <w:pPr>
        <w:pStyle w:val="ListParagraph"/>
        <w:numPr>
          <w:ilvl w:val="1"/>
          <w:numId w:val="3"/>
        </w:numPr>
        <w:tabs>
          <w:tab w:pos="965" w:val="left" w:leader="none"/>
        </w:tabs>
        <w:spacing w:line="240" w:lineRule="auto" w:before="0" w:after="0"/>
        <w:ind w:left="710" w:right="145" w:firstLine="0"/>
        <w:jc w:val="left"/>
        <w:rPr>
          <w:sz w:val="20"/>
        </w:rPr>
      </w:pPr>
      <w:r>
        <w:rPr>
          <w:sz w:val="20"/>
        </w:rPr>
        <w:t>El procés de verificació, avaluació i valoració regulars de l'eficàcia de les mesures</w:t>
      </w:r>
      <w:r>
        <w:rPr>
          <w:spacing w:val="40"/>
          <w:sz w:val="20"/>
        </w:rPr>
        <w:t> </w:t>
      </w:r>
      <w:r>
        <w:rPr>
          <w:sz w:val="20"/>
        </w:rPr>
        <w:t>tècniques i organitzatives per garantir la seguretat del tractament.</w:t>
      </w:r>
    </w:p>
    <w:p>
      <w:pPr>
        <w:pStyle w:val="Heading3"/>
        <w:numPr>
          <w:ilvl w:val="1"/>
          <w:numId w:val="1"/>
        </w:numPr>
        <w:tabs>
          <w:tab w:pos="389" w:val="left" w:leader="none"/>
        </w:tabs>
        <w:spacing w:line="240" w:lineRule="auto" w:before="228" w:after="0"/>
        <w:ind w:left="389" w:right="0" w:hanging="387"/>
        <w:jc w:val="left"/>
      </w:pPr>
      <w:r>
        <w:rPr/>
        <w:t>Seguretat</w:t>
      </w:r>
      <w:r>
        <w:rPr>
          <w:spacing w:val="-7"/>
        </w:rPr>
        <w:t> </w:t>
      </w:r>
      <w:r>
        <w:rPr/>
        <w:t>del</w:t>
      </w:r>
      <w:r>
        <w:rPr>
          <w:spacing w:val="-7"/>
        </w:rPr>
        <w:t> </w:t>
      </w:r>
      <w:r>
        <w:rPr>
          <w:spacing w:val="-2"/>
        </w:rPr>
        <w:t>tractament</w:t>
      </w:r>
    </w:p>
    <w:p>
      <w:pPr>
        <w:pStyle w:val="BodyText"/>
        <w:spacing w:before="1"/>
        <w:rPr>
          <w:rFonts w:ascii="Arial"/>
          <w:b/>
        </w:rPr>
      </w:pPr>
    </w:p>
    <w:p>
      <w:pPr>
        <w:pStyle w:val="BodyText"/>
        <w:ind w:left="2" w:right="139"/>
        <w:jc w:val="both"/>
      </w:pPr>
      <w:r>
        <w:rPr/>
        <w:t>L'encarregat del tractament haurà d’adoptar les mesures tècniques i organitzatives necessàries per garantir la protecció de les dades personals i, en tot cas, haurà d'implantar mecanismes</w:t>
      </w:r>
      <w:r>
        <w:rPr>
          <w:spacing w:val="80"/>
        </w:rPr>
        <w:t> </w:t>
      </w:r>
      <w:r>
        <w:rPr>
          <w:spacing w:val="-4"/>
        </w:rPr>
        <w:t>per:</w:t>
      </w:r>
    </w:p>
    <w:p>
      <w:pPr>
        <w:pStyle w:val="BodyText"/>
        <w:spacing w:before="2"/>
      </w:pPr>
    </w:p>
    <w:p>
      <w:pPr>
        <w:pStyle w:val="ListParagraph"/>
        <w:numPr>
          <w:ilvl w:val="0"/>
          <w:numId w:val="4"/>
        </w:numPr>
        <w:tabs>
          <w:tab w:pos="265" w:val="left" w:leader="none"/>
        </w:tabs>
        <w:spacing w:line="240" w:lineRule="auto" w:before="0" w:after="0"/>
        <w:ind w:left="2" w:right="148" w:firstLine="0"/>
        <w:jc w:val="left"/>
        <w:rPr>
          <w:sz w:val="20"/>
        </w:rPr>
      </w:pPr>
      <w:r>
        <w:rPr>
          <w:sz w:val="20"/>
        </w:rPr>
        <w:t>Garantir</w:t>
      </w:r>
      <w:r>
        <w:rPr>
          <w:spacing w:val="26"/>
          <w:sz w:val="20"/>
        </w:rPr>
        <w:t> </w:t>
      </w:r>
      <w:r>
        <w:rPr>
          <w:sz w:val="20"/>
        </w:rPr>
        <w:t>la</w:t>
      </w:r>
      <w:r>
        <w:rPr>
          <w:spacing w:val="27"/>
          <w:sz w:val="20"/>
        </w:rPr>
        <w:t> </w:t>
      </w:r>
      <w:r>
        <w:rPr>
          <w:sz w:val="20"/>
        </w:rPr>
        <w:t>confidencialitat,</w:t>
      </w:r>
      <w:r>
        <w:rPr>
          <w:spacing w:val="28"/>
          <w:sz w:val="20"/>
        </w:rPr>
        <w:t> </w:t>
      </w:r>
      <w:r>
        <w:rPr>
          <w:sz w:val="20"/>
        </w:rPr>
        <w:t>integritat, disponibilitat</w:t>
      </w:r>
      <w:r>
        <w:rPr>
          <w:spacing w:val="27"/>
          <w:sz w:val="20"/>
        </w:rPr>
        <w:t> </w:t>
      </w:r>
      <w:r>
        <w:rPr>
          <w:sz w:val="20"/>
        </w:rPr>
        <w:t>i resiliència</w:t>
      </w:r>
      <w:r>
        <w:rPr>
          <w:spacing w:val="27"/>
          <w:sz w:val="20"/>
        </w:rPr>
        <w:t> </w:t>
      </w:r>
      <w:r>
        <w:rPr>
          <w:sz w:val="20"/>
        </w:rPr>
        <w:t>permanents</w:t>
      </w:r>
      <w:r>
        <w:rPr>
          <w:spacing w:val="26"/>
          <w:sz w:val="20"/>
        </w:rPr>
        <w:t> </w:t>
      </w:r>
      <w:r>
        <w:rPr>
          <w:sz w:val="20"/>
        </w:rPr>
        <w:t>dels</w:t>
      </w:r>
      <w:r>
        <w:rPr>
          <w:spacing w:val="27"/>
          <w:sz w:val="20"/>
        </w:rPr>
        <w:t> </w:t>
      </w:r>
      <w:r>
        <w:rPr>
          <w:sz w:val="20"/>
        </w:rPr>
        <w:t>sistemes</w:t>
      </w:r>
      <w:r>
        <w:rPr>
          <w:spacing w:val="26"/>
          <w:sz w:val="20"/>
        </w:rPr>
        <w:t> </w:t>
      </w:r>
      <w:r>
        <w:rPr>
          <w:sz w:val="20"/>
        </w:rPr>
        <w:t>i serveis de tractament.</w:t>
      </w:r>
    </w:p>
    <w:p>
      <w:pPr>
        <w:pStyle w:val="ListParagraph"/>
        <w:numPr>
          <w:ilvl w:val="0"/>
          <w:numId w:val="4"/>
        </w:numPr>
        <w:tabs>
          <w:tab w:pos="248" w:val="left" w:leader="none"/>
        </w:tabs>
        <w:spacing w:line="240" w:lineRule="auto" w:before="0" w:after="0"/>
        <w:ind w:left="2" w:right="151" w:firstLine="0"/>
        <w:jc w:val="left"/>
        <w:rPr>
          <w:sz w:val="20"/>
        </w:rPr>
      </w:pPr>
      <w:r>
        <w:rPr>
          <w:sz w:val="20"/>
        </w:rPr>
        <w:t>Restaurar la disponibilitat i l'accés a les dades personals de forma ràpida, en cas d'incident físic o tècnic.</w:t>
      </w:r>
    </w:p>
    <w:p>
      <w:pPr>
        <w:pStyle w:val="ListParagraph"/>
        <w:numPr>
          <w:ilvl w:val="0"/>
          <w:numId w:val="4"/>
        </w:numPr>
        <w:tabs>
          <w:tab w:pos="312" w:val="left" w:leader="none"/>
        </w:tabs>
        <w:spacing w:line="240" w:lineRule="auto" w:before="0" w:after="0"/>
        <w:ind w:left="2" w:right="145" w:firstLine="0"/>
        <w:jc w:val="left"/>
        <w:rPr>
          <w:sz w:val="20"/>
        </w:rPr>
      </w:pPr>
      <w:r>
        <w:rPr>
          <w:sz w:val="20"/>
        </w:rPr>
        <w:t>Verificar,</w:t>
      </w:r>
      <w:r>
        <w:rPr>
          <w:spacing w:val="80"/>
          <w:sz w:val="20"/>
        </w:rPr>
        <w:t> </w:t>
      </w:r>
      <w:r>
        <w:rPr>
          <w:sz w:val="20"/>
        </w:rPr>
        <w:t>avaluar</w:t>
      </w:r>
      <w:r>
        <w:rPr>
          <w:spacing w:val="80"/>
          <w:sz w:val="20"/>
        </w:rPr>
        <w:t> </w:t>
      </w:r>
      <w:r>
        <w:rPr>
          <w:sz w:val="20"/>
        </w:rPr>
        <w:t>i</w:t>
      </w:r>
      <w:r>
        <w:rPr>
          <w:spacing w:val="80"/>
          <w:sz w:val="20"/>
        </w:rPr>
        <w:t> </w:t>
      </w:r>
      <w:r>
        <w:rPr>
          <w:sz w:val="20"/>
        </w:rPr>
        <w:t>valorar,</w:t>
      </w:r>
      <w:r>
        <w:rPr>
          <w:spacing w:val="80"/>
          <w:sz w:val="20"/>
        </w:rPr>
        <w:t> </w:t>
      </w:r>
      <w:r>
        <w:rPr>
          <w:sz w:val="20"/>
        </w:rPr>
        <w:t>de</w:t>
      </w:r>
      <w:r>
        <w:rPr>
          <w:spacing w:val="80"/>
          <w:sz w:val="20"/>
        </w:rPr>
        <w:t> </w:t>
      </w:r>
      <w:r>
        <w:rPr>
          <w:sz w:val="20"/>
        </w:rPr>
        <w:t>forma</w:t>
      </w:r>
      <w:r>
        <w:rPr>
          <w:spacing w:val="80"/>
          <w:sz w:val="20"/>
        </w:rPr>
        <w:t> </w:t>
      </w:r>
      <w:r>
        <w:rPr>
          <w:sz w:val="20"/>
        </w:rPr>
        <w:t>regular,</w:t>
      </w:r>
      <w:r>
        <w:rPr>
          <w:spacing w:val="80"/>
          <w:sz w:val="20"/>
        </w:rPr>
        <w:t> </w:t>
      </w:r>
      <w:r>
        <w:rPr>
          <w:sz w:val="20"/>
        </w:rPr>
        <w:t>l'eficàcia</w:t>
      </w:r>
      <w:r>
        <w:rPr>
          <w:spacing w:val="80"/>
          <w:sz w:val="20"/>
        </w:rPr>
        <w:t> </w:t>
      </w:r>
      <w:r>
        <w:rPr>
          <w:sz w:val="20"/>
        </w:rPr>
        <w:t>de</w:t>
      </w:r>
      <w:r>
        <w:rPr>
          <w:spacing w:val="80"/>
          <w:sz w:val="20"/>
        </w:rPr>
        <w:t> </w:t>
      </w:r>
      <w:r>
        <w:rPr>
          <w:sz w:val="20"/>
        </w:rPr>
        <w:t>les</w:t>
      </w:r>
      <w:r>
        <w:rPr>
          <w:spacing w:val="80"/>
          <w:sz w:val="20"/>
        </w:rPr>
        <w:t> </w:t>
      </w:r>
      <w:r>
        <w:rPr>
          <w:sz w:val="20"/>
        </w:rPr>
        <w:t>mesures</w:t>
      </w:r>
      <w:r>
        <w:rPr>
          <w:spacing w:val="80"/>
          <w:sz w:val="20"/>
        </w:rPr>
        <w:t> </w:t>
      </w:r>
      <w:r>
        <w:rPr>
          <w:sz w:val="20"/>
        </w:rPr>
        <w:t>tècniques</w:t>
      </w:r>
      <w:r>
        <w:rPr>
          <w:spacing w:val="80"/>
          <w:sz w:val="20"/>
        </w:rPr>
        <w:t> </w:t>
      </w:r>
      <w:r>
        <w:rPr>
          <w:sz w:val="20"/>
        </w:rPr>
        <w:t>i organitzatives implantades per garantir la seguretat del tractament.</w:t>
      </w:r>
    </w:p>
    <w:p>
      <w:pPr>
        <w:pStyle w:val="ListParagraph"/>
        <w:numPr>
          <w:ilvl w:val="0"/>
          <w:numId w:val="4"/>
        </w:numPr>
        <w:tabs>
          <w:tab w:pos="234" w:val="left" w:leader="none"/>
        </w:tabs>
        <w:spacing w:line="240" w:lineRule="auto" w:before="0" w:after="0"/>
        <w:ind w:left="234" w:right="0" w:hanging="232"/>
        <w:jc w:val="left"/>
        <w:rPr>
          <w:sz w:val="20"/>
        </w:rPr>
      </w:pPr>
      <w:r>
        <w:rPr>
          <w:sz w:val="20"/>
        </w:rPr>
        <w:t>Pseudonimitzar</w:t>
      </w:r>
      <w:r>
        <w:rPr>
          <w:spacing w:val="-7"/>
          <w:sz w:val="20"/>
        </w:rPr>
        <w:t> </w:t>
      </w:r>
      <w:r>
        <w:rPr>
          <w:sz w:val="20"/>
        </w:rPr>
        <w:t>i</w:t>
      </w:r>
      <w:r>
        <w:rPr>
          <w:spacing w:val="-7"/>
          <w:sz w:val="20"/>
        </w:rPr>
        <w:t> </w:t>
      </w:r>
      <w:r>
        <w:rPr>
          <w:sz w:val="20"/>
        </w:rPr>
        <w:t>xifrar</w:t>
      </w:r>
      <w:r>
        <w:rPr>
          <w:spacing w:val="-7"/>
          <w:sz w:val="20"/>
        </w:rPr>
        <w:t> </w:t>
      </w:r>
      <w:r>
        <w:rPr>
          <w:sz w:val="20"/>
        </w:rPr>
        <w:t>les</w:t>
      </w:r>
      <w:r>
        <w:rPr>
          <w:spacing w:val="-3"/>
          <w:sz w:val="20"/>
        </w:rPr>
        <w:t> </w:t>
      </w:r>
      <w:r>
        <w:rPr>
          <w:sz w:val="20"/>
        </w:rPr>
        <w:t>dades</w:t>
      </w:r>
      <w:r>
        <w:rPr>
          <w:spacing w:val="-6"/>
          <w:sz w:val="20"/>
        </w:rPr>
        <w:t> </w:t>
      </w:r>
      <w:r>
        <w:rPr>
          <w:sz w:val="20"/>
        </w:rPr>
        <w:t>personals,</w:t>
      </w:r>
      <w:r>
        <w:rPr>
          <w:spacing w:val="-7"/>
          <w:sz w:val="20"/>
        </w:rPr>
        <w:t> </w:t>
      </w:r>
      <w:r>
        <w:rPr>
          <w:sz w:val="20"/>
        </w:rPr>
        <w:t>si</w:t>
      </w:r>
      <w:r>
        <w:rPr>
          <w:spacing w:val="-8"/>
          <w:sz w:val="20"/>
        </w:rPr>
        <w:t> </w:t>
      </w:r>
      <w:r>
        <w:rPr>
          <w:spacing w:val="-2"/>
          <w:sz w:val="20"/>
        </w:rPr>
        <w:t>escau.</w:t>
      </w:r>
    </w:p>
    <w:p>
      <w:pPr>
        <w:pStyle w:val="Heading3"/>
        <w:numPr>
          <w:ilvl w:val="1"/>
          <w:numId w:val="1"/>
        </w:numPr>
        <w:tabs>
          <w:tab w:pos="392" w:val="left" w:leader="none"/>
        </w:tabs>
        <w:spacing w:line="240" w:lineRule="auto" w:before="226" w:after="0"/>
        <w:ind w:left="392" w:right="0" w:hanging="390"/>
        <w:jc w:val="left"/>
      </w:pPr>
      <w:r>
        <w:rPr/>
        <w:t>Assistència</w:t>
      </w:r>
      <w:r>
        <w:rPr>
          <w:spacing w:val="-8"/>
        </w:rPr>
        <w:t> </w:t>
      </w:r>
      <w:r>
        <w:rPr/>
        <w:t>al</w:t>
      </w:r>
      <w:r>
        <w:rPr>
          <w:spacing w:val="-7"/>
        </w:rPr>
        <w:t> </w:t>
      </w:r>
      <w:r>
        <w:rPr/>
        <w:t>responsable</w:t>
      </w:r>
      <w:r>
        <w:rPr>
          <w:spacing w:val="-10"/>
        </w:rPr>
        <w:t> </w:t>
      </w:r>
      <w:r>
        <w:rPr/>
        <w:t>del</w:t>
      </w:r>
      <w:r>
        <w:rPr>
          <w:spacing w:val="-9"/>
        </w:rPr>
        <w:t> </w:t>
      </w:r>
      <w:r>
        <w:rPr>
          <w:spacing w:val="-2"/>
        </w:rPr>
        <w:t>tractament</w:t>
      </w:r>
    </w:p>
    <w:p>
      <w:pPr>
        <w:pStyle w:val="BodyText"/>
        <w:spacing w:before="3"/>
        <w:rPr>
          <w:rFonts w:ascii="Arial"/>
          <w:b/>
        </w:rPr>
      </w:pPr>
    </w:p>
    <w:p>
      <w:pPr>
        <w:pStyle w:val="BodyText"/>
        <w:spacing w:before="1"/>
        <w:ind w:left="2"/>
        <w:jc w:val="both"/>
      </w:pPr>
      <w:r>
        <w:rPr/>
        <w:t>L'encarregat</w:t>
      </w:r>
      <w:r>
        <w:rPr>
          <w:spacing w:val="-7"/>
        </w:rPr>
        <w:t> </w:t>
      </w:r>
      <w:r>
        <w:rPr/>
        <w:t>del</w:t>
      </w:r>
      <w:r>
        <w:rPr>
          <w:spacing w:val="-8"/>
        </w:rPr>
        <w:t> </w:t>
      </w:r>
      <w:r>
        <w:rPr/>
        <w:t>tractament</w:t>
      </w:r>
      <w:r>
        <w:rPr>
          <w:spacing w:val="-7"/>
        </w:rPr>
        <w:t> </w:t>
      </w:r>
      <w:r>
        <w:rPr/>
        <w:t>assistirà</w:t>
      </w:r>
      <w:r>
        <w:rPr>
          <w:spacing w:val="-7"/>
        </w:rPr>
        <w:t> </w:t>
      </w:r>
      <w:r>
        <w:rPr/>
        <w:t>i</w:t>
      </w:r>
      <w:r>
        <w:rPr>
          <w:spacing w:val="-6"/>
        </w:rPr>
        <w:t> </w:t>
      </w:r>
      <w:r>
        <w:rPr/>
        <w:t>donarà</w:t>
      </w:r>
      <w:r>
        <w:rPr>
          <w:spacing w:val="-7"/>
        </w:rPr>
        <w:t> </w:t>
      </w:r>
      <w:r>
        <w:rPr/>
        <w:t>suport</w:t>
      </w:r>
      <w:r>
        <w:rPr>
          <w:spacing w:val="-7"/>
        </w:rPr>
        <w:t> </w:t>
      </w:r>
      <w:r>
        <w:rPr/>
        <w:t>al</w:t>
      </w:r>
      <w:r>
        <w:rPr>
          <w:spacing w:val="-6"/>
        </w:rPr>
        <w:t> </w:t>
      </w:r>
      <w:r>
        <w:rPr>
          <w:spacing w:val="-2"/>
        </w:rPr>
        <w:t>responsable:</w:t>
      </w:r>
    </w:p>
    <w:p>
      <w:pPr>
        <w:pStyle w:val="BodyText"/>
      </w:pPr>
    </w:p>
    <w:p>
      <w:pPr>
        <w:pStyle w:val="ListParagraph"/>
        <w:numPr>
          <w:ilvl w:val="2"/>
          <w:numId w:val="1"/>
        </w:numPr>
        <w:tabs>
          <w:tab w:pos="965" w:val="left" w:leader="none"/>
        </w:tabs>
        <w:spacing w:line="240" w:lineRule="auto" w:before="0" w:after="0"/>
        <w:ind w:left="710" w:right="141" w:firstLine="0"/>
        <w:jc w:val="both"/>
        <w:rPr>
          <w:sz w:val="20"/>
        </w:rPr>
      </w:pPr>
      <w:r>
        <w:rPr>
          <w:sz w:val="20"/>
        </w:rPr>
        <w:t>A garantir el compliment de les obligacions establertes sobre seguretat i avaluació d'impacte, tenint en compte la naturalesa del tractament i la informació a la disposició de l'encarregat</w:t>
      </w:r>
    </w:p>
    <w:p>
      <w:pPr>
        <w:pStyle w:val="ListParagraph"/>
        <w:numPr>
          <w:ilvl w:val="2"/>
          <w:numId w:val="1"/>
        </w:numPr>
        <w:tabs>
          <w:tab w:pos="941" w:val="left" w:leader="none"/>
        </w:tabs>
        <w:spacing w:line="229" w:lineRule="exact" w:before="0" w:after="0"/>
        <w:ind w:left="941" w:right="0" w:hanging="231"/>
        <w:jc w:val="both"/>
        <w:rPr>
          <w:sz w:val="20"/>
        </w:rPr>
      </w:pPr>
      <w:r>
        <w:rPr>
          <w:sz w:val="20"/>
        </w:rPr>
        <w:t>A</w:t>
      </w:r>
      <w:r>
        <w:rPr>
          <w:spacing w:val="-6"/>
          <w:sz w:val="20"/>
        </w:rPr>
        <w:t> </w:t>
      </w:r>
      <w:r>
        <w:rPr>
          <w:sz w:val="20"/>
        </w:rPr>
        <w:t>la</w:t>
      </w:r>
      <w:r>
        <w:rPr>
          <w:spacing w:val="-7"/>
          <w:sz w:val="20"/>
        </w:rPr>
        <w:t> </w:t>
      </w:r>
      <w:r>
        <w:rPr>
          <w:sz w:val="20"/>
        </w:rPr>
        <w:t>realització</w:t>
      </w:r>
      <w:r>
        <w:rPr>
          <w:spacing w:val="-5"/>
          <w:sz w:val="20"/>
        </w:rPr>
        <w:t> </w:t>
      </w:r>
      <w:r>
        <w:rPr>
          <w:sz w:val="20"/>
        </w:rPr>
        <w:t>de</w:t>
      </w:r>
      <w:r>
        <w:rPr>
          <w:spacing w:val="-6"/>
          <w:sz w:val="20"/>
        </w:rPr>
        <w:t> </w:t>
      </w:r>
      <w:r>
        <w:rPr>
          <w:sz w:val="20"/>
        </w:rPr>
        <w:t>les</w:t>
      </w:r>
      <w:r>
        <w:rPr>
          <w:spacing w:val="-6"/>
          <w:sz w:val="20"/>
        </w:rPr>
        <w:t> </w:t>
      </w:r>
      <w:r>
        <w:rPr>
          <w:sz w:val="20"/>
        </w:rPr>
        <w:t>consultes</w:t>
      </w:r>
      <w:r>
        <w:rPr>
          <w:spacing w:val="-5"/>
          <w:sz w:val="20"/>
        </w:rPr>
        <w:t> </w:t>
      </w:r>
      <w:r>
        <w:rPr>
          <w:sz w:val="20"/>
        </w:rPr>
        <w:t>prèvies</w:t>
      </w:r>
      <w:r>
        <w:rPr>
          <w:spacing w:val="-6"/>
          <w:sz w:val="20"/>
        </w:rPr>
        <w:t> </w:t>
      </w:r>
      <w:r>
        <w:rPr>
          <w:sz w:val="20"/>
        </w:rPr>
        <w:t>a</w:t>
      </w:r>
      <w:r>
        <w:rPr>
          <w:spacing w:val="-5"/>
          <w:sz w:val="20"/>
        </w:rPr>
        <w:t> </w:t>
      </w:r>
      <w:r>
        <w:rPr>
          <w:sz w:val="20"/>
        </w:rPr>
        <w:t>l'autoritat</w:t>
      </w:r>
      <w:r>
        <w:rPr>
          <w:spacing w:val="-5"/>
          <w:sz w:val="20"/>
        </w:rPr>
        <w:t> </w:t>
      </w:r>
      <w:r>
        <w:rPr>
          <w:sz w:val="20"/>
        </w:rPr>
        <w:t>de</w:t>
      </w:r>
      <w:r>
        <w:rPr>
          <w:spacing w:val="-8"/>
          <w:sz w:val="20"/>
        </w:rPr>
        <w:t> </w:t>
      </w:r>
      <w:r>
        <w:rPr>
          <w:sz w:val="20"/>
        </w:rPr>
        <w:t>control,</w:t>
      </w:r>
      <w:r>
        <w:rPr>
          <w:spacing w:val="-5"/>
          <w:sz w:val="20"/>
        </w:rPr>
        <w:t> </w:t>
      </w:r>
      <w:r>
        <w:rPr>
          <w:sz w:val="20"/>
        </w:rPr>
        <w:t>quan</w:t>
      </w:r>
      <w:r>
        <w:rPr>
          <w:spacing w:val="-7"/>
          <w:sz w:val="20"/>
        </w:rPr>
        <w:t> </w:t>
      </w:r>
      <w:r>
        <w:rPr>
          <w:spacing w:val="-2"/>
          <w:sz w:val="20"/>
        </w:rPr>
        <w:t>escaigui.</w:t>
      </w:r>
    </w:p>
    <w:p>
      <w:pPr>
        <w:pStyle w:val="ListParagraph"/>
        <w:numPr>
          <w:ilvl w:val="2"/>
          <w:numId w:val="1"/>
        </w:numPr>
        <w:tabs>
          <w:tab w:pos="953" w:val="left" w:leader="none"/>
        </w:tabs>
        <w:spacing w:line="240" w:lineRule="auto" w:before="1" w:after="0"/>
        <w:ind w:left="710" w:right="142" w:firstLine="0"/>
        <w:jc w:val="both"/>
        <w:rPr>
          <w:sz w:val="20"/>
        </w:rPr>
      </w:pPr>
      <w:r>
        <w:rPr>
          <w:sz w:val="20"/>
        </w:rPr>
        <w:t>A respondre i resoldre, per compte del responsable, i dins del termini establert, les sol·licituds d'exercici dels drets d'accés, rectificació, supressió i oposició, limitació del tractament, portabilitat de dades i a no ser objecte de decisions individualitzades automatitzades, en relació amb les dades objecte de l'encàrrec, quan les persones afectades exerceixin els drets davant l'encarregat.</w:t>
      </w:r>
    </w:p>
    <w:p>
      <w:pPr>
        <w:pStyle w:val="ListParagraph"/>
        <w:numPr>
          <w:ilvl w:val="2"/>
          <w:numId w:val="1"/>
        </w:numPr>
        <w:tabs>
          <w:tab w:pos="944" w:val="left" w:leader="none"/>
        </w:tabs>
        <w:spacing w:line="240" w:lineRule="auto" w:before="0" w:after="0"/>
        <w:ind w:left="710" w:right="137" w:firstLine="0"/>
        <w:jc w:val="both"/>
        <w:rPr>
          <w:sz w:val="20"/>
        </w:rPr>
      </w:pPr>
      <w:r>
        <w:rPr>
          <w:sz w:val="20"/>
        </w:rPr>
        <w:t>A</w:t>
      </w:r>
      <w:r>
        <w:rPr>
          <w:spacing w:val="-1"/>
          <w:sz w:val="20"/>
        </w:rPr>
        <w:t> </w:t>
      </w:r>
      <w:r>
        <w:rPr>
          <w:sz w:val="20"/>
        </w:rPr>
        <w:t>donar compliment</w:t>
      </w:r>
      <w:r>
        <w:rPr>
          <w:spacing w:val="-1"/>
          <w:sz w:val="20"/>
        </w:rPr>
        <w:t> </w:t>
      </w:r>
      <w:r>
        <w:rPr>
          <w:sz w:val="20"/>
        </w:rPr>
        <w:t>del deure d’informació,</w:t>
      </w:r>
      <w:r>
        <w:rPr>
          <w:spacing w:val="-1"/>
          <w:sz w:val="20"/>
        </w:rPr>
        <w:t> </w:t>
      </w:r>
      <w:r>
        <w:rPr>
          <w:sz w:val="20"/>
        </w:rPr>
        <w:t>facilitant,</w:t>
      </w:r>
      <w:r>
        <w:rPr>
          <w:spacing w:val="-1"/>
          <w:sz w:val="20"/>
        </w:rPr>
        <w:t> </w:t>
      </w:r>
      <w:r>
        <w:rPr>
          <w:sz w:val="20"/>
        </w:rPr>
        <w:t>en</w:t>
      </w:r>
      <w:r>
        <w:rPr>
          <w:spacing w:val="-2"/>
          <w:sz w:val="20"/>
        </w:rPr>
        <w:t> </w:t>
      </w:r>
      <w:r>
        <w:rPr>
          <w:sz w:val="20"/>
        </w:rPr>
        <w:t>el</w:t>
      </w:r>
      <w:r>
        <w:rPr>
          <w:spacing w:val="-2"/>
          <w:sz w:val="20"/>
        </w:rPr>
        <w:t> </w:t>
      </w:r>
      <w:r>
        <w:rPr>
          <w:sz w:val="20"/>
        </w:rPr>
        <w:t>moment</w:t>
      </w:r>
      <w:r>
        <w:rPr>
          <w:spacing w:val="-1"/>
          <w:sz w:val="20"/>
        </w:rPr>
        <w:t> </w:t>
      </w:r>
      <w:r>
        <w:rPr>
          <w:sz w:val="20"/>
        </w:rPr>
        <w:t>de</w:t>
      </w:r>
      <w:r>
        <w:rPr>
          <w:spacing w:val="-2"/>
          <w:sz w:val="20"/>
        </w:rPr>
        <w:t> </w:t>
      </w:r>
      <w:r>
        <w:rPr>
          <w:sz w:val="20"/>
        </w:rPr>
        <w:t>la</w:t>
      </w:r>
      <w:r>
        <w:rPr>
          <w:spacing w:val="-1"/>
          <w:sz w:val="20"/>
        </w:rPr>
        <w:t> </w:t>
      </w:r>
      <w:r>
        <w:rPr>
          <w:sz w:val="20"/>
        </w:rPr>
        <w:t>recollida</w:t>
      </w:r>
      <w:r>
        <w:rPr>
          <w:spacing w:val="-2"/>
          <w:sz w:val="20"/>
        </w:rPr>
        <w:t> </w:t>
      </w:r>
      <w:r>
        <w:rPr>
          <w:sz w:val="20"/>
        </w:rPr>
        <w:t>de les dades, la informació relativa als tractaments de dades que es realitzaran, de mutu acord amb el responsable del tractament.</w:t>
      </w:r>
    </w:p>
    <w:p>
      <w:pPr>
        <w:pStyle w:val="ListParagraph"/>
        <w:numPr>
          <w:ilvl w:val="2"/>
          <w:numId w:val="1"/>
        </w:numPr>
        <w:tabs>
          <w:tab w:pos="956" w:val="left" w:leader="none"/>
        </w:tabs>
        <w:spacing w:line="240" w:lineRule="auto" w:before="1" w:after="0"/>
        <w:ind w:left="710" w:right="142" w:firstLine="0"/>
        <w:jc w:val="both"/>
        <w:rPr>
          <w:sz w:val="20"/>
        </w:rPr>
      </w:pPr>
      <w:r>
        <w:rPr>
          <w:sz w:val="20"/>
        </w:rPr>
        <w:t>A notificar al responsable del tractament les violacions de la seguretat de les dades personals, sense dilació indeguda, i en qualsevol cas abans del termini màxim de 48 hores, juntament amb tota la informació rellevant per a la documentació i comunicació de la incidència, d'acord amb el que disposa l'article 33 del reglament.</w:t>
      </w:r>
    </w:p>
    <w:p>
      <w:pPr>
        <w:pStyle w:val="Heading3"/>
        <w:numPr>
          <w:ilvl w:val="1"/>
          <w:numId w:val="1"/>
        </w:numPr>
        <w:tabs>
          <w:tab w:pos="385" w:val="left" w:leader="none"/>
        </w:tabs>
        <w:spacing w:line="240" w:lineRule="auto" w:before="228" w:after="0"/>
        <w:ind w:left="385" w:right="0" w:hanging="383"/>
        <w:jc w:val="left"/>
      </w:pPr>
      <w:r>
        <w:rPr/>
        <w:t>Instruccions</w:t>
      </w:r>
      <w:r>
        <w:rPr>
          <w:spacing w:val="-10"/>
        </w:rPr>
        <w:t> </w:t>
      </w:r>
      <w:r>
        <w:rPr/>
        <w:t>infractores</w:t>
      </w:r>
      <w:r>
        <w:rPr>
          <w:spacing w:val="-9"/>
        </w:rPr>
        <w:t> </w:t>
      </w:r>
      <w:r>
        <w:rPr/>
        <w:t>del</w:t>
      </w:r>
      <w:r>
        <w:rPr>
          <w:spacing w:val="-8"/>
        </w:rPr>
        <w:t> </w:t>
      </w:r>
      <w:r>
        <w:rPr/>
        <w:t>responsable</w:t>
      </w:r>
      <w:r>
        <w:rPr>
          <w:spacing w:val="-7"/>
        </w:rPr>
        <w:t> </w:t>
      </w:r>
      <w:r>
        <w:rPr/>
        <w:t>del</w:t>
      </w:r>
      <w:r>
        <w:rPr>
          <w:spacing w:val="-9"/>
        </w:rPr>
        <w:t> </w:t>
      </w:r>
      <w:r>
        <w:rPr>
          <w:spacing w:val="-2"/>
        </w:rPr>
        <w:t>tractament</w:t>
      </w:r>
    </w:p>
    <w:p>
      <w:pPr>
        <w:pStyle w:val="BodyText"/>
        <w:rPr>
          <w:rFonts w:ascii="Arial"/>
          <w:b/>
        </w:rPr>
      </w:pPr>
    </w:p>
    <w:p>
      <w:pPr>
        <w:pStyle w:val="BodyText"/>
        <w:spacing w:before="1"/>
        <w:ind w:left="2" w:right="140"/>
        <w:jc w:val="both"/>
      </w:pPr>
      <w:r>
        <w:rPr/>
        <w:t>L'encarregat del tractament informarà immediatament al responsable si, en la seva opinió, una instrucció infringeix el Reglament o altres disposicions en matèria de protecció de dades de la Unió o dels Estats membres.</w:t>
      </w:r>
    </w:p>
    <w:p>
      <w:pPr>
        <w:pStyle w:val="Heading3"/>
        <w:numPr>
          <w:ilvl w:val="1"/>
          <w:numId w:val="1"/>
        </w:numPr>
        <w:tabs>
          <w:tab w:pos="385" w:val="left" w:leader="none"/>
        </w:tabs>
        <w:spacing w:line="240" w:lineRule="auto" w:before="229" w:after="0"/>
        <w:ind w:left="385" w:right="0" w:hanging="383"/>
        <w:jc w:val="left"/>
      </w:pPr>
      <w:r>
        <w:rPr/>
        <w:t>Deure</w:t>
      </w:r>
      <w:r>
        <w:rPr>
          <w:spacing w:val="-6"/>
        </w:rPr>
        <w:t> </w:t>
      </w:r>
      <w:r>
        <w:rPr/>
        <w:t>de</w:t>
      </w:r>
      <w:r>
        <w:rPr>
          <w:spacing w:val="-5"/>
        </w:rPr>
        <w:t> </w:t>
      </w:r>
      <w:r>
        <w:rPr>
          <w:spacing w:val="-2"/>
        </w:rPr>
        <w:t>secret</w:t>
      </w:r>
    </w:p>
    <w:p>
      <w:pPr>
        <w:pStyle w:val="BodyText"/>
        <w:spacing w:before="1"/>
        <w:rPr>
          <w:rFonts w:ascii="Arial"/>
          <w:b/>
        </w:rPr>
      </w:pPr>
    </w:p>
    <w:p>
      <w:pPr>
        <w:pStyle w:val="BodyText"/>
        <w:ind w:left="2" w:right="142"/>
        <w:jc w:val="both"/>
      </w:pPr>
      <w:r>
        <w:rPr/>
        <w:t>L'encarregat del tractament i els seus treballadors autoritzats per al tractament de dades personals queden, expressa i específicament obligats, a mantenir absoluta confidencialitat i a</w:t>
      </w:r>
    </w:p>
    <w:p>
      <w:pPr>
        <w:pStyle w:val="BodyText"/>
        <w:spacing w:after="0"/>
        <w:jc w:val="both"/>
        <w:sectPr>
          <w:headerReference w:type="default" r:id="rId7"/>
          <w:pgSz w:w="11910" w:h="16840"/>
          <w:pgMar w:header="357" w:footer="0" w:top="1060" w:bottom="280" w:left="1700" w:right="1559"/>
        </w:sectPr>
      </w:pPr>
    </w:p>
    <w:p>
      <w:pPr>
        <w:pStyle w:val="BodyText"/>
        <w:spacing w:before="106"/>
      </w:pPr>
    </w:p>
    <w:p>
      <w:pPr>
        <w:pStyle w:val="BodyText"/>
        <w:ind w:left="2" w:right="139"/>
        <w:jc w:val="both"/>
      </w:pPr>
      <w:r>
        <w:rPr/>
        <w:t>guardar estricte secret sobre tota aquella informació referida a dades personals a la qual</w:t>
      </w:r>
      <w:r>
        <w:rPr>
          <w:spacing w:val="80"/>
        </w:rPr>
        <w:t> </w:t>
      </w:r>
      <w:r>
        <w:rPr/>
        <w:t>puguin accedir i que puguin conèixer com a conseqüència de la prestació del servei.</w:t>
      </w:r>
    </w:p>
    <w:p>
      <w:pPr>
        <w:pStyle w:val="BodyText"/>
        <w:spacing w:before="2"/>
      </w:pPr>
    </w:p>
    <w:p>
      <w:pPr>
        <w:pStyle w:val="BodyText"/>
        <w:ind w:left="2" w:right="138"/>
        <w:jc w:val="both"/>
      </w:pPr>
      <w:r>
        <w:rPr/>
        <w:t>Aquestes obligacions subsistiran indefinidament fins i tot després de finalitzar o extingir-se aquest contracte i després de finalitzar o extingir-se la vinculació dels treballadors amb l'encarregat del tractament.</w:t>
      </w:r>
    </w:p>
    <w:p>
      <w:pPr>
        <w:pStyle w:val="BodyText"/>
        <w:spacing w:before="229"/>
        <w:ind w:left="2" w:right="140"/>
        <w:jc w:val="both"/>
      </w:pPr>
      <w:r>
        <w:rPr/>
        <w:t>En particular, l'encarregat del tractament garantirà que les persones autoritzades per tractar dades personals s'hagin compromès a respectar la confidencialitat o estiguin subjectes a una obligació de confidencialitat de naturalesa professional o estatutària, i també garantirà la formació necessària en matèria de protecció de dades de les persones autoritzades per tractar dades personals.</w:t>
      </w:r>
    </w:p>
    <w:p>
      <w:pPr>
        <w:pStyle w:val="Heading3"/>
        <w:numPr>
          <w:ilvl w:val="1"/>
          <w:numId w:val="1"/>
        </w:numPr>
        <w:tabs>
          <w:tab w:pos="387" w:val="left" w:leader="none"/>
        </w:tabs>
        <w:spacing w:line="240" w:lineRule="auto" w:before="228" w:after="0"/>
        <w:ind w:left="387" w:right="0" w:hanging="385"/>
        <w:jc w:val="left"/>
      </w:pPr>
      <w:r>
        <w:rPr/>
        <w:t>Prohibicions</w:t>
      </w:r>
      <w:r>
        <w:rPr>
          <w:spacing w:val="-12"/>
        </w:rPr>
        <w:t> </w:t>
      </w:r>
      <w:r>
        <w:rPr/>
        <w:t>d'altres</w:t>
      </w:r>
      <w:r>
        <w:rPr>
          <w:spacing w:val="-12"/>
        </w:rPr>
        <w:t> </w:t>
      </w:r>
      <w:r>
        <w:rPr>
          <w:spacing w:val="-2"/>
        </w:rPr>
        <w:t>tractaments</w:t>
      </w:r>
    </w:p>
    <w:p>
      <w:pPr>
        <w:pStyle w:val="BodyText"/>
        <w:spacing w:before="4"/>
        <w:rPr>
          <w:rFonts w:ascii="Arial"/>
          <w:b/>
        </w:rPr>
      </w:pPr>
    </w:p>
    <w:p>
      <w:pPr>
        <w:pStyle w:val="BodyText"/>
        <w:ind w:left="2" w:right="138"/>
        <w:jc w:val="both"/>
      </w:pPr>
      <w:r>
        <w:rPr/>
        <w:t>L'encarregat del tractament queda obligat, respecte a les dades personals objecte de </w:t>
      </w:r>
      <w:r>
        <w:rPr>
          <w:spacing w:val="-2"/>
        </w:rPr>
        <w:t>tractament:</w:t>
      </w:r>
    </w:p>
    <w:p>
      <w:pPr>
        <w:pStyle w:val="ListParagraph"/>
        <w:numPr>
          <w:ilvl w:val="2"/>
          <w:numId w:val="1"/>
        </w:numPr>
        <w:tabs>
          <w:tab w:pos="1019" w:val="left" w:leader="none"/>
        </w:tabs>
        <w:spacing w:line="240" w:lineRule="auto" w:before="229" w:after="0"/>
        <w:ind w:left="710" w:right="142" w:firstLine="0"/>
        <w:jc w:val="both"/>
        <w:rPr>
          <w:sz w:val="20"/>
        </w:rPr>
      </w:pPr>
      <w:r>
        <w:rPr>
          <w:sz w:val="20"/>
        </w:rPr>
        <w:t>A tractar les dades personals amb l'exclusiva finalitat de prestar els serveis encomanats i a no a aplicar-les o utilitzar-les per a una finalitat incompatible, tret que compti amb l'autorització expressa del responsable del tractament, en els supòsits legalment admissibles.</w:t>
      </w:r>
    </w:p>
    <w:p>
      <w:pPr>
        <w:pStyle w:val="ListParagraph"/>
        <w:numPr>
          <w:ilvl w:val="2"/>
          <w:numId w:val="1"/>
        </w:numPr>
        <w:tabs>
          <w:tab w:pos="1009" w:val="left" w:leader="none"/>
        </w:tabs>
        <w:spacing w:line="240" w:lineRule="auto" w:before="1" w:after="0"/>
        <w:ind w:left="710" w:right="140" w:firstLine="0"/>
        <w:jc w:val="both"/>
        <w:rPr>
          <w:sz w:val="20"/>
        </w:rPr>
      </w:pPr>
      <w:r>
        <w:rPr>
          <w:sz w:val="20"/>
        </w:rPr>
        <w:t>A no difondre les dades ni permetre l'accés a les dades ni comunicar-los ni difondre'ls, ni tan sols per a la seva conservació o emmagatzematge.</w:t>
      </w:r>
    </w:p>
    <w:p>
      <w:pPr>
        <w:pStyle w:val="BodyText"/>
        <w:ind w:left="710" w:right="140"/>
        <w:jc w:val="both"/>
      </w:pPr>
      <w:r>
        <w:rPr/>
        <w:t>L'encarregat pot comunicar les dades a altres encarregats del tractament del responsable, d'acord amb les instruccions del responsable. En aquest cas, el responsable identificarà, de forma prèvia i per escrit, l'entitat a la qual s'han de comunicar les dades, les dades a comunicar i les mesures de seguretat a aplicar per procedir a la comunicació.</w:t>
      </w:r>
    </w:p>
    <w:p>
      <w:pPr>
        <w:pStyle w:val="Heading3"/>
        <w:numPr>
          <w:ilvl w:val="1"/>
          <w:numId w:val="1"/>
        </w:numPr>
        <w:tabs>
          <w:tab w:pos="385" w:val="left" w:leader="none"/>
        </w:tabs>
        <w:spacing w:line="240" w:lineRule="auto" w:before="227" w:after="0"/>
        <w:ind w:left="385" w:right="0" w:hanging="383"/>
        <w:jc w:val="left"/>
      </w:pPr>
      <w:r>
        <w:rPr/>
        <w:t>Transferències</w:t>
      </w:r>
      <w:r>
        <w:rPr>
          <w:spacing w:val="-11"/>
        </w:rPr>
        <w:t> </w:t>
      </w:r>
      <w:r>
        <w:rPr/>
        <w:t>internacionals</w:t>
      </w:r>
      <w:r>
        <w:rPr>
          <w:spacing w:val="-9"/>
        </w:rPr>
        <w:t> </w:t>
      </w:r>
      <w:r>
        <w:rPr/>
        <w:t>de</w:t>
      </w:r>
      <w:r>
        <w:rPr>
          <w:spacing w:val="-10"/>
        </w:rPr>
        <w:t> </w:t>
      </w:r>
      <w:r>
        <w:rPr>
          <w:spacing w:val="-4"/>
        </w:rPr>
        <w:t>dades</w:t>
      </w:r>
    </w:p>
    <w:p>
      <w:pPr>
        <w:pStyle w:val="BodyText"/>
        <w:spacing w:before="3"/>
        <w:rPr>
          <w:rFonts w:ascii="Arial"/>
          <w:b/>
        </w:rPr>
      </w:pPr>
    </w:p>
    <w:p>
      <w:pPr>
        <w:pStyle w:val="BodyText"/>
        <w:ind w:left="2" w:right="147"/>
        <w:jc w:val="both"/>
      </w:pPr>
      <w:r>
        <w:rPr/>
        <w:t>Si l'encarregat ha de transferir dades personals a un tercer país o a una organització internacional, en virtut del Dret de la Unió o dels Estats membres que li sigui aplicable, informarà al responsable d'aquesta exigència legal de manera prèvia, tret que tal dret ho prohibeixi per raons importants d'interès públic.</w:t>
      </w:r>
    </w:p>
    <w:p>
      <w:pPr>
        <w:pStyle w:val="Heading3"/>
        <w:numPr>
          <w:ilvl w:val="1"/>
          <w:numId w:val="1"/>
        </w:numPr>
        <w:tabs>
          <w:tab w:pos="497" w:val="left" w:leader="none"/>
        </w:tabs>
        <w:spacing w:line="240" w:lineRule="auto" w:before="227" w:after="0"/>
        <w:ind w:left="497" w:right="0" w:hanging="495"/>
        <w:jc w:val="left"/>
      </w:pPr>
      <w:r>
        <w:rPr/>
        <w:t>Supòsit</w:t>
      </w:r>
      <w:r>
        <w:rPr>
          <w:spacing w:val="-7"/>
        </w:rPr>
        <w:t> </w:t>
      </w:r>
      <w:r>
        <w:rPr/>
        <w:t>de</w:t>
      </w:r>
      <w:r>
        <w:rPr>
          <w:spacing w:val="-6"/>
        </w:rPr>
        <w:t> </w:t>
      </w:r>
      <w:r>
        <w:rPr/>
        <w:t>realització</w:t>
      </w:r>
      <w:r>
        <w:rPr>
          <w:spacing w:val="-6"/>
        </w:rPr>
        <w:t> </w:t>
      </w:r>
      <w:r>
        <w:rPr/>
        <w:t>del</w:t>
      </w:r>
      <w:r>
        <w:rPr>
          <w:spacing w:val="-7"/>
        </w:rPr>
        <w:t> </w:t>
      </w:r>
      <w:r>
        <w:rPr/>
        <w:t>tractament</w:t>
      </w:r>
      <w:r>
        <w:rPr>
          <w:spacing w:val="-6"/>
        </w:rPr>
        <w:t> </w:t>
      </w:r>
      <w:r>
        <w:rPr/>
        <w:t>en</w:t>
      </w:r>
      <w:r>
        <w:rPr>
          <w:spacing w:val="-4"/>
        </w:rPr>
        <w:t> </w:t>
      </w:r>
      <w:r>
        <w:rPr/>
        <w:t>els</w:t>
      </w:r>
      <w:r>
        <w:rPr>
          <w:spacing w:val="-8"/>
        </w:rPr>
        <w:t> </w:t>
      </w:r>
      <w:r>
        <w:rPr/>
        <w:t>locals</w:t>
      </w:r>
      <w:r>
        <w:rPr>
          <w:spacing w:val="-7"/>
        </w:rPr>
        <w:t> </w:t>
      </w:r>
      <w:r>
        <w:rPr/>
        <w:t>del</w:t>
      </w:r>
      <w:r>
        <w:rPr>
          <w:spacing w:val="-7"/>
        </w:rPr>
        <w:t> </w:t>
      </w:r>
      <w:r>
        <w:rPr/>
        <w:t>responsable</w:t>
      </w:r>
      <w:r>
        <w:rPr>
          <w:spacing w:val="-8"/>
        </w:rPr>
        <w:t> </w:t>
      </w:r>
      <w:r>
        <w:rPr/>
        <w:t>del</w:t>
      </w:r>
      <w:r>
        <w:rPr>
          <w:spacing w:val="-5"/>
        </w:rPr>
        <w:t> </w:t>
      </w:r>
      <w:r>
        <w:rPr>
          <w:spacing w:val="-2"/>
        </w:rPr>
        <w:t>tractament</w:t>
      </w:r>
    </w:p>
    <w:p>
      <w:pPr>
        <w:pStyle w:val="BodyText"/>
        <w:spacing w:before="3"/>
        <w:rPr>
          <w:rFonts w:ascii="Arial"/>
          <w:b/>
        </w:rPr>
      </w:pPr>
    </w:p>
    <w:p>
      <w:pPr>
        <w:pStyle w:val="BodyText"/>
        <w:spacing w:before="1"/>
        <w:ind w:left="2" w:right="144"/>
        <w:jc w:val="both"/>
      </w:pPr>
      <w:r>
        <w:rPr/>
        <w:t>L'encarregat del tractament haurà de comunicar la identitat de la persona o persones que prestaran serveis en les instal·lacions del responsable del tractament i aquestes hauran d’ostentar una identificació durant el temps de prestació del servei.</w:t>
      </w:r>
    </w:p>
    <w:p>
      <w:pPr>
        <w:pStyle w:val="Heading2"/>
        <w:numPr>
          <w:ilvl w:val="0"/>
          <w:numId w:val="1"/>
        </w:numPr>
        <w:tabs>
          <w:tab w:pos="222" w:val="left" w:leader="none"/>
        </w:tabs>
        <w:spacing w:line="240" w:lineRule="auto" w:before="227" w:after="0"/>
        <w:ind w:left="222" w:right="0" w:hanging="220"/>
        <w:jc w:val="left"/>
      </w:pPr>
      <w:r>
        <w:rPr/>
        <w:t>CONDICIONS</w:t>
      </w:r>
      <w:r>
        <w:rPr>
          <w:spacing w:val="-6"/>
        </w:rPr>
        <w:t> </w:t>
      </w:r>
      <w:r>
        <w:rPr/>
        <w:t>PER</w:t>
      </w:r>
      <w:r>
        <w:rPr>
          <w:spacing w:val="-8"/>
        </w:rPr>
        <w:t> </w:t>
      </w:r>
      <w:r>
        <w:rPr/>
        <w:t>RECÓRRER</w:t>
      </w:r>
      <w:r>
        <w:rPr>
          <w:spacing w:val="-3"/>
        </w:rPr>
        <w:t> </w:t>
      </w:r>
      <w:r>
        <w:rPr/>
        <w:t>A</w:t>
      </w:r>
      <w:r>
        <w:rPr>
          <w:spacing w:val="-10"/>
        </w:rPr>
        <w:t> </w:t>
      </w:r>
      <w:r>
        <w:rPr/>
        <w:t>UN</w:t>
      </w:r>
      <w:r>
        <w:rPr>
          <w:spacing w:val="-3"/>
        </w:rPr>
        <w:t> </w:t>
      </w:r>
      <w:r>
        <w:rPr/>
        <w:t>ALTRE</w:t>
      </w:r>
      <w:r>
        <w:rPr>
          <w:spacing w:val="-6"/>
        </w:rPr>
        <w:t> </w:t>
      </w:r>
      <w:r>
        <w:rPr/>
        <w:t>ENCARREGAT</w:t>
      </w:r>
      <w:r>
        <w:rPr>
          <w:spacing w:val="-3"/>
        </w:rPr>
        <w:t> </w:t>
      </w:r>
      <w:r>
        <w:rPr/>
        <w:t>DEL</w:t>
      </w:r>
      <w:r>
        <w:rPr>
          <w:spacing w:val="-7"/>
        </w:rPr>
        <w:t> </w:t>
      </w:r>
      <w:r>
        <w:rPr>
          <w:spacing w:val="-2"/>
        </w:rPr>
        <w:t>TRACTAMENT</w:t>
      </w:r>
    </w:p>
    <w:p>
      <w:pPr>
        <w:pStyle w:val="BodyText"/>
        <w:spacing w:before="3"/>
        <w:rPr>
          <w:rFonts w:ascii="Arial"/>
          <w:b/>
        </w:rPr>
      </w:pPr>
    </w:p>
    <w:p>
      <w:pPr>
        <w:pStyle w:val="BodyText"/>
        <w:ind w:left="2" w:right="142"/>
        <w:jc w:val="both"/>
      </w:pPr>
      <w:r>
        <w:rPr/>
        <w:t>L'encarregat del tractament si recorre a un altre encarregat posarà a disposició del responsable un llistat en el qual s’identifiquin els serveis subencarregats i la identitat dels subencarregats.</w:t>
      </w:r>
    </w:p>
    <w:p>
      <w:pPr>
        <w:pStyle w:val="BodyText"/>
        <w:spacing w:before="229"/>
        <w:ind w:left="2" w:right="137"/>
        <w:jc w:val="both"/>
      </w:pPr>
      <w:r>
        <w:rPr/>
        <w:t>En cas que l'encarregat del tractament recorri a un altre encarregat per dur a terme determinades activitats de tractament per compte del responsable, l’encarregat del tractament notificarà al nou encarregat, que haurà de complir les mateixes obligacions de protecció de dades que les estipulades en aquest document, informant-los sobre elles, en el termini de 48 </w:t>
      </w:r>
      <w:r>
        <w:rPr>
          <w:spacing w:val="-2"/>
        </w:rPr>
        <w:t>hores.</w:t>
      </w:r>
    </w:p>
    <w:p>
      <w:pPr>
        <w:pStyle w:val="BodyText"/>
      </w:pPr>
    </w:p>
    <w:p>
      <w:pPr>
        <w:pStyle w:val="BodyText"/>
        <w:ind w:left="2" w:right="138"/>
        <w:jc w:val="both"/>
      </w:pPr>
      <w:r>
        <w:rPr/>
        <w:t>En tot cas, correspon a l'encarregat inicial regular la nova relació de manera que el nou encarregat quedi subjecte a les mateixes condicions (instruccions, obligacions, mesures de seguretat…) i amb els mateixos requisits formals que ell, referent a l'adequat tractament de les dades personals i a la garantia dels drets de les persones afectades.</w:t>
      </w:r>
    </w:p>
    <w:p>
      <w:pPr>
        <w:pStyle w:val="BodyText"/>
        <w:spacing w:after="0"/>
        <w:jc w:val="both"/>
        <w:sectPr>
          <w:pgSz w:w="11910" w:h="16840"/>
          <w:pgMar w:header="357" w:footer="0" w:top="1060" w:bottom="280" w:left="1700" w:right="1559"/>
        </w:sectPr>
      </w:pPr>
    </w:p>
    <w:p>
      <w:pPr>
        <w:pStyle w:val="BodyText"/>
        <w:spacing w:before="106"/>
      </w:pPr>
    </w:p>
    <w:p>
      <w:pPr>
        <w:pStyle w:val="BodyText"/>
        <w:ind w:left="2" w:right="139"/>
        <w:jc w:val="both"/>
      </w:pPr>
      <w:r>
        <w:rPr/>
        <w:t>En el cas d'incompliment per part del nou encarregat, l'encarregat inicial seguirà sent</w:t>
      </w:r>
      <w:r>
        <w:rPr>
          <w:spacing w:val="40"/>
        </w:rPr>
        <w:t> </w:t>
      </w:r>
      <w:r>
        <w:rPr/>
        <w:t>plenament responsable davant el responsable referent al compliment de les seves obligacions.</w:t>
      </w:r>
    </w:p>
    <w:p>
      <w:pPr>
        <w:pStyle w:val="BodyText"/>
        <w:spacing w:before="38"/>
      </w:pPr>
    </w:p>
    <w:p>
      <w:pPr>
        <w:pStyle w:val="Heading2"/>
        <w:numPr>
          <w:ilvl w:val="0"/>
          <w:numId w:val="1"/>
        </w:numPr>
        <w:tabs>
          <w:tab w:pos="222" w:val="left" w:leader="none"/>
        </w:tabs>
        <w:spacing w:line="240" w:lineRule="auto" w:before="0" w:after="0"/>
        <w:ind w:left="222" w:right="0" w:hanging="220"/>
        <w:jc w:val="left"/>
      </w:pPr>
      <w:r>
        <w:rPr/>
        <w:t>RÈGIM</w:t>
      </w:r>
      <w:r>
        <w:rPr>
          <w:spacing w:val="-5"/>
        </w:rPr>
        <w:t> </w:t>
      </w:r>
      <w:r>
        <w:rPr/>
        <w:t>DE</w:t>
      </w:r>
      <w:r>
        <w:rPr>
          <w:spacing w:val="-6"/>
        </w:rPr>
        <w:t> </w:t>
      </w:r>
      <w:r>
        <w:rPr/>
        <w:t>FINALITZACIÓ</w:t>
      </w:r>
      <w:r>
        <w:rPr>
          <w:spacing w:val="-6"/>
        </w:rPr>
        <w:t> </w:t>
      </w:r>
      <w:r>
        <w:rPr/>
        <w:t>DELS</w:t>
      </w:r>
      <w:r>
        <w:rPr>
          <w:spacing w:val="-5"/>
        </w:rPr>
        <w:t> </w:t>
      </w:r>
      <w:r>
        <w:rPr/>
        <w:t>SERVEIS</w:t>
      </w:r>
      <w:r>
        <w:rPr>
          <w:spacing w:val="-7"/>
        </w:rPr>
        <w:t> </w:t>
      </w:r>
      <w:r>
        <w:rPr/>
        <w:t>DE</w:t>
      </w:r>
      <w:r>
        <w:rPr>
          <w:spacing w:val="-6"/>
        </w:rPr>
        <w:t> </w:t>
      </w:r>
      <w:r>
        <w:rPr>
          <w:spacing w:val="-2"/>
        </w:rPr>
        <w:t>TRACTAMENT</w:t>
      </w:r>
    </w:p>
    <w:p>
      <w:pPr>
        <w:pStyle w:val="BodyText"/>
        <w:spacing w:before="3"/>
        <w:rPr>
          <w:rFonts w:ascii="Arial"/>
          <w:b/>
        </w:rPr>
      </w:pPr>
    </w:p>
    <w:p>
      <w:pPr>
        <w:pStyle w:val="BodyText"/>
        <w:ind w:left="2" w:right="147"/>
        <w:jc w:val="both"/>
      </w:pPr>
      <w:r>
        <w:rPr/>
        <w:t>L'encarregat del tractament haurà de retornar al responsable del tractament les dades de caràcter personal i, si escau, els suports on constin, una vegada complerta la prestació. La devolució ha de comportar l'esborrat total de les dades existents en els equips informàtics utilitzats per l'encarregat.</w:t>
      </w:r>
    </w:p>
    <w:p>
      <w:pPr>
        <w:pStyle w:val="BodyText"/>
      </w:pPr>
    </w:p>
    <w:p>
      <w:pPr>
        <w:pStyle w:val="BodyText"/>
        <w:ind w:left="2" w:right="142"/>
        <w:jc w:val="both"/>
      </w:pPr>
      <w:r>
        <w:rPr/>
        <w:t>L'encarregat del tractament s'abstindrà de sotmetre les dades personals a altres tractaments posteriors i suprimirà les còpies existents, tret que es requereixi la conservació de les dades personals sobre la base de que una norma sectorial ho exigeixi.</w:t>
      </w:r>
    </w:p>
    <w:p>
      <w:pPr>
        <w:pStyle w:val="BodyText"/>
        <w:spacing w:before="229"/>
        <w:ind w:left="2" w:right="142"/>
        <w:jc w:val="both"/>
      </w:pPr>
      <w:r>
        <w:rPr/>
        <w:t>No</w:t>
      </w:r>
      <w:r>
        <w:rPr>
          <w:spacing w:val="-4"/>
        </w:rPr>
        <w:t> </w:t>
      </w:r>
      <w:r>
        <w:rPr/>
        <w:t>obstant</w:t>
      </w:r>
      <w:r>
        <w:rPr>
          <w:spacing w:val="-2"/>
        </w:rPr>
        <w:t> </w:t>
      </w:r>
      <w:r>
        <w:rPr/>
        <w:t>això,</w:t>
      </w:r>
      <w:r>
        <w:rPr>
          <w:spacing w:val="-4"/>
        </w:rPr>
        <w:t> </w:t>
      </w:r>
      <w:r>
        <w:rPr/>
        <w:t>l'encarregat</w:t>
      </w:r>
      <w:r>
        <w:rPr>
          <w:spacing w:val="-4"/>
        </w:rPr>
        <w:t> </w:t>
      </w:r>
      <w:r>
        <w:rPr/>
        <w:t>pot</w:t>
      </w:r>
      <w:r>
        <w:rPr>
          <w:spacing w:val="-4"/>
        </w:rPr>
        <w:t> </w:t>
      </w:r>
      <w:r>
        <w:rPr/>
        <w:t>conservar</w:t>
      </w:r>
      <w:r>
        <w:rPr>
          <w:spacing w:val="-1"/>
        </w:rPr>
        <w:t> </w:t>
      </w:r>
      <w:r>
        <w:rPr/>
        <w:t>una</w:t>
      </w:r>
      <w:r>
        <w:rPr>
          <w:spacing w:val="-2"/>
        </w:rPr>
        <w:t> </w:t>
      </w:r>
      <w:r>
        <w:rPr/>
        <w:t>còpia,</w:t>
      </w:r>
      <w:r>
        <w:rPr>
          <w:spacing w:val="-2"/>
        </w:rPr>
        <w:t> </w:t>
      </w:r>
      <w:r>
        <w:rPr/>
        <w:t>amb</w:t>
      </w:r>
      <w:r>
        <w:rPr>
          <w:spacing w:val="-4"/>
        </w:rPr>
        <w:t> </w:t>
      </w:r>
      <w:r>
        <w:rPr/>
        <w:t>les</w:t>
      </w:r>
      <w:r>
        <w:rPr>
          <w:spacing w:val="-3"/>
        </w:rPr>
        <w:t> </w:t>
      </w:r>
      <w:r>
        <w:rPr/>
        <w:t>dades</w:t>
      </w:r>
      <w:r>
        <w:rPr>
          <w:spacing w:val="-3"/>
        </w:rPr>
        <w:t> </w:t>
      </w:r>
      <w:r>
        <w:rPr/>
        <w:t>degudament</w:t>
      </w:r>
      <w:r>
        <w:rPr>
          <w:spacing w:val="-4"/>
        </w:rPr>
        <w:t> </w:t>
      </w:r>
      <w:r>
        <w:rPr/>
        <w:t>bloquejades, mentre puguin derivar-se responsabilitats de l'execució de la prestació.</w:t>
      </w:r>
    </w:p>
    <w:p>
      <w:pPr>
        <w:pStyle w:val="BodyText"/>
      </w:pPr>
    </w:p>
    <w:p>
      <w:pPr>
        <w:pStyle w:val="BodyText"/>
      </w:pPr>
    </w:p>
    <w:p>
      <w:pPr>
        <w:pStyle w:val="BodyText"/>
        <w:spacing w:before="168"/>
      </w:pPr>
    </w:p>
    <w:p>
      <w:pPr>
        <w:pStyle w:val="BodyText"/>
        <w:ind w:left="2"/>
        <w:jc w:val="both"/>
      </w:pPr>
      <w:r>
        <w:rPr/>
        <w:t>A</w:t>
      </w:r>
      <w:r>
        <w:rPr>
          <w:spacing w:val="-6"/>
        </w:rPr>
        <w:t> </w:t>
      </w:r>
      <w:r>
        <w:rPr/>
        <w:t>data</w:t>
      </w:r>
      <w:r>
        <w:rPr>
          <w:spacing w:val="-7"/>
        </w:rPr>
        <w:t> </w:t>
      </w:r>
      <w:r>
        <w:rPr/>
        <w:t>de</w:t>
      </w:r>
      <w:r>
        <w:rPr>
          <w:spacing w:val="-5"/>
        </w:rPr>
        <w:t> </w:t>
      </w:r>
      <w:r>
        <w:rPr/>
        <w:t>signatura</w:t>
      </w:r>
      <w:r>
        <w:rPr>
          <w:spacing w:val="-5"/>
        </w:rPr>
        <w:t> </w:t>
      </w:r>
      <w:r>
        <w:rPr>
          <w:spacing w:val="-2"/>
        </w:rPr>
        <w:t>electrònica,</w:t>
      </w:r>
    </w:p>
    <w:p>
      <w:pPr>
        <w:pStyle w:val="BodyText"/>
      </w:pPr>
    </w:p>
    <w:p>
      <w:pPr>
        <w:pStyle w:val="BodyText"/>
        <w:spacing w:before="90"/>
      </w:pPr>
    </w:p>
    <w:p>
      <w:pPr>
        <w:pStyle w:val="BodyText"/>
        <w:tabs>
          <w:tab w:pos="6194" w:val="left" w:leader="none"/>
        </w:tabs>
        <w:spacing w:before="1"/>
        <w:ind w:left="2"/>
        <w:jc w:val="both"/>
      </w:pPr>
      <w:r>
        <w:rPr/>
        <w:t>Per</w:t>
      </w:r>
      <w:r>
        <w:rPr>
          <w:spacing w:val="-6"/>
        </w:rPr>
        <w:t> </w:t>
      </w:r>
      <w:r>
        <w:rPr/>
        <w:t>part</w:t>
      </w:r>
      <w:r>
        <w:rPr>
          <w:spacing w:val="-6"/>
        </w:rPr>
        <w:t> </w:t>
      </w:r>
      <w:r>
        <w:rPr/>
        <w:t>de</w:t>
      </w:r>
      <w:r>
        <w:rPr>
          <w:spacing w:val="-3"/>
        </w:rPr>
        <w:t> </w:t>
      </w:r>
      <w:r>
        <w:rPr/>
        <w:t>l’Ajuntament</w:t>
      </w:r>
      <w:r>
        <w:rPr>
          <w:spacing w:val="-6"/>
        </w:rPr>
        <w:t> </w:t>
      </w:r>
      <w:r>
        <w:rPr/>
        <w:t>de</w:t>
      </w:r>
      <w:r>
        <w:rPr>
          <w:spacing w:val="-4"/>
        </w:rPr>
        <w:t> </w:t>
      </w:r>
      <w:r>
        <w:rPr>
          <w:spacing w:val="-2"/>
        </w:rPr>
        <w:t>Sabadell,</w:t>
      </w:r>
      <w:r>
        <w:rPr/>
        <w:tab/>
        <w:t>Per</w:t>
      </w:r>
      <w:r>
        <w:rPr>
          <w:spacing w:val="-2"/>
        </w:rPr>
        <w:t> </w:t>
      </w:r>
      <w:r>
        <w:rPr/>
        <w:t>part</w:t>
      </w:r>
      <w:r>
        <w:rPr>
          <w:spacing w:val="-4"/>
        </w:rPr>
        <w:t> </w:t>
      </w:r>
      <w:r>
        <w:rPr/>
        <w:t>del</w:t>
      </w:r>
      <w:r>
        <w:rPr>
          <w:spacing w:val="-5"/>
        </w:rPr>
        <w:t> </w:t>
      </w:r>
      <w:r>
        <w:rPr>
          <w:spacing w:val="-2"/>
        </w:rPr>
        <w:t>contractista,</w:t>
      </w:r>
    </w:p>
    <w:p>
      <w:pPr>
        <w:pStyle w:val="BodyText"/>
      </w:pPr>
    </w:p>
    <w:p>
      <w:pPr>
        <w:pStyle w:val="BodyText"/>
      </w:pPr>
    </w:p>
    <w:p>
      <w:pPr>
        <w:pStyle w:val="BodyText"/>
      </w:pPr>
    </w:p>
    <w:p>
      <w:pPr>
        <w:pStyle w:val="BodyText"/>
        <w:spacing w:before="18"/>
      </w:pPr>
    </w:p>
    <w:p>
      <w:pPr>
        <w:pStyle w:val="BodyText"/>
        <w:ind w:right="139"/>
        <w:jc w:val="center"/>
      </w:pPr>
      <w:r>
        <w:rPr/>
        <w:t>Dona</w:t>
      </w:r>
      <w:r>
        <w:rPr>
          <w:spacing w:val="-9"/>
        </w:rPr>
        <w:t> </w:t>
      </w:r>
      <w:r>
        <w:rPr>
          <w:spacing w:val="-5"/>
        </w:rPr>
        <w:t>fe,</w:t>
      </w:r>
    </w:p>
    <w:sectPr>
      <w:pgSz w:w="11910" w:h="16840"/>
      <w:pgMar w:header="357" w:footer="0" w:top="106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87488">
          <wp:simplePos x="0" y="0"/>
          <wp:positionH relativeFrom="page">
            <wp:posOffset>743993</wp:posOffset>
          </wp:positionH>
          <wp:positionV relativeFrom="page">
            <wp:posOffset>226729</wp:posOffset>
          </wp:positionV>
          <wp:extent cx="1159273" cy="45692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159273" cy="456925"/>
                  </a:xfrm>
                  <a:prstGeom prst="rect">
                    <a:avLst/>
                  </a:prstGeom>
                </pic:spPr>
              </pic:pic>
            </a:graphicData>
          </a:graphic>
        </wp:anchor>
      </w:drawing>
    </w:r>
    <w:r>
      <w:rPr/>
      <mc:AlternateContent>
        <mc:Choice Requires="wps">
          <w:drawing>
            <wp:anchor distT="0" distB="0" distL="0" distR="0" allowOverlap="1" layoutInCell="1" locked="0" behindDoc="1" simplePos="0" relativeHeight="487488000">
              <wp:simplePos x="0" y="0"/>
              <wp:positionH relativeFrom="page">
                <wp:posOffset>1068120</wp:posOffset>
              </wp:positionH>
              <wp:positionV relativeFrom="page">
                <wp:posOffset>887549</wp:posOffset>
              </wp:positionV>
              <wp:extent cx="630555" cy="1822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30555" cy="182245"/>
                      </a:xfrm>
                      <a:prstGeom prst="rect">
                        <a:avLst/>
                      </a:prstGeom>
                    </wps:spPr>
                    <wps:txbx>
                      <w:txbxContent>
                        <w:p>
                          <w:pPr>
                            <w:spacing w:before="13"/>
                            <w:ind w:left="20" w:right="0" w:firstLine="0"/>
                            <w:jc w:val="left"/>
                            <w:rPr>
                              <w:rFonts w:ascii="Arial"/>
                              <w:b/>
                              <w:sz w:val="22"/>
                            </w:rPr>
                          </w:pPr>
                          <w:r>
                            <w:rPr>
                              <w:rFonts w:ascii="Arial"/>
                              <w:b/>
                              <w:sz w:val="22"/>
                              <w:u w:val="single"/>
                            </w:rPr>
                            <w:t>ANNEX</w:t>
                          </w:r>
                          <w:r>
                            <w:rPr>
                              <w:rFonts w:ascii="Arial"/>
                              <w:b/>
                              <w:spacing w:val="-5"/>
                              <w:sz w:val="22"/>
                              <w:u w:val="single"/>
                            </w:rPr>
                            <w:t> </w:t>
                          </w:r>
                          <w:r>
                            <w:rPr>
                              <w:rFonts w:ascii="Arial"/>
                              <w:b/>
                              <w:spacing w:val="-10"/>
                              <w:sz w:val="22"/>
                              <w:u w:val="single"/>
                            </w:rPr>
                            <w:t>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103996pt;margin-top:69.885765pt;width:49.65pt;height:14.35pt;mso-position-horizontal-relative:page;mso-position-vertical-relative:page;z-index:-15828480" type="#_x0000_t202" id="docshape1" filled="false" stroked="false">
              <v:textbox inset="0,0,0,0">
                <w:txbxContent>
                  <w:p>
                    <w:pPr>
                      <w:spacing w:before="13"/>
                      <w:ind w:left="20" w:right="0" w:firstLine="0"/>
                      <w:jc w:val="left"/>
                      <w:rPr>
                        <w:rFonts w:ascii="Arial"/>
                        <w:b/>
                        <w:sz w:val="22"/>
                      </w:rPr>
                    </w:pPr>
                    <w:r>
                      <w:rPr>
                        <w:rFonts w:ascii="Arial"/>
                        <w:b/>
                        <w:sz w:val="22"/>
                        <w:u w:val="single"/>
                      </w:rPr>
                      <w:t>ANNEX</w:t>
                    </w:r>
                    <w:r>
                      <w:rPr>
                        <w:rFonts w:ascii="Arial"/>
                        <w:b/>
                        <w:spacing w:val="-5"/>
                        <w:sz w:val="22"/>
                        <w:u w:val="single"/>
                      </w:rPr>
                      <w:t> </w:t>
                    </w:r>
                    <w:r>
                      <w:rPr>
                        <w:rFonts w:ascii="Arial"/>
                        <w:b/>
                        <w:spacing w:val="-10"/>
                        <w:sz w:val="22"/>
                        <w:u w:val="single"/>
                      </w:rPr>
                      <w:t>7</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88512">
          <wp:simplePos x="0" y="0"/>
          <wp:positionH relativeFrom="page">
            <wp:posOffset>743993</wp:posOffset>
          </wp:positionH>
          <wp:positionV relativeFrom="page">
            <wp:posOffset>226729</wp:posOffset>
          </wp:positionV>
          <wp:extent cx="1159273" cy="45692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1159273" cy="456925"/>
                  </a:xfrm>
                  <a:prstGeom prst="rect">
                    <a:avLst/>
                  </a:prstGeom>
                </pic:spPr>
              </pic:pic>
            </a:graphicData>
          </a:graphic>
        </wp:anchor>
      </w:drawing>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489024">
          <wp:simplePos x="0" y="0"/>
          <wp:positionH relativeFrom="page">
            <wp:posOffset>743993</wp:posOffset>
          </wp:positionH>
          <wp:positionV relativeFrom="page">
            <wp:posOffset>226729</wp:posOffset>
          </wp:positionV>
          <wp:extent cx="1159273" cy="456925"/>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 cstate="print"/>
                  <a:stretch>
                    <a:fillRect/>
                  </a:stretch>
                </pic:blipFill>
                <pic:spPr>
                  <a:xfrm>
                    <a:off x="0" y="0"/>
                    <a:ext cx="1159273" cy="4569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2" w:hanging="264"/>
        <w:jc w:val="left"/>
      </w:pPr>
      <w:rPr>
        <w:rFonts w:hint="default" w:ascii="Arial MT" w:hAnsi="Arial MT" w:eastAsia="Arial MT" w:cs="Arial MT"/>
        <w:b w:val="0"/>
        <w:bCs w:val="0"/>
        <w:i w:val="0"/>
        <w:iCs w:val="0"/>
        <w:spacing w:val="0"/>
        <w:w w:val="99"/>
        <w:sz w:val="20"/>
        <w:szCs w:val="20"/>
        <w:lang w:val="ca-ES" w:eastAsia="en-US" w:bidi="ar-SA"/>
      </w:rPr>
    </w:lvl>
    <w:lvl w:ilvl="1">
      <w:start w:val="0"/>
      <w:numFmt w:val="bullet"/>
      <w:lvlText w:val="•"/>
      <w:lvlJc w:val="left"/>
      <w:pPr>
        <w:ind w:left="864" w:hanging="264"/>
      </w:pPr>
      <w:rPr>
        <w:rFonts w:hint="default"/>
        <w:lang w:val="ca-ES" w:eastAsia="en-US" w:bidi="ar-SA"/>
      </w:rPr>
    </w:lvl>
    <w:lvl w:ilvl="2">
      <w:start w:val="0"/>
      <w:numFmt w:val="bullet"/>
      <w:lvlText w:val="•"/>
      <w:lvlJc w:val="left"/>
      <w:pPr>
        <w:ind w:left="1729" w:hanging="264"/>
      </w:pPr>
      <w:rPr>
        <w:rFonts w:hint="default"/>
        <w:lang w:val="ca-ES" w:eastAsia="en-US" w:bidi="ar-SA"/>
      </w:rPr>
    </w:lvl>
    <w:lvl w:ilvl="3">
      <w:start w:val="0"/>
      <w:numFmt w:val="bullet"/>
      <w:lvlText w:val="•"/>
      <w:lvlJc w:val="left"/>
      <w:pPr>
        <w:ind w:left="2594" w:hanging="264"/>
      </w:pPr>
      <w:rPr>
        <w:rFonts w:hint="default"/>
        <w:lang w:val="ca-ES" w:eastAsia="en-US" w:bidi="ar-SA"/>
      </w:rPr>
    </w:lvl>
    <w:lvl w:ilvl="4">
      <w:start w:val="0"/>
      <w:numFmt w:val="bullet"/>
      <w:lvlText w:val="•"/>
      <w:lvlJc w:val="left"/>
      <w:pPr>
        <w:ind w:left="3458" w:hanging="264"/>
      </w:pPr>
      <w:rPr>
        <w:rFonts w:hint="default"/>
        <w:lang w:val="ca-ES" w:eastAsia="en-US" w:bidi="ar-SA"/>
      </w:rPr>
    </w:lvl>
    <w:lvl w:ilvl="5">
      <w:start w:val="0"/>
      <w:numFmt w:val="bullet"/>
      <w:lvlText w:val="•"/>
      <w:lvlJc w:val="left"/>
      <w:pPr>
        <w:ind w:left="4323" w:hanging="264"/>
      </w:pPr>
      <w:rPr>
        <w:rFonts w:hint="default"/>
        <w:lang w:val="ca-ES" w:eastAsia="en-US" w:bidi="ar-SA"/>
      </w:rPr>
    </w:lvl>
    <w:lvl w:ilvl="6">
      <w:start w:val="0"/>
      <w:numFmt w:val="bullet"/>
      <w:lvlText w:val="•"/>
      <w:lvlJc w:val="left"/>
      <w:pPr>
        <w:ind w:left="5188" w:hanging="264"/>
      </w:pPr>
      <w:rPr>
        <w:rFonts w:hint="default"/>
        <w:lang w:val="ca-ES" w:eastAsia="en-US" w:bidi="ar-SA"/>
      </w:rPr>
    </w:lvl>
    <w:lvl w:ilvl="7">
      <w:start w:val="0"/>
      <w:numFmt w:val="bullet"/>
      <w:lvlText w:val="•"/>
      <w:lvlJc w:val="left"/>
      <w:pPr>
        <w:ind w:left="6053" w:hanging="264"/>
      </w:pPr>
      <w:rPr>
        <w:rFonts w:hint="default"/>
        <w:lang w:val="ca-ES" w:eastAsia="en-US" w:bidi="ar-SA"/>
      </w:rPr>
    </w:lvl>
    <w:lvl w:ilvl="8">
      <w:start w:val="0"/>
      <w:numFmt w:val="bullet"/>
      <w:lvlText w:val="•"/>
      <w:lvlJc w:val="left"/>
      <w:pPr>
        <w:ind w:left="6917" w:hanging="264"/>
      </w:pPr>
      <w:rPr>
        <w:rFonts w:hint="default"/>
        <w:lang w:val="ca-ES" w:eastAsia="en-US" w:bidi="ar-SA"/>
      </w:rPr>
    </w:lvl>
  </w:abstractNum>
  <w:abstractNum w:abstractNumId="2">
    <w:multiLevelType w:val="hybridMultilevel"/>
    <w:lvl w:ilvl="0">
      <w:start w:val="1"/>
      <w:numFmt w:val="decimal"/>
      <w:lvlText w:val="%1)"/>
      <w:lvlJc w:val="left"/>
      <w:pPr>
        <w:ind w:left="2" w:hanging="240"/>
        <w:jc w:val="left"/>
      </w:pPr>
      <w:rPr>
        <w:rFonts w:hint="default" w:ascii="Arial MT" w:hAnsi="Arial MT" w:eastAsia="Arial MT" w:cs="Arial MT"/>
        <w:b w:val="0"/>
        <w:bCs w:val="0"/>
        <w:i w:val="0"/>
        <w:iCs w:val="0"/>
        <w:spacing w:val="0"/>
        <w:w w:val="99"/>
        <w:sz w:val="20"/>
        <w:szCs w:val="20"/>
        <w:lang w:val="ca-ES" w:eastAsia="en-US" w:bidi="ar-SA"/>
      </w:rPr>
    </w:lvl>
    <w:lvl w:ilvl="1">
      <w:start w:val="1"/>
      <w:numFmt w:val="lowerLetter"/>
      <w:lvlText w:val="%2)"/>
      <w:lvlJc w:val="left"/>
      <w:pPr>
        <w:ind w:left="942" w:hanging="233"/>
        <w:jc w:val="left"/>
      </w:pPr>
      <w:rPr>
        <w:rFonts w:hint="default" w:ascii="Arial MT" w:hAnsi="Arial MT" w:eastAsia="Arial MT" w:cs="Arial MT"/>
        <w:b w:val="0"/>
        <w:bCs w:val="0"/>
        <w:i w:val="0"/>
        <w:iCs w:val="0"/>
        <w:spacing w:val="0"/>
        <w:w w:val="99"/>
        <w:sz w:val="20"/>
        <w:szCs w:val="20"/>
        <w:lang w:val="ca-ES" w:eastAsia="en-US" w:bidi="ar-SA"/>
      </w:rPr>
    </w:lvl>
    <w:lvl w:ilvl="2">
      <w:start w:val="0"/>
      <w:numFmt w:val="bullet"/>
      <w:lvlText w:val="•"/>
      <w:lvlJc w:val="left"/>
      <w:pPr>
        <w:ind w:left="1796" w:hanging="233"/>
      </w:pPr>
      <w:rPr>
        <w:rFonts w:hint="default"/>
        <w:lang w:val="ca-ES" w:eastAsia="en-US" w:bidi="ar-SA"/>
      </w:rPr>
    </w:lvl>
    <w:lvl w:ilvl="3">
      <w:start w:val="0"/>
      <w:numFmt w:val="bullet"/>
      <w:lvlText w:val="•"/>
      <w:lvlJc w:val="left"/>
      <w:pPr>
        <w:ind w:left="2652" w:hanging="233"/>
      </w:pPr>
      <w:rPr>
        <w:rFonts w:hint="default"/>
        <w:lang w:val="ca-ES" w:eastAsia="en-US" w:bidi="ar-SA"/>
      </w:rPr>
    </w:lvl>
    <w:lvl w:ilvl="4">
      <w:start w:val="0"/>
      <w:numFmt w:val="bullet"/>
      <w:lvlText w:val="•"/>
      <w:lvlJc w:val="left"/>
      <w:pPr>
        <w:ind w:left="3509" w:hanging="233"/>
      </w:pPr>
      <w:rPr>
        <w:rFonts w:hint="default"/>
        <w:lang w:val="ca-ES" w:eastAsia="en-US" w:bidi="ar-SA"/>
      </w:rPr>
    </w:lvl>
    <w:lvl w:ilvl="5">
      <w:start w:val="0"/>
      <w:numFmt w:val="bullet"/>
      <w:lvlText w:val="•"/>
      <w:lvlJc w:val="left"/>
      <w:pPr>
        <w:ind w:left="4365" w:hanging="233"/>
      </w:pPr>
      <w:rPr>
        <w:rFonts w:hint="default"/>
        <w:lang w:val="ca-ES" w:eastAsia="en-US" w:bidi="ar-SA"/>
      </w:rPr>
    </w:lvl>
    <w:lvl w:ilvl="6">
      <w:start w:val="0"/>
      <w:numFmt w:val="bullet"/>
      <w:lvlText w:val="•"/>
      <w:lvlJc w:val="left"/>
      <w:pPr>
        <w:ind w:left="5221" w:hanging="233"/>
      </w:pPr>
      <w:rPr>
        <w:rFonts w:hint="default"/>
        <w:lang w:val="ca-ES" w:eastAsia="en-US" w:bidi="ar-SA"/>
      </w:rPr>
    </w:lvl>
    <w:lvl w:ilvl="7">
      <w:start w:val="0"/>
      <w:numFmt w:val="bullet"/>
      <w:lvlText w:val="•"/>
      <w:lvlJc w:val="left"/>
      <w:pPr>
        <w:ind w:left="6078" w:hanging="233"/>
      </w:pPr>
      <w:rPr>
        <w:rFonts w:hint="default"/>
        <w:lang w:val="ca-ES" w:eastAsia="en-US" w:bidi="ar-SA"/>
      </w:rPr>
    </w:lvl>
    <w:lvl w:ilvl="8">
      <w:start w:val="0"/>
      <w:numFmt w:val="bullet"/>
      <w:lvlText w:val="•"/>
      <w:lvlJc w:val="left"/>
      <w:pPr>
        <w:ind w:left="6934" w:hanging="233"/>
      </w:pPr>
      <w:rPr>
        <w:rFonts w:hint="default"/>
        <w:lang w:val="ca-ES" w:eastAsia="en-US" w:bidi="ar-SA"/>
      </w:rPr>
    </w:lvl>
  </w:abstractNum>
  <w:abstractNum w:abstractNumId="1">
    <w:multiLevelType w:val="hybridMultilevel"/>
    <w:lvl w:ilvl="0">
      <w:start w:val="1"/>
      <w:numFmt w:val="lowerLetter"/>
      <w:lvlText w:val="%1)"/>
      <w:lvlJc w:val="left"/>
      <w:pPr>
        <w:ind w:left="710" w:hanging="375"/>
        <w:jc w:val="left"/>
      </w:pPr>
      <w:rPr>
        <w:rFonts w:hint="default" w:ascii="Arial MT" w:hAnsi="Arial MT" w:eastAsia="Arial MT" w:cs="Arial MT"/>
        <w:b w:val="0"/>
        <w:bCs w:val="0"/>
        <w:i w:val="0"/>
        <w:iCs w:val="0"/>
        <w:spacing w:val="0"/>
        <w:w w:val="99"/>
        <w:sz w:val="20"/>
        <w:szCs w:val="20"/>
        <w:lang w:val="ca-ES" w:eastAsia="en-US" w:bidi="ar-SA"/>
      </w:rPr>
    </w:lvl>
    <w:lvl w:ilvl="1">
      <w:start w:val="0"/>
      <w:numFmt w:val="bullet"/>
      <w:lvlText w:val="•"/>
      <w:lvlJc w:val="left"/>
      <w:pPr>
        <w:ind w:left="1512" w:hanging="375"/>
      </w:pPr>
      <w:rPr>
        <w:rFonts w:hint="default"/>
        <w:lang w:val="ca-ES" w:eastAsia="en-US" w:bidi="ar-SA"/>
      </w:rPr>
    </w:lvl>
    <w:lvl w:ilvl="2">
      <w:start w:val="0"/>
      <w:numFmt w:val="bullet"/>
      <w:lvlText w:val="•"/>
      <w:lvlJc w:val="left"/>
      <w:pPr>
        <w:ind w:left="2305" w:hanging="375"/>
      </w:pPr>
      <w:rPr>
        <w:rFonts w:hint="default"/>
        <w:lang w:val="ca-ES" w:eastAsia="en-US" w:bidi="ar-SA"/>
      </w:rPr>
    </w:lvl>
    <w:lvl w:ilvl="3">
      <w:start w:val="0"/>
      <w:numFmt w:val="bullet"/>
      <w:lvlText w:val="•"/>
      <w:lvlJc w:val="left"/>
      <w:pPr>
        <w:ind w:left="3098" w:hanging="375"/>
      </w:pPr>
      <w:rPr>
        <w:rFonts w:hint="default"/>
        <w:lang w:val="ca-ES" w:eastAsia="en-US" w:bidi="ar-SA"/>
      </w:rPr>
    </w:lvl>
    <w:lvl w:ilvl="4">
      <w:start w:val="0"/>
      <w:numFmt w:val="bullet"/>
      <w:lvlText w:val="•"/>
      <w:lvlJc w:val="left"/>
      <w:pPr>
        <w:ind w:left="3890" w:hanging="375"/>
      </w:pPr>
      <w:rPr>
        <w:rFonts w:hint="default"/>
        <w:lang w:val="ca-ES" w:eastAsia="en-US" w:bidi="ar-SA"/>
      </w:rPr>
    </w:lvl>
    <w:lvl w:ilvl="5">
      <w:start w:val="0"/>
      <w:numFmt w:val="bullet"/>
      <w:lvlText w:val="•"/>
      <w:lvlJc w:val="left"/>
      <w:pPr>
        <w:ind w:left="4683" w:hanging="375"/>
      </w:pPr>
      <w:rPr>
        <w:rFonts w:hint="default"/>
        <w:lang w:val="ca-ES" w:eastAsia="en-US" w:bidi="ar-SA"/>
      </w:rPr>
    </w:lvl>
    <w:lvl w:ilvl="6">
      <w:start w:val="0"/>
      <w:numFmt w:val="bullet"/>
      <w:lvlText w:val="•"/>
      <w:lvlJc w:val="left"/>
      <w:pPr>
        <w:ind w:left="5476" w:hanging="375"/>
      </w:pPr>
      <w:rPr>
        <w:rFonts w:hint="default"/>
        <w:lang w:val="ca-ES" w:eastAsia="en-US" w:bidi="ar-SA"/>
      </w:rPr>
    </w:lvl>
    <w:lvl w:ilvl="7">
      <w:start w:val="0"/>
      <w:numFmt w:val="bullet"/>
      <w:lvlText w:val="•"/>
      <w:lvlJc w:val="left"/>
      <w:pPr>
        <w:ind w:left="6269" w:hanging="375"/>
      </w:pPr>
      <w:rPr>
        <w:rFonts w:hint="default"/>
        <w:lang w:val="ca-ES" w:eastAsia="en-US" w:bidi="ar-SA"/>
      </w:rPr>
    </w:lvl>
    <w:lvl w:ilvl="8">
      <w:start w:val="0"/>
      <w:numFmt w:val="bullet"/>
      <w:lvlText w:val="•"/>
      <w:lvlJc w:val="left"/>
      <w:pPr>
        <w:ind w:left="7061" w:hanging="375"/>
      </w:pPr>
      <w:rPr>
        <w:rFonts w:hint="default"/>
        <w:lang w:val="ca-ES" w:eastAsia="en-US" w:bidi="ar-SA"/>
      </w:rPr>
    </w:lvl>
  </w:abstractNum>
  <w:abstractNum w:abstractNumId="0">
    <w:multiLevelType w:val="hybridMultilevel"/>
    <w:lvl w:ilvl="0">
      <w:start w:val="1"/>
      <w:numFmt w:val="decimal"/>
      <w:lvlText w:val="%1."/>
      <w:lvlJc w:val="left"/>
      <w:pPr>
        <w:ind w:left="222" w:hanging="221"/>
        <w:jc w:val="left"/>
      </w:pPr>
      <w:rPr>
        <w:rFonts w:hint="default" w:ascii="Arial" w:hAnsi="Arial" w:eastAsia="Arial" w:cs="Arial"/>
        <w:b/>
        <w:bCs/>
        <w:i w:val="0"/>
        <w:iCs w:val="0"/>
        <w:spacing w:val="0"/>
        <w:w w:val="99"/>
        <w:sz w:val="20"/>
        <w:szCs w:val="20"/>
        <w:lang w:val="ca-ES" w:eastAsia="en-US" w:bidi="ar-SA"/>
      </w:rPr>
    </w:lvl>
    <w:lvl w:ilvl="1">
      <w:start w:val="1"/>
      <w:numFmt w:val="decimal"/>
      <w:lvlText w:val="%1.%2."/>
      <w:lvlJc w:val="left"/>
      <w:pPr>
        <w:ind w:left="388" w:hanging="387"/>
        <w:jc w:val="left"/>
      </w:pPr>
      <w:rPr>
        <w:rFonts w:hint="default"/>
        <w:spacing w:val="-1"/>
        <w:w w:val="99"/>
        <w:lang w:val="ca-ES" w:eastAsia="en-US" w:bidi="ar-SA"/>
      </w:rPr>
    </w:lvl>
    <w:lvl w:ilvl="2">
      <w:start w:val="1"/>
      <w:numFmt w:val="lowerLetter"/>
      <w:lvlText w:val="%3)"/>
      <w:lvlJc w:val="left"/>
      <w:pPr>
        <w:ind w:left="710" w:hanging="387"/>
        <w:jc w:val="left"/>
      </w:pPr>
      <w:rPr>
        <w:rFonts w:hint="default" w:ascii="Arial MT" w:hAnsi="Arial MT" w:eastAsia="Arial MT" w:cs="Arial MT"/>
        <w:b w:val="0"/>
        <w:bCs w:val="0"/>
        <w:i w:val="0"/>
        <w:iCs w:val="0"/>
        <w:spacing w:val="-1"/>
        <w:w w:val="99"/>
        <w:sz w:val="20"/>
        <w:szCs w:val="20"/>
        <w:lang w:val="ca-ES" w:eastAsia="en-US" w:bidi="ar-SA"/>
      </w:rPr>
    </w:lvl>
    <w:lvl w:ilvl="3">
      <w:start w:val="0"/>
      <w:numFmt w:val="bullet"/>
      <w:lvlText w:val="•"/>
      <w:lvlJc w:val="left"/>
      <w:pPr>
        <w:ind w:left="1710" w:hanging="387"/>
      </w:pPr>
      <w:rPr>
        <w:rFonts w:hint="default"/>
        <w:lang w:val="ca-ES" w:eastAsia="en-US" w:bidi="ar-SA"/>
      </w:rPr>
    </w:lvl>
    <w:lvl w:ilvl="4">
      <w:start w:val="0"/>
      <w:numFmt w:val="bullet"/>
      <w:lvlText w:val="•"/>
      <w:lvlJc w:val="left"/>
      <w:pPr>
        <w:ind w:left="2701" w:hanging="387"/>
      </w:pPr>
      <w:rPr>
        <w:rFonts w:hint="default"/>
        <w:lang w:val="ca-ES" w:eastAsia="en-US" w:bidi="ar-SA"/>
      </w:rPr>
    </w:lvl>
    <w:lvl w:ilvl="5">
      <w:start w:val="0"/>
      <w:numFmt w:val="bullet"/>
      <w:lvlText w:val="•"/>
      <w:lvlJc w:val="left"/>
      <w:pPr>
        <w:ind w:left="3692" w:hanging="387"/>
      </w:pPr>
      <w:rPr>
        <w:rFonts w:hint="default"/>
        <w:lang w:val="ca-ES" w:eastAsia="en-US" w:bidi="ar-SA"/>
      </w:rPr>
    </w:lvl>
    <w:lvl w:ilvl="6">
      <w:start w:val="0"/>
      <w:numFmt w:val="bullet"/>
      <w:lvlText w:val="•"/>
      <w:lvlJc w:val="left"/>
      <w:pPr>
        <w:ind w:left="4683" w:hanging="387"/>
      </w:pPr>
      <w:rPr>
        <w:rFonts w:hint="default"/>
        <w:lang w:val="ca-ES" w:eastAsia="en-US" w:bidi="ar-SA"/>
      </w:rPr>
    </w:lvl>
    <w:lvl w:ilvl="7">
      <w:start w:val="0"/>
      <w:numFmt w:val="bullet"/>
      <w:lvlText w:val="•"/>
      <w:lvlJc w:val="left"/>
      <w:pPr>
        <w:ind w:left="5674" w:hanging="387"/>
      </w:pPr>
      <w:rPr>
        <w:rFonts w:hint="default"/>
        <w:lang w:val="ca-ES" w:eastAsia="en-US" w:bidi="ar-SA"/>
      </w:rPr>
    </w:lvl>
    <w:lvl w:ilvl="8">
      <w:start w:val="0"/>
      <w:numFmt w:val="bullet"/>
      <w:lvlText w:val="•"/>
      <w:lvlJc w:val="left"/>
      <w:pPr>
        <w:ind w:left="6665" w:hanging="387"/>
      </w:pPr>
      <w:rPr>
        <w:rFonts w:hint="default"/>
        <w:lang w:val="ca-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ca-ES" w:eastAsia="en-US" w:bidi="ar-SA"/>
    </w:rPr>
  </w:style>
  <w:style w:styleId="BodyText" w:type="paragraph">
    <w:name w:val="Body Text"/>
    <w:basedOn w:val="Normal"/>
    <w:uiPriority w:val="1"/>
    <w:qFormat/>
    <w:pPr/>
    <w:rPr>
      <w:rFonts w:ascii="Arial MT" w:hAnsi="Arial MT" w:eastAsia="Arial MT" w:cs="Arial MT"/>
      <w:sz w:val="20"/>
      <w:szCs w:val="20"/>
      <w:lang w:val="ca-ES" w:eastAsia="en-US" w:bidi="ar-SA"/>
    </w:rPr>
  </w:style>
  <w:style w:styleId="Heading1" w:type="paragraph">
    <w:name w:val="Heading 1"/>
    <w:basedOn w:val="Normal"/>
    <w:uiPriority w:val="1"/>
    <w:qFormat/>
    <w:pPr>
      <w:ind w:left="2"/>
      <w:outlineLvl w:val="1"/>
    </w:pPr>
    <w:rPr>
      <w:rFonts w:ascii="Arial" w:hAnsi="Arial" w:eastAsia="Arial" w:cs="Arial"/>
      <w:b/>
      <w:bCs/>
      <w:sz w:val="22"/>
      <w:szCs w:val="22"/>
      <w:lang w:val="ca-ES" w:eastAsia="en-US" w:bidi="ar-SA"/>
    </w:rPr>
  </w:style>
  <w:style w:styleId="Heading2" w:type="paragraph">
    <w:name w:val="Heading 2"/>
    <w:basedOn w:val="Normal"/>
    <w:uiPriority w:val="1"/>
    <w:qFormat/>
    <w:pPr>
      <w:ind w:left="222" w:hanging="220"/>
      <w:outlineLvl w:val="2"/>
    </w:pPr>
    <w:rPr>
      <w:rFonts w:ascii="Arial" w:hAnsi="Arial" w:eastAsia="Arial" w:cs="Arial"/>
      <w:b/>
      <w:bCs/>
      <w:sz w:val="20"/>
      <w:szCs w:val="20"/>
      <w:lang w:val="ca-ES" w:eastAsia="en-US" w:bidi="ar-SA"/>
    </w:rPr>
  </w:style>
  <w:style w:styleId="Heading3" w:type="paragraph">
    <w:name w:val="Heading 3"/>
    <w:basedOn w:val="Normal"/>
    <w:uiPriority w:val="1"/>
    <w:qFormat/>
    <w:pPr>
      <w:spacing w:before="228"/>
      <w:ind w:left="387" w:hanging="385"/>
      <w:outlineLvl w:val="3"/>
    </w:pPr>
    <w:rPr>
      <w:rFonts w:ascii="Arial" w:hAnsi="Arial" w:eastAsia="Arial" w:cs="Arial"/>
      <w:b/>
      <w:bCs/>
      <w:sz w:val="20"/>
      <w:szCs w:val="20"/>
      <w:lang w:val="ca-ES" w:eastAsia="en-US" w:bidi="ar-SA"/>
    </w:rPr>
  </w:style>
  <w:style w:styleId="ListParagraph" w:type="paragraph">
    <w:name w:val="List Paragraph"/>
    <w:basedOn w:val="Normal"/>
    <w:uiPriority w:val="1"/>
    <w:qFormat/>
    <w:pPr>
      <w:ind w:left="710"/>
    </w:pPr>
    <w:rPr>
      <w:rFonts w:ascii="Arial MT" w:hAnsi="Arial MT" w:eastAsia="Arial MT" w:cs="Arial MT"/>
      <w:lang w:val="ca-ES" w:eastAsia="en-US" w:bidi="ar-SA"/>
    </w:rPr>
  </w:style>
  <w:style w:styleId="TableParagraph" w:type="paragraph">
    <w:name w:val="Table Paragraph"/>
    <w:basedOn w:val="Normal"/>
    <w:uiPriority w:val="1"/>
    <w:qFormat/>
    <w:pPr/>
    <w:rPr>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2025-04-09T09:12:20Z</dcterms:created>
  <dcterms:modified xsi:type="dcterms:W3CDTF">2025-04-09T09:12:20Z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LastSaved">
    <vt:filetime>2025-04-09T00:00:00Z</vt:filetime>
  </property>
  <property fmtid="{D5CDD505-2E9C-101B-9397-08002B2CF9AE}" pid="4" name="Producer">
    <vt:lpwstr>iLovePDF</vt:lpwstr>
  </property>
</Properties>
</file>