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393B1" w14:textId="77777777" w:rsidR="00BB3E9B" w:rsidRPr="001751B0" w:rsidRDefault="00BB3E9B" w:rsidP="0051204A">
      <w:pPr>
        <w:spacing w:line="240" w:lineRule="auto"/>
        <w:jc w:val="both"/>
      </w:pPr>
    </w:p>
    <w:p w14:paraId="4725BDD9" w14:textId="28C01E32" w:rsidR="00BB3E9B" w:rsidRPr="001751B0" w:rsidRDefault="0093447C" w:rsidP="0051204A">
      <w:pPr>
        <w:spacing w:line="240" w:lineRule="auto"/>
        <w:jc w:val="both"/>
      </w:pPr>
      <w:r w:rsidRPr="001751B0">
        <w:rPr>
          <w:noProof/>
          <w:lang w:eastAsia="ca-ES"/>
        </w:rPr>
        <w:drawing>
          <wp:anchor distT="0" distB="0" distL="114300" distR="114300" simplePos="0" relativeHeight="251659264" behindDoc="1" locked="0" layoutInCell="1" allowOverlap="1" wp14:anchorId="21801925" wp14:editId="2C4AEBE0">
            <wp:simplePos x="0" y="0"/>
            <wp:positionH relativeFrom="column">
              <wp:posOffset>0</wp:posOffset>
            </wp:positionH>
            <wp:positionV relativeFrom="paragraph">
              <wp:posOffset>33655</wp:posOffset>
            </wp:positionV>
            <wp:extent cx="2914015" cy="958215"/>
            <wp:effectExtent l="0" t="0" r="0" b="0"/>
            <wp:wrapThrough wrapText="bothSides">
              <wp:wrapPolygon edited="0">
                <wp:start x="0" y="0"/>
                <wp:lineTo x="0" y="429"/>
                <wp:lineTo x="1130" y="6871"/>
                <wp:lineTo x="424" y="10306"/>
                <wp:lineTo x="0" y="14171"/>
                <wp:lineTo x="0" y="21042"/>
                <wp:lineTo x="21463" y="21042"/>
                <wp:lineTo x="21463" y="20612"/>
                <wp:lineTo x="10732" y="20612"/>
                <wp:lineTo x="21463" y="14171"/>
                <wp:lineTo x="21463" y="10306"/>
                <wp:lineTo x="18639" y="6871"/>
                <wp:lineTo x="21463" y="429"/>
                <wp:lineTo x="21463"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14015" cy="958215"/>
                    </a:xfrm>
                    <a:prstGeom prst="rect">
                      <a:avLst/>
                    </a:prstGeom>
                    <a:noFill/>
                  </pic:spPr>
                </pic:pic>
              </a:graphicData>
            </a:graphic>
            <wp14:sizeRelH relativeFrom="page">
              <wp14:pctWidth>0</wp14:pctWidth>
            </wp14:sizeRelH>
            <wp14:sizeRelV relativeFrom="page">
              <wp14:pctHeight>0</wp14:pctHeight>
            </wp14:sizeRelV>
          </wp:anchor>
        </w:drawing>
      </w:r>
    </w:p>
    <w:p w14:paraId="0DF111CA" w14:textId="77777777" w:rsidR="00BB3E9B" w:rsidRPr="001751B0" w:rsidRDefault="00BB3E9B" w:rsidP="0051204A">
      <w:pPr>
        <w:spacing w:line="240" w:lineRule="auto"/>
        <w:jc w:val="both"/>
      </w:pPr>
    </w:p>
    <w:p w14:paraId="744431B2" w14:textId="39E1DBF5" w:rsidR="00BB3E9B" w:rsidRPr="001751B0" w:rsidRDefault="00BB3E9B" w:rsidP="0051204A">
      <w:pPr>
        <w:spacing w:line="240" w:lineRule="auto"/>
        <w:jc w:val="both"/>
      </w:pPr>
    </w:p>
    <w:p w14:paraId="77336628" w14:textId="77777777" w:rsidR="00BB3E9B" w:rsidRPr="001751B0" w:rsidRDefault="00BB3E9B" w:rsidP="0051204A">
      <w:pPr>
        <w:spacing w:line="240" w:lineRule="auto"/>
        <w:jc w:val="both"/>
      </w:pPr>
    </w:p>
    <w:p w14:paraId="09E30D56" w14:textId="77777777" w:rsidR="00BB3E9B" w:rsidRPr="001751B0" w:rsidRDefault="00BB3E9B" w:rsidP="0051204A">
      <w:pPr>
        <w:spacing w:line="240" w:lineRule="auto"/>
        <w:jc w:val="both"/>
      </w:pPr>
    </w:p>
    <w:tbl>
      <w:tblPr>
        <w:tblpPr w:leftFromText="141" w:rightFromText="141" w:vertAnchor="text" w:horzAnchor="margin" w:tblpY="750"/>
        <w:tblOverlap w:val="never"/>
        <w:tblW w:w="0" w:type="auto"/>
        <w:shd w:val="clear" w:color="auto" w:fill="00AC69"/>
        <w:tblLayout w:type="fixed"/>
        <w:tblLook w:val="04A0" w:firstRow="1" w:lastRow="0" w:firstColumn="1" w:lastColumn="0" w:noHBand="0" w:noVBand="1"/>
      </w:tblPr>
      <w:tblGrid>
        <w:gridCol w:w="8681"/>
      </w:tblGrid>
      <w:tr w:rsidR="0093447C" w:rsidRPr="001751B0" w14:paraId="746728F1" w14:textId="77777777" w:rsidTr="00DD08A2">
        <w:trPr>
          <w:trHeight w:val="5006"/>
        </w:trPr>
        <w:tc>
          <w:tcPr>
            <w:tcW w:w="8681" w:type="dxa"/>
            <w:shd w:val="clear" w:color="auto" w:fill="00AC69"/>
          </w:tcPr>
          <w:p w14:paraId="474235C1" w14:textId="77777777" w:rsidR="0093447C" w:rsidRPr="001751B0" w:rsidRDefault="0093447C" w:rsidP="0051204A">
            <w:pPr>
              <w:pStyle w:val="Senseespaiat1"/>
              <w:jc w:val="both"/>
              <w:rPr>
                <w:rFonts w:ascii="Arial" w:hAnsi="Arial" w:cs="Arial"/>
                <w:bCs/>
                <w:color w:val="FFFFFF" w:themeColor="background1"/>
                <w:sz w:val="24"/>
                <w:szCs w:val="24"/>
              </w:rPr>
            </w:pPr>
          </w:p>
          <w:p w14:paraId="52150095" w14:textId="77777777" w:rsidR="0093447C" w:rsidRPr="001751B0" w:rsidRDefault="0093447C" w:rsidP="0051204A">
            <w:pPr>
              <w:pStyle w:val="Senseespaiat1"/>
              <w:jc w:val="both"/>
              <w:rPr>
                <w:rFonts w:ascii="Arial" w:hAnsi="Arial" w:cs="Arial"/>
                <w:bCs/>
                <w:color w:val="FFFFFF" w:themeColor="background1"/>
                <w:sz w:val="32"/>
                <w:szCs w:val="32"/>
              </w:rPr>
            </w:pPr>
          </w:p>
          <w:p w14:paraId="6EAA77CD" w14:textId="5DBBD2A8" w:rsidR="00567950" w:rsidRPr="00B95A2C" w:rsidRDefault="00467317" w:rsidP="00B95A2C">
            <w:pPr>
              <w:pStyle w:val="Senseespaiat1"/>
              <w:jc w:val="both"/>
              <w:rPr>
                <w:rFonts w:ascii="Arial" w:hAnsi="Arial" w:cs="Arial"/>
                <w:b/>
                <w:bCs/>
                <w:color w:val="FFFFFF" w:themeColor="background1"/>
                <w:sz w:val="32"/>
                <w:szCs w:val="32"/>
                <w:lang w:val="es-ES_tradnl"/>
              </w:rPr>
            </w:pPr>
            <w:r w:rsidRPr="00B95A2C">
              <w:rPr>
                <w:rFonts w:ascii="Arial" w:hAnsi="Arial" w:cs="Arial"/>
                <w:b/>
                <w:bCs/>
                <w:color w:val="FFFFFF" w:themeColor="background1"/>
                <w:sz w:val="32"/>
                <w:szCs w:val="32"/>
                <w:lang w:val="es-ES_tradnl"/>
              </w:rPr>
              <w:t>Plieg</w:t>
            </w:r>
            <w:r w:rsidR="00B95A2C" w:rsidRPr="00B95A2C">
              <w:rPr>
                <w:rFonts w:ascii="Arial" w:hAnsi="Arial" w:cs="Arial"/>
                <w:b/>
                <w:bCs/>
                <w:color w:val="FFFFFF" w:themeColor="background1"/>
                <w:sz w:val="32"/>
                <w:szCs w:val="32"/>
                <w:lang w:val="es-ES_tradnl"/>
              </w:rPr>
              <w:t>o</w:t>
            </w:r>
            <w:r w:rsidRPr="00B95A2C">
              <w:rPr>
                <w:rFonts w:ascii="Arial" w:hAnsi="Arial" w:cs="Arial"/>
                <w:b/>
                <w:bCs/>
                <w:color w:val="FFFFFF" w:themeColor="background1"/>
                <w:sz w:val="32"/>
                <w:szCs w:val="32"/>
                <w:lang w:val="es-ES_tradnl"/>
              </w:rPr>
              <w:t xml:space="preserve"> de prescripciones técnicas que regulan el Acuerdo</w:t>
            </w:r>
            <w:r w:rsidR="00B95A2C" w:rsidRPr="00B95A2C">
              <w:rPr>
                <w:rFonts w:ascii="Arial" w:hAnsi="Arial" w:cs="Arial"/>
                <w:b/>
                <w:bCs/>
                <w:color w:val="FFFFFF" w:themeColor="background1"/>
                <w:sz w:val="32"/>
                <w:szCs w:val="32"/>
                <w:lang w:val="es-ES_tradnl"/>
              </w:rPr>
              <w:t xml:space="preserve"> </w:t>
            </w:r>
            <w:r w:rsidRPr="00B95A2C">
              <w:rPr>
                <w:rFonts w:ascii="Arial" w:hAnsi="Arial" w:cs="Arial"/>
                <w:b/>
                <w:bCs/>
                <w:color w:val="FFFFFF" w:themeColor="background1"/>
                <w:sz w:val="32"/>
                <w:szCs w:val="32"/>
                <w:lang w:val="es-ES_tradnl"/>
              </w:rPr>
              <w:t>marco de suministro de equipos informáticos y de servicios</w:t>
            </w:r>
            <w:r w:rsidR="0086638C" w:rsidRPr="00B95A2C">
              <w:rPr>
                <w:rFonts w:ascii="Arial" w:hAnsi="Arial" w:cs="Arial"/>
                <w:b/>
                <w:bCs/>
                <w:color w:val="FFFFFF" w:themeColor="background1"/>
                <w:sz w:val="32"/>
                <w:szCs w:val="32"/>
                <w:lang w:val="es-ES_tradnl"/>
              </w:rPr>
              <w:t xml:space="preserve"> asociados </w:t>
            </w:r>
            <w:r w:rsidRPr="00B95A2C">
              <w:rPr>
                <w:rFonts w:ascii="Arial" w:hAnsi="Arial" w:cs="Arial"/>
                <w:b/>
                <w:bCs/>
                <w:color w:val="FFFFFF" w:themeColor="background1"/>
                <w:sz w:val="32"/>
                <w:szCs w:val="32"/>
                <w:lang w:val="es-ES_tradnl"/>
              </w:rPr>
              <w:t>con destino a las entidades locales de Cataluña</w:t>
            </w:r>
            <w:r w:rsidR="00D23C9E" w:rsidRPr="00B95A2C">
              <w:rPr>
                <w:rFonts w:ascii="Arial" w:hAnsi="Arial" w:cs="Arial"/>
                <w:b/>
                <w:bCs/>
                <w:color w:val="FFFFFF" w:themeColor="background1"/>
                <w:sz w:val="32"/>
                <w:szCs w:val="32"/>
                <w:lang w:val="es-ES_tradnl"/>
              </w:rPr>
              <w:t xml:space="preserve"> </w:t>
            </w:r>
          </w:p>
          <w:p w14:paraId="7AF1A949" w14:textId="77777777" w:rsidR="00567950" w:rsidRPr="00B95A2C" w:rsidRDefault="00567950" w:rsidP="0051204A">
            <w:pPr>
              <w:pStyle w:val="Senseespaiat1"/>
              <w:jc w:val="both"/>
              <w:rPr>
                <w:rFonts w:ascii="Arial" w:hAnsi="Arial" w:cs="Arial"/>
                <w:b/>
                <w:bCs/>
                <w:color w:val="FFFFFF" w:themeColor="background1"/>
                <w:sz w:val="32"/>
                <w:szCs w:val="32"/>
                <w:lang w:val="es-ES_tradnl"/>
              </w:rPr>
            </w:pPr>
          </w:p>
          <w:p w14:paraId="0AC43B4F" w14:textId="098D530C" w:rsidR="0093447C" w:rsidRPr="00B95A2C" w:rsidRDefault="00B659BA" w:rsidP="0051204A">
            <w:pPr>
              <w:pStyle w:val="Senseespaiat1"/>
              <w:jc w:val="both"/>
              <w:rPr>
                <w:rFonts w:ascii="Arial" w:hAnsi="Arial" w:cs="Arial"/>
                <w:b/>
                <w:bCs/>
                <w:color w:val="FFFFFF" w:themeColor="background1"/>
                <w:sz w:val="32"/>
                <w:szCs w:val="32"/>
                <w:lang w:val="es-ES_tradnl"/>
              </w:rPr>
            </w:pPr>
            <w:r w:rsidRPr="00B95A2C">
              <w:rPr>
                <w:rFonts w:ascii="Arial" w:hAnsi="Arial" w:cs="Arial"/>
                <w:b/>
                <w:bCs/>
                <w:color w:val="FFFFFF" w:themeColor="background1"/>
                <w:sz w:val="32"/>
                <w:szCs w:val="32"/>
                <w:lang w:val="es-ES_tradnl"/>
              </w:rPr>
              <w:t xml:space="preserve">(Expediente </w:t>
            </w:r>
            <w:r w:rsidR="00567950" w:rsidRPr="00B95A2C">
              <w:rPr>
                <w:rFonts w:ascii="Arial" w:hAnsi="Arial" w:cs="Arial"/>
                <w:b/>
                <w:bCs/>
                <w:color w:val="FFFFFF" w:themeColor="background1"/>
                <w:sz w:val="32"/>
                <w:szCs w:val="32"/>
                <w:lang w:val="es-ES_tradnl"/>
              </w:rPr>
              <w:t xml:space="preserve">núm. </w:t>
            </w:r>
            <w:r w:rsidRPr="00B95A2C">
              <w:rPr>
                <w:rFonts w:ascii="Arial" w:hAnsi="Arial" w:cs="Arial"/>
                <w:b/>
                <w:bCs/>
                <w:color w:val="FFFFFF" w:themeColor="background1"/>
                <w:sz w:val="32"/>
                <w:szCs w:val="32"/>
                <w:lang w:val="es-ES_tradnl"/>
              </w:rPr>
              <w:t>2024.0</w:t>
            </w:r>
            <w:r w:rsidR="008A5CF2" w:rsidRPr="00B95A2C">
              <w:rPr>
                <w:rFonts w:ascii="Arial" w:hAnsi="Arial" w:cs="Arial"/>
                <w:b/>
                <w:bCs/>
                <w:color w:val="FFFFFF" w:themeColor="background1"/>
                <w:sz w:val="32"/>
                <w:szCs w:val="32"/>
                <w:lang w:val="es-ES_tradnl"/>
              </w:rPr>
              <w:t>1</w:t>
            </w:r>
            <w:r w:rsidR="0093447C" w:rsidRPr="00B95A2C">
              <w:rPr>
                <w:rFonts w:ascii="Arial" w:hAnsi="Arial" w:cs="Arial"/>
                <w:b/>
                <w:bCs/>
                <w:color w:val="FFFFFF" w:themeColor="background1"/>
                <w:sz w:val="32"/>
                <w:szCs w:val="32"/>
                <w:lang w:val="es-ES_tradnl"/>
              </w:rPr>
              <w:t>)</w:t>
            </w:r>
          </w:p>
          <w:p w14:paraId="2523FDBF" w14:textId="77777777" w:rsidR="0093447C" w:rsidRPr="00B95A2C" w:rsidRDefault="0093447C" w:rsidP="0051204A">
            <w:pPr>
              <w:pStyle w:val="Senseespaiat1"/>
              <w:jc w:val="both"/>
              <w:rPr>
                <w:rFonts w:ascii="Arial" w:hAnsi="Arial" w:cs="Arial"/>
                <w:b/>
                <w:bCs/>
                <w:color w:val="FFFFFF" w:themeColor="background1"/>
                <w:sz w:val="32"/>
                <w:szCs w:val="32"/>
                <w:lang w:val="es-ES_tradnl"/>
              </w:rPr>
            </w:pPr>
          </w:p>
          <w:p w14:paraId="70CA5D21" w14:textId="77777777" w:rsidR="0093447C" w:rsidRPr="00B95A2C" w:rsidRDefault="0093447C" w:rsidP="0051204A">
            <w:pPr>
              <w:pStyle w:val="Senseespaiat1"/>
              <w:jc w:val="both"/>
              <w:rPr>
                <w:rFonts w:ascii="Arial" w:hAnsi="Arial" w:cs="Arial"/>
                <w:b/>
                <w:bCs/>
                <w:color w:val="FFFFFF" w:themeColor="background1"/>
                <w:sz w:val="32"/>
                <w:szCs w:val="32"/>
                <w:lang w:val="es-ES_tradnl"/>
              </w:rPr>
            </w:pPr>
          </w:p>
          <w:p w14:paraId="1E63A58A" w14:textId="77777777" w:rsidR="0093447C" w:rsidRPr="00B95A2C" w:rsidRDefault="0093447C" w:rsidP="0051204A">
            <w:pPr>
              <w:pStyle w:val="Senseespaiat1"/>
              <w:jc w:val="both"/>
              <w:rPr>
                <w:rFonts w:ascii="Arial" w:hAnsi="Arial" w:cs="Arial"/>
                <w:b/>
                <w:bCs/>
                <w:color w:val="FFFFFF" w:themeColor="background1"/>
                <w:sz w:val="32"/>
                <w:szCs w:val="32"/>
                <w:lang w:val="es-ES_tradnl"/>
              </w:rPr>
            </w:pPr>
            <w:r w:rsidRPr="00B95A2C">
              <w:rPr>
                <w:rFonts w:ascii="Arial" w:hAnsi="Arial" w:cs="Arial"/>
                <w:b/>
                <w:bCs/>
                <w:color w:val="FFFFFF" w:themeColor="background1"/>
                <w:sz w:val="32"/>
                <w:szCs w:val="32"/>
                <w:lang w:val="es-ES_tradnl"/>
              </w:rPr>
              <w:t>PPT</w:t>
            </w:r>
          </w:p>
          <w:p w14:paraId="6FD25DD8" w14:textId="77777777" w:rsidR="0093447C" w:rsidRPr="001751B0" w:rsidRDefault="0093447C" w:rsidP="0051204A">
            <w:pPr>
              <w:pStyle w:val="Senseespaiat1"/>
              <w:jc w:val="both"/>
              <w:rPr>
                <w:rFonts w:ascii="Arial" w:hAnsi="Arial" w:cs="Arial"/>
                <w:bCs/>
                <w:color w:val="FFFFFF" w:themeColor="background1"/>
                <w:sz w:val="24"/>
                <w:szCs w:val="24"/>
              </w:rPr>
            </w:pPr>
          </w:p>
        </w:tc>
      </w:tr>
      <w:tr w:rsidR="0093447C" w:rsidRPr="001751B0" w14:paraId="2B1DB723" w14:textId="77777777" w:rsidTr="00DD08A2">
        <w:trPr>
          <w:trHeight w:val="308"/>
        </w:trPr>
        <w:tc>
          <w:tcPr>
            <w:tcW w:w="8681" w:type="dxa"/>
            <w:shd w:val="clear" w:color="auto" w:fill="00AC69"/>
            <w:tcMar>
              <w:top w:w="216" w:type="dxa"/>
              <w:left w:w="115" w:type="dxa"/>
              <w:bottom w:w="216" w:type="dxa"/>
              <w:right w:w="115" w:type="dxa"/>
            </w:tcMar>
          </w:tcPr>
          <w:p w14:paraId="349AA0F5" w14:textId="77777777" w:rsidR="0093447C" w:rsidRPr="001751B0" w:rsidRDefault="0093447C" w:rsidP="0051204A">
            <w:pPr>
              <w:pStyle w:val="Senseespaiat1"/>
              <w:snapToGrid w:val="0"/>
              <w:jc w:val="both"/>
              <w:rPr>
                <w:b/>
                <w:sz w:val="24"/>
                <w:szCs w:val="24"/>
              </w:rPr>
            </w:pPr>
          </w:p>
        </w:tc>
      </w:tr>
    </w:tbl>
    <w:p w14:paraId="30DA5738" w14:textId="77777777" w:rsidR="0093447C" w:rsidRPr="001751B0" w:rsidRDefault="0093447C" w:rsidP="0051204A">
      <w:pPr>
        <w:spacing w:line="240" w:lineRule="auto"/>
        <w:jc w:val="both"/>
      </w:pPr>
    </w:p>
    <w:p w14:paraId="66835902" w14:textId="77777777" w:rsidR="00BB3E9B" w:rsidRPr="001751B0" w:rsidRDefault="00BB3E9B" w:rsidP="0051204A">
      <w:pPr>
        <w:spacing w:line="240" w:lineRule="auto"/>
        <w:jc w:val="both"/>
      </w:pPr>
      <w:r w:rsidRPr="001751B0">
        <w:t xml:space="preserve">                                                                                                                                                    </w:t>
      </w:r>
    </w:p>
    <w:p w14:paraId="57FA877A" w14:textId="77777777" w:rsidR="00BB3E9B" w:rsidRPr="001751B0" w:rsidRDefault="00BB3E9B" w:rsidP="0051204A">
      <w:pPr>
        <w:spacing w:line="240" w:lineRule="auto"/>
        <w:jc w:val="both"/>
      </w:pPr>
    </w:p>
    <w:p w14:paraId="412C46C9" w14:textId="77777777" w:rsidR="00BB3E9B" w:rsidRPr="001751B0" w:rsidRDefault="00BB3E9B" w:rsidP="0051204A">
      <w:pPr>
        <w:spacing w:line="240" w:lineRule="auto"/>
        <w:jc w:val="both"/>
      </w:pPr>
    </w:p>
    <w:p w14:paraId="5AA46356" w14:textId="77777777" w:rsidR="00BB3E9B" w:rsidRPr="001751B0" w:rsidRDefault="00BB3E9B" w:rsidP="0051204A">
      <w:pPr>
        <w:tabs>
          <w:tab w:val="left" w:pos="1473"/>
        </w:tabs>
        <w:spacing w:line="240" w:lineRule="auto"/>
        <w:jc w:val="both"/>
        <w:rPr>
          <w:color w:val="FFFFFF" w:themeColor="background1"/>
        </w:rPr>
      </w:pPr>
      <w:r w:rsidRPr="001751B0">
        <w:rPr>
          <w:color w:val="FFFFFF" w:themeColor="background1"/>
        </w:rPr>
        <w:tab/>
      </w:r>
    </w:p>
    <w:p w14:paraId="0E230FC8" w14:textId="77777777" w:rsidR="00BB3E9B" w:rsidRPr="001751B0" w:rsidRDefault="00BB3E9B" w:rsidP="0051204A">
      <w:pPr>
        <w:tabs>
          <w:tab w:val="left" w:pos="1473"/>
        </w:tabs>
        <w:spacing w:line="240" w:lineRule="auto"/>
        <w:jc w:val="both"/>
      </w:pPr>
    </w:p>
    <w:p w14:paraId="72212B0B" w14:textId="77777777" w:rsidR="00BB3E9B" w:rsidRPr="001751B0" w:rsidRDefault="00BB3E9B" w:rsidP="0051204A">
      <w:pPr>
        <w:spacing w:before="120" w:after="120" w:line="240" w:lineRule="auto"/>
        <w:jc w:val="both"/>
        <w:rPr>
          <w:rFonts w:eastAsiaTheme="minorEastAsia" w:cs="Arial"/>
          <w:bCs/>
          <w:i/>
        </w:rPr>
      </w:pPr>
    </w:p>
    <w:p w14:paraId="7D7D3875" w14:textId="77777777" w:rsidR="00BB3E9B" w:rsidRPr="001751B0" w:rsidRDefault="00BB3E9B" w:rsidP="0051204A">
      <w:pPr>
        <w:spacing w:before="120" w:after="120" w:line="240" w:lineRule="auto"/>
        <w:jc w:val="both"/>
        <w:rPr>
          <w:rFonts w:eastAsiaTheme="minorEastAsia" w:cs="Arial"/>
          <w:bCs/>
          <w:i/>
        </w:rPr>
      </w:pPr>
    </w:p>
    <w:p w14:paraId="58EC9B83" w14:textId="77777777" w:rsidR="00AB3BD7" w:rsidRPr="001751B0" w:rsidRDefault="00AB3BD7" w:rsidP="0051204A">
      <w:pPr>
        <w:spacing w:before="120" w:after="120" w:line="240" w:lineRule="auto"/>
        <w:jc w:val="both"/>
        <w:rPr>
          <w:rFonts w:eastAsiaTheme="minorEastAsia" w:cs="Arial"/>
          <w:bCs/>
          <w:i/>
        </w:rPr>
      </w:pPr>
    </w:p>
    <w:p w14:paraId="6DE7C98D" w14:textId="77777777" w:rsidR="00AB3BD7" w:rsidRPr="001751B0" w:rsidRDefault="00AB3BD7" w:rsidP="0051204A">
      <w:pPr>
        <w:spacing w:before="120" w:after="120" w:line="240" w:lineRule="auto"/>
        <w:jc w:val="both"/>
        <w:rPr>
          <w:rFonts w:eastAsiaTheme="minorEastAsia" w:cs="Arial"/>
          <w:bCs/>
          <w:i/>
        </w:rPr>
      </w:pPr>
    </w:p>
    <w:p w14:paraId="702C2419" w14:textId="77777777" w:rsidR="00AB3BD7" w:rsidRPr="001751B0" w:rsidRDefault="00AB3BD7" w:rsidP="0051204A">
      <w:pPr>
        <w:spacing w:before="120" w:after="120" w:line="240" w:lineRule="auto"/>
        <w:jc w:val="both"/>
        <w:rPr>
          <w:rFonts w:eastAsiaTheme="minorEastAsia" w:cs="Arial"/>
          <w:bCs/>
          <w:i/>
        </w:rPr>
      </w:pPr>
    </w:p>
    <w:p w14:paraId="6871D947" w14:textId="07009D69" w:rsidR="00AB3BD7" w:rsidRPr="00B95A2C" w:rsidRDefault="00B95A2C" w:rsidP="0051204A">
      <w:pPr>
        <w:spacing w:before="120" w:after="120" w:line="240" w:lineRule="auto"/>
        <w:jc w:val="both"/>
        <w:rPr>
          <w:rFonts w:eastAsiaTheme="minorEastAsia" w:cs="Arial"/>
          <w:bCs/>
          <w:iCs/>
          <w:lang w:val="es-ES_tradnl"/>
        </w:rPr>
      </w:pPr>
      <w:r w:rsidRPr="00B95A2C">
        <w:rPr>
          <w:rFonts w:eastAsiaTheme="minorEastAsia" w:cs="Arial"/>
          <w:bCs/>
          <w:iCs/>
          <w:lang w:val="es-ES_tradnl"/>
        </w:rPr>
        <w:t>Nota: En caso de discrepancia entre las versiones catalana y castellana del presente documento prevalecerá la versión en catalán</w:t>
      </w:r>
    </w:p>
    <w:sdt>
      <w:sdtPr>
        <w:rPr>
          <w:rFonts w:asciiTheme="minorHAnsi" w:eastAsiaTheme="minorHAnsi" w:hAnsiTheme="minorHAnsi" w:cstheme="minorBidi"/>
          <w:b w:val="0"/>
          <w:bCs w:val="0"/>
          <w:color w:val="auto"/>
          <w:sz w:val="22"/>
          <w:szCs w:val="22"/>
          <w:lang w:eastAsia="en-US"/>
        </w:rPr>
        <w:id w:val="-280489071"/>
        <w:docPartObj>
          <w:docPartGallery w:val="Table of Contents"/>
          <w:docPartUnique/>
        </w:docPartObj>
      </w:sdtPr>
      <w:sdtEndPr/>
      <w:sdtContent>
        <w:p w14:paraId="7AD532B1" w14:textId="77777777" w:rsidR="00BB3E9B" w:rsidRPr="001751B0" w:rsidRDefault="00BB3E9B" w:rsidP="0051204A">
          <w:pPr>
            <w:pStyle w:val="TtoldelIDC"/>
            <w:spacing w:line="240" w:lineRule="auto"/>
            <w:jc w:val="both"/>
            <w:rPr>
              <w:sz w:val="2"/>
            </w:rPr>
          </w:pPr>
        </w:p>
        <w:p w14:paraId="66F0E170" w14:textId="4205812B" w:rsidR="00880B3C" w:rsidRPr="001751B0" w:rsidRDefault="00880B3C" w:rsidP="0051204A">
          <w:pPr>
            <w:spacing w:before="120" w:after="120" w:line="240" w:lineRule="auto"/>
            <w:jc w:val="both"/>
            <w:rPr>
              <w:b/>
              <w:u w:val="single"/>
            </w:rPr>
          </w:pPr>
          <w:r w:rsidRPr="001751B0">
            <w:rPr>
              <w:b/>
              <w:u w:val="single"/>
            </w:rPr>
            <w:t xml:space="preserve">ÍNDICE </w:t>
          </w:r>
        </w:p>
        <w:p w14:paraId="5482174F" w14:textId="30C8BFCC" w:rsidR="006E60EA" w:rsidRPr="00B95A2C" w:rsidRDefault="00BB3E9B" w:rsidP="0051204A">
          <w:pPr>
            <w:pStyle w:val="IDC1"/>
            <w:tabs>
              <w:tab w:val="right" w:leader="dot" w:pos="8494"/>
            </w:tabs>
            <w:spacing w:line="240" w:lineRule="auto"/>
            <w:rPr>
              <w:rFonts w:eastAsiaTheme="minorEastAsia"/>
              <w:noProof/>
              <w:lang w:eastAsia="ca-ES"/>
            </w:rPr>
          </w:pPr>
          <w:r w:rsidRPr="001751B0">
            <w:rPr>
              <w:b/>
            </w:rPr>
            <w:fldChar w:fldCharType="begin"/>
          </w:r>
          <w:r w:rsidRPr="001751B0">
            <w:rPr>
              <w:b/>
            </w:rPr>
            <w:instrText xml:space="preserve"> TOQUE \o "1-3" \h \z \uno </w:instrText>
          </w:r>
          <w:r w:rsidRPr="001751B0">
            <w:rPr>
              <w:b/>
            </w:rPr>
            <w:fldChar w:fldCharType="separate"/>
          </w:r>
          <w:hyperlink w:anchor="_Toc190696540" w:history="1">
            <w:r w:rsidR="006E60EA" w:rsidRPr="00B95A2C">
              <w:rPr>
                <w:rStyle w:val="Enlla"/>
                <w:rFonts w:ascii="Calibri" w:eastAsia="Calibri" w:hAnsi="Calibri" w:cs="Calibri"/>
                <w:b/>
                <w:noProof/>
                <w:color w:val="auto"/>
                <w:u w:val="none"/>
              </w:rPr>
              <w:t>01. Objeto del Acuerdo marco</w:t>
            </w:r>
            <w:r w:rsidR="006E60EA" w:rsidRPr="00B95A2C">
              <w:rPr>
                <w:noProof/>
                <w:webHidden/>
              </w:rPr>
              <w:tab/>
            </w:r>
            <w:r w:rsidR="006E60EA" w:rsidRPr="00B95A2C">
              <w:rPr>
                <w:noProof/>
                <w:webHidden/>
              </w:rPr>
              <w:fldChar w:fldCharType="begin"/>
            </w:r>
            <w:r w:rsidR="006E60EA" w:rsidRPr="00B95A2C">
              <w:rPr>
                <w:noProof/>
                <w:webHidden/>
              </w:rPr>
              <w:instrText xml:space="preserve"> PAGEREF _Toque190696540 \h </w:instrText>
            </w:r>
            <w:r w:rsidR="006E60EA" w:rsidRPr="00B95A2C">
              <w:rPr>
                <w:noProof/>
                <w:webHidden/>
              </w:rPr>
            </w:r>
            <w:r w:rsidR="006E60EA" w:rsidRPr="00B95A2C">
              <w:rPr>
                <w:noProof/>
                <w:webHidden/>
              </w:rPr>
              <w:fldChar w:fldCharType="separate"/>
            </w:r>
            <w:r w:rsidR="001D28F8" w:rsidRPr="00B95A2C">
              <w:rPr>
                <w:noProof/>
                <w:webHidden/>
              </w:rPr>
              <w:t>3</w:t>
            </w:r>
            <w:r w:rsidR="006E60EA" w:rsidRPr="00B95A2C">
              <w:rPr>
                <w:noProof/>
                <w:webHidden/>
              </w:rPr>
              <w:fldChar w:fldCharType="end"/>
            </w:r>
          </w:hyperlink>
        </w:p>
        <w:p w14:paraId="1DC5053F" w14:textId="46A3B1D2" w:rsidR="006E60EA" w:rsidRPr="00B95A2C" w:rsidRDefault="006E60EA" w:rsidP="0051204A">
          <w:pPr>
            <w:pStyle w:val="IDC1"/>
            <w:tabs>
              <w:tab w:val="right" w:leader="dot" w:pos="8494"/>
            </w:tabs>
            <w:spacing w:line="240" w:lineRule="auto"/>
            <w:rPr>
              <w:rFonts w:eastAsiaTheme="minorEastAsia"/>
              <w:noProof/>
              <w:lang w:eastAsia="ca-ES"/>
            </w:rPr>
          </w:pPr>
          <w:hyperlink w:anchor="_Toc190696541" w:history="1">
            <w:r w:rsidRPr="00B95A2C">
              <w:rPr>
                <w:rStyle w:val="Enlla"/>
                <w:rFonts w:ascii="Calibri" w:eastAsia="Calibri" w:hAnsi="Calibri" w:cs="Calibri"/>
                <w:b/>
                <w:noProof/>
                <w:color w:val="auto"/>
                <w:u w:val="none"/>
              </w:rPr>
              <w:t>02. Nomenclatura vocabulario común de contratos (CPV)</w:t>
            </w:r>
            <w:r w:rsidRPr="00B95A2C">
              <w:rPr>
                <w:noProof/>
                <w:webHidden/>
              </w:rPr>
              <w:tab/>
            </w:r>
            <w:r w:rsidRPr="00B95A2C">
              <w:rPr>
                <w:noProof/>
                <w:webHidden/>
              </w:rPr>
              <w:fldChar w:fldCharType="begin"/>
            </w:r>
            <w:r w:rsidRPr="00B95A2C">
              <w:rPr>
                <w:noProof/>
                <w:webHidden/>
              </w:rPr>
              <w:instrText xml:space="preserve"> PAGEREF _Toque190696541 \h </w:instrText>
            </w:r>
            <w:r w:rsidRPr="00B95A2C">
              <w:rPr>
                <w:noProof/>
                <w:webHidden/>
              </w:rPr>
            </w:r>
            <w:r w:rsidRPr="00B95A2C">
              <w:rPr>
                <w:noProof/>
                <w:webHidden/>
              </w:rPr>
              <w:fldChar w:fldCharType="separate"/>
            </w:r>
            <w:r w:rsidR="001D28F8" w:rsidRPr="00B95A2C">
              <w:rPr>
                <w:noProof/>
                <w:webHidden/>
              </w:rPr>
              <w:t>3</w:t>
            </w:r>
            <w:r w:rsidRPr="00B95A2C">
              <w:rPr>
                <w:noProof/>
                <w:webHidden/>
              </w:rPr>
              <w:fldChar w:fldCharType="end"/>
            </w:r>
          </w:hyperlink>
        </w:p>
        <w:p w14:paraId="2A6709AB" w14:textId="390C1E01" w:rsidR="006E60EA" w:rsidRPr="00B95A2C" w:rsidRDefault="006E60EA" w:rsidP="0051204A">
          <w:pPr>
            <w:pStyle w:val="IDC1"/>
            <w:tabs>
              <w:tab w:val="right" w:leader="dot" w:pos="8494"/>
            </w:tabs>
            <w:spacing w:line="240" w:lineRule="auto"/>
            <w:rPr>
              <w:rFonts w:eastAsiaTheme="minorEastAsia"/>
              <w:noProof/>
              <w:lang w:eastAsia="ca-ES"/>
            </w:rPr>
          </w:pPr>
          <w:hyperlink w:anchor="_Toc190696542" w:history="1">
            <w:r w:rsidRPr="00B95A2C">
              <w:rPr>
                <w:rStyle w:val="Enlla"/>
                <w:rFonts w:ascii="Calibri" w:eastAsia="Calibri" w:hAnsi="Calibri" w:cs="Calibri"/>
                <w:b/>
                <w:noProof/>
                <w:color w:val="auto"/>
                <w:u w:val="none"/>
              </w:rPr>
              <w:t>03. Unidades de licitación</w:t>
            </w:r>
            <w:r w:rsidRPr="00B95A2C">
              <w:rPr>
                <w:noProof/>
                <w:webHidden/>
              </w:rPr>
              <w:tab/>
            </w:r>
          </w:hyperlink>
          <w:r w:rsidR="000178EE">
            <w:t>4</w:t>
          </w:r>
        </w:p>
        <w:p w14:paraId="4DEABF69" w14:textId="6D270FDA" w:rsidR="006E60EA" w:rsidRPr="00B95A2C" w:rsidRDefault="006E60EA" w:rsidP="0051204A">
          <w:pPr>
            <w:pStyle w:val="IDC1"/>
            <w:tabs>
              <w:tab w:val="right" w:leader="dot" w:pos="8494"/>
            </w:tabs>
            <w:spacing w:line="240" w:lineRule="auto"/>
            <w:rPr>
              <w:rFonts w:eastAsiaTheme="minorEastAsia"/>
              <w:noProof/>
              <w:lang w:eastAsia="ca-ES"/>
            </w:rPr>
          </w:pPr>
          <w:hyperlink w:anchor="_Toc190696543" w:history="1">
            <w:r w:rsidRPr="00B95A2C">
              <w:rPr>
                <w:rStyle w:val="Enlla"/>
                <w:rFonts w:ascii="Calibri" w:eastAsia="Calibri" w:hAnsi="Calibri" w:cs="Calibri"/>
                <w:b/>
                <w:noProof/>
                <w:color w:val="auto"/>
                <w:u w:val="none"/>
              </w:rPr>
              <w:t>04. Prescripciones mínimas obligatorias</w:t>
            </w:r>
            <w:r w:rsidRPr="00B95A2C">
              <w:rPr>
                <w:noProof/>
                <w:webHidden/>
              </w:rPr>
              <w:tab/>
            </w:r>
            <w:r w:rsidRPr="00B95A2C">
              <w:rPr>
                <w:noProof/>
                <w:webHidden/>
              </w:rPr>
              <w:fldChar w:fldCharType="begin"/>
            </w:r>
            <w:r w:rsidRPr="00B95A2C">
              <w:rPr>
                <w:noProof/>
                <w:webHidden/>
              </w:rPr>
              <w:instrText xml:space="preserve"> PAGEREF _Toque190696543 \h </w:instrText>
            </w:r>
            <w:r w:rsidRPr="00B95A2C">
              <w:rPr>
                <w:noProof/>
                <w:webHidden/>
              </w:rPr>
            </w:r>
            <w:r w:rsidRPr="00B95A2C">
              <w:rPr>
                <w:noProof/>
                <w:webHidden/>
              </w:rPr>
              <w:fldChar w:fldCharType="separate"/>
            </w:r>
            <w:r w:rsidR="001D28F8" w:rsidRPr="00B95A2C">
              <w:rPr>
                <w:noProof/>
                <w:webHidden/>
              </w:rPr>
              <w:t>5</w:t>
            </w:r>
            <w:r w:rsidRPr="00B95A2C">
              <w:rPr>
                <w:noProof/>
                <w:webHidden/>
              </w:rPr>
              <w:fldChar w:fldCharType="end"/>
            </w:r>
          </w:hyperlink>
        </w:p>
        <w:p w14:paraId="41BDF443" w14:textId="50C14B64" w:rsidR="006E60EA" w:rsidRPr="00B95A2C" w:rsidRDefault="006E60EA" w:rsidP="0051204A">
          <w:pPr>
            <w:pStyle w:val="IDC1"/>
            <w:tabs>
              <w:tab w:val="right" w:leader="dot" w:pos="8494"/>
            </w:tabs>
            <w:spacing w:line="240" w:lineRule="auto"/>
            <w:rPr>
              <w:rFonts w:eastAsiaTheme="minorEastAsia"/>
              <w:noProof/>
              <w:lang w:eastAsia="ca-ES"/>
            </w:rPr>
          </w:pPr>
          <w:hyperlink w:anchor="_Toc190696544" w:history="1">
            <w:r w:rsidRPr="00B95A2C">
              <w:rPr>
                <w:rStyle w:val="Enlla"/>
                <w:rFonts w:ascii="Calibri" w:eastAsia="Calibri" w:hAnsi="Calibri" w:cs="Calibri"/>
                <w:b/>
                <w:noProof/>
                <w:color w:val="auto"/>
                <w:u w:val="none"/>
              </w:rPr>
              <w:t>05. Características técnicas comunes</w:t>
            </w:r>
            <w:r w:rsidRPr="00B95A2C">
              <w:rPr>
                <w:noProof/>
                <w:webHidden/>
              </w:rPr>
              <w:tab/>
            </w:r>
            <w:r w:rsidRPr="00B95A2C">
              <w:rPr>
                <w:noProof/>
                <w:webHidden/>
              </w:rPr>
              <w:fldChar w:fldCharType="begin"/>
            </w:r>
            <w:r w:rsidRPr="00B95A2C">
              <w:rPr>
                <w:noProof/>
                <w:webHidden/>
              </w:rPr>
              <w:instrText xml:space="preserve"> PAGEREF _Toque190696544 \h </w:instrText>
            </w:r>
            <w:r w:rsidRPr="00B95A2C">
              <w:rPr>
                <w:noProof/>
                <w:webHidden/>
              </w:rPr>
            </w:r>
            <w:r w:rsidRPr="00B95A2C">
              <w:rPr>
                <w:noProof/>
                <w:webHidden/>
              </w:rPr>
              <w:fldChar w:fldCharType="separate"/>
            </w:r>
            <w:r w:rsidR="001D28F8" w:rsidRPr="00B95A2C">
              <w:rPr>
                <w:noProof/>
                <w:webHidden/>
              </w:rPr>
              <w:t>5</w:t>
            </w:r>
            <w:r w:rsidR="000178EE">
              <w:rPr>
                <w:noProof/>
                <w:webHidden/>
              </w:rPr>
              <w:t>7</w:t>
            </w:r>
            <w:r w:rsidRPr="00B95A2C">
              <w:rPr>
                <w:noProof/>
                <w:webHidden/>
              </w:rPr>
              <w:fldChar w:fldCharType="end"/>
            </w:r>
          </w:hyperlink>
        </w:p>
        <w:p w14:paraId="2F50955E" w14:textId="27D77BA1" w:rsidR="006E60EA" w:rsidRPr="00B95A2C" w:rsidRDefault="006E60EA" w:rsidP="0051204A">
          <w:pPr>
            <w:pStyle w:val="IDC1"/>
            <w:tabs>
              <w:tab w:val="right" w:leader="dot" w:pos="8494"/>
            </w:tabs>
            <w:spacing w:line="240" w:lineRule="auto"/>
            <w:rPr>
              <w:rFonts w:eastAsiaTheme="minorEastAsia"/>
              <w:noProof/>
              <w:lang w:eastAsia="ca-ES"/>
            </w:rPr>
          </w:pPr>
          <w:hyperlink w:anchor="_Toc190696545" w:history="1">
            <w:r w:rsidRPr="00B95A2C">
              <w:rPr>
                <w:rStyle w:val="Enlla"/>
                <w:rFonts w:ascii="Calibri" w:eastAsia="Calibri" w:hAnsi="Calibri" w:cs="Calibri"/>
                <w:b/>
                <w:noProof/>
                <w:color w:val="auto"/>
                <w:u w:val="none"/>
              </w:rPr>
              <w:t>06. Listado de precios complementarios</w:t>
            </w:r>
            <w:r w:rsidRPr="00B95A2C">
              <w:rPr>
                <w:noProof/>
                <w:webHidden/>
              </w:rPr>
              <w:tab/>
            </w:r>
            <w:r w:rsidRPr="00B95A2C">
              <w:rPr>
                <w:noProof/>
                <w:webHidden/>
              </w:rPr>
              <w:fldChar w:fldCharType="begin"/>
            </w:r>
            <w:r w:rsidRPr="00B95A2C">
              <w:rPr>
                <w:noProof/>
                <w:webHidden/>
              </w:rPr>
              <w:instrText xml:space="preserve"> PAGEREF _Toque190696545 \h </w:instrText>
            </w:r>
            <w:r w:rsidRPr="00B95A2C">
              <w:rPr>
                <w:noProof/>
                <w:webHidden/>
              </w:rPr>
            </w:r>
            <w:r w:rsidRPr="00B95A2C">
              <w:rPr>
                <w:noProof/>
                <w:webHidden/>
              </w:rPr>
              <w:fldChar w:fldCharType="separate"/>
            </w:r>
            <w:r w:rsidR="001D28F8" w:rsidRPr="00B95A2C">
              <w:rPr>
                <w:noProof/>
                <w:webHidden/>
              </w:rPr>
              <w:t>5</w:t>
            </w:r>
            <w:r w:rsidR="000178EE">
              <w:rPr>
                <w:noProof/>
                <w:webHidden/>
              </w:rPr>
              <w:t>7</w:t>
            </w:r>
            <w:r w:rsidRPr="00B95A2C">
              <w:rPr>
                <w:noProof/>
                <w:webHidden/>
              </w:rPr>
              <w:fldChar w:fldCharType="end"/>
            </w:r>
          </w:hyperlink>
        </w:p>
        <w:p w14:paraId="6E3C138E" w14:textId="0B222254" w:rsidR="00BB3E9B" w:rsidRPr="001751B0" w:rsidRDefault="00BB3E9B" w:rsidP="0051204A">
          <w:pPr>
            <w:spacing w:line="240" w:lineRule="auto"/>
            <w:jc w:val="both"/>
          </w:pPr>
          <w:r w:rsidRPr="001751B0">
            <w:rPr>
              <w:b/>
              <w:bCs/>
            </w:rPr>
            <w:fldChar w:fldCharType="end"/>
          </w:r>
        </w:p>
      </w:sdtContent>
    </w:sdt>
    <w:p w14:paraId="11C71CCF" w14:textId="34E1B892" w:rsidR="00BB3E9B" w:rsidRPr="001751B0" w:rsidRDefault="00BB3E9B" w:rsidP="0051204A">
      <w:pPr>
        <w:spacing w:before="120" w:after="120" w:line="240" w:lineRule="auto"/>
        <w:jc w:val="both"/>
        <w:rPr>
          <w:rFonts w:eastAsiaTheme="minorEastAsia" w:cs="Arial"/>
          <w:bCs/>
          <w:i/>
        </w:rPr>
      </w:pPr>
    </w:p>
    <w:p w14:paraId="52728FE1" w14:textId="00867286" w:rsidR="00C503A6" w:rsidRPr="001751B0" w:rsidRDefault="00C503A6" w:rsidP="0051204A">
      <w:pPr>
        <w:spacing w:before="120" w:after="120" w:line="240" w:lineRule="auto"/>
        <w:jc w:val="both"/>
        <w:rPr>
          <w:rFonts w:eastAsiaTheme="minorEastAsia" w:cs="Arial"/>
          <w:bCs/>
          <w:i/>
        </w:rPr>
      </w:pPr>
    </w:p>
    <w:p w14:paraId="40E432FB" w14:textId="4DBF258B" w:rsidR="00C503A6" w:rsidRPr="001751B0" w:rsidRDefault="00C503A6" w:rsidP="0051204A">
      <w:pPr>
        <w:spacing w:before="120" w:after="120" w:line="240" w:lineRule="auto"/>
        <w:jc w:val="both"/>
        <w:rPr>
          <w:rFonts w:eastAsiaTheme="minorEastAsia" w:cs="Arial"/>
          <w:bCs/>
          <w:i/>
        </w:rPr>
      </w:pPr>
    </w:p>
    <w:p w14:paraId="391029AD" w14:textId="00522652" w:rsidR="00C503A6" w:rsidRPr="001751B0" w:rsidRDefault="00C503A6" w:rsidP="0051204A">
      <w:pPr>
        <w:spacing w:before="120" w:after="120" w:line="240" w:lineRule="auto"/>
        <w:jc w:val="both"/>
        <w:rPr>
          <w:rFonts w:eastAsiaTheme="minorEastAsia" w:cs="Arial"/>
          <w:bCs/>
          <w:i/>
        </w:rPr>
      </w:pPr>
    </w:p>
    <w:p w14:paraId="6A94D4DA" w14:textId="1FEB6E53" w:rsidR="00C503A6" w:rsidRPr="001751B0" w:rsidRDefault="00C503A6" w:rsidP="0051204A">
      <w:pPr>
        <w:spacing w:before="120" w:after="120" w:line="240" w:lineRule="auto"/>
        <w:jc w:val="both"/>
        <w:rPr>
          <w:rFonts w:eastAsiaTheme="minorEastAsia" w:cs="Arial"/>
          <w:bCs/>
          <w:i/>
        </w:rPr>
      </w:pPr>
    </w:p>
    <w:p w14:paraId="25F4391A" w14:textId="65012EF4" w:rsidR="00C503A6" w:rsidRPr="001751B0" w:rsidRDefault="00C503A6" w:rsidP="0051204A">
      <w:pPr>
        <w:spacing w:before="120" w:after="120" w:line="240" w:lineRule="auto"/>
        <w:jc w:val="both"/>
        <w:rPr>
          <w:rFonts w:eastAsiaTheme="minorEastAsia" w:cs="Arial"/>
          <w:bCs/>
          <w:i/>
        </w:rPr>
      </w:pPr>
    </w:p>
    <w:p w14:paraId="79733B73" w14:textId="38E8341F" w:rsidR="00C503A6" w:rsidRPr="001751B0" w:rsidRDefault="00C503A6" w:rsidP="0051204A">
      <w:pPr>
        <w:spacing w:before="120" w:after="120" w:line="240" w:lineRule="auto"/>
        <w:jc w:val="both"/>
        <w:rPr>
          <w:rFonts w:eastAsiaTheme="minorEastAsia" w:cs="Arial"/>
          <w:bCs/>
          <w:i/>
        </w:rPr>
      </w:pPr>
    </w:p>
    <w:p w14:paraId="3F246C2B" w14:textId="5DDFA969" w:rsidR="00C503A6" w:rsidRPr="001751B0" w:rsidRDefault="00C503A6" w:rsidP="0051204A">
      <w:pPr>
        <w:spacing w:before="120" w:after="120" w:line="240" w:lineRule="auto"/>
        <w:jc w:val="both"/>
        <w:rPr>
          <w:rFonts w:eastAsiaTheme="minorEastAsia" w:cs="Arial"/>
          <w:bCs/>
          <w:i/>
        </w:rPr>
      </w:pPr>
    </w:p>
    <w:p w14:paraId="68730EB0" w14:textId="1F35EB78" w:rsidR="00C503A6" w:rsidRPr="001751B0" w:rsidRDefault="00C503A6" w:rsidP="0051204A">
      <w:pPr>
        <w:spacing w:before="120" w:after="120" w:line="240" w:lineRule="auto"/>
        <w:jc w:val="both"/>
        <w:rPr>
          <w:rFonts w:eastAsiaTheme="minorEastAsia" w:cs="Arial"/>
          <w:bCs/>
          <w:i/>
        </w:rPr>
      </w:pPr>
    </w:p>
    <w:p w14:paraId="72970CA5" w14:textId="7F41C8F2" w:rsidR="00C503A6" w:rsidRPr="001751B0" w:rsidRDefault="00C503A6" w:rsidP="0051204A">
      <w:pPr>
        <w:spacing w:before="120" w:after="120" w:line="240" w:lineRule="auto"/>
        <w:jc w:val="both"/>
        <w:rPr>
          <w:rFonts w:eastAsiaTheme="minorEastAsia" w:cs="Arial"/>
          <w:bCs/>
          <w:i/>
        </w:rPr>
      </w:pPr>
    </w:p>
    <w:p w14:paraId="19C6DB5E" w14:textId="6D002091" w:rsidR="00C503A6" w:rsidRPr="001751B0" w:rsidRDefault="00C503A6" w:rsidP="0051204A">
      <w:pPr>
        <w:spacing w:before="120" w:after="120" w:line="240" w:lineRule="auto"/>
        <w:jc w:val="both"/>
        <w:rPr>
          <w:rFonts w:eastAsiaTheme="minorEastAsia" w:cs="Arial"/>
          <w:bCs/>
          <w:i/>
        </w:rPr>
      </w:pPr>
    </w:p>
    <w:p w14:paraId="38EE5110" w14:textId="0801E899" w:rsidR="00C503A6" w:rsidRPr="001751B0" w:rsidRDefault="00C503A6" w:rsidP="0051204A">
      <w:pPr>
        <w:spacing w:before="120" w:after="120" w:line="240" w:lineRule="auto"/>
        <w:jc w:val="both"/>
        <w:rPr>
          <w:rFonts w:eastAsiaTheme="minorEastAsia" w:cs="Arial"/>
          <w:bCs/>
          <w:i/>
        </w:rPr>
      </w:pPr>
    </w:p>
    <w:p w14:paraId="4C44EBAE" w14:textId="5E0E1846" w:rsidR="00C503A6" w:rsidRPr="001751B0" w:rsidRDefault="00C503A6" w:rsidP="0051204A">
      <w:pPr>
        <w:spacing w:before="120" w:after="120" w:line="240" w:lineRule="auto"/>
        <w:jc w:val="both"/>
        <w:rPr>
          <w:rFonts w:eastAsiaTheme="minorEastAsia" w:cs="Arial"/>
          <w:bCs/>
          <w:i/>
        </w:rPr>
      </w:pPr>
    </w:p>
    <w:p w14:paraId="5DC62A47" w14:textId="6F3E3CD4" w:rsidR="00C503A6" w:rsidRPr="001751B0" w:rsidRDefault="00C503A6" w:rsidP="0051204A">
      <w:pPr>
        <w:spacing w:before="120" w:after="120" w:line="240" w:lineRule="auto"/>
        <w:jc w:val="both"/>
        <w:rPr>
          <w:rFonts w:eastAsiaTheme="minorEastAsia" w:cs="Arial"/>
          <w:bCs/>
          <w:i/>
        </w:rPr>
      </w:pPr>
    </w:p>
    <w:p w14:paraId="41B0963D" w14:textId="756DAE6A" w:rsidR="00C503A6" w:rsidRPr="001751B0" w:rsidRDefault="00C503A6" w:rsidP="0051204A">
      <w:pPr>
        <w:spacing w:before="120" w:after="120" w:line="240" w:lineRule="auto"/>
        <w:jc w:val="both"/>
        <w:rPr>
          <w:rFonts w:eastAsiaTheme="minorEastAsia" w:cs="Arial"/>
          <w:bCs/>
          <w:i/>
        </w:rPr>
      </w:pPr>
    </w:p>
    <w:p w14:paraId="0BC92155" w14:textId="0309E3BF" w:rsidR="00C503A6" w:rsidRPr="001751B0" w:rsidRDefault="00C503A6" w:rsidP="0051204A">
      <w:pPr>
        <w:spacing w:before="120" w:after="120" w:line="240" w:lineRule="auto"/>
        <w:jc w:val="both"/>
        <w:rPr>
          <w:rFonts w:eastAsiaTheme="minorEastAsia" w:cs="Arial"/>
          <w:bCs/>
          <w:i/>
        </w:rPr>
      </w:pPr>
    </w:p>
    <w:p w14:paraId="2D72D10F" w14:textId="674846C4" w:rsidR="00C503A6" w:rsidRPr="001751B0" w:rsidRDefault="00C503A6" w:rsidP="0051204A">
      <w:pPr>
        <w:spacing w:before="120" w:after="120" w:line="240" w:lineRule="auto"/>
        <w:jc w:val="both"/>
        <w:rPr>
          <w:rFonts w:eastAsiaTheme="minorEastAsia" w:cs="Arial"/>
          <w:bCs/>
          <w:i/>
        </w:rPr>
      </w:pPr>
    </w:p>
    <w:p w14:paraId="5ACFB25B" w14:textId="7DE9C08E" w:rsidR="00C503A6" w:rsidRPr="001751B0" w:rsidRDefault="00C503A6" w:rsidP="0051204A">
      <w:pPr>
        <w:spacing w:before="120" w:after="120" w:line="240" w:lineRule="auto"/>
        <w:jc w:val="both"/>
        <w:rPr>
          <w:rFonts w:eastAsiaTheme="minorEastAsia" w:cs="Arial"/>
          <w:bCs/>
          <w:i/>
        </w:rPr>
      </w:pPr>
    </w:p>
    <w:p w14:paraId="0B8D0CA9" w14:textId="6C69DDBD" w:rsidR="00C503A6" w:rsidRPr="001751B0" w:rsidRDefault="00C503A6" w:rsidP="0051204A">
      <w:pPr>
        <w:spacing w:before="120" w:after="120" w:line="240" w:lineRule="auto"/>
        <w:jc w:val="both"/>
        <w:rPr>
          <w:rFonts w:eastAsiaTheme="minorEastAsia" w:cs="Arial"/>
          <w:bCs/>
          <w:i/>
        </w:rPr>
      </w:pPr>
    </w:p>
    <w:p w14:paraId="346C9C77" w14:textId="308A28A0" w:rsidR="00C503A6" w:rsidRPr="001751B0" w:rsidRDefault="00C503A6" w:rsidP="0051204A">
      <w:pPr>
        <w:spacing w:before="120" w:after="120" w:line="240" w:lineRule="auto"/>
        <w:jc w:val="both"/>
        <w:rPr>
          <w:rFonts w:eastAsiaTheme="minorEastAsia" w:cs="Arial"/>
          <w:bCs/>
          <w:i/>
        </w:rPr>
      </w:pPr>
    </w:p>
    <w:p w14:paraId="3F455E23" w14:textId="1F6F4891" w:rsidR="00C503A6" w:rsidRPr="001751B0" w:rsidRDefault="00C503A6" w:rsidP="0051204A">
      <w:pPr>
        <w:spacing w:before="120" w:after="120" w:line="240" w:lineRule="auto"/>
        <w:jc w:val="both"/>
        <w:rPr>
          <w:rFonts w:eastAsiaTheme="minorEastAsia" w:cs="Arial"/>
          <w:bCs/>
          <w:i/>
        </w:rPr>
      </w:pPr>
    </w:p>
    <w:p w14:paraId="0B3F9508" w14:textId="0627F491" w:rsidR="00C503A6" w:rsidRPr="001751B0" w:rsidRDefault="00C503A6" w:rsidP="0051204A">
      <w:pPr>
        <w:spacing w:before="120" w:after="120" w:line="240" w:lineRule="auto"/>
        <w:jc w:val="both"/>
        <w:rPr>
          <w:rFonts w:eastAsiaTheme="minorEastAsia" w:cs="Arial"/>
          <w:bCs/>
          <w:i/>
        </w:rPr>
      </w:pPr>
    </w:p>
    <w:p w14:paraId="45DE1E5D" w14:textId="489AD891" w:rsidR="00C503A6" w:rsidRDefault="00C503A6" w:rsidP="0051204A">
      <w:pPr>
        <w:spacing w:before="120" w:after="120" w:line="240" w:lineRule="auto"/>
        <w:jc w:val="both"/>
        <w:rPr>
          <w:rFonts w:eastAsiaTheme="minorEastAsia" w:cs="Arial"/>
          <w:bCs/>
          <w:i/>
        </w:rPr>
      </w:pPr>
    </w:p>
    <w:p w14:paraId="77730FA9" w14:textId="77777777" w:rsidR="00C50D2E" w:rsidRPr="001751B0" w:rsidRDefault="00C50D2E" w:rsidP="0051204A">
      <w:pPr>
        <w:spacing w:before="120" w:after="120" w:line="240" w:lineRule="auto"/>
        <w:jc w:val="both"/>
        <w:rPr>
          <w:rFonts w:eastAsiaTheme="minorEastAsia" w:cs="Arial"/>
          <w:bCs/>
          <w:i/>
        </w:rPr>
      </w:pPr>
    </w:p>
    <w:p w14:paraId="2219FC97" w14:textId="639FCA83" w:rsidR="00BB3E9B" w:rsidRPr="00C50D2E" w:rsidRDefault="00BB3E9B" w:rsidP="0051204A">
      <w:pPr>
        <w:pStyle w:val="Ttol1"/>
        <w:shd w:val="clear" w:color="auto" w:fill="00AC69"/>
        <w:jc w:val="both"/>
        <w:rPr>
          <w:rFonts w:ascii="Calibri" w:eastAsia="Calibri" w:hAnsi="Calibri" w:cs="Calibri"/>
          <w:b/>
          <w:color w:val="FFFFFF" w:themeColor="background1"/>
          <w:sz w:val="22"/>
          <w:szCs w:val="22"/>
        </w:rPr>
      </w:pPr>
      <w:bookmarkStart w:id="0" w:name="_Toc101868257"/>
      <w:bookmarkStart w:id="1" w:name="_Toc190696540"/>
      <w:r w:rsidRPr="00C50D2E">
        <w:rPr>
          <w:rFonts w:ascii="Calibri" w:eastAsia="Calibri" w:hAnsi="Calibri" w:cs="Calibri"/>
          <w:b/>
          <w:color w:val="FFFFFF" w:themeColor="background1"/>
          <w:sz w:val="22"/>
          <w:szCs w:val="22"/>
        </w:rPr>
        <w:lastRenderedPageBreak/>
        <w:t xml:space="preserve">01. </w:t>
      </w:r>
      <w:proofErr w:type="spellStart"/>
      <w:r w:rsidRPr="00C50D2E">
        <w:rPr>
          <w:rFonts w:ascii="Calibri" w:eastAsia="Calibri" w:hAnsi="Calibri" w:cs="Calibri"/>
          <w:b/>
          <w:color w:val="FFFFFF" w:themeColor="background1"/>
          <w:sz w:val="22"/>
          <w:szCs w:val="22"/>
        </w:rPr>
        <w:t>Objeto</w:t>
      </w:r>
      <w:proofErr w:type="spellEnd"/>
      <w:r w:rsidRPr="00C50D2E">
        <w:rPr>
          <w:rFonts w:ascii="Calibri" w:eastAsia="Calibri" w:hAnsi="Calibri" w:cs="Calibri"/>
          <w:b/>
          <w:color w:val="FFFFFF" w:themeColor="background1"/>
          <w:sz w:val="22"/>
          <w:szCs w:val="22"/>
        </w:rPr>
        <w:t xml:space="preserve"> </w:t>
      </w:r>
      <w:bookmarkEnd w:id="0"/>
      <w:r w:rsidR="008F0909">
        <w:rPr>
          <w:rFonts w:ascii="Calibri" w:eastAsia="Calibri" w:hAnsi="Calibri" w:cs="Calibri"/>
          <w:b/>
          <w:color w:val="FFFFFF" w:themeColor="background1"/>
          <w:sz w:val="22"/>
          <w:szCs w:val="22"/>
        </w:rPr>
        <w:t xml:space="preserve">del </w:t>
      </w:r>
      <w:proofErr w:type="spellStart"/>
      <w:r w:rsidR="008F0909">
        <w:rPr>
          <w:rFonts w:ascii="Calibri" w:eastAsia="Calibri" w:hAnsi="Calibri" w:cs="Calibri"/>
          <w:b/>
          <w:color w:val="FFFFFF" w:themeColor="background1"/>
          <w:sz w:val="22"/>
          <w:szCs w:val="22"/>
        </w:rPr>
        <w:t>Acuerdo</w:t>
      </w:r>
      <w:proofErr w:type="spellEnd"/>
      <w:r w:rsidR="008F0909">
        <w:rPr>
          <w:rFonts w:ascii="Calibri" w:eastAsia="Calibri" w:hAnsi="Calibri" w:cs="Calibri"/>
          <w:b/>
          <w:color w:val="FFFFFF" w:themeColor="background1"/>
          <w:sz w:val="22"/>
          <w:szCs w:val="22"/>
        </w:rPr>
        <w:t xml:space="preserve"> marco</w:t>
      </w:r>
      <w:bookmarkEnd w:id="1"/>
    </w:p>
    <w:p w14:paraId="19DF314B" w14:textId="528341D8" w:rsidR="0086638C" w:rsidRPr="00B95A2C" w:rsidRDefault="0086638C" w:rsidP="0051204A">
      <w:pPr>
        <w:spacing w:before="240" w:after="0" w:line="240" w:lineRule="auto"/>
        <w:jc w:val="both"/>
        <w:rPr>
          <w:lang w:val="es-ES_tradnl"/>
        </w:rPr>
      </w:pPr>
      <w:r w:rsidRPr="00B95A2C">
        <w:rPr>
          <w:lang w:val="es-ES_tradnl"/>
        </w:rPr>
        <w:t>El Acuerdo marco tiene como objeto la regulación de las condiciones en que tendrán lugar los suministros de equipos informáticos (</w:t>
      </w:r>
      <w:proofErr w:type="spellStart"/>
      <w:r w:rsidRPr="00B95A2C">
        <w:rPr>
          <w:lang w:val="es-ES_tradnl"/>
        </w:rPr>
        <w:t>pc’s</w:t>
      </w:r>
      <w:proofErr w:type="spellEnd"/>
      <w:r w:rsidRPr="00B95A2C">
        <w:rPr>
          <w:lang w:val="es-ES_tradnl"/>
        </w:rPr>
        <w:t xml:space="preserve">, portátiles, </w:t>
      </w:r>
      <w:r w:rsidR="00B95A2C" w:rsidRPr="00B95A2C">
        <w:rPr>
          <w:lang w:val="es-ES_tradnl"/>
        </w:rPr>
        <w:t>tabletas</w:t>
      </w:r>
      <w:r w:rsidRPr="00B95A2C">
        <w:rPr>
          <w:lang w:val="es-ES_tradnl"/>
        </w:rPr>
        <w:t>...), en las modalidades de compra y de arrendamiento operativo con opción de compra, así como los servicios asociados (mantenimiento, almacenamiento, cibersegur</w:t>
      </w:r>
      <w:r w:rsidR="00B95A2C" w:rsidRPr="00B95A2C">
        <w:rPr>
          <w:lang w:val="es-ES_tradnl"/>
        </w:rPr>
        <w:t>idad</w:t>
      </w:r>
      <w:r w:rsidRPr="00B95A2C">
        <w:rPr>
          <w:lang w:val="es-ES_tradnl"/>
        </w:rPr>
        <w:t>...), de los cuales podrán disfrutar las entidades locales de Cataluña que estén adheridas o se adhieran al sistema de contratación centralizada del CCDL y l</w:t>
      </w:r>
      <w:r w:rsidR="00B95A2C" w:rsidRPr="00B95A2C">
        <w:rPr>
          <w:lang w:val="es-ES_tradnl"/>
        </w:rPr>
        <w:t>a</w:t>
      </w:r>
      <w:r w:rsidRPr="00B95A2C">
        <w:rPr>
          <w:lang w:val="es-ES_tradnl"/>
        </w:rPr>
        <w:t xml:space="preserve"> ACM, al amparo de aquello dispuesto al artículo 228.2 de la LCSP y en el Reglamento de la Central de Contratación de</w:t>
      </w:r>
      <w:r w:rsidR="00B95A2C" w:rsidRPr="00B95A2C">
        <w:rPr>
          <w:lang w:val="es-ES_tradnl"/>
        </w:rPr>
        <w:t xml:space="preserve"> </w:t>
      </w:r>
      <w:r w:rsidRPr="00B95A2C">
        <w:rPr>
          <w:lang w:val="es-ES_tradnl"/>
        </w:rPr>
        <w:t>l</w:t>
      </w:r>
      <w:r w:rsidR="00B95A2C" w:rsidRPr="00B95A2C">
        <w:rPr>
          <w:lang w:val="es-ES_tradnl"/>
        </w:rPr>
        <w:t>a</w:t>
      </w:r>
      <w:r w:rsidRPr="00B95A2C">
        <w:rPr>
          <w:lang w:val="es-ES_tradnl"/>
        </w:rPr>
        <w:t xml:space="preserve"> ACM, para la correcta prestación de sus competencias.  </w:t>
      </w:r>
    </w:p>
    <w:p w14:paraId="4A6794B0" w14:textId="365E13B8" w:rsidR="00BB3E9B" w:rsidRPr="00B95A2C" w:rsidRDefault="00BB3E9B" w:rsidP="0051204A">
      <w:pPr>
        <w:spacing w:before="240" w:after="0" w:line="240" w:lineRule="auto"/>
        <w:jc w:val="both"/>
        <w:rPr>
          <w:lang w:val="es-ES_tradnl"/>
        </w:rPr>
      </w:pPr>
      <w:r w:rsidRPr="00B95A2C">
        <w:rPr>
          <w:lang w:val="es-ES_tradnl"/>
        </w:rPr>
        <w:t xml:space="preserve">Para garantizar que los entes locales puedan acogerse a las convocatorias de subvenciones de las diferentes Administraciones –locales, nacionales, estatales o europeas-, las empresas tendrán que presentar, si hay ninguna modificación técnica a la convocatoria de algún elemento de los descritos en este PPT, de manera alternativa, aquel elemento que se vea modificado, y si </w:t>
      </w:r>
      <w:r w:rsidR="00B95A2C" w:rsidRPr="00B95A2C">
        <w:rPr>
          <w:lang w:val="es-ES_tradnl"/>
        </w:rPr>
        <w:t>procede</w:t>
      </w:r>
      <w:r w:rsidRPr="00B95A2C">
        <w:rPr>
          <w:lang w:val="es-ES_tradnl"/>
        </w:rPr>
        <w:t xml:space="preserve">, el resto que formen parte del mismo conjunto o tenga sentido </w:t>
      </w:r>
      <w:r w:rsidR="00B95A2C" w:rsidRPr="00B95A2C">
        <w:rPr>
          <w:lang w:val="es-ES_tradnl"/>
        </w:rPr>
        <w:t>técnico</w:t>
      </w:r>
      <w:r w:rsidR="007C360C" w:rsidRPr="00B95A2C">
        <w:rPr>
          <w:lang w:val="es-ES_tradnl"/>
        </w:rPr>
        <w:t xml:space="preserve"> hacerlo, según la cláusula 53</w:t>
      </w:r>
      <w:r w:rsidRPr="00B95A2C">
        <w:rPr>
          <w:lang w:val="es-ES_tradnl"/>
        </w:rPr>
        <w:t xml:space="preserve"> del PCAP. Igualmente, se tendrá en cuenta que los contratos basados que deriven de este Acuerdo </w:t>
      </w:r>
      <w:r w:rsidR="00B95A2C" w:rsidRPr="00B95A2C">
        <w:rPr>
          <w:lang w:val="es-ES_tradnl"/>
        </w:rPr>
        <w:t>marco</w:t>
      </w:r>
      <w:r w:rsidRPr="00B95A2C">
        <w:rPr>
          <w:lang w:val="es-ES_tradnl"/>
        </w:rPr>
        <w:t xml:space="preserve"> pueden ser susceptibles de financiación con Fondo del ‘PLAN DE RECUPERACIÓN, TRANSFORMACIÓN Y RESILIENCIA-FINANCIADO POR LA UNIÓN EUROPEA-NEXT GENERATION EU’.</w:t>
      </w:r>
    </w:p>
    <w:p w14:paraId="5378187A" w14:textId="6B69DE34" w:rsidR="00BB3E9B" w:rsidRPr="00B95A2C" w:rsidRDefault="0086153C" w:rsidP="0051204A">
      <w:pPr>
        <w:pStyle w:val="Ttol1"/>
        <w:shd w:val="clear" w:color="auto" w:fill="00AC69"/>
        <w:spacing w:after="0"/>
        <w:jc w:val="both"/>
        <w:rPr>
          <w:rFonts w:ascii="Calibri" w:eastAsia="Calibri" w:hAnsi="Calibri" w:cs="Calibri"/>
          <w:b/>
          <w:color w:val="FFFFFF" w:themeColor="background1"/>
          <w:sz w:val="22"/>
          <w:szCs w:val="22"/>
          <w:lang w:val="es-ES_tradnl"/>
        </w:rPr>
      </w:pPr>
      <w:bookmarkStart w:id="2" w:name="_Toc101868259"/>
      <w:bookmarkStart w:id="3" w:name="_Toc190696541"/>
      <w:r w:rsidRPr="00B95A2C">
        <w:rPr>
          <w:rFonts w:ascii="Calibri" w:eastAsia="Calibri" w:hAnsi="Calibri" w:cs="Calibri"/>
          <w:b/>
          <w:color w:val="FFFFFF" w:themeColor="background1"/>
          <w:sz w:val="22"/>
          <w:szCs w:val="22"/>
          <w:lang w:val="es-ES_tradnl"/>
        </w:rPr>
        <w:t>02</w:t>
      </w:r>
      <w:r w:rsidR="00BB3E9B" w:rsidRPr="00B95A2C">
        <w:rPr>
          <w:rFonts w:ascii="Calibri" w:eastAsia="Calibri" w:hAnsi="Calibri" w:cs="Calibri"/>
          <w:b/>
          <w:color w:val="FFFFFF" w:themeColor="background1"/>
          <w:sz w:val="22"/>
          <w:szCs w:val="22"/>
          <w:lang w:val="es-ES_tradnl"/>
        </w:rPr>
        <w:t>. Nomenclatura vocabulario común de contratos (CPV)</w:t>
      </w:r>
      <w:bookmarkEnd w:id="2"/>
      <w:bookmarkEnd w:id="3"/>
    </w:p>
    <w:p w14:paraId="031F6C0B" w14:textId="2E60EEB2" w:rsidR="000F31AB" w:rsidRPr="00B95A2C" w:rsidRDefault="00BB3E9B" w:rsidP="0051204A">
      <w:pPr>
        <w:spacing w:before="240" w:line="240" w:lineRule="auto"/>
        <w:jc w:val="both"/>
        <w:rPr>
          <w:lang w:val="es-ES_tradnl"/>
        </w:rPr>
      </w:pPr>
      <w:r w:rsidRPr="00B95A2C">
        <w:rPr>
          <w:rFonts w:ascii="Calibri" w:eastAsia="Calibri" w:hAnsi="Calibri" w:cs="Calibri"/>
          <w:lang w:val="es-ES_tradnl"/>
        </w:rPr>
        <w:t xml:space="preserve">La codificación correspondiente a la nomenclatura vocabulario común de contratos (CPV) de la Comisión Europea, </w:t>
      </w:r>
      <w:r w:rsidRPr="00B95A2C">
        <w:rPr>
          <w:lang w:val="es-ES_tradnl"/>
        </w:rPr>
        <w:t xml:space="preserve">según prevé el Reglamento (CE) núm. 213/2008 de la Comisión, de 28 de noviembre de 2008, que modifica el Reglamento (CE) núm. 2195/2002 del Parlamento Europeo y del Consejo, por el que se aprueba el vocabulario común de contratos públicos (CPV) y las Directivas 2004/17/CE y 2004/18/CE del Parlamento Europeo y del Consejo sobre los procedimientos de los contratos públicos, en cuanto a la revisión del CPV, es la que se detalla a continuación: </w:t>
      </w:r>
    </w:p>
    <w:tbl>
      <w:tblPr>
        <w:tblStyle w:val="Taulaambquadrcula"/>
        <w:tblW w:w="0" w:type="auto"/>
        <w:jc w:val="center"/>
        <w:tblLook w:val="04A0" w:firstRow="1" w:lastRow="0" w:firstColumn="1" w:lastColumn="0" w:noHBand="0" w:noVBand="1"/>
      </w:tblPr>
      <w:tblGrid>
        <w:gridCol w:w="7780"/>
      </w:tblGrid>
      <w:tr w:rsidR="0086638C" w:rsidRPr="00B95A2C" w14:paraId="6D6D3906" w14:textId="77777777" w:rsidTr="00B95A2C">
        <w:trPr>
          <w:jc w:val="center"/>
        </w:trPr>
        <w:tc>
          <w:tcPr>
            <w:tcW w:w="7780" w:type="dxa"/>
            <w:shd w:val="clear" w:color="auto" w:fill="00AC69"/>
          </w:tcPr>
          <w:p w14:paraId="403C8954" w14:textId="77777777" w:rsidR="0086638C" w:rsidRPr="00B95A2C" w:rsidRDefault="0086638C" w:rsidP="0051204A">
            <w:pPr>
              <w:jc w:val="center"/>
              <w:rPr>
                <w:b/>
                <w:sz w:val="18"/>
                <w:szCs w:val="18"/>
                <w:lang w:val="es-ES_tradnl"/>
              </w:rPr>
            </w:pPr>
            <w:proofErr w:type="spellStart"/>
            <w:r w:rsidRPr="00B95A2C">
              <w:rPr>
                <w:b/>
                <w:color w:val="FFFFFF" w:themeColor="background1"/>
                <w:sz w:val="18"/>
                <w:szCs w:val="18"/>
                <w:lang w:val="es-ES_tradnl"/>
              </w:rPr>
              <w:t>CPV’s</w:t>
            </w:r>
            <w:proofErr w:type="spellEnd"/>
            <w:r w:rsidRPr="00B95A2C">
              <w:rPr>
                <w:b/>
                <w:color w:val="FFFFFF" w:themeColor="background1"/>
                <w:sz w:val="18"/>
                <w:szCs w:val="18"/>
                <w:lang w:val="es-ES_tradnl"/>
              </w:rPr>
              <w:t xml:space="preserve"> </w:t>
            </w:r>
          </w:p>
        </w:tc>
      </w:tr>
      <w:tr w:rsidR="0086638C" w:rsidRPr="00B95A2C" w14:paraId="54B351A3" w14:textId="77777777" w:rsidTr="00B95A2C">
        <w:trPr>
          <w:jc w:val="center"/>
        </w:trPr>
        <w:tc>
          <w:tcPr>
            <w:tcW w:w="7780" w:type="dxa"/>
          </w:tcPr>
          <w:p w14:paraId="12318F66" w14:textId="77777777" w:rsidR="0086638C" w:rsidRPr="00B95A2C" w:rsidRDefault="0086638C" w:rsidP="0051204A">
            <w:pPr>
              <w:rPr>
                <w:sz w:val="18"/>
                <w:szCs w:val="18"/>
                <w:lang w:val="es-ES_tradnl"/>
              </w:rPr>
            </w:pPr>
            <w:r w:rsidRPr="00B95A2C">
              <w:rPr>
                <w:b/>
                <w:sz w:val="18"/>
                <w:szCs w:val="18"/>
                <w:lang w:val="es-ES_tradnl"/>
              </w:rPr>
              <w:t>30200000-1</w:t>
            </w:r>
            <w:r w:rsidRPr="00B95A2C">
              <w:rPr>
                <w:sz w:val="18"/>
                <w:szCs w:val="18"/>
                <w:lang w:val="es-ES_tradnl"/>
              </w:rPr>
              <w:t xml:space="preserve"> Equipo y material informático</w:t>
            </w:r>
          </w:p>
          <w:p w14:paraId="1256E50B" w14:textId="77777777" w:rsidR="0086638C" w:rsidRPr="00B95A2C" w:rsidRDefault="0086638C" w:rsidP="0051204A">
            <w:pPr>
              <w:rPr>
                <w:sz w:val="18"/>
                <w:szCs w:val="18"/>
                <w:lang w:val="es-ES_tradnl"/>
              </w:rPr>
            </w:pPr>
            <w:r w:rsidRPr="00B95A2C">
              <w:rPr>
                <w:b/>
                <w:sz w:val="18"/>
                <w:szCs w:val="18"/>
                <w:lang w:val="es-ES_tradnl"/>
              </w:rPr>
              <w:t>30211300-4</w:t>
            </w:r>
            <w:r w:rsidRPr="00B95A2C">
              <w:rPr>
                <w:sz w:val="18"/>
                <w:szCs w:val="18"/>
                <w:lang w:val="es-ES_tradnl"/>
              </w:rPr>
              <w:t xml:space="preserve"> Plataformas informáticas</w:t>
            </w:r>
          </w:p>
          <w:p w14:paraId="2A9D982F" w14:textId="77777777" w:rsidR="0086638C" w:rsidRPr="00B95A2C" w:rsidRDefault="0086638C" w:rsidP="0051204A">
            <w:pPr>
              <w:rPr>
                <w:sz w:val="18"/>
                <w:szCs w:val="18"/>
                <w:lang w:val="es-ES_tradnl"/>
              </w:rPr>
            </w:pPr>
            <w:r w:rsidRPr="00B95A2C">
              <w:rPr>
                <w:b/>
                <w:sz w:val="18"/>
                <w:szCs w:val="18"/>
                <w:lang w:val="es-ES_tradnl"/>
              </w:rPr>
              <w:t>30211400-5</w:t>
            </w:r>
            <w:r w:rsidRPr="00B95A2C">
              <w:rPr>
                <w:sz w:val="18"/>
                <w:szCs w:val="18"/>
                <w:lang w:val="es-ES_tradnl"/>
              </w:rPr>
              <w:t xml:space="preserve"> Configuraciones informáticas</w:t>
            </w:r>
          </w:p>
          <w:p w14:paraId="7AE41DF5" w14:textId="77777777" w:rsidR="0086638C" w:rsidRPr="00B95A2C" w:rsidRDefault="0086638C" w:rsidP="0051204A">
            <w:pPr>
              <w:rPr>
                <w:sz w:val="18"/>
                <w:szCs w:val="18"/>
                <w:lang w:val="es-ES_tradnl"/>
              </w:rPr>
            </w:pPr>
            <w:r w:rsidRPr="00B95A2C">
              <w:rPr>
                <w:b/>
                <w:sz w:val="18"/>
                <w:szCs w:val="18"/>
                <w:lang w:val="es-ES_tradnl"/>
              </w:rPr>
              <w:t>30231100-8</w:t>
            </w:r>
            <w:r w:rsidRPr="00B95A2C">
              <w:rPr>
                <w:sz w:val="18"/>
                <w:szCs w:val="18"/>
                <w:lang w:val="es-ES_tradnl"/>
              </w:rPr>
              <w:t xml:space="preserve"> Terminales informáticos</w:t>
            </w:r>
          </w:p>
          <w:p w14:paraId="1C5E4CDF" w14:textId="77777777" w:rsidR="0086638C" w:rsidRPr="00B95A2C" w:rsidRDefault="0086638C" w:rsidP="0051204A">
            <w:pPr>
              <w:rPr>
                <w:sz w:val="18"/>
                <w:szCs w:val="18"/>
                <w:lang w:val="es-ES_tradnl"/>
              </w:rPr>
            </w:pPr>
            <w:r w:rsidRPr="00B95A2C">
              <w:rPr>
                <w:b/>
                <w:sz w:val="18"/>
                <w:szCs w:val="18"/>
                <w:lang w:val="es-ES_tradnl"/>
              </w:rPr>
              <w:t>30233100-2</w:t>
            </w:r>
            <w:r w:rsidRPr="00B95A2C">
              <w:rPr>
                <w:sz w:val="18"/>
                <w:szCs w:val="18"/>
                <w:lang w:val="es-ES_tradnl"/>
              </w:rPr>
              <w:t xml:space="preserve"> Unidades de memoria informática</w:t>
            </w:r>
          </w:p>
          <w:p w14:paraId="68B7CD11" w14:textId="77777777" w:rsidR="0086638C" w:rsidRPr="00B95A2C" w:rsidRDefault="0086638C" w:rsidP="0051204A">
            <w:pPr>
              <w:rPr>
                <w:sz w:val="18"/>
                <w:szCs w:val="18"/>
                <w:lang w:val="es-ES_tradnl"/>
              </w:rPr>
            </w:pPr>
            <w:r w:rsidRPr="00B95A2C">
              <w:rPr>
                <w:b/>
                <w:sz w:val="18"/>
                <w:szCs w:val="18"/>
                <w:lang w:val="es-ES_tradnl"/>
              </w:rPr>
              <w:t>30237130-9</w:t>
            </w:r>
            <w:r w:rsidRPr="00B95A2C">
              <w:rPr>
                <w:sz w:val="18"/>
                <w:szCs w:val="18"/>
                <w:lang w:val="es-ES_tradnl"/>
              </w:rPr>
              <w:t xml:space="preserve"> Equipo informático diverso</w:t>
            </w:r>
          </w:p>
          <w:p w14:paraId="6E42FF02" w14:textId="77777777" w:rsidR="0086638C" w:rsidRPr="00B95A2C" w:rsidRDefault="0086638C" w:rsidP="0051204A">
            <w:pPr>
              <w:rPr>
                <w:sz w:val="18"/>
                <w:szCs w:val="18"/>
                <w:lang w:val="es-ES_tradnl"/>
              </w:rPr>
            </w:pPr>
            <w:r w:rsidRPr="00B95A2C">
              <w:rPr>
                <w:b/>
                <w:sz w:val="18"/>
                <w:szCs w:val="18"/>
                <w:lang w:val="es-ES_tradnl"/>
              </w:rPr>
              <w:t>30237200-1</w:t>
            </w:r>
            <w:r w:rsidRPr="00B95A2C">
              <w:rPr>
                <w:sz w:val="18"/>
                <w:szCs w:val="18"/>
                <w:lang w:val="es-ES_tradnl"/>
              </w:rPr>
              <w:t xml:space="preserve"> Accesorios informáticos</w:t>
            </w:r>
          </w:p>
          <w:p w14:paraId="1B3DD6E8" w14:textId="77777777" w:rsidR="0086638C" w:rsidRPr="00B95A2C" w:rsidRDefault="0086638C" w:rsidP="0051204A">
            <w:pPr>
              <w:rPr>
                <w:sz w:val="18"/>
                <w:szCs w:val="18"/>
                <w:lang w:val="es-ES_tradnl"/>
              </w:rPr>
            </w:pPr>
            <w:r w:rsidRPr="00B95A2C">
              <w:rPr>
                <w:b/>
                <w:sz w:val="18"/>
                <w:szCs w:val="18"/>
                <w:lang w:val="es-ES_tradnl"/>
              </w:rPr>
              <w:t>30237300-2</w:t>
            </w:r>
            <w:r w:rsidRPr="00B95A2C">
              <w:rPr>
                <w:sz w:val="18"/>
                <w:szCs w:val="18"/>
                <w:lang w:val="es-ES_tradnl"/>
              </w:rPr>
              <w:t xml:space="preserve"> Material informático</w:t>
            </w:r>
          </w:p>
          <w:p w14:paraId="2E6A3A67" w14:textId="77777777" w:rsidR="0086638C" w:rsidRPr="00B95A2C" w:rsidRDefault="0086638C" w:rsidP="0051204A">
            <w:pPr>
              <w:rPr>
                <w:sz w:val="18"/>
                <w:szCs w:val="18"/>
                <w:lang w:val="es-ES_tradnl"/>
              </w:rPr>
            </w:pPr>
            <w:r w:rsidRPr="00B95A2C">
              <w:rPr>
                <w:b/>
                <w:sz w:val="18"/>
                <w:szCs w:val="18"/>
                <w:lang w:val="es-ES_tradnl"/>
              </w:rPr>
              <w:t>48900000-7</w:t>
            </w:r>
            <w:r w:rsidRPr="00B95A2C">
              <w:rPr>
                <w:sz w:val="18"/>
                <w:szCs w:val="18"/>
                <w:lang w:val="es-ES_tradnl"/>
              </w:rPr>
              <w:t xml:space="preserve"> Paquetes de programas y sistemas informáticos diversos</w:t>
            </w:r>
          </w:p>
          <w:p w14:paraId="3C4F5D21" w14:textId="77777777" w:rsidR="0086638C" w:rsidRPr="00B95A2C" w:rsidRDefault="0086638C" w:rsidP="0051204A">
            <w:pPr>
              <w:rPr>
                <w:sz w:val="18"/>
                <w:szCs w:val="18"/>
                <w:lang w:val="es-ES_tradnl"/>
              </w:rPr>
            </w:pPr>
            <w:r w:rsidRPr="00B95A2C">
              <w:rPr>
                <w:b/>
                <w:sz w:val="18"/>
                <w:szCs w:val="18"/>
                <w:lang w:val="es-ES_tradnl"/>
              </w:rPr>
              <w:t>50312000-5</w:t>
            </w:r>
            <w:r w:rsidRPr="00B95A2C">
              <w:rPr>
                <w:sz w:val="18"/>
                <w:szCs w:val="18"/>
                <w:lang w:val="es-ES_tradnl"/>
              </w:rPr>
              <w:t xml:space="preserve"> Mantenimiento y reparación de equipos informáticos</w:t>
            </w:r>
          </w:p>
          <w:p w14:paraId="4BB4A16A" w14:textId="77777777" w:rsidR="0086638C" w:rsidRPr="00B95A2C" w:rsidRDefault="0086638C" w:rsidP="0051204A">
            <w:pPr>
              <w:rPr>
                <w:sz w:val="18"/>
                <w:szCs w:val="18"/>
                <w:lang w:val="es-ES_tradnl"/>
              </w:rPr>
            </w:pPr>
            <w:r w:rsidRPr="00B95A2C">
              <w:rPr>
                <w:b/>
                <w:sz w:val="18"/>
                <w:szCs w:val="18"/>
                <w:lang w:val="es-ES_tradnl"/>
              </w:rPr>
              <w:t>51610000-1</w:t>
            </w:r>
            <w:r w:rsidRPr="00B95A2C">
              <w:rPr>
                <w:sz w:val="18"/>
                <w:szCs w:val="18"/>
                <w:lang w:val="es-ES_tradnl"/>
              </w:rPr>
              <w:t xml:space="preserve"> Servicios de instalación de ordenadores y de equipos de procesamiento de la información</w:t>
            </w:r>
          </w:p>
          <w:p w14:paraId="6BA144F5" w14:textId="77777777" w:rsidR="0086638C" w:rsidRPr="00B95A2C" w:rsidRDefault="0086638C" w:rsidP="0051204A">
            <w:pPr>
              <w:rPr>
                <w:sz w:val="18"/>
                <w:szCs w:val="18"/>
                <w:lang w:val="es-ES_tradnl"/>
              </w:rPr>
            </w:pPr>
            <w:r w:rsidRPr="00B95A2C">
              <w:rPr>
                <w:b/>
                <w:sz w:val="18"/>
                <w:szCs w:val="18"/>
                <w:lang w:val="es-ES_tradnl"/>
              </w:rPr>
              <w:t>72210000-0</w:t>
            </w:r>
            <w:r w:rsidRPr="00B95A2C">
              <w:rPr>
                <w:sz w:val="18"/>
                <w:szCs w:val="18"/>
                <w:lang w:val="es-ES_tradnl"/>
              </w:rPr>
              <w:t xml:space="preserve"> Servicios de programación de paquetes de programas informáticos</w:t>
            </w:r>
          </w:p>
          <w:p w14:paraId="24DF68F6" w14:textId="77777777" w:rsidR="0086638C" w:rsidRPr="00B95A2C" w:rsidRDefault="0086638C" w:rsidP="0051204A">
            <w:pPr>
              <w:rPr>
                <w:sz w:val="18"/>
                <w:szCs w:val="18"/>
                <w:lang w:val="es-ES_tradnl"/>
              </w:rPr>
            </w:pPr>
            <w:r w:rsidRPr="00B95A2C">
              <w:rPr>
                <w:b/>
                <w:sz w:val="18"/>
                <w:szCs w:val="18"/>
                <w:lang w:val="es-ES_tradnl"/>
              </w:rPr>
              <w:t>72500000-0</w:t>
            </w:r>
            <w:r w:rsidRPr="00B95A2C">
              <w:rPr>
                <w:sz w:val="18"/>
                <w:szCs w:val="18"/>
                <w:lang w:val="es-ES_tradnl"/>
              </w:rPr>
              <w:t xml:space="preserve"> Servicios informáticos</w:t>
            </w:r>
          </w:p>
          <w:p w14:paraId="29CA65E2" w14:textId="77777777" w:rsidR="0086638C" w:rsidRPr="00B95A2C" w:rsidRDefault="0086638C" w:rsidP="0051204A">
            <w:pPr>
              <w:rPr>
                <w:sz w:val="18"/>
                <w:szCs w:val="18"/>
                <w:lang w:val="es-ES_tradnl"/>
              </w:rPr>
            </w:pPr>
            <w:r w:rsidRPr="00B95A2C">
              <w:rPr>
                <w:b/>
                <w:sz w:val="18"/>
                <w:szCs w:val="18"/>
                <w:lang w:val="es-ES_tradnl"/>
              </w:rPr>
              <w:t>72900000-9</w:t>
            </w:r>
            <w:r w:rsidRPr="00B95A2C">
              <w:rPr>
                <w:sz w:val="18"/>
                <w:szCs w:val="18"/>
                <w:lang w:val="es-ES_tradnl"/>
              </w:rPr>
              <w:t xml:space="preserve"> Servicios de copia de seguridad y de conversión informática de catálogos</w:t>
            </w:r>
          </w:p>
        </w:tc>
      </w:tr>
    </w:tbl>
    <w:p w14:paraId="5B50F37D" w14:textId="77E83FE8" w:rsidR="00BB3E9B" w:rsidRPr="00B95A2C" w:rsidRDefault="0086153C" w:rsidP="0051204A">
      <w:pPr>
        <w:pStyle w:val="Ttol1"/>
        <w:shd w:val="clear" w:color="auto" w:fill="00AC69"/>
        <w:jc w:val="both"/>
        <w:rPr>
          <w:rFonts w:ascii="Calibri" w:eastAsia="Calibri" w:hAnsi="Calibri" w:cs="Calibri"/>
          <w:b/>
          <w:color w:val="FFFFFF" w:themeColor="background1"/>
          <w:sz w:val="22"/>
          <w:szCs w:val="22"/>
          <w:lang w:val="es-ES_tradnl"/>
        </w:rPr>
      </w:pPr>
      <w:bookmarkStart w:id="4" w:name="_Toc101868260"/>
      <w:bookmarkStart w:id="5" w:name="_Toc190696542"/>
      <w:r w:rsidRPr="00B95A2C">
        <w:rPr>
          <w:rFonts w:ascii="Calibri" w:eastAsia="Calibri" w:hAnsi="Calibri" w:cs="Calibri"/>
          <w:b/>
          <w:color w:val="FFFFFF" w:themeColor="background1"/>
          <w:sz w:val="22"/>
          <w:szCs w:val="22"/>
          <w:lang w:val="es-ES_tradnl"/>
        </w:rPr>
        <w:lastRenderedPageBreak/>
        <w:t>03</w:t>
      </w:r>
      <w:r w:rsidR="00BB3E9B" w:rsidRPr="00B95A2C">
        <w:rPr>
          <w:rFonts w:ascii="Calibri" w:eastAsia="Calibri" w:hAnsi="Calibri" w:cs="Calibri"/>
          <w:b/>
          <w:color w:val="FFFFFF" w:themeColor="background1"/>
          <w:sz w:val="22"/>
          <w:szCs w:val="22"/>
          <w:lang w:val="es-ES_tradnl"/>
        </w:rPr>
        <w:t>. Unidades de licitación</w:t>
      </w:r>
      <w:bookmarkEnd w:id="4"/>
      <w:bookmarkEnd w:id="5"/>
    </w:p>
    <w:p w14:paraId="4B99E05F" w14:textId="77777777" w:rsidR="00BB3E9B" w:rsidRPr="00B95A2C" w:rsidRDefault="00BB3E9B" w:rsidP="0051204A">
      <w:pPr>
        <w:spacing w:before="240" w:line="240" w:lineRule="auto"/>
        <w:jc w:val="both"/>
        <w:rPr>
          <w:lang w:val="es-ES_tradnl"/>
        </w:rPr>
      </w:pPr>
      <w:r w:rsidRPr="00B95A2C">
        <w:rPr>
          <w:lang w:val="es-ES_tradnl"/>
        </w:rPr>
        <w:t xml:space="preserve">Las empresas licitadoras no tienen la obligación de presentar oferta por la totalidad de los Lotes objeto de este Acuerdo marco, sino que pueden presentar oferta a aquel Lote que estimen oportuno, dado que </w:t>
      </w:r>
      <w:r w:rsidRPr="00B95A2C">
        <w:rPr>
          <w:b/>
          <w:lang w:val="es-ES_tradnl"/>
        </w:rPr>
        <w:t>la unidad de licitación es el Lote.</w:t>
      </w:r>
    </w:p>
    <w:p w14:paraId="66A2A808" w14:textId="7E4FBF71" w:rsidR="009777BC" w:rsidRPr="00B95A2C" w:rsidRDefault="00BB3E9B" w:rsidP="0051204A">
      <w:pPr>
        <w:spacing w:line="240" w:lineRule="auto"/>
        <w:jc w:val="both"/>
        <w:rPr>
          <w:lang w:val="es-ES_tradnl"/>
        </w:rPr>
      </w:pPr>
      <w:r w:rsidRPr="00B95A2C">
        <w:rPr>
          <w:lang w:val="es-ES_tradnl"/>
        </w:rPr>
        <w:t>De acuerdo con el artículo 99.3 de la LCSP, el objeto del Acuerdo marco se estructurará en los siguientes Lotes:</w:t>
      </w:r>
    </w:p>
    <w:p w14:paraId="255B32A0" w14:textId="77777777" w:rsidR="00906BD2" w:rsidRPr="00B95A2C" w:rsidRDefault="00906BD2" w:rsidP="0051204A">
      <w:pPr>
        <w:pStyle w:val="Pargrafdellista"/>
        <w:numPr>
          <w:ilvl w:val="0"/>
          <w:numId w:val="31"/>
        </w:numPr>
        <w:spacing w:after="0" w:line="240" w:lineRule="auto"/>
        <w:jc w:val="both"/>
        <w:rPr>
          <w:i/>
          <w:lang w:val="es-ES_tradnl" w:eastAsia="ar-SA"/>
        </w:rPr>
      </w:pPr>
      <w:r w:rsidRPr="00B95A2C">
        <w:rPr>
          <w:b/>
          <w:lang w:val="es-ES_tradnl"/>
        </w:rPr>
        <w:t xml:space="preserve">Lote 01. </w:t>
      </w:r>
      <w:proofErr w:type="spellStart"/>
      <w:r w:rsidRPr="00B95A2C">
        <w:rPr>
          <w:lang w:val="es-ES_tradnl"/>
        </w:rPr>
        <w:t>Pc’s</w:t>
      </w:r>
      <w:proofErr w:type="spellEnd"/>
    </w:p>
    <w:p w14:paraId="36B1EBAF" w14:textId="0F69C808" w:rsidR="00906BD2" w:rsidRPr="00B95A2C" w:rsidRDefault="00906BD2" w:rsidP="0051204A">
      <w:pPr>
        <w:pStyle w:val="Pargrafdellista"/>
        <w:numPr>
          <w:ilvl w:val="0"/>
          <w:numId w:val="31"/>
        </w:numPr>
        <w:spacing w:before="240" w:after="0" w:line="240" w:lineRule="auto"/>
        <w:jc w:val="both"/>
        <w:rPr>
          <w:i/>
          <w:lang w:val="es-ES_tradnl" w:eastAsia="ar-SA"/>
        </w:rPr>
      </w:pPr>
      <w:r w:rsidRPr="00B95A2C">
        <w:rPr>
          <w:b/>
          <w:lang w:val="es-ES_tradnl"/>
        </w:rPr>
        <w:t xml:space="preserve">Lote 02. </w:t>
      </w:r>
      <w:r w:rsidRPr="00B95A2C">
        <w:rPr>
          <w:lang w:val="es-ES_tradnl"/>
        </w:rPr>
        <w:t>Portátiles</w:t>
      </w:r>
    </w:p>
    <w:p w14:paraId="62AB5DF5" w14:textId="14E2421A" w:rsidR="00906BD2" w:rsidRPr="00B95A2C" w:rsidRDefault="00906BD2" w:rsidP="0051204A">
      <w:pPr>
        <w:pStyle w:val="Pargrafdellista"/>
        <w:numPr>
          <w:ilvl w:val="0"/>
          <w:numId w:val="31"/>
        </w:numPr>
        <w:spacing w:before="240" w:after="0" w:line="240" w:lineRule="auto"/>
        <w:jc w:val="both"/>
        <w:rPr>
          <w:i/>
          <w:lang w:val="es-ES_tradnl" w:eastAsia="ar-SA"/>
        </w:rPr>
      </w:pPr>
      <w:r w:rsidRPr="00B95A2C">
        <w:rPr>
          <w:b/>
          <w:lang w:val="es-ES_tradnl"/>
        </w:rPr>
        <w:t xml:space="preserve">Lote 03. </w:t>
      </w:r>
      <w:r w:rsidRPr="00B95A2C">
        <w:rPr>
          <w:lang w:val="es-ES_tradnl"/>
        </w:rPr>
        <w:t>‘</w:t>
      </w:r>
      <w:proofErr w:type="spellStart"/>
      <w:r w:rsidRPr="00B95A2C">
        <w:rPr>
          <w:lang w:val="es-ES_tradnl"/>
        </w:rPr>
        <w:t>A</w:t>
      </w:r>
      <w:r w:rsidR="00E16FBB">
        <w:rPr>
          <w:lang w:val="es-ES_tradnl"/>
        </w:rPr>
        <w:t>ll</w:t>
      </w:r>
      <w:proofErr w:type="spellEnd"/>
      <w:r w:rsidRPr="00B95A2C">
        <w:rPr>
          <w:lang w:val="es-ES_tradnl"/>
        </w:rPr>
        <w:t xml:space="preserve"> in </w:t>
      </w:r>
      <w:proofErr w:type="spellStart"/>
      <w:r w:rsidRPr="00B95A2C">
        <w:rPr>
          <w:lang w:val="es-ES_tradnl"/>
        </w:rPr>
        <w:t>One</w:t>
      </w:r>
      <w:proofErr w:type="spellEnd"/>
      <w:r w:rsidRPr="00B95A2C">
        <w:rPr>
          <w:lang w:val="es-ES_tradnl"/>
        </w:rPr>
        <w:t>’</w:t>
      </w:r>
    </w:p>
    <w:p w14:paraId="6340617C" w14:textId="77777777" w:rsidR="00906BD2" w:rsidRPr="00B95A2C" w:rsidRDefault="00906BD2" w:rsidP="0051204A">
      <w:pPr>
        <w:pStyle w:val="Pargrafdellista"/>
        <w:numPr>
          <w:ilvl w:val="0"/>
          <w:numId w:val="31"/>
        </w:numPr>
        <w:spacing w:before="240" w:after="0" w:line="240" w:lineRule="auto"/>
        <w:jc w:val="both"/>
        <w:rPr>
          <w:i/>
          <w:lang w:val="es-ES_tradnl" w:eastAsia="ar-SA"/>
        </w:rPr>
      </w:pPr>
      <w:r w:rsidRPr="00B95A2C">
        <w:rPr>
          <w:b/>
          <w:lang w:val="es-ES_tradnl"/>
        </w:rPr>
        <w:t xml:space="preserve">Lote 04. </w:t>
      </w:r>
      <w:r w:rsidRPr="00B95A2C">
        <w:rPr>
          <w:lang w:val="es-ES_tradnl"/>
        </w:rPr>
        <w:t>‘Ultra movilidad’</w:t>
      </w:r>
    </w:p>
    <w:p w14:paraId="37E8B7F3" w14:textId="77777777" w:rsidR="00906BD2" w:rsidRPr="00B95A2C" w:rsidRDefault="00906BD2" w:rsidP="0051204A">
      <w:pPr>
        <w:pStyle w:val="Pargrafdellista"/>
        <w:numPr>
          <w:ilvl w:val="0"/>
          <w:numId w:val="31"/>
        </w:numPr>
        <w:spacing w:before="240" w:after="0" w:line="240" w:lineRule="auto"/>
        <w:jc w:val="both"/>
        <w:rPr>
          <w:i/>
          <w:lang w:val="es-ES_tradnl" w:eastAsia="ar-SA"/>
        </w:rPr>
      </w:pPr>
      <w:r w:rsidRPr="00B95A2C">
        <w:rPr>
          <w:b/>
          <w:lang w:val="es-ES_tradnl"/>
        </w:rPr>
        <w:t xml:space="preserve">Lote 05. </w:t>
      </w:r>
      <w:r w:rsidRPr="00B95A2C">
        <w:rPr>
          <w:lang w:val="es-ES_tradnl"/>
        </w:rPr>
        <w:t>‘</w:t>
      </w:r>
      <w:proofErr w:type="spellStart"/>
      <w:r w:rsidRPr="00B95A2C">
        <w:rPr>
          <w:lang w:val="es-ES_tradnl"/>
        </w:rPr>
        <w:t>Thin</w:t>
      </w:r>
      <w:proofErr w:type="spellEnd"/>
      <w:r w:rsidRPr="00B95A2C">
        <w:rPr>
          <w:lang w:val="es-ES_tradnl"/>
        </w:rPr>
        <w:t xml:space="preserve"> cliente’</w:t>
      </w:r>
    </w:p>
    <w:p w14:paraId="75E5C050" w14:textId="77777777" w:rsidR="00906BD2" w:rsidRPr="00B95A2C" w:rsidRDefault="00906BD2" w:rsidP="0051204A">
      <w:pPr>
        <w:pStyle w:val="Pargrafdellista"/>
        <w:numPr>
          <w:ilvl w:val="0"/>
          <w:numId w:val="31"/>
        </w:numPr>
        <w:spacing w:before="240" w:after="0" w:line="240" w:lineRule="auto"/>
        <w:jc w:val="both"/>
        <w:rPr>
          <w:i/>
          <w:lang w:val="es-ES_tradnl" w:eastAsia="ar-SA"/>
        </w:rPr>
      </w:pPr>
      <w:r w:rsidRPr="00B95A2C">
        <w:rPr>
          <w:b/>
          <w:lang w:val="es-ES_tradnl" w:eastAsia="ar-SA"/>
        </w:rPr>
        <w:t>Lote 06.</w:t>
      </w:r>
      <w:r w:rsidRPr="00B95A2C">
        <w:rPr>
          <w:lang w:val="es-ES_tradnl" w:eastAsia="ar-SA"/>
        </w:rPr>
        <w:t xml:space="preserve"> </w:t>
      </w:r>
      <w:r w:rsidRPr="00B95A2C">
        <w:rPr>
          <w:lang w:val="es-ES_tradnl"/>
        </w:rPr>
        <w:t>Otros sistemas operativos</w:t>
      </w:r>
    </w:p>
    <w:p w14:paraId="0A0FB181" w14:textId="65671CC9" w:rsidR="00906BD2" w:rsidRPr="00B95A2C" w:rsidRDefault="00906BD2" w:rsidP="0051204A">
      <w:pPr>
        <w:pStyle w:val="Pargrafdellista"/>
        <w:numPr>
          <w:ilvl w:val="0"/>
          <w:numId w:val="31"/>
        </w:numPr>
        <w:spacing w:before="240" w:after="0" w:line="240" w:lineRule="auto"/>
        <w:jc w:val="both"/>
        <w:rPr>
          <w:i/>
          <w:lang w:val="es-ES_tradnl" w:eastAsia="ar-SA"/>
        </w:rPr>
      </w:pPr>
      <w:r w:rsidRPr="00B95A2C">
        <w:rPr>
          <w:b/>
          <w:lang w:val="es-ES_tradnl" w:eastAsia="ar-SA"/>
        </w:rPr>
        <w:t>Lote 07.</w:t>
      </w:r>
      <w:r w:rsidRPr="00B95A2C">
        <w:rPr>
          <w:lang w:val="es-ES_tradnl" w:eastAsia="ar-SA"/>
        </w:rPr>
        <w:t xml:space="preserve"> </w:t>
      </w:r>
      <w:r w:rsidR="00E16FBB">
        <w:rPr>
          <w:lang w:val="es-ES_tradnl"/>
        </w:rPr>
        <w:t>Tabletas</w:t>
      </w:r>
    </w:p>
    <w:p w14:paraId="17195FAF" w14:textId="77777777" w:rsidR="00906BD2" w:rsidRPr="00B95A2C" w:rsidRDefault="00906BD2" w:rsidP="0051204A">
      <w:pPr>
        <w:pStyle w:val="Pargrafdellista"/>
        <w:numPr>
          <w:ilvl w:val="0"/>
          <w:numId w:val="31"/>
        </w:numPr>
        <w:spacing w:before="240" w:after="0" w:line="240" w:lineRule="auto"/>
        <w:jc w:val="both"/>
        <w:rPr>
          <w:i/>
          <w:lang w:val="es-ES_tradnl" w:eastAsia="ar-SA"/>
        </w:rPr>
      </w:pPr>
      <w:r w:rsidRPr="00B95A2C">
        <w:rPr>
          <w:b/>
          <w:lang w:val="es-ES_tradnl"/>
        </w:rPr>
        <w:t xml:space="preserve">Lote 08. </w:t>
      </w:r>
      <w:r w:rsidRPr="00B95A2C">
        <w:rPr>
          <w:lang w:val="es-ES_tradnl"/>
        </w:rPr>
        <w:t>Servidores</w:t>
      </w:r>
    </w:p>
    <w:p w14:paraId="43786A6E" w14:textId="77777777" w:rsidR="00906BD2" w:rsidRPr="00B95A2C" w:rsidRDefault="00906BD2" w:rsidP="0051204A">
      <w:pPr>
        <w:pStyle w:val="Pargrafdellista"/>
        <w:numPr>
          <w:ilvl w:val="0"/>
          <w:numId w:val="31"/>
        </w:numPr>
        <w:spacing w:before="240" w:after="0" w:line="240" w:lineRule="auto"/>
        <w:jc w:val="both"/>
        <w:rPr>
          <w:i/>
          <w:lang w:val="es-ES_tradnl" w:eastAsia="ar-SA"/>
        </w:rPr>
      </w:pPr>
      <w:r w:rsidRPr="00B95A2C">
        <w:rPr>
          <w:b/>
          <w:lang w:val="es-ES_tradnl"/>
        </w:rPr>
        <w:t xml:space="preserve">Lote 09. </w:t>
      </w:r>
      <w:r w:rsidRPr="00B95A2C">
        <w:rPr>
          <w:lang w:val="es-ES_tradnl"/>
        </w:rPr>
        <w:t>Servidores híper convergentes</w:t>
      </w:r>
    </w:p>
    <w:p w14:paraId="7D97DE17" w14:textId="77777777" w:rsidR="00906BD2" w:rsidRPr="00B95A2C" w:rsidRDefault="00906BD2" w:rsidP="0051204A">
      <w:pPr>
        <w:pStyle w:val="Pargrafdellista"/>
        <w:numPr>
          <w:ilvl w:val="0"/>
          <w:numId w:val="31"/>
        </w:numPr>
        <w:spacing w:before="240" w:after="0" w:line="240" w:lineRule="auto"/>
        <w:jc w:val="both"/>
        <w:rPr>
          <w:i/>
          <w:lang w:val="es-ES_tradnl" w:eastAsia="ar-SA"/>
        </w:rPr>
      </w:pPr>
      <w:r w:rsidRPr="00B95A2C">
        <w:rPr>
          <w:b/>
          <w:lang w:val="es-ES_tradnl"/>
        </w:rPr>
        <w:t>Lote 10.</w:t>
      </w:r>
      <w:r w:rsidRPr="00B95A2C">
        <w:rPr>
          <w:lang w:val="es-ES_tradnl"/>
        </w:rPr>
        <w:t xml:space="preserve"> Cabinas de almacenamiento</w:t>
      </w:r>
    </w:p>
    <w:p w14:paraId="46301A48" w14:textId="77777777" w:rsidR="00906BD2" w:rsidRPr="00B95A2C" w:rsidRDefault="00906BD2" w:rsidP="0051204A">
      <w:pPr>
        <w:pStyle w:val="Pargrafdellista"/>
        <w:numPr>
          <w:ilvl w:val="0"/>
          <w:numId w:val="31"/>
        </w:numPr>
        <w:spacing w:before="240" w:after="0" w:line="240" w:lineRule="auto"/>
        <w:jc w:val="both"/>
        <w:rPr>
          <w:i/>
          <w:lang w:val="es-ES_tradnl" w:eastAsia="ar-SA"/>
        </w:rPr>
      </w:pPr>
      <w:r w:rsidRPr="00B95A2C">
        <w:rPr>
          <w:b/>
          <w:lang w:val="es-ES_tradnl" w:eastAsia="ar-SA"/>
        </w:rPr>
        <w:t xml:space="preserve">Lote 11. </w:t>
      </w:r>
      <w:r w:rsidRPr="00B95A2C">
        <w:rPr>
          <w:lang w:val="es-ES_tradnl"/>
        </w:rPr>
        <w:t>‘Switches’</w:t>
      </w:r>
    </w:p>
    <w:p w14:paraId="3E6D14A6" w14:textId="77777777" w:rsidR="00906BD2" w:rsidRPr="00B95A2C" w:rsidRDefault="00906BD2" w:rsidP="0051204A">
      <w:pPr>
        <w:pStyle w:val="Pargrafdellista"/>
        <w:numPr>
          <w:ilvl w:val="0"/>
          <w:numId w:val="31"/>
        </w:numPr>
        <w:spacing w:before="240" w:after="0" w:line="240" w:lineRule="auto"/>
        <w:jc w:val="both"/>
        <w:rPr>
          <w:i/>
          <w:lang w:val="es-ES_tradnl" w:eastAsia="ar-SA"/>
        </w:rPr>
      </w:pPr>
      <w:r w:rsidRPr="00B95A2C">
        <w:rPr>
          <w:b/>
          <w:lang w:val="es-ES_tradnl"/>
        </w:rPr>
        <w:t>Lote 12.</w:t>
      </w:r>
      <w:r w:rsidRPr="00B95A2C">
        <w:rPr>
          <w:lang w:val="es-ES_tradnl"/>
        </w:rPr>
        <w:t xml:space="preserve"> Seguridad perimetral</w:t>
      </w:r>
    </w:p>
    <w:p w14:paraId="79BDEBA2" w14:textId="77777777" w:rsidR="00906BD2" w:rsidRPr="00B95A2C" w:rsidRDefault="00906BD2" w:rsidP="0051204A">
      <w:pPr>
        <w:pStyle w:val="Pargrafdellista"/>
        <w:numPr>
          <w:ilvl w:val="0"/>
          <w:numId w:val="31"/>
        </w:numPr>
        <w:spacing w:before="240" w:after="0" w:line="240" w:lineRule="auto"/>
        <w:jc w:val="both"/>
        <w:rPr>
          <w:i/>
          <w:lang w:val="es-ES_tradnl" w:eastAsia="ar-SA"/>
        </w:rPr>
      </w:pPr>
      <w:r w:rsidRPr="00B95A2C">
        <w:rPr>
          <w:b/>
          <w:lang w:val="es-ES_tradnl"/>
        </w:rPr>
        <w:t xml:space="preserve">Lote 13. </w:t>
      </w:r>
      <w:r w:rsidRPr="00B95A2C">
        <w:rPr>
          <w:lang w:val="es-ES_tradnl"/>
        </w:rPr>
        <w:t>Monitores y paneles</w:t>
      </w:r>
    </w:p>
    <w:p w14:paraId="0605A310" w14:textId="38980E8F" w:rsidR="00906BD2" w:rsidRPr="00B95A2C" w:rsidRDefault="00906BD2" w:rsidP="0051204A">
      <w:pPr>
        <w:pStyle w:val="Pargrafdellista"/>
        <w:numPr>
          <w:ilvl w:val="0"/>
          <w:numId w:val="31"/>
        </w:numPr>
        <w:spacing w:before="240" w:after="0" w:line="240" w:lineRule="auto"/>
        <w:jc w:val="both"/>
        <w:rPr>
          <w:i/>
          <w:lang w:val="es-ES_tradnl" w:eastAsia="ar-SA"/>
        </w:rPr>
      </w:pPr>
      <w:r w:rsidRPr="00B95A2C">
        <w:rPr>
          <w:b/>
          <w:lang w:val="es-ES_tradnl" w:eastAsia="ar-SA"/>
        </w:rPr>
        <w:t xml:space="preserve">Lote 14. </w:t>
      </w:r>
      <w:r w:rsidR="00B95A2C" w:rsidRPr="00B95A2C">
        <w:rPr>
          <w:lang w:val="es-ES_tradnl"/>
        </w:rPr>
        <w:t>Proyectores</w:t>
      </w:r>
    </w:p>
    <w:p w14:paraId="214D3E02" w14:textId="77777777" w:rsidR="00906BD2" w:rsidRPr="00B95A2C" w:rsidRDefault="00906BD2" w:rsidP="0051204A">
      <w:pPr>
        <w:pStyle w:val="Pargrafdellista"/>
        <w:numPr>
          <w:ilvl w:val="0"/>
          <w:numId w:val="31"/>
        </w:numPr>
        <w:spacing w:before="240" w:after="0" w:line="240" w:lineRule="auto"/>
        <w:jc w:val="both"/>
        <w:rPr>
          <w:i/>
          <w:lang w:val="es-ES_tradnl" w:eastAsia="ar-SA"/>
        </w:rPr>
      </w:pPr>
      <w:r w:rsidRPr="00B95A2C">
        <w:rPr>
          <w:b/>
          <w:lang w:val="es-ES_tradnl"/>
        </w:rPr>
        <w:t xml:space="preserve">Lote 15. </w:t>
      </w:r>
      <w:r w:rsidRPr="00B95A2C">
        <w:rPr>
          <w:lang w:val="es-ES_tradnl"/>
        </w:rPr>
        <w:t>Puntos de acceso</w:t>
      </w:r>
      <w:r w:rsidRPr="00B95A2C">
        <w:rPr>
          <w:b/>
          <w:lang w:val="es-ES_tradnl"/>
        </w:rPr>
        <w:t xml:space="preserve"> </w:t>
      </w:r>
    </w:p>
    <w:p w14:paraId="2B50981D" w14:textId="77777777" w:rsidR="00906BD2" w:rsidRPr="00B95A2C" w:rsidRDefault="00906BD2" w:rsidP="0051204A">
      <w:pPr>
        <w:pStyle w:val="Pargrafdellista"/>
        <w:numPr>
          <w:ilvl w:val="0"/>
          <w:numId w:val="31"/>
        </w:numPr>
        <w:spacing w:before="240" w:after="0" w:line="240" w:lineRule="auto"/>
        <w:jc w:val="both"/>
        <w:rPr>
          <w:i/>
          <w:lang w:val="es-ES_tradnl" w:eastAsia="ar-SA"/>
        </w:rPr>
      </w:pPr>
      <w:r w:rsidRPr="00B95A2C">
        <w:rPr>
          <w:b/>
          <w:lang w:val="es-ES_tradnl"/>
        </w:rPr>
        <w:t xml:space="preserve">Lote 16. </w:t>
      </w:r>
      <w:r w:rsidRPr="00B95A2C">
        <w:rPr>
          <w:lang w:val="es-ES_tradnl"/>
        </w:rPr>
        <w:t>Control horario</w:t>
      </w:r>
    </w:p>
    <w:p w14:paraId="4DE84BA7" w14:textId="77777777" w:rsidR="00906BD2" w:rsidRPr="00B95A2C" w:rsidRDefault="00906BD2" w:rsidP="0051204A">
      <w:pPr>
        <w:pStyle w:val="Pargrafdellista"/>
        <w:numPr>
          <w:ilvl w:val="0"/>
          <w:numId w:val="31"/>
        </w:numPr>
        <w:spacing w:before="240" w:after="0" w:line="240" w:lineRule="auto"/>
        <w:jc w:val="both"/>
        <w:rPr>
          <w:i/>
          <w:lang w:val="es-ES_tradnl" w:eastAsia="ar-SA"/>
        </w:rPr>
      </w:pPr>
      <w:r w:rsidRPr="00B95A2C">
        <w:rPr>
          <w:b/>
          <w:lang w:val="es-ES_tradnl"/>
        </w:rPr>
        <w:t xml:space="preserve">Lote 17. </w:t>
      </w:r>
      <w:r w:rsidRPr="00B95A2C">
        <w:rPr>
          <w:lang w:val="es-ES_tradnl"/>
        </w:rPr>
        <w:t>Servicios de almacenamiento a la nube</w:t>
      </w:r>
    </w:p>
    <w:p w14:paraId="63AB2B92" w14:textId="77777777" w:rsidR="00906BD2" w:rsidRPr="00B95A2C" w:rsidRDefault="00906BD2" w:rsidP="0051204A">
      <w:pPr>
        <w:pStyle w:val="Pargrafdellista"/>
        <w:numPr>
          <w:ilvl w:val="0"/>
          <w:numId w:val="31"/>
        </w:numPr>
        <w:spacing w:before="240" w:after="0" w:line="240" w:lineRule="auto"/>
        <w:jc w:val="both"/>
        <w:rPr>
          <w:i/>
          <w:lang w:val="es-ES_tradnl" w:eastAsia="ar-SA"/>
        </w:rPr>
      </w:pPr>
      <w:r w:rsidRPr="00B95A2C">
        <w:rPr>
          <w:b/>
          <w:lang w:val="es-ES_tradnl"/>
        </w:rPr>
        <w:t>Lote 18.</w:t>
      </w:r>
      <w:r w:rsidRPr="00B95A2C">
        <w:rPr>
          <w:i/>
          <w:lang w:val="es-ES_tradnl" w:eastAsia="ar-SA"/>
        </w:rPr>
        <w:t xml:space="preserve"> </w:t>
      </w:r>
      <w:r w:rsidRPr="00B95A2C">
        <w:rPr>
          <w:lang w:val="es-ES_tradnl" w:eastAsia="ar-SA"/>
        </w:rPr>
        <w:t>Servicios de mantenimiento – Ámbito Metropolitano de Barcelona</w:t>
      </w:r>
    </w:p>
    <w:p w14:paraId="38B35B14" w14:textId="77777777" w:rsidR="00906BD2" w:rsidRPr="00B95A2C" w:rsidRDefault="00906BD2" w:rsidP="0051204A">
      <w:pPr>
        <w:pStyle w:val="Pargrafdellista"/>
        <w:numPr>
          <w:ilvl w:val="0"/>
          <w:numId w:val="31"/>
        </w:numPr>
        <w:spacing w:before="240" w:after="0" w:line="240" w:lineRule="auto"/>
        <w:jc w:val="both"/>
        <w:rPr>
          <w:lang w:val="es-ES_tradnl" w:eastAsia="ar-SA"/>
        </w:rPr>
      </w:pPr>
      <w:r w:rsidRPr="00B95A2C">
        <w:rPr>
          <w:b/>
          <w:lang w:val="es-ES_tradnl"/>
        </w:rPr>
        <w:t>Lote 19.</w:t>
      </w:r>
      <w:r w:rsidRPr="00B95A2C">
        <w:rPr>
          <w:i/>
          <w:lang w:val="es-ES_tradnl" w:eastAsia="ar-SA"/>
        </w:rPr>
        <w:t xml:space="preserve"> </w:t>
      </w:r>
      <w:r w:rsidRPr="00B95A2C">
        <w:rPr>
          <w:lang w:val="es-ES_tradnl" w:eastAsia="ar-SA"/>
        </w:rPr>
        <w:t>Servicios de mantenimiento – Penedès</w:t>
      </w:r>
    </w:p>
    <w:p w14:paraId="53B9DC57" w14:textId="77777777" w:rsidR="00906BD2" w:rsidRPr="00B95A2C" w:rsidRDefault="00906BD2" w:rsidP="0051204A">
      <w:pPr>
        <w:pStyle w:val="Pargrafdellista"/>
        <w:numPr>
          <w:ilvl w:val="0"/>
          <w:numId w:val="31"/>
        </w:numPr>
        <w:spacing w:before="240" w:after="0" w:line="240" w:lineRule="auto"/>
        <w:jc w:val="both"/>
        <w:rPr>
          <w:lang w:val="es-ES_tradnl" w:eastAsia="ar-SA"/>
        </w:rPr>
      </w:pPr>
      <w:r w:rsidRPr="00B95A2C">
        <w:rPr>
          <w:b/>
          <w:lang w:val="es-ES_tradnl"/>
        </w:rPr>
        <w:t>Lote 20.</w:t>
      </w:r>
      <w:r w:rsidRPr="00B95A2C">
        <w:rPr>
          <w:lang w:val="es-ES_tradnl" w:eastAsia="ar-SA"/>
        </w:rPr>
        <w:t xml:space="preserve"> Servicios de mantenimiento – Camp de Tarragona</w:t>
      </w:r>
    </w:p>
    <w:p w14:paraId="1C46D9C9" w14:textId="1AD4E3E5" w:rsidR="00906BD2" w:rsidRPr="00B95A2C" w:rsidRDefault="00906BD2" w:rsidP="0051204A">
      <w:pPr>
        <w:pStyle w:val="Pargrafdellista"/>
        <w:numPr>
          <w:ilvl w:val="0"/>
          <w:numId w:val="31"/>
        </w:numPr>
        <w:spacing w:before="240" w:after="0" w:line="240" w:lineRule="auto"/>
        <w:jc w:val="both"/>
        <w:rPr>
          <w:lang w:val="es-ES_tradnl" w:eastAsia="ar-SA"/>
        </w:rPr>
      </w:pPr>
      <w:r w:rsidRPr="00B95A2C">
        <w:rPr>
          <w:b/>
          <w:lang w:val="es-ES_tradnl"/>
        </w:rPr>
        <w:t>Lote 21.</w:t>
      </w:r>
      <w:r w:rsidRPr="00B95A2C">
        <w:rPr>
          <w:lang w:val="es-ES_tradnl" w:eastAsia="ar-SA"/>
        </w:rPr>
        <w:t xml:space="preserve"> Servicios de mantenimiento – </w:t>
      </w:r>
      <w:proofErr w:type="spellStart"/>
      <w:r w:rsidR="00B95A2C" w:rsidRPr="00B95A2C">
        <w:rPr>
          <w:lang w:val="es-ES_tradnl" w:eastAsia="ar-SA"/>
        </w:rPr>
        <w:t>Terres</w:t>
      </w:r>
      <w:proofErr w:type="spellEnd"/>
      <w:r w:rsidR="00B95A2C" w:rsidRPr="00B95A2C">
        <w:rPr>
          <w:lang w:val="es-ES_tradnl" w:eastAsia="ar-SA"/>
        </w:rPr>
        <w:t xml:space="preserve"> de </w:t>
      </w:r>
      <w:proofErr w:type="spellStart"/>
      <w:r w:rsidR="00B95A2C" w:rsidRPr="00B95A2C">
        <w:rPr>
          <w:lang w:val="es-ES_tradnl" w:eastAsia="ar-SA"/>
        </w:rPr>
        <w:t>l’Ebre</w:t>
      </w:r>
      <w:proofErr w:type="spellEnd"/>
    </w:p>
    <w:p w14:paraId="651DC83D" w14:textId="1B9D3A14" w:rsidR="00906BD2" w:rsidRPr="00B95A2C" w:rsidRDefault="00906BD2" w:rsidP="0051204A">
      <w:pPr>
        <w:pStyle w:val="Pargrafdellista"/>
        <w:numPr>
          <w:ilvl w:val="0"/>
          <w:numId w:val="31"/>
        </w:numPr>
        <w:spacing w:before="240" w:after="0" w:line="240" w:lineRule="auto"/>
        <w:jc w:val="both"/>
        <w:rPr>
          <w:lang w:val="es-ES_tradnl" w:eastAsia="ar-SA"/>
        </w:rPr>
      </w:pPr>
      <w:r w:rsidRPr="00B95A2C">
        <w:rPr>
          <w:b/>
          <w:lang w:val="es-ES_tradnl"/>
        </w:rPr>
        <w:t>Lote 22.</w:t>
      </w:r>
      <w:r w:rsidRPr="00B95A2C">
        <w:rPr>
          <w:lang w:val="es-ES_tradnl" w:eastAsia="ar-SA"/>
        </w:rPr>
        <w:t xml:space="preserve"> Servicios de mantenimiento – Pon</w:t>
      </w:r>
      <w:r w:rsidR="00B95A2C" w:rsidRPr="00B95A2C">
        <w:rPr>
          <w:lang w:val="es-ES_tradnl" w:eastAsia="ar-SA"/>
        </w:rPr>
        <w:t>iente</w:t>
      </w:r>
    </w:p>
    <w:p w14:paraId="4297AC4B" w14:textId="5E93F635" w:rsidR="00906BD2" w:rsidRPr="00B95A2C" w:rsidRDefault="00906BD2" w:rsidP="0051204A">
      <w:pPr>
        <w:pStyle w:val="Pargrafdellista"/>
        <w:numPr>
          <w:ilvl w:val="0"/>
          <w:numId w:val="31"/>
        </w:numPr>
        <w:spacing w:before="240" w:after="0" w:line="240" w:lineRule="auto"/>
        <w:jc w:val="both"/>
        <w:rPr>
          <w:lang w:val="es-ES_tradnl" w:eastAsia="ar-SA"/>
        </w:rPr>
      </w:pPr>
      <w:r w:rsidRPr="00B95A2C">
        <w:rPr>
          <w:b/>
          <w:lang w:val="es-ES_tradnl"/>
        </w:rPr>
        <w:t>Lote 23.</w:t>
      </w:r>
      <w:r w:rsidRPr="00B95A2C">
        <w:rPr>
          <w:lang w:val="es-ES_tradnl" w:eastAsia="ar-SA"/>
        </w:rPr>
        <w:t xml:space="preserve"> Servicios de mantenimiento – Alto </w:t>
      </w:r>
      <w:r w:rsidR="00E16FBB" w:rsidRPr="00B95A2C">
        <w:rPr>
          <w:lang w:val="es-ES_tradnl" w:eastAsia="ar-SA"/>
        </w:rPr>
        <w:t>Pirineo</w:t>
      </w:r>
      <w:r w:rsidRPr="00B95A2C">
        <w:rPr>
          <w:lang w:val="es-ES_tradnl" w:eastAsia="ar-SA"/>
        </w:rPr>
        <w:t xml:space="preserve"> y Aran</w:t>
      </w:r>
    </w:p>
    <w:p w14:paraId="4FB994CF" w14:textId="77777777" w:rsidR="00906BD2" w:rsidRPr="00B95A2C" w:rsidRDefault="00906BD2" w:rsidP="0051204A">
      <w:pPr>
        <w:pStyle w:val="Pargrafdellista"/>
        <w:numPr>
          <w:ilvl w:val="0"/>
          <w:numId w:val="31"/>
        </w:numPr>
        <w:spacing w:before="240" w:after="0" w:line="240" w:lineRule="auto"/>
        <w:jc w:val="both"/>
        <w:rPr>
          <w:lang w:val="es-ES_tradnl" w:eastAsia="ar-SA"/>
        </w:rPr>
      </w:pPr>
      <w:r w:rsidRPr="00B95A2C">
        <w:rPr>
          <w:b/>
          <w:lang w:val="es-ES_tradnl"/>
        </w:rPr>
        <w:t>Lote 24.</w:t>
      </w:r>
      <w:r w:rsidRPr="00B95A2C">
        <w:rPr>
          <w:lang w:val="es-ES_tradnl" w:eastAsia="ar-SA"/>
        </w:rPr>
        <w:t xml:space="preserve"> Servicios de mantenimiento – Comarcas Centrales</w:t>
      </w:r>
    </w:p>
    <w:p w14:paraId="1D8EA1B1" w14:textId="77777777" w:rsidR="00906BD2" w:rsidRPr="00B95A2C" w:rsidRDefault="00906BD2" w:rsidP="0051204A">
      <w:pPr>
        <w:pStyle w:val="Pargrafdellista"/>
        <w:numPr>
          <w:ilvl w:val="0"/>
          <w:numId w:val="31"/>
        </w:numPr>
        <w:spacing w:before="240" w:after="0" w:line="240" w:lineRule="auto"/>
        <w:jc w:val="both"/>
        <w:rPr>
          <w:lang w:val="es-ES_tradnl" w:eastAsia="ar-SA"/>
        </w:rPr>
      </w:pPr>
      <w:r w:rsidRPr="00B95A2C">
        <w:rPr>
          <w:b/>
          <w:lang w:val="es-ES_tradnl"/>
        </w:rPr>
        <w:t>Lote 25.</w:t>
      </w:r>
      <w:r w:rsidRPr="00B95A2C">
        <w:rPr>
          <w:lang w:val="es-ES_tradnl" w:eastAsia="ar-SA"/>
        </w:rPr>
        <w:t xml:space="preserve"> Servicios de mantenimiento – Comarcas Gerundenses</w:t>
      </w:r>
    </w:p>
    <w:p w14:paraId="03DDCAA3" w14:textId="77777777" w:rsidR="00906BD2" w:rsidRPr="00B95A2C" w:rsidRDefault="00906BD2" w:rsidP="0051204A">
      <w:pPr>
        <w:pStyle w:val="Pargrafdellista"/>
        <w:numPr>
          <w:ilvl w:val="0"/>
          <w:numId w:val="31"/>
        </w:numPr>
        <w:spacing w:before="240" w:after="0" w:line="240" w:lineRule="auto"/>
        <w:jc w:val="both"/>
        <w:rPr>
          <w:i/>
          <w:lang w:val="es-ES_tradnl" w:eastAsia="ar-SA"/>
        </w:rPr>
      </w:pPr>
      <w:r w:rsidRPr="00B95A2C">
        <w:rPr>
          <w:b/>
          <w:lang w:val="es-ES_tradnl"/>
        </w:rPr>
        <w:t>Lote 26.</w:t>
      </w:r>
      <w:r w:rsidRPr="00B95A2C">
        <w:rPr>
          <w:lang w:val="es-ES_tradnl" w:eastAsia="ar-SA"/>
        </w:rPr>
        <w:t xml:space="preserve"> Servicios de creación y mantenimiento de páginas web – Ámbito Metropolitano de Barcelona</w:t>
      </w:r>
    </w:p>
    <w:p w14:paraId="6EB37FB1" w14:textId="77777777" w:rsidR="00906BD2" w:rsidRPr="00B95A2C" w:rsidRDefault="00906BD2" w:rsidP="0051204A">
      <w:pPr>
        <w:pStyle w:val="Pargrafdellista"/>
        <w:numPr>
          <w:ilvl w:val="0"/>
          <w:numId w:val="31"/>
        </w:numPr>
        <w:spacing w:before="240" w:after="0" w:line="240" w:lineRule="auto"/>
        <w:jc w:val="both"/>
        <w:rPr>
          <w:lang w:val="es-ES_tradnl" w:eastAsia="ar-SA"/>
        </w:rPr>
      </w:pPr>
      <w:r w:rsidRPr="00B95A2C">
        <w:rPr>
          <w:b/>
          <w:lang w:val="es-ES_tradnl"/>
        </w:rPr>
        <w:t>Lote 27.</w:t>
      </w:r>
      <w:r w:rsidRPr="00B95A2C">
        <w:rPr>
          <w:i/>
          <w:lang w:val="es-ES_tradnl" w:eastAsia="ar-SA"/>
        </w:rPr>
        <w:t xml:space="preserve"> </w:t>
      </w:r>
      <w:r w:rsidRPr="00B95A2C">
        <w:rPr>
          <w:lang w:val="es-ES_tradnl" w:eastAsia="ar-SA"/>
        </w:rPr>
        <w:t>Servicios de creación y mantenimiento de páginas web – Penedès</w:t>
      </w:r>
    </w:p>
    <w:p w14:paraId="77369725" w14:textId="77777777" w:rsidR="00906BD2" w:rsidRPr="00B95A2C" w:rsidRDefault="00906BD2" w:rsidP="0051204A">
      <w:pPr>
        <w:pStyle w:val="Pargrafdellista"/>
        <w:numPr>
          <w:ilvl w:val="0"/>
          <w:numId w:val="31"/>
        </w:numPr>
        <w:spacing w:before="240" w:after="0" w:line="240" w:lineRule="auto"/>
        <w:jc w:val="both"/>
        <w:rPr>
          <w:lang w:val="es-ES_tradnl" w:eastAsia="ar-SA"/>
        </w:rPr>
      </w:pPr>
      <w:r w:rsidRPr="00B95A2C">
        <w:rPr>
          <w:b/>
          <w:lang w:val="es-ES_tradnl"/>
        </w:rPr>
        <w:t>Lote 28.</w:t>
      </w:r>
      <w:r w:rsidRPr="00B95A2C">
        <w:rPr>
          <w:lang w:val="es-ES_tradnl" w:eastAsia="ar-SA"/>
        </w:rPr>
        <w:t xml:space="preserve"> Servicios de creación y mantenimiento de páginas web – Camp de Tarragona</w:t>
      </w:r>
    </w:p>
    <w:p w14:paraId="04514B39" w14:textId="5C2F5548" w:rsidR="00906BD2" w:rsidRPr="00B95A2C" w:rsidRDefault="00906BD2" w:rsidP="0051204A">
      <w:pPr>
        <w:pStyle w:val="Pargrafdellista"/>
        <w:numPr>
          <w:ilvl w:val="0"/>
          <w:numId w:val="31"/>
        </w:numPr>
        <w:spacing w:before="240" w:after="0" w:line="240" w:lineRule="auto"/>
        <w:jc w:val="both"/>
        <w:rPr>
          <w:lang w:val="es-ES_tradnl" w:eastAsia="ar-SA"/>
        </w:rPr>
      </w:pPr>
      <w:r w:rsidRPr="00B95A2C">
        <w:rPr>
          <w:b/>
          <w:lang w:val="es-ES_tradnl"/>
        </w:rPr>
        <w:t>Lote 29.</w:t>
      </w:r>
      <w:r w:rsidRPr="00B95A2C">
        <w:rPr>
          <w:lang w:val="es-ES_tradnl" w:eastAsia="ar-SA"/>
        </w:rPr>
        <w:t xml:space="preserve"> Servicios de creación y mantenimiento de páginas web – </w:t>
      </w:r>
      <w:proofErr w:type="spellStart"/>
      <w:r w:rsidRPr="00B95A2C">
        <w:rPr>
          <w:lang w:val="es-ES_tradnl" w:eastAsia="ar-SA"/>
        </w:rPr>
        <w:t>Terr</w:t>
      </w:r>
      <w:r w:rsidR="00DE2BE0">
        <w:rPr>
          <w:lang w:val="es-ES_tradnl" w:eastAsia="ar-SA"/>
        </w:rPr>
        <w:t>e</w:t>
      </w:r>
      <w:r w:rsidRPr="00B95A2C">
        <w:rPr>
          <w:lang w:val="es-ES_tradnl" w:eastAsia="ar-SA"/>
        </w:rPr>
        <w:t>s</w:t>
      </w:r>
      <w:proofErr w:type="spellEnd"/>
      <w:r w:rsidRPr="00B95A2C">
        <w:rPr>
          <w:lang w:val="es-ES_tradnl" w:eastAsia="ar-SA"/>
        </w:rPr>
        <w:t xml:space="preserve"> </w:t>
      </w:r>
      <w:r w:rsidR="00B95A2C" w:rsidRPr="00B95A2C">
        <w:rPr>
          <w:lang w:val="es-ES_tradnl" w:eastAsia="ar-SA"/>
        </w:rPr>
        <w:t xml:space="preserve">de </w:t>
      </w:r>
      <w:proofErr w:type="spellStart"/>
      <w:r w:rsidR="00B95A2C" w:rsidRPr="00B95A2C">
        <w:rPr>
          <w:lang w:val="es-ES_tradnl" w:eastAsia="ar-SA"/>
        </w:rPr>
        <w:t>l’Ebre</w:t>
      </w:r>
      <w:proofErr w:type="spellEnd"/>
    </w:p>
    <w:p w14:paraId="3DBF8906" w14:textId="4C077811" w:rsidR="00906BD2" w:rsidRPr="00B95A2C" w:rsidRDefault="00906BD2" w:rsidP="0051204A">
      <w:pPr>
        <w:pStyle w:val="Pargrafdellista"/>
        <w:numPr>
          <w:ilvl w:val="0"/>
          <w:numId w:val="31"/>
        </w:numPr>
        <w:spacing w:before="240" w:after="0" w:line="240" w:lineRule="auto"/>
        <w:jc w:val="both"/>
        <w:rPr>
          <w:lang w:val="es-ES_tradnl" w:eastAsia="ar-SA"/>
        </w:rPr>
      </w:pPr>
      <w:r w:rsidRPr="00B95A2C">
        <w:rPr>
          <w:b/>
          <w:lang w:val="es-ES_tradnl"/>
        </w:rPr>
        <w:t>Lote 30.</w:t>
      </w:r>
      <w:r w:rsidRPr="00B95A2C">
        <w:rPr>
          <w:lang w:val="es-ES_tradnl" w:eastAsia="ar-SA"/>
        </w:rPr>
        <w:t xml:space="preserve"> Servicios de creación y mantenimiento de páginas web – Ponien</w:t>
      </w:r>
      <w:r w:rsidR="00B95A2C" w:rsidRPr="00B95A2C">
        <w:rPr>
          <w:lang w:val="es-ES_tradnl" w:eastAsia="ar-SA"/>
        </w:rPr>
        <w:t>te</w:t>
      </w:r>
    </w:p>
    <w:p w14:paraId="77F8714F" w14:textId="285F0DF4" w:rsidR="00906BD2" w:rsidRPr="00B95A2C" w:rsidRDefault="00906BD2" w:rsidP="0051204A">
      <w:pPr>
        <w:pStyle w:val="Pargrafdellista"/>
        <w:numPr>
          <w:ilvl w:val="0"/>
          <w:numId w:val="31"/>
        </w:numPr>
        <w:spacing w:before="240" w:after="0" w:line="240" w:lineRule="auto"/>
        <w:jc w:val="both"/>
        <w:rPr>
          <w:lang w:val="es-ES_tradnl" w:eastAsia="ar-SA"/>
        </w:rPr>
      </w:pPr>
      <w:r w:rsidRPr="00B95A2C">
        <w:rPr>
          <w:b/>
          <w:lang w:val="es-ES_tradnl"/>
        </w:rPr>
        <w:t>Lote 31.</w:t>
      </w:r>
      <w:r w:rsidRPr="00B95A2C">
        <w:rPr>
          <w:lang w:val="es-ES_tradnl" w:eastAsia="ar-SA"/>
        </w:rPr>
        <w:t xml:space="preserve"> Servicios de creación y mantenimiento de páginas web – Alto </w:t>
      </w:r>
      <w:r w:rsidR="00E16FBB" w:rsidRPr="00B95A2C">
        <w:rPr>
          <w:lang w:val="es-ES_tradnl" w:eastAsia="ar-SA"/>
        </w:rPr>
        <w:t>Pirineo</w:t>
      </w:r>
      <w:r w:rsidRPr="00B95A2C">
        <w:rPr>
          <w:lang w:val="es-ES_tradnl" w:eastAsia="ar-SA"/>
        </w:rPr>
        <w:t xml:space="preserve"> y Aran</w:t>
      </w:r>
    </w:p>
    <w:p w14:paraId="111FE481" w14:textId="77777777" w:rsidR="00906BD2" w:rsidRPr="00B95A2C" w:rsidRDefault="00906BD2" w:rsidP="0051204A">
      <w:pPr>
        <w:pStyle w:val="Pargrafdellista"/>
        <w:numPr>
          <w:ilvl w:val="0"/>
          <w:numId w:val="31"/>
        </w:numPr>
        <w:spacing w:before="240" w:after="0" w:line="240" w:lineRule="auto"/>
        <w:jc w:val="both"/>
        <w:rPr>
          <w:lang w:val="es-ES_tradnl" w:eastAsia="ar-SA"/>
        </w:rPr>
      </w:pPr>
      <w:r w:rsidRPr="00B95A2C">
        <w:rPr>
          <w:b/>
          <w:lang w:val="es-ES_tradnl"/>
        </w:rPr>
        <w:t>Lote 32.</w:t>
      </w:r>
      <w:r w:rsidRPr="00B95A2C">
        <w:rPr>
          <w:lang w:val="es-ES_tradnl" w:eastAsia="ar-SA"/>
        </w:rPr>
        <w:t xml:space="preserve"> Servicios de creación y mantenimiento de páginas web – Comarcas Centrales</w:t>
      </w:r>
    </w:p>
    <w:p w14:paraId="0F8DE5A2" w14:textId="77777777" w:rsidR="00906BD2" w:rsidRPr="00B95A2C" w:rsidRDefault="00906BD2" w:rsidP="0051204A">
      <w:pPr>
        <w:pStyle w:val="Pargrafdellista"/>
        <w:numPr>
          <w:ilvl w:val="0"/>
          <w:numId w:val="31"/>
        </w:numPr>
        <w:spacing w:before="240" w:after="0" w:line="240" w:lineRule="auto"/>
        <w:jc w:val="both"/>
        <w:rPr>
          <w:lang w:val="es-ES_tradnl" w:eastAsia="ar-SA"/>
        </w:rPr>
      </w:pPr>
      <w:r w:rsidRPr="00B95A2C">
        <w:rPr>
          <w:b/>
          <w:lang w:val="es-ES_tradnl"/>
        </w:rPr>
        <w:t>Lote 33.</w:t>
      </w:r>
      <w:r w:rsidRPr="00B95A2C">
        <w:rPr>
          <w:lang w:val="es-ES_tradnl" w:eastAsia="ar-SA"/>
        </w:rPr>
        <w:t xml:space="preserve"> Servicios de creación y mantenimiento de páginas web – Comarcas Gerundenses</w:t>
      </w:r>
    </w:p>
    <w:p w14:paraId="51AF373D" w14:textId="0713FEA6" w:rsidR="00906BD2" w:rsidRPr="00B95A2C" w:rsidRDefault="00906BD2" w:rsidP="0051204A">
      <w:pPr>
        <w:pStyle w:val="Pargrafdellista"/>
        <w:numPr>
          <w:ilvl w:val="0"/>
          <w:numId w:val="31"/>
        </w:numPr>
        <w:spacing w:before="240" w:after="0" w:line="240" w:lineRule="auto"/>
        <w:jc w:val="both"/>
        <w:rPr>
          <w:b/>
          <w:lang w:val="es-ES_tradnl"/>
        </w:rPr>
      </w:pPr>
      <w:r w:rsidRPr="00B95A2C">
        <w:rPr>
          <w:b/>
          <w:lang w:val="es-ES_tradnl"/>
        </w:rPr>
        <w:t xml:space="preserve">Lote 34. </w:t>
      </w:r>
      <w:r w:rsidRPr="00B95A2C">
        <w:rPr>
          <w:lang w:val="es-ES_tradnl"/>
        </w:rPr>
        <w:t xml:space="preserve">Servicios de </w:t>
      </w:r>
      <w:r w:rsidR="00B95A2C" w:rsidRPr="00B95A2C">
        <w:rPr>
          <w:lang w:val="es-ES_tradnl"/>
        </w:rPr>
        <w:t>ciberseguridad</w:t>
      </w:r>
      <w:r w:rsidRPr="00B95A2C">
        <w:rPr>
          <w:lang w:val="es-ES_tradnl"/>
        </w:rPr>
        <w:t>– Ámbito Metropolitano de Barcelona</w:t>
      </w:r>
    </w:p>
    <w:p w14:paraId="49E712A0" w14:textId="5FD893F2" w:rsidR="00906BD2" w:rsidRPr="00B95A2C" w:rsidRDefault="00906BD2" w:rsidP="0051204A">
      <w:pPr>
        <w:pStyle w:val="Pargrafdellista"/>
        <w:numPr>
          <w:ilvl w:val="0"/>
          <w:numId w:val="31"/>
        </w:numPr>
        <w:spacing w:before="240" w:after="0" w:line="240" w:lineRule="auto"/>
        <w:jc w:val="both"/>
        <w:rPr>
          <w:b/>
          <w:lang w:val="es-ES_tradnl"/>
        </w:rPr>
      </w:pPr>
      <w:r w:rsidRPr="00B95A2C">
        <w:rPr>
          <w:b/>
          <w:lang w:val="es-ES_tradnl"/>
        </w:rPr>
        <w:t xml:space="preserve">Lote 35. </w:t>
      </w:r>
      <w:r w:rsidRPr="00B95A2C">
        <w:rPr>
          <w:lang w:val="es-ES_tradnl"/>
        </w:rPr>
        <w:t xml:space="preserve">Servicios de </w:t>
      </w:r>
      <w:r w:rsidR="00B95A2C" w:rsidRPr="00B95A2C">
        <w:rPr>
          <w:lang w:val="es-ES_tradnl"/>
        </w:rPr>
        <w:t>ciberseguridad</w:t>
      </w:r>
      <w:r w:rsidRPr="00B95A2C">
        <w:rPr>
          <w:lang w:val="es-ES_tradnl"/>
        </w:rPr>
        <w:t>– Penedès</w:t>
      </w:r>
    </w:p>
    <w:p w14:paraId="40C25A71" w14:textId="1BF54E5A" w:rsidR="00906BD2" w:rsidRPr="00B95A2C" w:rsidRDefault="00906BD2" w:rsidP="0051204A">
      <w:pPr>
        <w:pStyle w:val="Pargrafdellista"/>
        <w:numPr>
          <w:ilvl w:val="0"/>
          <w:numId w:val="31"/>
        </w:numPr>
        <w:spacing w:before="240" w:after="0" w:line="240" w:lineRule="auto"/>
        <w:jc w:val="both"/>
        <w:rPr>
          <w:b/>
          <w:lang w:val="es-ES_tradnl"/>
        </w:rPr>
      </w:pPr>
      <w:r w:rsidRPr="00B95A2C">
        <w:rPr>
          <w:b/>
          <w:lang w:val="es-ES_tradnl"/>
        </w:rPr>
        <w:t xml:space="preserve">Lote 36. </w:t>
      </w:r>
      <w:r w:rsidRPr="00B95A2C">
        <w:rPr>
          <w:lang w:val="es-ES_tradnl"/>
        </w:rPr>
        <w:t xml:space="preserve">Servicios de </w:t>
      </w:r>
      <w:r w:rsidR="00B95A2C" w:rsidRPr="00B95A2C">
        <w:rPr>
          <w:lang w:val="es-ES_tradnl"/>
        </w:rPr>
        <w:t>ciberseguridad</w:t>
      </w:r>
      <w:r w:rsidRPr="00B95A2C">
        <w:rPr>
          <w:lang w:val="es-ES_tradnl"/>
        </w:rPr>
        <w:t xml:space="preserve"> – Camp de Tarragona</w:t>
      </w:r>
    </w:p>
    <w:p w14:paraId="7B14847A" w14:textId="66FCDB74" w:rsidR="00906BD2" w:rsidRPr="00B95A2C" w:rsidRDefault="00906BD2" w:rsidP="0051204A">
      <w:pPr>
        <w:pStyle w:val="Pargrafdellista"/>
        <w:numPr>
          <w:ilvl w:val="0"/>
          <w:numId w:val="31"/>
        </w:numPr>
        <w:spacing w:before="240" w:after="0" w:line="240" w:lineRule="auto"/>
        <w:jc w:val="both"/>
        <w:rPr>
          <w:b/>
          <w:lang w:val="es-ES_tradnl"/>
        </w:rPr>
      </w:pPr>
      <w:r w:rsidRPr="00B95A2C">
        <w:rPr>
          <w:b/>
          <w:lang w:val="es-ES_tradnl"/>
        </w:rPr>
        <w:t xml:space="preserve">Lote 37. </w:t>
      </w:r>
      <w:r w:rsidRPr="00B95A2C">
        <w:rPr>
          <w:lang w:val="es-ES_tradnl"/>
        </w:rPr>
        <w:t xml:space="preserve">Servicios de </w:t>
      </w:r>
      <w:r w:rsidR="00B95A2C" w:rsidRPr="00B95A2C">
        <w:rPr>
          <w:lang w:val="es-ES_tradnl"/>
        </w:rPr>
        <w:t>ciberseguridad</w:t>
      </w:r>
      <w:r w:rsidRPr="00B95A2C">
        <w:rPr>
          <w:lang w:val="es-ES_tradnl"/>
        </w:rPr>
        <w:t xml:space="preserve"> – </w:t>
      </w:r>
      <w:proofErr w:type="spellStart"/>
      <w:r w:rsidRPr="00B95A2C">
        <w:rPr>
          <w:lang w:val="es-ES_tradnl"/>
        </w:rPr>
        <w:t>Terr</w:t>
      </w:r>
      <w:r w:rsidR="00DE2BE0">
        <w:rPr>
          <w:lang w:val="es-ES_tradnl"/>
        </w:rPr>
        <w:t>e</w:t>
      </w:r>
      <w:r w:rsidRPr="00B95A2C">
        <w:rPr>
          <w:lang w:val="es-ES_tradnl"/>
        </w:rPr>
        <w:t>s</w:t>
      </w:r>
      <w:proofErr w:type="spellEnd"/>
      <w:r w:rsidRPr="00B95A2C">
        <w:rPr>
          <w:lang w:val="es-ES_tradnl"/>
        </w:rPr>
        <w:t xml:space="preserve"> </w:t>
      </w:r>
      <w:r w:rsidR="00B95A2C" w:rsidRPr="00B95A2C">
        <w:rPr>
          <w:lang w:val="es-ES_tradnl" w:eastAsia="ar-SA"/>
        </w:rPr>
        <w:t xml:space="preserve">de </w:t>
      </w:r>
      <w:proofErr w:type="spellStart"/>
      <w:r w:rsidR="00B95A2C" w:rsidRPr="00B95A2C">
        <w:rPr>
          <w:lang w:val="es-ES_tradnl" w:eastAsia="ar-SA"/>
        </w:rPr>
        <w:t>l’Ebre</w:t>
      </w:r>
      <w:proofErr w:type="spellEnd"/>
    </w:p>
    <w:p w14:paraId="5D2B3DF2" w14:textId="05E6340D" w:rsidR="00906BD2" w:rsidRPr="00B95A2C" w:rsidRDefault="00906BD2" w:rsidP="0051204A">
      <w:pPr>
        <w:pStyle w:val="Pargrafdellista"/>
        <w:numPr>
          <w:ilvl w:val="0"/>
          <w:numId w:val="31"/>
        </w:numPr>
        <w:spacing w:before="240" w:after="0" w:line="240" w:lineRule="auto"/>
        <w:jc w:val="both"/>
        <w:rPr>
          <w:lang w:val="es-ES_tradnl"/>
        </w:rPr>
      </w:pPr>
      <w:r w:rsidRPr="00B95A2C">
        <w:rPr>
          <w:b/>
          <w:lang w:val="es-ES_tradnl"/>
        </w:rPr>
        <w:t xml:space="preserve">Lote 38. </w:t>
      </w:r>
      <w:r w:rsidRPr="00B95A2C">
        <w:rPr>
          <w:lang w:val="es-ES_tradnl"/>
        </w:rPr>
        <w:t xml:space="preserve">Servicios de </w:t>
      </w:r>
      <w:r w:rsidR="00B95A2C" w:rsidRPr="00B95A2C">
        <w:rPr>
          <w:lang w:val="es-ES_tradnl"/>
        </w:rPr>
        <w:t>ciberseguridad</w:t>
      </w:r>
      <w:r w:rsidRPr="00B95A2C">
        <w:rPr>
          <w:lang w:val="es-ES_tradnl"/>
        </w:rPr>
        <w:t xml:space="preserve"> – Ponien</w:t>
      </w:r>
      <w:r w:rsidR="00B95A2C" w:rsidRPr="00B95A2C">
        <w:rPr>
          <w:lang w:val="es-ES_tradnl"/>
        </w:rPr>
        <w:t>te</w:t>
      </w:r>
    </w:p>
    <w:p w14:paraId="5EF44FE5" w14:textId="3961FD1E" w:rsidR="00906BD2" w:rsidRPr="00B95A2C" w:rsidRDefault="00906BD2" w:rsidP="0051204A">
      <w:pPr>
        <w:pStyle w:val="Pargrafdellista"/>
        <w:numPr>
          <w:ilvl w:val="0"/>
          <w:numId w:val="31"/>
        </w:numPr>
        <w:spacing w:before="240" w:after="0" w:line="240" w:lineRule="auto"/>
        <w:jc w:val="both"/>
        <w:rPr>
          <w:b/>
          <w:lang w:val="es-ES_tradnl"/>
        </w:rPr>
      </w:pPr>
      <w:r w:rsidRPr="00B95A2C">
        <w:rPr>
          <w:b/>
          <w:lang w:val="es-ES_tradnl"/>
        </w:rPr>
        <w:lastRenderedPageBreak/>
        <w:t xml:space="preserve">Lote 39. </w:t>
      </w:r>
      <w:r w:rsidRPr="00B95A2C">
        <w:rPr>
          <w:lang w:val="es-ES_tradnl"/>
        </w:rPr>
        <w:t xml:space="preserve">Servicios de </w:t>
      </w:r>
      <w:r w:rsidR="00B95A2C" w:rsidRPr="00B95A2C">
        <w:rPr>
          <w:lang w:val="es-ES_tradnl"/>
        </w:rPr>
        <w:t>ciberseguridad</w:t>
      </w:r>
      <w:r w:rsidRPr="00B95A2C">
        <w:rPr>
          <w:lang w:val="es-ES_tradnl"/>
        </w:rPr>
        <w:t xml:space="preserve"> – Alto </w:t>
      </w:r>
      <w:r w:rsidR="00E16FBB" w:rsidRPr="00B95A2C">
        <w:rPr>
          <w:lang w:val="es-ES_tradnl"/>
        </w:rPr>
        <w:t>Pirineo</w:t>
      </w:r>
      <w:r w:rsidRPr="00B95A2C">
        <w:rPr>
          <w:lang w:val="es-ES_tradnl"/>
        </w:rPr>
        <w:t xml:space="preserve"> y Aran</w:t>
      </w:r>
    </w:p>
    <w:p w14:paraId="5DA9DC02" w14:textId="337EF45C" w:rsidR="00906BD2" w:rsidRPr="00B95A2C" w:rsidRDefault="00906BD2" w:rsidP="0051204A">
      <w:pPr>
        <w:pStyle w:val="Pargrafdellista"/>
        <w:numPr>
          <w:ilvl w:val="0"/>
          <w:numId w:val="31"/>
        </w:numPr>
        <w:spacing w:before="240" w:after="0" w:line="240" w:lineRule="auto"/>
        <w:jc w:val="both"/>
        <w:rPr>
          <w:lang w:val="es-ES_tradnl"/>
        </w:rPr>
      </w:pPr>
      <w:r w:rsidRPr="00B95A2C">
        <w:rPr>
          <w:b/>
          <w:lang w:val="es-ES_tradnl"/>
        </w:rPr>
        <w:t xml:space="preserve">Lote 40. </w:t>
      </w:r>
      <w:r w:rsidRPr="00B95A2C">
        <w:rPr>
          <w:lang w:val="es-ES_tradnl"/>
        </w:rPr>
        <w:t xml:space="preserve">Servicios de </w:t>
      </w:r>
      <w:r w:rsidR="00B95A2C" w:rsidRPr="00B95A2C">
        <w:rPr>
          <w:lang w:val="es-ES_tradnl"/>
        </w:rPr>
        <w:t>ciberseguridad</w:t>
      </w:r>
      <w:r w:rsidRPr="00B95A2C">
        <w:rPr>
          <w:lang w:val="es-ES_tradnl"/>
        </w:rPr>
        <w:t xml:space="preserve"> – Comarcas Centrales</w:t>
      </w:r>
    </w:p>
    <w:p w14:paraId="586A0E12" w14:textId="1DD8BABA" w:rsidR="00906BD2" w:rsidRPr="00B95A2C" w:rsidRDefault="00906BD2" w:rsidP="0051204A">
      <w:pPr>
        <w:pStyle w:val="Pargrafdellista"/>
        <w:numPr>
          <w:ilvl w:val="0"/>
          <w:numId w:val="31"/>
        </w:numPr>
        <w:spacing w:before="240" w:after="0" w:line="240" w:lineRule="auto"/>
        <w:jc w:val="both"/>
        <w:rPr>
          <w:b/>
          <w:lang w:val="es-ES_tradnl"/>
        </w:rPr>
      </w:pPr>
      <w:r w:rsidRPr="00B95A2C">
        <w:rPr>
          <w:b/>
          <w:lang w:val="es-ES_tradnl"/>
        </w:rPr>
        <w:t xml:space="preserve">Lote 41. </w:t>
      </w:r>
      <w:r w:rsidRPr="00B95A2C">
        <w:rPr>
          <w:lang w:val="es-ES_tradnl"/>
        </w:rPr>
        <w:t xml:space="preserve">Servicios de </w:t>
      </w:r>
      <w:r w:rsidR="00B95A2C" w:rsidRPr="00B95A2C">
        <w:rPr>
          <w:lang w:val="es-ES_tradnl"/>
        </w:rPr>
        <w:t>ciberseguridad</w:t>
      </w:r>
      <w:r w:rsidRPr="00B95A2C">
        <w:rPr>
          <w:lang w:val="es-ES_tradnl"/>
        </w:rPr>
        <w:t xml:space="preserve"> – Comarcas Gerundenses</w:t>
      </w:r>
    </w:p>
    <w:p w14:paraId="3D546C03" w14:textId="67805C48" w:rsidR="00901CC2" w:rsidRPr="00B95A2C" w:rsidRDefault="00901CC2" w:rsidP="0051204A">
      <w:pPr>
        <w:pStyle w:val="Ttol1"/>
        <w:shd w:val="clear" w:color="auto" w:fill="00AC69"/>
        <w:spacing w:after="0"/>
        <w:jc w:val="both"/>
        <w:rPr>
          <w:rFonts w:ascii="Calibri" w:eastAsia="Calibri" w:hAnsi="Calibri" w:cs="Calibri"/>
          <w:b/>
          <w:color w:val="FFFFFF" w:themeColor="background1"/>
          <w:sz w:val="22"/>
          <w:szCs w:val="22"/>
          <w:lang w:val="es-ES_tradnl"/>
        </w:rPr>
      </w:pPr>
      <w:bookmarkStart w:id="6" w:name="_Toc190696543"/>
      <w:r w:rsidRPr="00B95A2C">
        <w:rPr>
          <w:rFonts w:ascii="Calibri" w:eastAsia="Calibri" w:hAnsi="Calibri" w:cs="Calibri"/>
          <w:b/>
          <w:color w:val="FFFFFF" w:themeColor="background1"/>
          <w:sz w:val="22"/>
          <w:szCs w:val="22"/>
          <w:lang w:val="es-ES_tradnl"/>
        </w:rPr>
        <w:t xml:space="preserve">04. Prescripciones mínimas </w:t>
      </w:r>
      <w:r w:rsidR="00906BD2" w:rsidRPr="00B95A2C">
        <w:rPr>
          <w:rFonts w:ascii="Calibri" w:eastAsia="Calibri" w:hAnsi="Calibri" w:cs="Calibri"/>
          <w:b/>
          <w:color w:val="FFFFFF" w:themeColor="background1"/>
          <w:sz w:val="22"/>
          <w:szCs w:val="22"/>
          <w:lang w:val="es-ES_tradnl"/>
        </w:rPr>
        <w:t>obligatorias</w:t>
      </w:r>
      <w:bookmarkEnd w:id="6"/>
    </w:p>
    <w:p w14:paraId="20CA0023" w14:textId="3E198A40" w:rsidR="00265953" w:rsidRPr="00E16FBB" w:rsidRDefault="00901CC2" w:rsidP="0051204A">
      <w:pPr>
        <w:spacing w:before="240" w:line="240" w:lineRule="auto"/>
        <w:jc w:val="both"/>
        <w:rPr>
          <w:lang w:val="es-ES_tradnl"/>
        </w:rPr>
      </w:pPr>
      <w:r w:rsidRPr="00E16FBB">
        <w:rPr>
          <w:lang w:val="es-ES_tradnl"/>
        </w:rPr>
        <w:t xml:space="preserve">Las empresas licitadoras </w:t>
      </w:r>
      <w:r w:rsidRPr="00E16FBB">
        <w:rPr>
          <w:b/>
          <w:lang w:val="es-ES_tradnl"/>
        </w:rPr>
        <w:t>no tienen la obligación de presentar oferta por la totalidad de los Lotes</w:t>
      </w:r>
      <w:r w:rsidRPr="00E16FBB">
        <w:rPr>
          <w:lang w:val="es-ES_tradnl"/>
        </w:rPr>
        <w:t xml:space="preserve"> objeto de este Acuerdo marco, sino que pueden presentar oferta a aquel Lote que estimen oportuno, dado que la unidad de licitación es el Lote.</w:t>
      </w:r>
      <w:r w:rsidR="002C3442" w:rsidRPr="00E16FBB">
        <w:rPr>
          <w:lang w:val="es-ES_tradnl"/>
        </w:rPr>
        <w:t xml:space="preserve"> Ahora bien, </w:t>
      </w:r>
      <w:r w:rsidR="002C3442" w:rsidRPr="00E16FBB">
        <w:rPr>
          <w:b/>
          <w:lang w:val="es-ES_tradnl"/>
        </w:rPr>
        <w:t xml:space="preserve">en aquellos Lotes donde participen, tendrán que presentar oferta por todos los elementos </w:t>
      </w:r>
      <w:r w:rsidR="009B4D32" w:rsidRPr="00E16FBB">
        <w:rPr>
          <w:b/>
          <w:lang w:val="es-ES_tradnl"/>
        </w:rPr>
        <w:t xml:space="preserve">y/o prestaciones </w:t>
      </w:r>
      <w:r w:rsidR="002C3442" w:rsidRPr="00E16FBB">
        <w:rPr>
          <w:b/>
          <w:lang w:val="es-ES_tradnl"/>
        </w:rPr>
        <w:t>que lo configuran</w:t>
      </w:r>
      <w:r w:rsidR="002C3442" w:rsidRPr="00E16FBB">
        <w:rPr>
          <w:lang w:val="es-ES_tradnl"/>
        </w:rPr>
        <w:t xml:space="preserve">. </w:t>
      </w:r>
      <w:r w:rsidR="002C3442" w:rsidRPr="00E16FBB">
        <w:rPr>
          <w:b/>
          <w:lang w:val="es-ES_tradnl"/>
        </w:rPr>
        <w:t xml:space="preserve"> </w:t>
      </w:r>
    </w:p>
    <w:p w14:paraId="3226ED72" w14:textId="4785D269" w:rsidR="001B5C3A" w:rsidRPr="00E16FBB" w:rsidRDefault="001B5C3A" w:rsidP="0051204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before="240" w:after="0" w:line="240" w:lineRule="auto"/>
        <w:jc w:val="center"/>
        <w:rPr>
          <w:i/>
          <w:lang w:val="es-ES_tradnl" w:eastAsia="ar-SA"/>
        </w:rPr>
      </w:pPr>
      <w:r w:rsidRPr="00E16FBB">
        <w:rPr>
          <w:b/>
          <w:lang w:val="es-ES_tradnl"/>
        </w:rPr>
        <w:t>LOTE 01</w:t>
      </w:r>
      <w:r w:rsidR="006540DB" w:rsidRPr="00E16FBB">
        <w:rPr>
          <w:b/>
          <w:lang w:val="es-ES_tradnl"/>
        </w:rPr>
        <w:t>. PC’S</w:t>
      </w:r>
    </w:p>
    <w:p w14:paraId="432EDA36" w14:textId="77777777" w:rsidR="0086638C" w:rsidRPr="00E16FBB" w:rsidRDefault="0086638C" w:rsidP="0051204A">
      <w:pPr>
        <w:spacing w:after="0" w:line="240" w:lineRule="auto"/>
        <w:jc w:val="both"/>
        <w:rPr>
          <w:b/>
          <w:color w:val="FF0000"/>
          <w:u w:val="single"/>
          <w:lang w:val="es-ES_tradnl"/>
        </w:rPr>
      </w:pPr>
    </w:p>
    <w:p w14:paraId="0359BD10" w14:textId="698A42E4" w:rsidR="0035353A" w:rsidRPr="00E16FBB" w:rsidRDefault="009B4D32" w:rsidP="0051204A">
      <w:pPr>
        <w:spacing w:after="0" w:line="240" w:lineRule="auto"/>
        <w:jc w:val="both"/>
        <w:rPr>
          <w:lang w:val="es-ES_tradnl"/>
        </w:rPr>
      </w:pPr>
      <w:r w:rsidRPr="00E16FBB">
        <w:rPr>
          <w:lang w:val="es-ES_tradnl"/>
        </w:rPr>
        <w:t xml:space="preserve"> Este Lote tiene como </w:t>
      </w:r>
      <w:r w:rsidR="00707B13" w:rsidRPr="00E16FBB">
        <w:rPr>
          <w:lang w:val="es-ES_tradnl"/>
        </w:rPr>
        <w:t xml:space="preserve">objeto </w:t>
      </w:r>
      <w:r w:rsidRPr="00E16FBB">
        <w:rPr>
          <w:lang w:val="es-ES_tradnl"/>
        </w:rPr>
        <w:t>principal</w:t>
      </w:r>
      <w:r w:rsidR="00AF53D2" w:rsidRPr="00E16FBB">
        <w:rPr>
          <w:lang w:val="es-ES_tradnl"/>
        </w:rPr>
        <w:t xml:space="preserve"> el suministro</w:t>
      </w:r>
      <w:r w:rsidR="00B61621" w:rsidRPr="00E16FBB">
        <w:rPr>
          <w:lang w:val="es-ES_tradnl"/>
        </w:rPr>
        <w:t>, en las modalidades de compra y de arrendamiento operativo con opción de compra,</w:t>
      </w:r>
      <w:r w:rsidR="00AF53D2" w:rsidRPr="00E16FBB">
        <w:rPr>
          <w:lang w:val="es-ES_tradnl"/>
        </w:rPr>
        <w:t xml:space="preserve"> de </w:t>
      </w:r>
      <w:proofErr w:type="spellStart"/>
      <w:r w:rsidR="00AF53D2" w:rsidRPr="00E16FBB">
        <w:rPr>
          <w:lang w:val="es-ES_tradnl"/>
        </w:rPr>
        <w:t>PC’s</w:t>
      </w:r>
      <w:proofErr w:type="spellEnd"/>
      <w:r w:rsidR="0086638C" w:rsidRPr="00E16FBB">
        <w:rPr>
          <w:lang w:val="es-ES_tradnl"/>
        </w:rPr>
        <w:t xml:space="preserve">. Pues, </w:t>
      </w:r>
      <w:r w:rsidR="005458CC" w:rsidRPr="00E16FBB">
        <w:rPr>
          <w:lang w:val="es-ES_tradnl"/>
        </w:rPr>
        <w:t xml:space="preserve">las </w:t>
      </w:r>
      <w:r w:rsidRPr="00E16FBB">
        <w:rPr>
          <w:lang w:val="es-ES_tradnl"/>
        </w:rPr>
        <w:t xml:space="preserve">prestaciones </w:t>
      </w:r>
      <w:r w:rsidR="0086638C" w:rsidRPr="00E16FBB">
        <w:rPr>
          <w:lang w:val="es-ES_tradnl"/>
        </w:rPr>
        <w:t xml:space="preserve">que se requieren y que serán objeto de valoración en </w:t>
      </w:r>
      <w:r w:rsidR="0086638C" w:rsidRPr="00965908">
        <w:rPr>
          <w:bCs/>
          <w:lang w:val="es-ES_tradnl"/>
        </w:rPr>
        <w:t>el</w:t>
      </w:r>
      <w:r w:rsidR="0086638C" w:rsidRPr="00E16FBB">
        <w:rPr>
          <w:b/>
          <w:lang w:val="es-ES_tradnl"/>
        </w:rPr>
        <w:t xml:space="preserve"> Lote 01</w:t>
      </w:r>
      <w:r w:rsidR="005458CC" w:rsidRPr="00E16FBB">
        <w:rPr>
          <w:lang w:val="es-ES_tradnl"/>
        </w:rPr>
        <w:t xml:space="preserve"> son las que,</w:t>
      </w:r>
      <w:r w:rsidR="0086638C" w:rsidRPr="00E16FBB">
        <w:rPr>
          <w:lang w:val="es-ES_tradnl"/>
        </w:rPr>
        <w:t xml:space="preserve"> </w:t>
      </w:r>
      <w:r w:rsidR="00AF53D2" w:rsidRPr="00E16FBB">
        <w:rPr>
          <w:lang w:val="es-ES_tradnl"/>
        </w:rPr>
        <w:t>seguidamente, se detallan:</w:t>
      </w:r>
    </w:p>
    <w:p w14:paraId="36FAF1E1" w14:textId="77777777" w:rsidR="00EC7D7E" w:rsidRPr="00E16FBB" w:rsidRDefault="00EC7D7E" w:rsidP="0051204A">
      <w:pPr>
        <w:spacing w:after="0" w:line="240" w:lineRule="auto"/>
        <w:jc w:val="both"/>
        <w:rPr>
          <w:rStyle w:val="Textennegreta"/>
          <w:bCs w:val="0"/>
          <w:u w:val="single"/>
          <w:lang w:val="es-ES_tradnl"/>
        </w:rPr>
      </w:pPr>
    </w:p>
    <w:tbl>
      <w:tblPr>
        <w:tblStyle w:val="Taulaambquadrcula"/>
        <w:tblW w:w="5000" w:type="pct"/>
        <w:jc w:val="center"/>
        <w:tblLook w:val="04A0" w:firstRow="1" w:lastRow="0" w:firstColumn="1" w:lastColumn="0" w:noHBand="0" w:noVBand="1"/>
      </w:tblPr>
      <w:tblGrid>
        <w:gridCol w:w="8720"/>
      </w:tblGrid>
      <w:tr w:rsidR="0086638C" w:rsidRPr="00E16FBB" w14:paraId="695477E5" w14:textId="0CEAD4E8" w:rsidTr="005458CC">
        <w:trPr>
          <w:jc w:val="center"/>
        </w:trPr>
        <w:tc>
          <w:tcPr>
            <w:tcW w:w="5000" w:type="pct"/>
          </w:tcPr>
          <w:p w14:paraId="2956284A" w14:textId="673F7DE3" w:rsidR="0086638C" w:rsidRPr="00E16FBB" w:rsidRDefault="00E16FBB" w:rsidP="0051204A">
            <w:pPr>
              <w:jc w:val="both"/>
              <w:rPr>
                <w:rStyle w:val="Textennegreta"/>
                <w:bCs w:val="0"/>
                <w:lang w:val="es-ES_tradnl"/>
              </w:rPr>
            </w:pPr>
            <w:bookmarkStart w:id="7" w:name="_Hlk194654380"/>
            <w:r w:rsidRPr="00E16FBB">
              <w:rPr>
                <w:rStyle w:val="Textennegreta"/>
                <w:bCs w:val="0"/>
                <w:lang w:val="es-ES_tradnl"/>
              </w:rPr>
              <w:t>P</w:t>
            </w:r>
            <w:r w:rsidRPr="00E16FBB">
              <w:rPr>
                <w:rStyle w:val="Textennegreta"/>
                <w:lang w:val="es-ES_tradnl"/>
              </w:rPr>
              <w:t>restación</w:t>
            </w:r>
            <w:r w:rsidR="007069E8" w:rsidRPr="00E16FBB">
              <w:rPr>
                <w:rStyle w:val="Textennegreta"/>
                <w:lang w:val="es-ES_tradnl"/>
              </w:rPr>
              <w:t xml:space="preserve"> 1. </w:t>
            </w:r>
            <w:bookmarkEnd w:id="7"/>
            <w:r w:rsidR="005458CC" w:rsidRPr="00E16FBB">
              <w:rPr>
                <w:rStyle w:val="Textennegreta"/>
                <w:bCs w:val="0"/>
                <w:lang w:val="es-ES_tradnl"/>
              </w:rPr>
              <w:t xml:space="preserve">Suministro, en modalidad compra, </w:t>
            </w:r>
            <w:r w:rsidR="0086638C" w:rsidRPr="00E16FBB">
              <w:rPr>
                <w:rStyle w:val="Textennegreta"/>
                <w:bCs w:val="0"/>
                <w:lang w:val="es-ES_tradnl"/>
              </w:rPr>
              <w:t xml:space="preserve">PC Estándar </w:t>
            </w:r>
            <w:r w:rsidR="00B95A2C" w:rsidRPr="00E16FBB">
              <w:rPr>
                <w:rStyle w:val="Textennegreta"/>
                <w:bCs w:val="0"/>
                <w:lang w:val="es-ES_tradnl"/>
              </w:rPr>
              <w:t>i</w:t>
            </w:r>
            <w:r w:rsidR="0086638C" w:rsidRPr="00E16FBB">
              <w:rPr>
                <w:rStyle w:val="Textennegreta"/>
                <w:bCs w:val="0"/>
                <w:lang w:val="es-ES_tradnl"/>
              </w:rPr>
              <w:t>3</w:t>
            </w:r>
            <w:r w:rsidR="005458CC" w:rsidRPr="00E16FBB">
              <w:rPr>
                <w:rStyle w:val="Textennegreta"/>
                <w:bCs w:val="0"/>
                <w:lang w:val="es-ES_tradnl"/>
              </w:rPr>
              <w:t xml:space="preserve"> </w:t>
            </w:r>
          </w:p>
        </w:tc>
      </w:tr>
      <w:tr w:rsidR="0086638C" w:rsidRPr="00E16FBB" w14:paraId="58485E54" w14:textId="39046FF9" w:rsidTr="005458CC">
        <w:trPr>
          <w:jc w:val="center"/>
        </w:trPr>
        <w:tc>
          <w:tcPr>
            <w:tcW w:w="5000" w:type="pct"/>
          </w:tcPr>
          <w:p w14:paraId="6888844D" w14:textId="4B4A4EFF" w:rsidR="0086638C" w:rsidRPr="00E16FBB" w:rsidRDefault="007069E8" w:rsidP="0051204A">
            <w:pPr>
              <w:jc w:val="both"/>
              <w:rPr>
                <w:rStyle w:val="Textennegreta"/>
                <w:bCs w:val="0"/>
                <w:lang w:val="es-ES_tradnl"/>
              </w:rPr>
            </w:pPr>
            <w:r w:rsidRPr="00E16FBB">
              <w:rPr>
                <w:rStyle w:val="Textennegreta"/>
                <w:bCs w:val="0"/>
                <w:lang w:val="es-ES_tradnl"/>
              </w:rPr>
              <w:t xml:space="preserve">Prestación </w:t>
            </w:r>
            <w:r w:rsidR="003B1881" w:rsidRPr="00E16FBB">
              <w:rPr>
                <w:rStyle w:val="Textennegreta"/>
                <w:bCs w:val="0"/>
                <w:lang w:val="es-ES_tradnl"/>
              </w:rPr>
              <w:t>2</w:t>
            </w:r>
            <w:r w:rsidRPr="00E16FBB">
              <w:rPr>
                <w:rStyle w:val="Textennegreta"/>
                <w:bCs w:val="0"/>
                <w:lang w:val="es-ES_tradnl"/>
              </w:rPr>
              <w:t xml:space="preserve">. </w:t>
            </w:r>
            <w:r w:rsidR="005458CC" w:rsidRPr="00E16FBB">
              <w:rPr>
                <w:rStyle w:val="Textennegreta"/>
                <w:bCs w:val="0"/>
                <w:lang w:val="es-ES_tradnl"/>
              </w:rPr>
              <w:t xml:space="preserve">Suministro, en modalidad compra, </w:t>
            </w:r>
            <w:r w:rsidR="0086638C" w:rsidRPr="00E16FBB">
              <w:rPr>
                <w:rStyle w:val="Textennegreta"/>
                <w:bCs w:val="0"/>
                <w:lang w:val="es-ES_tradnl"/>
              </w:rPr>
              <w:t xml:space="preserve">PC Avanzado </w:t>
            </w:r>
            <w:r w:rsidR="00B95A2C" w:rsidRPr="00E16FBB">
              <w:rPr>
                <w:rStyle w:val="Textennegreta"/>
                <w:bCs w:val="0"/>
                <w:lang w:val="es-ES_tradnl"/>
              </w:rPr>
              <w:t>i</w:t>
            </w:r>
            <w:r w:rsidR="0086638C" w:rsidRPr="00E16FBB">
              <w:rPr>
                <w:rStyle w:val="Textennegreta"/>
                <w:bCs w:val="0"/>
                <w:lang w:val="es-ES_tradnl"/>
              </w:rPr>
              <w:t>5</w:t>
            </w:r>
            <w:r w:rsidR="005458CC" w:rsidRPr="00E16FBB">
              <w:rPr>
                <w:rStyle w:val="Textennegreta"/>
                <w:bCs w:val="0"/>
                <w:lang w:val="es-ES_tradnl"/>
              </w:rPr>
              <w:t>,</w:t>
            </w:r>
          </w:p>
        </w:tc>
      </w:tr>
      <w:tr w:rsidR="0086638C" w:rsidRPr="00E16FBB" w14:paraId="1D940BAD" w14:textId="48A86D8B" w:rsidTr="005458CC">
        <w:trPr>
          <w:jc w:val="center"/>
        </w:trPr>
        <w:tc>
          <w:tcPr>
            <w:tcW w:w="5000" w:type="pct"/>
          </w:tcPr>
          <w:p w14:paraId="6B57ACFB" w14:textId="3C0D4716" w:rsidR="0086638C" w:rsidRPr="00E16FBB" w:rsidRDefault="007069E8" w:rsidP="0051204A">
            <w:pPr>
              <w:jc w:val="both"/>
              <w:rPr>
                <w:rStyle w:val="Textennegreta"/>
                <w:bCs w:val="0"/>
                <w:lang w:val="es-ES_tradnl"/>
              </w:rPr>
            </w:pPr>
            <w:r w:rsidRPr="00E16FBB">
              <w:rPr>
                <w:rStyle w:val="Textennegreta"/>
                <w:bCs w:val="0"/>
                <w:lang w:val="es-ES_tradnl"/>
              </w:rPr>
              <w:t xml:space="preserve">Prestación </w:t>
            </w:r>
            <w:r w:rsidR="003B1881" w:rsidRPr="00E16FBB">
              <w:rPr>
                <w:rStyle w:val="Textennegreta"/>
                <w:bCs w:val="0"/>
                <w:lang w:val="es-ES_tradnl"/>
              </w:rPr>
              <w:t>3</w:t>
            </w:r>
            <w:r w:rsidRPr="00E16FBB">
              <w:rPr>
                <w:rStyle w:val="Textennegreta"/>
                <w:bCs w:val="0"/>
                <w:lang w:val="es-ES_tradnl"/>
              </w:rPr>
              <w:t xml:space="preserve">. </w:t>
            </w:r>
            <w:r w:rsidR="005458CC" w:rsidRPr="00E16FBB">
              <w:rPr>
                <w:rStyle w:val="Textennegreta"/>
                <w:bCs w:val="0"/>
                <w:lang w:val="es-ES_tradnl"/>
              </w:rPr>
              <w:t xml:space="preserve">Suministro, en modalidad compra, </w:t>
            </w:r>
            <w:r w:rsidR="0086638C" w:rsidRPr="00E16FBB">
              <w:rPr>
                <w:rStyle w:val="Textennegreta"/>
                <w:bCs w:val="0"/>
                <w:lang w:val="es-ES_tradnl"/>
              </w:rPr>
              <w:t xml:space="preserve">PC Pro </w:t>
            </w:r>
            <w:r w:rsidR="00B95A2C" w:rsidRPr="00E16FBB">
              <w:rPr>
                <w:rStyle w:val="Textennegreta"/>
                <w:bCs w:val="0"/>
                <w:lang w:val="es-ES_tradnl"/>
              </w:rPr>
              <w:t>i</w:t>
            </w:r>
            <w:r w:rsidR="0086638C" w:rsidRPr="00E16FBB">
              <w:rPr>
                <w:rStyle w:val="Textennegreta"/>
                <w:bCs w:val="0"/>
                <w:lang w:val="es-ES_tradnl"/>
              </w:rPr>
              <w:t>7</w:t>
            </w:r>
          </w:p>
        </w:tc>
      </w:tr>
      <w:tr w:rsidR="0086638C" w:rsidRPr="00E16FBB" w14:paraId="7161E09C" w14:textId="2BF21629" w:rsidTr="005458CC">
        <w:trPr>
          <w:jc w:val="center"/>
        </w:trPr>
        <w:tc>
          <w:tcPr>
            <w:tcW w:w="5000" w:type="pct"/>
          </w:tcPr>
          <w:p w14:paraId="5390B44D" w14:textId="260C21BF" w:rsidR="0086638C" w:rsidRPr="00E16FBB" w:rsidRDefault="007069E8" w:rsidP="0051204A">
            <w:pPr>
              <w:jc w:val="both"/>
              <w:rPr>
                <w:rStyle w:val="Textennegreta"/>
                <w:bCs w:val="0"/>
                <w:lang w:val="es-ES_tradnl"/>
              </w:rPr>
            </w:pPr>
            <w:r w:rsidRPr="00E16FBB">
              <w:rPr>
                <w:rStyle w:val="Textennegreta"/>
                <w:bCs w:val="0"/>
                <w:lang w:val="es-ES_tradnl"/>
              </w:rPr>
              <w:t xml:space="preserve">Prestación </w:t>
            </w:r>
            <w:r w:rsidR="003B1881" w:rsidRPr="00E16FBB">
              <w:rPr>
                <w:rStyle w:val="Textennegreta"/>
                <w:bCs w:val="0"/>
                <w:lang w:val="es-ES_tradnl"/>
              </w:rPr>
              <w:t>4</w:t>
            </w:r>
            <w:r w:rsidRPr="00E16FBB">
              <w:rPr>
                <w:rStyle w:val="Textennegreta"/>
                <w:bCs w:val="0"/>
                <w:lang w:val="es-ES_tradnl"/>
              </w:rPr>
              <w:t xml:space="preserve">. </w:t>
            </w:r>
            <w:r w:rsidR="005458CC" w:rsidRPr="00E16FBB">
              <w:rPr>
                <w:rStyle w:val="Textennegreta"/>
                <w:bCs w:val="0"/>
                <w:lang w:val="es-ES_tradnl"/>
              </w:rPr>
              <w:t xml:space="preserve">Suministro, en modalidad compra, </w:t>
            </w:r>
            <w:r w:rsidR="0086638C" w:rsidRPr="00E16FBB">
              <w:rPr>
                <w:rStyle w:val="Textennegreta"/>
                <w:bCs w:val="0"/>
                <w:lang w:val="es-ES_tradnl"/>
              </w:rPr>
              <w:t>Workstation</w:t>
            </w:r>
          </w:p>
        </w:tc>
      </w:tr>
      <w:tr w:rsidR="005458CC" w:rsidRPr="00E16FBB" w14:paraId="0AA090F5" w14:textId="77777777" w:rsidTr="005458CC">
        <w:trPr>
          <w:jc w:val="center"/>
        </w:trPr>
        <w:tc>
          <w:tcPr>
            <w:tcW w:w="5000" w:type="pct"/>
          </w:tcPr>
          <w:p w14:paraId="3CB51983" w14:textId="43BE9D46" w:rsidR="005458CC" w:rsidRPr="00E16FBB" w:rsidRDefault="007069E8" w:rsidP="0051204A">
            <w:pPr>
              <w:jc w:val="both"/>
              <w:rPr>
                <w:rStyle w:val="Textennegreta"/>
                <w:bCs w:val="0"/>
                <w:lang w:val="es-ES_tradnl"/>
              </w:rPr>
            </w:pPr>
            <w:r w:rsidRPr="00E16FBB">
              <w:rPr>
                <w:rStyle w:val="Textennegreta"/>
                <w:bCs w:val="0"/>
                <w:lang w:val="es-ES_tradnl"/>
              </w:rPr>
              <w:t xml:space="preserve">Prestación </w:t>
            </w:r>
            <w:r w:rsidR="003B1881" w:rsidRPr="00E16FBB">
              <w:rPr>
                <w:rStyle w:val="Textennegreta"/>
                <w:bCs w:val="0"/>
                <w:lang w:val="es-ES_tradnl"/>
              </w:rPr>
              <w:t>5</w:t>
            </w:r>
            <w:r w:rsidRPr="00E16FBB">
              <w:rPr>
                <w:rStyle w:val="Textennegreta"/>
                <w:bCs w:val="0"/>
                <w:lang w:val="es-ES_tradnl"/>
              </w:rPr>
              <w:t xml:space="preserve">. </w:t>
            </w:r>
            <w:r w:rsidR="005458CC" w:rsidRPr="00E16FBB">
              <w:rPr>
                <w:rStyle w:val="Textennegreta"/>
                <w:bCs w:val="0"/>
                <w:lang w:val="es-ES_tradnl"/>
              </w:rPr>
              <w:t>Suministro, en modalidad arrendamiento</w:t>
            </w:r>
            <w:r w:rsidR="003E31A6" w:rsidRPr="00E16FBB">
              <w:rPr>
                <w:rStyle w:val="Textennegreta"/>
                <w:bCs w:val="0"/>
                <w:lang w:val="es-ES_tradnl"/>
              </w:rPr>
              <w:t xml:space="preserve"> con opción de compra</w:t>
            </w:r>
            <w:r w:rsidR="005458CC" w:rsidRPr="00E16FBB">
              <w:rPr>
                <w:rStyle w:val="Textennegreta"/>
                <w:bCs w:val="0"/>
                <w:lang w:val="es-ES_tradnl"/>
              </w:rPr>
              <w:t xml:space="preserve">, PC Estándar </w:t>
            </w:r>
            <w:r w:rsidR="00B95A2C" w:rsidRPr="00E16FBB">
              <w:rPr>
                <w:rStyle w:val="Textennegreta"/>
                <w:bCs w:val="0"/>
                <w:lang w:val="es-ES_tradnl"/>
              </w:rPr>
              <w:t>i</w:t>
            </w:r>
            <w:r w:rsidR="005458CC" w:rsidRPr="00E16FBB">
              <w:rPr>
                <w:rStyle w:val="Textennegreta"/>
                <w:bCs w:val="0"/>
                <w:lang w:val="es-ES_tradnl"/>
              </w:rPr>
              <w:t>3</w:t>
            </w:r>
          </w:p>
        </w:tc>
      </w:tr>
      <w:tr w:rsidR="005458CC" w:rsidRPr="00E16FBB" w14:paraId="45E62F2B" w14:textId="77777777" w:rsidTr="005458CC">
        <w:trPr>
          <w:jc w:val="center"/>
        </w:trPr>
        <w:tc>
          <w:tcPr>
            <w:tcW w:w="5000" w:type="pct"/>
          </w:tcPr>
          <w:p w14:paraId="24860E7A" w14:textId="7661907F" w:rsidR="005458CC" w:rsidRPr="00E16FBB" w:rsidRDefault="007069E8" w:rsidP="0051204A">
            <w:pPr>
              <w:jc w:val="both"/>
              <w:rPr>
                <w:rStyle w:val="Textennegreta"/>
                <w:bCs w:val="0"/>
                <w:lang w:val="es-ES_tradnl"/>
              </w:rPr>
            </w:pPr>
            <w:r w:rsidRPr="00E16FBB">
              <w:rPr>
                <w:rStyle w:val="Textennegreta"/>
                <w:bCs w:val="0"/>
                <w:lang w:val="es-ES_tradnl"/>
              </w:rPr>
              <w:t xml:space="preserve">Prestación </w:t>
            </w:r>
            <w:r w:rsidR="003B1881" w:rsidRPr="00E16FBB">
              <w:rPr>
                <w:rStyle w:val="Textennegreta"/>
                <w:bCs w:val="0"/>
                <w:lang w:val="es-ES_tradnl"/>
              </w:rPr>
              <w:t>6</w:t>
            </w:r>
            <w:r w:rsidRPr="00E16FBB">
              <w:rPr>
                <w:rStyle w:val="Textennegreta"/>
                <w:bCs w:val="0"/>
                <w:lang w:val="es-ES_tradnl"/>
              </w:rPr>
              <w:t xml:space="preserve">. </w:t>
            </w:r>
            <w:r w:rsidR="005458CC" w:rsidRPr="00E16FBB">
              <w:rPr>
                <w:rStyle w:val="Textennegreta"/>
                <w:bCs w:val="0"/>
                <w:lang w:val="es-ES_tradnl"/>
              </w:rPr>
              <w:t>Suministro, en modalidad arrendamiento</w:t>
            </w:r>
            <w:r w:rsidR="003E31A6" w:rsidRPr="00E16FBB">
              <w:rPr>
                <w:rStyle w:val="Textennegreta"/>
                <w:bCs w:val="0"/>
                <w:lang w:val="es-ES_tradnl"/>
              </w:rPr>
              <w:t xml:space="preserve"> con opción de compra</w:t>
            </w:r>
            <w:r w:rsidR="005458CC" w:rsidRPr="00E16FBB">
              <w:rPr>
                <w:rStyle w:val="Textennegreta"/>
                <w:bCs w:val="0"/>
                <w:lang w:val="es-ES_tradnl"/>
              </w:rPr>
              <w:t xml:space="preserve">, PC Avanzado </w:t>
            </w:r>
            <w:r w:rsidR="00B95A2C" w:rsidRPr="00E16FBB">
              <w:rPr>
                <w:rStyle w:val="Textennegreta"/>
                <w:bCs w:val="0"/>
                <w:lang w:val="es-ES_tradnl"/>
              </w:rPr>
              <w:t>i</w:t>
            </w:r>
            <w:r w:rsidR="005458CC" w:rsidRPr="00E16FBB">
              <w:rPr>
                <w:rStyle w:val="Textennegreta"/>
                <w:bCs w:val="0"/>
                <w:lang w:val="es-ES_tradnl"/>
              </w:rPr>
              <w:t>5</w:t>
            </w:r>
          </w:p>
        </w:tc>
      </w:tr>
      <w:tr w:rsidR="005458CC" w:rsidRPr="00E16FBB" w14:paraId="3991C412" w14:textId="77777777" w:rsidTr="005458CC">
        <w:trPr>
          <w:jc w:val="center"/>
        </w:trPr>
        <w:tc>
          <w:tcPr>
            <w:tcW w:w="5000" w:type="pct"/>
          </w:tcPr>
          <w:p w14:paraId="31A24730" w14:textId="1D954FCA" w:rsidR="005458CC" w:rsidRPr="00E16FBB" w:rsidRDefault="007069E8" w:rsidP="0051204A">
            <w:pPr>
              <w:jc w:val="both"/>
              <w:rPr>
                <w:rStyle w:val="Textennegreta"/>
                <w:bCs w:val="0"/>
                <w:lang w:val="es-ES_tradnl"/>
              </w:rPr>
            </w:pPr>
            <w:r w:rsidRPr="00E16FBB">
              <w:rPr>
                <w:rStyle w:val="Textennegreta"/>
                <w:bCs w:val="0"/>
                <w:lang w:val="es-ES_tradnl"/>
              </w:rPr>
              <w:t xml:space="preserve">Prestación </w:t>
            </w:r>
            <w:r w:rsidR="003B1881" w:rsidRPr="00E16FBB">
              <w:rPr>
                <w:rStyle w:val="Textennegreta"/>
                <w:bCs w:val="0"/>
                <w:lang w:val="es-ES_tradnl"/>
              </w:rPr>
              <w:t>7</w:t>
            </w:r>
            <w:r w:rsidRPr="00E16FBB">
              <w:rPr>
                <w:rStyle w:val="Textennegreta"/>
                <w:bCs w:val="0"/>
                <w:lang w:val="es-ES_tradnl"/>
              </w:rPr>
              <w:t xml:space="preserve">. </w:t>
            </w:r>
            <w:r w:rsidR="005458CC" w:rsidRPr="00E16FBB">
              <w:rPr>
                <w:rStyle w:val="Textennegreta"/>
                <w:bCs w:val="0"/>
                <w:lang w:val="es-ES_tradnl"/>
              </w:rPr>
              <w:t>Suministro, en modalidad arrendamiento</w:t>
            </w:r>
            <w:r w:rsidR="003E31A6" w:rsidRPr="00E16FBB">
              <w:rPr>
                <w:rStyle w:val="Textennegreta"/>
                <w:bCs w:val="0"/>
                <w:lang w:val="es-ES_tradnl"/>
              </w:rPr>
              <w:t xml:space="preserve"> con opción de compra</w:t>
            </w:r>
            <w:r w:rsidR="005458CC" w:rsidRPr="00E16FBB">
              <w:rPr>
                <w:rStyle w:val="Textennegreta"/>
                <w:bCs w:val="0"/>
                <w:lang w:val="es-ES_tradnl"/>
              </w:rPr>
              <w:t xml:space="preserve">, PC Pro </w:t>
            </w:r>
            <w:r w:rsidR="00B95A2C" w:rsidRPr="00E16FBB">
              <w:rPr>
                <w:rStyle w:val="Textennegreta"/>
                <w:bCs w:val="0"/>
                <w:lang w:val="es-ES_tradnl"/>
              </w:rPr>
              <w:t>i</w:t>
            </w:r>
            <w:r w:rsidR="005458CC" w:rsidRPr="00E16FBB">
              <w:rPr>
                <w:rStyle w:val="Textennegreta"/>
                <w:bCs w:val="0"/>
                <w:lang w:val="es-ES_tradnl"/>
              </w:rPr>
              <w:t>7</w:t>
            </w:r>
          </w:p>
        </w:tc>
      </w:tr>
      <w:tr w:rsidR="005458CC" w:rsidRPr="00E16FBB" w14:paraId="3482C1B7" w14:textId="77777777" w:rsidTr="005458CC">
        <w:trPr>
          <w:jc w:val="center"/>
        </w:trPr>
        <w:tc>
          <w:tcPr>
            <w:tcW w:w="5000" w:type="pct"/>
          </w:tcPr>
          <w:p w14:paraId="49AAB230" w14:textId="7096A13C" w:rsidR="005458CC" w:rsidRPr="00E16FBB" w:rsidRDefault="007069E8" w:rsidP="0051204A">
            <w:pPr>
              <w:jc w:val="both"/>
              <w:rPr>
                <w:rStyle w:val="Textennegreta"/>
                <w:bCs w:val="0"/>
                <w:lang w:val="es-ES_tradnl"/>
              </w:rPr>
            </w:pPr>
            <w:r w:rsidRPr="00E16FBB">
              <w:rPr>
                <w:rStyle w:val="Textennegreta"/>
                <w:bCs w:val="0"/>
                <w:lang w:val="es-ES_tradnl"/>
              </w:rPr>
              <w:t xml:space="preserve">Prestación </w:t>
            </w:r>
            <w:r w:rsidR="003B1881" w:rsidRPr="00E16FBB">
              <w:rPr>
                <w:rStyle w:val="Textennegreta"/>
                <w:bCs w:val="0"/>
                <w:lang w:val="es-ES_tradnl"/>
              </w:rPr>
              <w:t>8</w:t>
            </w:r>
            <w:r w:rsidRPr="00E16FBB">
              <w:rPr>
                <w:rStyle w:val="Textennegreta"/>
                <w:bCs w:val="0"/>
                <w:lang w:val="es-ES_tradnl"/>
              </w:rPr>
              <w:t xml:space="preserve">. </w:t>
            </w:r>
            <w:r w:rsidR="005458CC" w:rsidRPr="00E16FBB">
              <w:rPr>
                <w:rStyle w:val="Textennegreta"/>
                <w:bCs w:val="0"/>
                <w:lang w:val="es-ES_tradnl"/>
              </w:rPr>
              <w:t>Suministro, en modalidad arrendamiento</w:t>
            </w:r>
            <w:r w:rsidR="003E31A6" w:rsidRPr="00E16FBB">
              <w:rPr>
                <w:rStyle w:val="Textennegreta"/>
                <w:bCs w:val="0"/>
                <w:lang w:val="es-ES_tradnl"/>
              </w:rPr>
              <w:t xml:space="preserve"> con opción de compra</w:t>
            </w:r>
            <w:r w:rsidR="005458CC" w:rsidRPr="00E16FBB">
              <w:rPr>
                <w:rStyle w:val="Textennegreta"/>
                <w:bCs w:val="0"/>
                <w:lang w:val="es-ES_tradnl"/>
              </w:rPr>
              <w:t>, Workstation</w:t>
            </w:r>
          </w:p>
        </w:tc>
      </w:tr>
      <w:tr w:rsidR="009B4D32" w:rsidRPr="00E16FBB" w14:paraId="1A12C496" w14:textId="77777777" w:rsidTr="005458CC">
        <w:trPr>
          <w:jc w:val="center"/>
        </w:trPr>
        <w:tc>
          <w:tcPr>
            <w:tcW w:w="5000" w:type="pct"/>
          </w:tcPr>
          <w:p w14:paraId="3FFAF842" w14:textId="7B6312E8" w:rsidR="009B4D32" w:rsidRPr="00E16FBB" w:rsidRDefault="007069E8" w:rsidP="0051204A">
            <w:pPr>
              <w:jc w:val="both"/>
              <w:rPr>
                <w:rStyle w:val="Textennegreta"/>
                <w:bCs w:val="0"/>
                <w:lang w:val="es-ES_tradnl"/>
              </w:rPr>
            </w:pPr>
            <w:r w:rsidRPr="00E16FBB">
              <w:rPr>
                <w:rStyle w:val="Textennegreta"/>
                <w:bCs w:val="0"/>
                <w:lang w:val="es-ES_tradnl"/>
              </w:rPr>
              <w:t xml:space="preserve">Prestación </w:t>
            </w:r>
            <w:r w:rsidR="003B1881" w:rsidRPr="00E16FBB">
              <w:rPr>
                <w:rStyle w:val="Textennegreta"/>
                <w:bCs w:val="0"/>
                <w:lang w:val="es-ES_tradnl"/>
              </w:rPr>
              <w:t>9</w:t>
            </w:r>
            <w:r w:rsidRPr="00E16FBB">
              <w:rPr>
                <w:rStyle w:val="Textennegreta"/>
                <w:bCs w:val="0"/>
                <w:lang w:val="es-ES_tradnl"/>
              </w:rPr>
              <w:t xml:space="preserve">. </w:t>
            </w:r>
            <w:r w:rsidR="009B4D32" w:rsidRPr="00E16FBB">
              <w:rPr>
                <w:rStyle w:val="Textennegreta"/>
                <w:bCs w:val="0"/>
                <w:lang w:val="es-ES_tradnl"/>
              </w:rPr>
              <w:t>Puesta en marcha (PEM)</w:t>
            </w:r>
            <w:r w:rsidR="005E03FE" w:rsidRPr="00E16FBB">
              <w:rPr>
                <w:rStyle w:val="Textennegreta"/>
                <w:bCs w:val="0"/>
                <w:lang w:val="es-ES_tradnl"/>
              </w:rPr>
              <w:t xml:space="preserve"> (Precio/equipo)</w:t>
            </w:r>
          </w:p>
        </w:tc>
      </w:tr>
      <w:tr w:rsidR="009B4D32" w:rsidRPr="00E16FBB" w14:paraId="2EFF4703" w14:textId="77777777" w:rsidTr="005458CC">
        <w:trPr>
          <w:jc w:val="center"/>
        </w:trPr>
        <w:tc>
          <w:tcPr>
            <w:tcW w:w="5000" w:type="pct"/>
          </w:tcPr>
          <w:p w14:paraId="43DA7675" w14:textId="01334657" w:rsidR="009B4D32" w:rsidRPr="00E16FBB" w:rsidRDefault="007069E8" w:rsidP="0051204A">
            <w:pPr>
              <w:jc w:val="both"/>
              <w:rPr>
                <w:rStyle w:val="Textennegreta"/>
                <w:bCs w:val="0"/>
                <w:lang w:val="es-ES_tradnl"/>
              </w:rPr>
            </w:pPr>
            <w:r w:rsidRPr="00E16FBB">
              <w:rPr>
                <w:rStyle w:val="Textennegreta"/>
                <w:bCs w:val="0"/>
                <w:lang w:val="es-ES_tradnl"/>
              </w:rPr>
              <w:t>Prestación 1</w:t>
            </w:r>
            <w:r w:rsidR="003B1881" w:rsidRPr="00E16FBB">
              <w:rPr>
                <w:rStyle w:val="Textennegreta"/>
                <w:bCs w:val="0"/>
                <w:lang w:val="es-ES_tradnl"/>
              </w:rPr>
              <w:t>0</w:t>
            </w:r>
            <w:r w:rsidRPr="00E16FBB">
              <w:rPr>
                <w:rStyle w:val="Textennegreta"/>
                <w:bCs w:val="0"/>
                <w:lang w:val="es-ES_tradnl"/>
              </w:rPr>
              <w:t xml:space="preserve">. </w:t>
            </w:r>
            <w:r w:rsidR="009B4D32" w:rsidRPr="00E16FBB">
              <w:rPr>
                <w:rStyle w:val="Textennegreta"/>
                <w:bCs w:val="0"/>
                <w:lang w:val="es-ES_tradnl"/>
              </w:rPr>
              <w:t xml:space="preserve">Puesta en marcha y Migración de datos </w:t>
            </w:r>
            <w:r w:rsidR="009B4D32" w:rsidRPr="00E16FBB">
              <w:rPr>
                <w:rStyle w:val="Textennegreta"/>
                <w:lang w:val="es-ES_tradnl"/>
              </w:rPr>
              <w:t>(PEM+MDD)</w:t>
            </w:r>
            <w:r w:rsidR="005E03FE" w:rsidRPr="00E16FBB">
              <w:rPr>
                <w:rStyle w:val="Textennegreta"/>
                <w:lang w:val="es-ES_tradnl"/>
              </w:rPr>
              <w:t xml:space="preserve"> (Precio/equipo)</w:t>
            </w:r>
          </w:p>
        </w:tc>
      </w:tr>
    </w:tbl>
    <w:p w14:paraId="0A38314F" w14:textId="77777777" w:rsidR="0086638C" w:rsidRPr="00E16FBB" w:rsidRDefault="0086638C" w:rsidP="0051204A">
      <w:pPr>
        <w:spacing w:after="0" w:line="240" w:lineRule="auto"/>
        <w:jc w:val="both"/>
        <w:rPr>
          <w:rStyle w:val="Textennegreta"/>
          <w:bCs w:val="0"/>
          <w:u w:val="single"/>
          <w:lang w:val="es-ES_tradnl"/>
        </w:rPr>
      </w:pPr>
    </w:p>
    <w:p w14:paraId="4BCDE25F" w14:textId="09E855BE" w:rsidR="0086638C" w:rsidRPr="00E16FBB" w:rsidRDefault="0086638C" w:rsidP="0051204A">
      <w:pPr>
        <w:spacing w:after="0" w:line="240" w:lineRule="auto"/>
        <w:jc w:val="both"/>
        <w:rPr>
          <w:lang w:val="es-ES_tradnl"/>
        </w:rPr>
      </w:pPr>
      <w:r w:rsidRPr="00E16FBB">
        <w:rPr>
          <w:lang w:val="es-ES_tradnl"/>
        </w:rPr>
        <w:t>Las empresas licitadoras</w:t>
      </w:r>
      <w:r w:rsidR="002C3442" w:rsidRPr="00E16FBB">
        <w:rPr>
          <w:lang w:val="es-ES_tradnl"/>
        </w:rPr>
        <w:t xml:space="preserve"> que participen en este Lote</w:t>
      </w:r>
      <w:r w:rsidRPr="00E16FBB">
        <w:rPr>
          <w:lang w:val="es-ES_tradnl"/>
        </w:rPr>
        <w:t xml:space="preserve"> tendrán que presentar </w:t>
      </w:r>
      <w:r w:rsidR="002C3442" w:rsidRPr="00E16FBB">
        <w:rPr>
          <w:lang w:val="es-ES_tradnl"/>
        </w:rPr>
        <w:t>oferta por</w:t>
      </w:r>
      <w:r w:rsidR="00E16FBB">
        <w:rPr>
          <w:lang w:val="es-ES_tradnl"/>
        </w:rPr>
        <w:t xml:space="preserve"> </w:t>
      </w:r>
      <w:r w:rsidR="005458CC" w:rsidRPr="00E16FBB">
        <w:rPr>
          <w:lang w:val="es-ES_tradnl"/>
        </w:rPr>
        <w:t>tod</w:t>
      </w:r>
      <w:r w:rsidR="00E16FBB">
        <w:rPr>
          <w:lang w:val="es-ES_tradnl"/>
        </w:rPr>
        <w:t>as</w:t>
      </w:r>
      <w:r w:rsidR="005458CC" w:rsidRPr="00E16FBB">
        <w:rPr>
          <w:lang w:val="es-ES_tradnl"/>
        </w:rPr>
        <w:t xml:space="preserve"> se las</w:t>
      </w:r>
      <w:r w:rsidR="002C3442" w:rsidRPr="00E16FBB">
        <w:rPr>
          <w:lang w:val="es-ES_tradnl"/>
        </w:rPr>
        <w:t xml:space="preserve"> anteriores </w:t>
      </w:r>
      <w:r w:rsidR="009B4D32" w:rsidRPr="00E16FBB">
        <w:rPr>
          <w:lang w:val="es-ES_tradnl"/>
        </w:rPr>
        <w:t>prestaciones,</w:t>
      </w:r>
      <w:r w:rsidR="002C3442" w:rsidRPr="00E16FBB">
        <w:rPr>
          <w:lang w:val="es-ES_tradnl"/>
        </w:rPr>
        <w:t xml:space="preserve"> y tendrán </w:t>
      </w:r>
      <w:r w:rsidRPr="00E16FBB">
        <w:rPr>
          <w:lang w:val="es-ES_tradnl"/>
        </w:rPr>
        <w:t>que reunir, como mínimo, las características técnicas q</w:t>
      </w:r>
      <w:r w:rsidR="00646A8F" w:rsidRPr="00E16FBB">
        <w:rPr>
          <w:lang w:val="es-ES_tradnl"/>
        </w:rPr>
        <w:t>ue se especifican a continuación.</w:t>
      </w:r>
    </w:p>
    <w:p w14:paraId="189DCC7A" w14:textId="77777777" w:rsidR="00120E19" w:rsidRPr="00E16FBB" w:rsidRDefault="00120E19" w:rsidP="0051204A">
      <w:pPr>
        <w:spacing w:after="0" w:line="240" w:lineRule="auto"/>
        <w:jc w:val="both"/>
        <w:rPr>
          <w:lang w:val="es-ES_tradnl"/>
        </w:rPr>
      </w:pPr>
    </w:p>
    <w:p w14:paraId="25ECBC2B" w14:textId="3621C2EE" w:rsidR="00646A8F" w:rsidRPr="00E16FBB" w:rsidRDefault="00120E19" w:rsidP="0051204A">
      <w:pPr>
        <w:pStyle w:val="Pargrafdellista"/>
        <w:numPr>
          <w:ilvl w:val="0"/>
          <w:numId w:val="32"/>
        </w:numPr>
        <w:spacing w:after="0" w:line="240" w:lineRule="auto"/>
        <w:jc w:val="both"/>
        <w:rPr>
          <w:lang w:val="es-ES_tradnl"/>
        </w:rPr>
      </w:pPr>
      <w:r w:rsidRPr="00E16FBB">
        <w:rPr>
          <w:lang w:val="es-ES_tradnl"/>
        </w:rPr>
        <w:t>En cuanto a los elementos objeto de suministro:</w:t>
      </w:r>
    </w:p>
    <w:p w14:paraId="285BB16F" w14:textId="093D59F4" w:rsidR="00120E19" w:rsidRPr="00E16FBB" w:rsidRDefault="00E16FBB" w:rsidP="0051204A">
      <w:pPr>
        <w:pStyle w:val="Pargrafdellista"/>
        <w:numPr>
          <w:ilvl w:val="1"/>
          <w:numId w:val="32"/>
        </w:numPr>
        <w:spacing w:after="0" w:line="240" w:lineRule="auto"/>
        <w:jc w:val="both"/>
        <w:rPr>
          <w:rStyle w:val="Textennegreta"/>
          <w:b w:val="0"/>
          <w:bCs w:val="0"/>
          <w:lang w:val="es-ES_tradnl"/>
        </w:rPr>
      </w:pPr>
      <w:r w:rsidRPr="00E16FBB">
        <w:rPr>
          <w:rStyle w:val="Textennegreta"/>
          <w:bCs w:val="0"/>
          <w:lang w:val="es-ES_tradnl"/>
        </w:rPr>
        <w:t>P</w:t>
      </w:r>
      <w:r w:rsidRPr="00E16FBB">
        <w:rPr>
          <w:rStyle w:val="Textennegreta"/>
          <w:lang w:val="es-ES_tradnl"/>
        </w:rPr>
        <w:t>restación</w:t>
      </w:r>
      <w:r w:rsidR="003B1881" w:rsidRPr="00E16FBB">
        <w:rPr>
          <w:rStyle w:val="Textennegreta"/>
          <w:lang w:val="es-ES_tradnl"/>
        </w:rPr>
        <w:t xml:space="preserve"> 1 y 5. </w:t>
      </w:r>
      <w:r w:rsidR="00D23D80" w:rsidRPr="00E16FBB">
        <w:rPr>
          <w:rStyle w:val="Textennegreta"/>
          <w:bCs w:val="0"/>
          <w:lang w:val="es-ES_tradnl"/>
        </w:rPr>
        <w:t xml:space="preserve">PC </w:t>
      </w:r>
      <w:r w:rsidR="00F01258" w:rsidRPr="00E16FBB">
        <w:rPr>
          <w:rStyle w:val="Textennegreta"/>
          <w:bCs w:val="0"/>
          <w:lang w:val="es-ES_tradnl"/>
        </w:rPr>
        <w:t xml:space="preserve">Estándar </w:t>
      </w:r>
      <w:r w:rsidR="00B95A2C" w:rsidRPr="00E16FBB">
        <w:rPr>
          <w:rStyle w:val="Textennegreta"/>
          <w:bCs w:val="0"/>
          <w:lang w:val="es-ES_tradnl"/>
        </w:rPr>
        <w:t>i</w:t>
      </w:r>
      <w:r w:rsidR="00F01258" w:rsidRPr="00E16FBB">
        <w:rPr>
          <w:rStyle w:val="Textennegreta"/>
          <w:bCs w:val="0"/>
          <w:lang w:val="es-ES_tradnl"/>
        </w:rPr>
        <w:t>3</w:t>
      </w:r>
    </w:p>
    <w:p w14:paraId="2718CEF7" w14:textId="77777777" w:rsidR="00120E19" w:rsidRPr="00E16FBB" w:rsidRDefault="001C0C54" w:rsidP="0051204A">
      <w:pPr>
        <w:pStyle w:val="Pargrafdellista"/>
        <w:numPr>
          <w:ilvl w:val="2"/>
          <w:numId w:val="61"/>
        </w:numPr>
        <w:spacing w:after="0" w:line="240" w:lineRule="auto"/>
        <w:jc w:val="both"/>
        <w:rPr>
          <w:lang w:val="es-ES_tradnl"/>
        </w:rPr>
      </w:pPr>
      <w:r w:rsidRPr="00E16FBB">
        <w:rPr>
          <w:rStyle w:val="Textennegreta"/>
          <w:lang w:val="es-ES_tradnl"/>
        </w:rPr>
        <w:t>PC:</w:t>
      </w:r>
      <w:r w:rsidRPr="00E16FBB">
        <w:rPr>
          <w:lang w:val="es-ES_tradnl"/>
        </w:rPr>
        <w:t xml:space="preserve"> Sobremesa sin monitor</w:t>
      </w:r>
    </w:p>
    <w:p w14:paraId="5326C282" w14:textId="77777777" w:rsidR="00120E19" w:rsidRPr="00DE2BE0" w:rsidRDefault="001C0C54" w:rsidP="0051204A">
      <w:pPr>
        <w:pStyle w:val="Pargrafdellista"/>
        <w:numPr>
          <w:ilvl w:val="2"/>
          <w:numId w:val="61"/>
        </w:numPr>
        <w:spacing w:after="0" w:line="240" w:lineRule="auto"/>
        <w:jc w:val="both"/>
        <w:rPr>
          <w:lang w:val="en-GB"/>
        </w:rPr>
      </w:pPr>
      <w:r w:rsidRPr="00DE2BE0">
        <w:rPr>
          <w:rStyle w:val="Textennegreta"/>
          <w:lang w:val="en-GB"/>
        </w:rPr>
        <w:t xml:space="preserve">Sistema </w:t>
      </w:r>
      <w:proofErr w:type="spellStart"/>
      <w:r w:rsidRPr="00DE2BE0">
        <w:rPr>
          <w:rStyle w:val="Textennegreta"/>
          <w:lang w:val="en-GB"/>
        </w:rPr>
        <w:t>Operativo</w:t>
      </w:r>
      <w:proofErr w:type="spellEnd"/>
      <w:r w:rsidRPr="00DE2BE0">
        <w:rPr>
          <w:rStyle w:val="Textennegreta"/>
          <w:lang w:val="en-GB"/>
        </w:rPr>
        <w:t>:</w:t>
      </w:r>
      <w:r w:rsidRPr="00DE2BE0">
        <w:rPr>
          <w:lang w:val="en-GB"/>
        </w:rPr>
        <w:t xml:space="preserve"> Windows 11 Pro (64 bits)</w:t>
      </w:r>
    </w:p>
    <w:p w14:paraId="33ABB2A7" w14:textId="55D71CF6" w:rsidR="00120E19" w:rsidRPr="00E16FBB" w:rsidRDefault="001C0C54" w:rsidP="0051204A">
      <w:pPr>
        <w:pStyle w:val="Pargrafdellista"/>
        <w:numPr>
          <w:ilvl w:val="2"/>
          <w:numId w:val="61"/>
        </w:numPr>
        <w:spacing w:after="0" w:line="240" w:lineRule="auto"/>
        <w:jc w:val="both"/>
        <w:rPr>
          <w:lang w:val="es-ES_tradnl"/>
        </w:rPr>
      </w:pPr>
      <w:r w:rsidRPr="00E16FBB">
        <w:rPr>
          <w:rStyle w:val="Textennegreta"/>
          <w:lang w:val="es-ES_tradnl"/>
        </w:rPr>
        <w:t>Procesador:</w:t>
      </w:r>
      <w:r w:rsidR="00B550C7" w:rsidRPr="00E16FBB">
        <w:rPr>
          <w:lang w:val="es-ES_tradnl"/>
        </w:rPr>
        <w:t xml:space="preserve"> Intel® Core™ </w:t>
      </w:r>
      <w:r w:rsidR="00B95A2C" w:rsidRPr="00E16FBB">
        <w:rPr>
          <w:lang w:val="es-ES_tradnl"/>
        </w:rPr>
        <w:t>i</w:t>
      </w:r>
      <w:r w:rsidR="00B550C7" w:rsidRPr="00E16FBB">
        <w:rPr>
          <w:lang w:val="es-ES_tradnl"/>
        </w:rPr>
        <w:t>3-13100</w:t>
      </w:r>
      <w:r w:rsidR="006227B1" w:rsidRPr="00E16FBB">
        <w:rPr>
          <w:lang w:val="es-ES_tradnl"/>
        </w:rPr>
        <w:t xml:space="preserve"> con Intel UHD 730</w:t>
      </w:r>
      <w:r w:rsidR="00842331" w:rsidRPr="00E16FBB">
        <w:rPr>
          <w:lang w:val="es-ES_tradnl"/>
        </w:rPr>
        <w:t>, o equivalente</w:t>
      </w:r>
    </w:p>
    <w:p w14:paraId="7CEE9BCD" w14:textId="77777777" w:rsidR="00120E19" w:rsidRPr="00E16FBB" w:rsidRDefault="001C0C54" w:rsidP="0051204A">
      <w:pPr>
        <w:pStyle w:val="Pargrafdellista"/>
        <w:numPr>
          <w:ilvl w:val="2"/>
          <w:numId w:val="61"/>
        </w:numPr>
        <w:spacing w:after="0" w:line="240" w:lineRule="auto"/>
        <w:jc w:val="both"/>
        <w:rPr>
          <w:lang w:val="es-ES_tradnl"/>
        </w:rPr>
      </w:pPr>
      <w:r w:rsidRPr="00E16FBB">
        <w:rPr>
          <w:rStyle w:val="Textennegreta"/>
          <w:lang w:val="es-ES_tradnl"/>
        </w:rPr>
        <w:t>Memoria RAM:</w:t>
      </w:r>
      <w:r w:rsidRPr="00E16FBB">
        <w:rPr>
          <w:lang w:val="es-ES_tradnl"/>
        </w:rPr>
        <w:t xml:space="preserve"> 8 GB DDR4</w:t>
      </w:r>
    </w:p>
    <w:p w14:paraId="08B2F7A1" w14:textId="77777777" w:rsidR="00120E19" w:rsidRPr="00E16FBB" w:rsidRDefault="001C0C54" w:rsidP="0051204A">
      <w:pPr>
        <w:pStyle w:val="Pargrafdellista"/>
        <w:numPr>
          <w:ilvl w:val="2"/>
          <w:numId w:val="61"/>
        </w:numPr>
        <w:spacing w:after="0" w:line="240" w:lineRule="auto"/>
        <w:jc w:val="both"/>
        <w:rPr>
          <w:lang w:val="es-ES_tradnl"/>
        </w:rPr>
      </w:pPr>
      <w:r w:rsidRPr="00E16FBB">
        <w:rPr>
          <w:rStyle w:val="Textennegreta"/>
          <w:lang w:val="es-ES_tradnl"/>
        </w:rPr>
        <w:t>Disco llevar:</w:t>
      </w:r>
      <w:r w:rsidRPr="00E16FBB">
        <w:rPr>
          <w:lang w:val="es-ES_tradnl"/>
        </w:rPr>
        <w:t xml:space="preserve"> 256 GB SSD </w:t>
      </w:r>
      <w:proofErr w:type="spellStart"/>
      <w:r w:rsidRPr="00E16FBB">
        <w:rPr>
          <w:lang w:val="es-ES_tradnl"/>
        </w:rPr>
        <w:t>NVMe</w:t>
      </w:r>
      <w:proofErr w:type="spellEnd"/>
    </w:p>
    <w:p w14:paraId="4D03FBE7" w14:textId="77777777" w:rsidR="00120E19" w:rsidRPr="00E16FBB" w:rsidRDefault="001C0C54" w:rsidP="0051204A">
      <w:pPr>
        <w:pStyle w:val="Pargrafdellista"/>
        <w:numPr>
          <w:ilvl w:val="2"/>
          <w:numId w:val="61"/>
        </w:numPr>
        <w:spacing w:after="0" w:line="240" w:lineRule="auto"/>
        <w:jc w:val="both"/>
        <w:rPr>
          <w:lang w:val="es-ES_tradnl"/>
        </w:rPr>
      </w:pPr>
      <w:r w:rsidRPr="00E16FBB">
        <w:rPr>
          <w:rStyle w:val="Textennegreta"/>
          <w:lang w:val="es-ES_tradnl"/>
        </w:rPr>
        <w:t>Alimentación:</w:t>
      </w:r>
      <w:r w:rsidRPr="00E16FBB">
        <w:rPr>
          <w:lang w:val="es-ES_tradnl"/>
        </w:rPr>
        <w:t xml:space="preserve"> Cable de alimentación europea</w:t>
      </w:r>
    </w:p>
    <w:p w14:paraId="35C970B4" w14:textId="77777777" w:rsidR="00120E19" w:rsidRPr="00E16FBB" w:rsidRDefault="001C0C54" w:rsidP="0051204A">
      <w:pPr>
        <w:pStyle w:val="Pargrafdellista"/>
        <w:numPr>
          <w:ilvl w:val="2"/>
          <w:numId w:val="61"/>
        </w:numPr>
        <w:spacing w:after="0" w:line="240" w:lineRule="auto"/>
        <w:jc w:val="both"/>
        <w:rPr>
          <w:lang w:val="es-ES_tradnl"/>
        </w:rPr>
      </w:pPr>
      <w:r w:rsidRPr="00E16FBB">
        <w:rPr>
          <w:rStyle w:val="Textennegreta"/>
          <w:lang w:val="es-ES_tradnl"/>
        </w:rPr>
        <w:t>Eficiencia Energética:</w:t>
      </w:r>
      <w:r w:rsidRPr="00E16FBB">
        <w:rPr>
          <w:lang w:val="es-ES_tradnl"/>
        </w:rPr>
        <w:t xml:space="preserve"> </w:t>
      </w:r>
      <w:r w:rsidR="004610D0" w:rsidRPr="00E16FBB">
        <w:rPr>
          <w:lang w:val="es-ES_tradnl"/>
        </w:rPr>
        <w:t>ENERGY STAR Versión 9.0</w:t>
      </w:r>
    </w:p>
    <w:p w14:paraId="60F3E211" w14:textId="0FE4BC57" w:rsidR="00923BFC" w:rsidRPr="00E16FBB" w:rsidRDefault="001C0C54" w:rsidP="0051204A">
      <w:pPr>
        <w:pStyle w:val="Pargrafdellista"/>
        <w:numPr>
          <w:ilvl w:val="2"/>
          <w:numId w:val="61"/>
        </w:numPr>
        <w:spacing w:after="0" w:line="240" w:lineRule="auto"/>
        <w:jc w:val="both"/>
        <w:rPr>
          <w:lang w:val="es-ES_tradnl"/>
        </w:rPr>
      </w:pPr>
      <w:r w:rsidRPr="00E16FBB">
        <w:rPr>
          <w:rStyle w:val="Textennegreta"/>
          <w:lang w:val="es-ES_tradnl"/>
        </w:rPr>
        <w:t>Garantía</w:t>
      </w:r>
      <w:r w:rsidR="00841F25" w:rsidRPr="00E16FBB">
        <w:rPr>
          <w:rStyle w:val="Textennegreta"/>
          <w:lang w:val="es-ES_tradnl"/>
        </w:rPr>
        <w:t xml:space="preserve"> </w:t>
      </w:r>
      <w:r w:rsidR="00D52485" w:rsidRPr="00E16FBB">
        <w:rPr>
          <w:rStyle w:val="Textennegreta"/>
          <w:lang w:val="es-ES_tradnl"/>
        </w:rPr>
        <w:t xml:space="preserve">del producto </w:t>
      </w:r>
      <w:r w:rsidR="00F44205" w:rsidRPr="00E16FBB">
        <w:rPr>
          <w:rStyle w:val="Textennegreta"/>
          <w:lang w:val="es-ES_tradnl"/>
        </w:rPr>
        <w:t xml:space="preserve">en modalidad compra: </w:t>
      </w:r>
      <w:r w:rsidR="00D52485" w:rsidRPr="00E16FBB">
        <w:rPr>
          <w:lang w:val="es-ES_tradnl"/>
        </w:rPr>
        <w:t>36 meses</w:t>
      </w:r>
    </w:p>
    <w:p w14:paraId="551A0E7A" w14:textId="637171DF" w:rsidR="00F44205" w:rsidRPr="00E16FBB" w:rsidRDefault="00F44205" w:rsidP="0051204A">
      <w:pPr>
        <w:pStyle w:val="Pargrafdellista"/>
        <w:numPr>
          <w:ilvl w:val="2"/>
          <w:numId w:val="61"/>
        </w:numPr>
        <w:spacing w:after="0" w:line="240" w:lineRule="auto"/>
        <w:jc w:val="both"/>
        <w:rPr>
          <w:lang w:val="es-ES_tradnl"/>
        </w:rPr>
      </w:pPr>
      <w:r w:rsidRPr="00E16FBB">
        <w:rPr>
          <w:rStyle w:val="Textennegreta"/>
          <w:lang w:val="es-ES_tradnl"/>
        </w:rPr>
        <w:t xml:space="preserve">Garantía del producto en modalidad arrendamiento con opción de compra: </w:t>
      </w:r>
      <w:r w:rsidR="004B5435" w:rsidRPr="00E16FBB">
        <w:rPr>
          <w:rStyle w:val="Textennegreta"/>
          <w:b w:val="0"/>
          <w:lang w:val="es-ES_tradnl"/>
        </w:rPr>
        <w:t>durante la vigencia del contrato basado (</w:t>
      </w:r>
      <w:r w:rsidRPr="00E16FBB">
        <w:rPr>
          <w:rStyle w:val="Textennegreta"/>
          <w:b w:val="0"/>
          <w:lang w:val="es-ES_tradnl"/>
        </w:rPr>
        <w:t>48 meses</w:t>
      </w:r>
      <w:r w:rsidR="004B5435" w:rsidRPr="00E16FBB">
        <w:rPr>
          <w:rStyle w:val="Textennegreta"/>
          <w:b w:val="0"/>
          <w:lang w:val="es-ES_tradnl"/>
        </w:rPr>
        <w:t>)</w:t>
      </w:r>
    </w:p>
    <w:p w14:paraId="3D746C3E" w14:textId="77777777" w:rsidR="00120E19" w:rsidRPr="00E16FBB" w:rsidRDefault="00120E19" w:rsidP="0051204A">
      <w:pPr>
        <w:pStyle w:val="Pargrafdellista"/>
        <w:spacing w:after="0" w:line="240" w:lineRule="auto"/>
        <w:ind w:left="1800"/>
        <w:jc w:val="both"/>
        <w:rPr>
          <w:lang w:val="es-ES_tradnl"/>
        </w:rPr>
      </w:pPr>
    </w:p>
    <w:p w14:paraId="11283851" w14:textId="54D21FE9" w:rsidR="00120E19" w:rsidRPr="00E16FBB" w:rsidRDefault="00E16FBB" w:rsidP="0051204A">
      <w:pPr>
        <w:pStyle w:val="Pargrafdellista"/>
        <w:numPr>
          <w:ilvl w:val="0"/>
          <w:numId w:val="33"/>
        </w:numPr>
        <w:spacing w:line="240" w:lineRule="auto"/>
        <w:jc w:val="both"/>
        <w:rPr>
          <w:rStyle w:val="Textennegreta"/>
          <w:b w:val="0"/>
          <w:bCs w:val="0"/>
          <w:lang w:val="es-ES_tradnl"/>
        </w:rPr>
      </w:pPr>
      <w:r w:rsidRPr="00E16FBB">
        <w:rPr>
          <w:rStyle w:val="Textennegreta"/>
          <w:bCs w:val="0"/>
          <w:lang w:val="es-ES_tradnl"/>
        </w:rPr>
        <w:t>P</w:t>
      </w:r>
      <w:r w:rsidRPr="00E16FBB">
        <w:rPr>
          <w:rStyle w:val="Textennegreta"/>
          <w:lang w:val="es-ES_tradnl"/>
        </w:rPr>
        <w:t>restación</w:t>
      </w:r>
      <w:r w:rsidR="003B1881" w:rsidRPr="00E16FBB">
        <w:rPr>
          <w:rStyle w:val="Textennegreta"/>
          <w:lang w:val="es-ES_tradnl"/>
        </w:rPr>
        <w:t xml:space="preserve"> 2 y 6. </w:t>
      </w:r>
      <w:r w:rsidR="00D23D80" w:rsidRPr="00E16FBB">
        <w:rPr>
          <w:rStyle w:val="Textennegreta"/>
          <w:bCs w:val="0"/>
          <w:lang w:val="es-ES_tradnl"/>
        </w:rPr>
        <w:t xml:space="preserve">PC </w:t>
      </w:r>
      <w:r w:rsidR="00F01258" w:rsidRPr="00E16FBB">
        <w:rPr>
          <w:rStyle w:val="Textennegreta"/>
          <w:bCs w:val="0"/>
          <w:lang w:val="es-ES_tradnl"/>
        </w:rPr>
        <w:t xml:space="preserve">Avanzado </w:t>
      </w:r>
      <w:r w:rsidR="00B95A2C" w:rsidRPr="00E16FBB">
        <w:rPr>
          <w:rStyle w:val="Textennegreta"/>
          <w:bCs w:val="0"/>
          <w:lang w:val="es-ES_tradnl"/>
        </w:rPr>
        <w:t>i</w:t>
      </w:r>
      <w:r w:rsidR="00F01258" w:rsidRPr="00E16FBB">
        <w:rPr>
          <w:rStyle w:val="Textennegreta"/>
          <w:bCs w:val="0"/>
          <w:lang w:val="es-ES_tradnl"/>
        </w:rPr>
        <w:t>5</w:t>
      </w:r>
    </w:p>
    <w:p w14:paraId="074E1645" w14:textId="4F0523E3" w:rsidR="00120E19" w:rsidRPr="00E16FBB" w:rsidRDefault="00F01258" w:rsidP="0051204A">
      <w:pPr>
        <w:pStyle w:val="Pargrafdellista"/>
        <w:numPr>
          <w:ilvl w:val="2"/>
          <w:numId w:val="62"/>
        </w:numPr>
        <w:spacing w:after="0" w:line="240" w:lineRule="auto"/>
        <w:jc w:val="both"/>
        <w:rPr>
          <w:rStyle w:val="Textennegreta"/>
          <w:lang w:val="es-ES_tradnl"/>
        </w:rPr>
      </w:pPr>
      <w:r w:rsidRPr="00E16FBB">
        <w:rPr>
          <w:rStyle w:val="Textennegreta"/>
          <w:lang w:val="es-ES_tradnl"/>
        </w:rPr>
        <w:t xml:space="preserve">PC: </w:t>
      </w:r>
      <w:r w:rsidRPr="00E16FBB">
        <w:rPr>
          <w:rStyle w:val="Textennegreta"/>
          <w:b w:val="0"/>
          <w:lang w:val="es-ES_tradnl"/>
        </w:rPr>
        <w:t>Sobremesa sin monitor</w:t>
      </w:r>
    </w:p>
    <w:p w14:paraId="233BE047" w14:textId="77777777" w:rsidR="00120E19" w:rsidRPr="00DE2BE0" w:rsidRDefault="00F01258" w:rsidP="0051204A">
      <w:pPr>
        <w:pStyle w:val="Pargrafdellista"/>
        <w:numPr>
          <w:ilvl w:val="2"/>
          <w:numId w:val="62"/>
        </w:numPr>
        <w:spacing w:after="0" w:line="240" w:lineRule="auto"/>
        <w:jc w:val="both"/>
        <w:rPr>
          <w:rStyle w:val="Textennegreta"/>
          <w:lang w:val="en-GB"/>
        </w:rPr>
      </w:pPr>
      <w:r w:rsidRPr="00DE2BE0">
        <w:rPr>
          <w:rStyle w:val="Textennegreta"/>
          <w:lang w:val="en-GB"/>
        </w:rPr>
        <w:t xml:space="preserve">Sistema </w:t>
      </w:r>
      <w:proofErr w:type="spellStart"/>
      <w:r w:rsidRPr="00DE2BE0">
        <w:rPr>
          <w:rStyle w:val="Textennegreta"/>
          <w:lang w:val="en-GB"/>
        </w:rPr>
        <w:t>Operativo</w:t>
      </w:r>
      <w:proofErr w:type="spellEnd"/>
      <w:r w:rsidRPr="00DE2BE0">
        <w:rPr>
          <w:rStyle w:val="Textennegreta"/>
          <w:lang w:val="en-GB"/>
        </w:rPr>
        <w:t>:</w:t>
      </w:r>
      <w:r w:rsidRPr="00DE2BE0">
        <w:rPr>
          <w:rStyle w:val="Textennegreta"/>
          <w:b w:val="0"/>
          <w:lang w:val="en-GB"/>
        </w:rPr>
        <w:t xml:space="preserve"> Windows 11 Pro (64 bits)</w:t>
      </w:r>
    </w:p>
    <w:p w14:paraId="0F41B144" w14:textId="2FD11139" w:rsidR="00120E19" w:rsidRPr="00E16FBB" w:rsidRDefault="00F01258" w:rsidP="0051204A">
      <w:pPr>
        <w:pStyle w:val="Pargrafdellista"/>
        <w:numPr>
          <w:ilvl w:val="2"/>
          <w:numId w:val="62"/>
        </w:numPr>
        <w:spacing w:after="0" w:line="240" w:lineRule="auto"/>
        <w:jc w:val="both"/>
        <w:rPr>
          <w:rStyle w:val="Textennegreta"/>
          <w:b w:val="0"/>
          <w:lang w:val="es-ES_tradnl"/>
        </w:rPr>
      </w:pPr>
      <w:r w:rsidRPr="00E16FBB">
        <w:rPr>
          <w:rStyle w:val="Textennegreta"/>
          <w:lang w:val="es-ES_tradnl"/>
        </w:rPr>
        <w:t xml:space="preserve">Procesador: </w:t>
      </w:r>
      <w:r w:rsidRPr="00E16FBB">
        <w:rPr>
          <w:rStyle w:val="Textennegreta"/>
          <w:b w:val="0"/>
          <w:lang w:val="es-ES_tradnl"/>
        </w:rPr>
        <w:t xml:space="preserve">Intel® Core™ </w:t>
      </w:r>
      <w:r w:rsidR="00B95A2C" w:rsidRPr="00E16FBB">
        <w:rPr>
          <w:rStyle w:val="Textennegreta"/>
          <w:b w:val="0"/>
          <w:lang w:val="es-ES_tradnl"/>
        </w:rPr>
        <w:t>i</w:t>
      </w:r>
      <w:r w:rsidRPr="00E16FBB">
        <w:rPr>
          <w:rStyle w:val="Textennegreta"/>
          <w:b w:val="0"/>
          <w:lang w:val="es-ES_tradnl"/>
        </w:rPr>
        <w:t>5-13600 con Intel UHD 770</w:t>
      </w:r>
      <w:r w:rsidR="00F42BD5" w:rsidRPr="00E16FBB">
        <w:rPr>
          <w:rStyle w:val="Textennegreta"/>
          <w:b w:val="0"/>
          <w:lang w:val="es-ES_tradnl"/>
        </w:rPr>
        <w:t>,</w:t>
      </w:r>
      <w:r w:rsidR="00F42BD5" w:rsidRPr="00E16FBB">
        <w:rPr>
          <w:lang w:val="es-ES_tradnl"/>
        </w:rPr>
        <w:t xml:space="preserve"> o equivalente</w:t>
      </w:r>
    </w:p>
    <w:p w14:paraId="66F7E54E" w14:textId="663A3FDD" w:rsidR="00F01258" w:rsidRPr="00E16FBB" w:rsidRDefault="00F01258" w:rsidP="0051204A">
      <w:pPr>
        <w:pStyle w:val="Pargrafdellista"/>
        <w:numPr>
          <w:ilvl w:val="2"/>
          <w:numId w:val="62"/>
        </w:numPr>
        <w:spacing w:after="0" w:line="240" w:lineRule="auto"/>
        <w:jc w:val="both"/>
        <w:rPr>
          <w:rStyle w:val="Textennegreta"/>
          <w:lang w:val="es-ES_tradnl"/>
        </w:rPr>
      </w:pPr>
      <w:r w:rsidRPr="00E16FBB">
        <w:rPr>
          <w:rStyle w:val="Textennegreta"/>
          <w:lang w:val="es-ES_tradnl"/>
        </w:rPr>
        <w:t xml:space="preserve">Memoria RAM: </w:t>
      </w:r>
      <w:r w:rsidRPr="00E16FBB">
        <w:rPr>
          <w:rStyle w:val="Textennegreta"/>
          <w:b w:val="0"/>
          <w:lang w:val="es-ES_tradnl"/>
        </w:rPr>
        <w:t>16 GB DDR4</w:t>
      </w:r>
    </w:p>
    <w:p w14:paraId="59D3B64C" w14:textId="77777777" w:rsidR="00F01258" w:rsidRPr="00E16FBB" w:rsidRDefault="00F01258" w:rsidP="0051204A">
      <w:pPr>
        <w:pStyle w:val="Pargrafdellista"/>
        <w:numPr>
          <w:ilvl w:val="2"/>
          <w:numId w:val="62"/>
        </w:numPr>
        <w:spacing w:after="0" w:line="240" w:lineRule="auto"/>
        <w:jc w:val="both"/>
        <w:rPr>
          <w:rStyle w:val="Textennegreta"/>
          <w:lang w:val="es-ES_tradnl"/>
        </w:rPr>
      </w:pPr>
      <w:r w:rsidRPr="00E16FBB">
        <w:rPr>
          <w:rStyle w:val="Textennegreta"/>
          <w:lang w:val="es-ES_tradnl"/>
        </w:rPr>
        <w:t xml:space="preserve">Disco llevar: </w:t>
      </w:r>
      <w:r w:rsidRPr="00E16FBB">
        <w:rPr>
          <w:rStyle w:val="Textennegreta"/>
          <w:b w:val="0"/>
          <w:lang w:val="es-ES_tradnl"/>
        </w:rPr>
        <w:t xml:space="preserve">512 GB SSD </w:t>
      </w:r>
      <w:proofErr w:type="spellStart"/>
      <w:r w:rsidRPr="00E16FBB">
        <w:rPr>
          <w:rStyle w:val="Textennegreta"/>
          <w:b w:val="0"/>
          <w:lang w:val="es-ES_tradnl"/>
        </w:rPr>
        <w:t>NVMe</w:t>
      </w:r>
      <w:proofErr w:type="spellEnd"/>
    </w:p>
    <w:p w14:paraId="2A05657E" w14:textId="77777777" w:rsidR="00F01258" w:rsidRPr="00E16FBB" w:rsidRDefault="00F01258" w:rsidP="0051204A">
      <w:pPr>
        <w:pStyle w:val="Pargrafdellista"/>
        <w:numPr>
          <w:ilvl w:val="2"/>
          <w:numId w:val="62"/>
        </w:numPr>
        <w:spacing w:after="0" w:line="240" w:lineRule="auto"/>
        <w:jc w:val="both"/>
        <w:rPr>
          <w:rStyle w:val="Textennegreta"/>
          <w:lang w:val="es-ES_tradnl"/>
        </w:rPr>
      </w:pPr>
      <w:r w:rsidRPr="00E16FBB">
        <w:rPr>
          <w:rStyle w:val="Textennegreta"/>
          <w:lang w:val="es-ES_tradnl"/>
        </w:rPr>
        <w:t xml:space="preserve">Alimentación: </w:t>
      </w:r>
      <w:r w:rsidRPr="00E16FBB">
        <w:rPr>
          <w:rStyle w:val="Textennegreta"/>
          <w:b w:val="0"/>
          <w:lang w:val="es-ES_tradnl"/>
        </w:rPr>
        <w:t>Cable de alimentación europea</w:t>
      </w:r>
    </w:p>
    <w:p w14:paraId="7B35AE83" w14:textId="5C65B659" w:rsidR="00F01258" w:rsidRPr="00E16FBB" w:rsidRDefault="00F01258" w:rsidP="0051204A">
      <w:pPr>
        <w:pStyle w:val="Pargrafdellista"/>
        <w:numPr>
          <w:ilvl w:val="2"/>
          <w:numId w:val="62"/>
        </w:numPr>
        <w:spacing w:after="0" w:line="240" w:lineRule="auto"/>
        <w:jc w:val="both"/>
        <w:rPr>
          <w:rStyle w:val="Textennegreta"/>
          <w:lang w:val="es-ES_tradnl"/>
        </w:rPr>
      </w:pPr>
      <w:r w:rsidRPr="00E16FBB">
        <w:rPr>
          <w:rStyle w:val="Textennegreta"/>
          <w:lang w:val="es-ES_tradnl"/>
        </w:rPr>
        <w:t xml:space="preserve">Eficiencia Energética: </w:t>
      </w:r>
      <w:r w:rsidR="004610D0" w:rsidRPr="00E16FBB">
        <w:rPr>
          <w:rStyle w:val="Textennegreta"/>
          <w:b w:val="0"/>
          <w:lang w:val="es-ES_tradnl"/>
        </w:rPr>
        <w:t>ENERGY STAR Versión 9.0</w:t>
      </w:r>
    </w:p>
    <w:p w14:paraId="25D048B9" w14:textId="77777777" w:rsidR="006D6ACC" w:rsidRPr="00E16FBB" w:rsidRDefault="006D6ACC" w:rsidP="0051204A">
      <w:pPr>
        <w:pStyle w:val="Pargrafdellista"/>
        <w:numPr>
          <w:ilvl w:val="2"/>
          <w:numId w:val="62"/>
        </w:numPr>
        <w:spacing w:after="0" w:line="240" w:lineRule="auto"/>
        <w:jc w:val="both"/>
        <w:rPr>
          <w:lang w:val="es-ES_tradnl"/>
        </w:rPr>
      </w:pPr>
      <w:r w:rsidRPr="00E16FBB">
        <w:rPr>
          <w:rStyle w:val="Textennegreta"/>
          <w:lang w:val="es-ES_tradnl"/>
        </w:rPr>
        <w:t xml:space="preserve">Garantía del producto en modalidad compra: </w:t>
      </w:r>
      <w:r w:rsidRPr="00E16FBB">
        <w:rPr>
          <w:lang w:val="es-ES_tradnl"/>
        </w:rPr>
        <w:t>36 meses</w:t>
      </w:r>
    </w:p>
    <w:p w14:paraId="4282B547" w14:textId="5478C2DE" w:rsidR="006D6ACC" w:rsidRPr="00E16FBB" w:rsidRDefault="006D6ACC" w:rsidP="0051204A">
      <w:pPr>
        <w:pStyle w:val="Pargrafdellista"/>
        <w:numPr>
          <w:ilvl w:val="2"/>
          <w:numId w:val="62"/>
        </w:numPr>
        <w:spacing w:after="0" w:line="240" w:lineRule="auto"/>
        <w:jc w:val="both"/>
        <w:rPr>
          <w:lang w:val="es-ES_tradnl"/>
        </w:rPr>
      </w:pPr>
      <w:r w:rsidRPr="00E16FBB">
        <w:rPr>
          <w:rStyle w:val="Textennegreta"/>
          <w:lang w:val="es-ES_tradnl"/>
        </w:rPr>
        <w:t xml:space="preserve">Garantía del producto en modalidad arrendamiento con opción de compra: </w:t>
      </w:r>
      <w:r w:rsidRPr="00E16FBB">
        <w:rPr>
          <w:rStyle w:val="Textennegreta"/>
          <w:b w:val="0"/>
          <w:lang w:val="es-ES_tradnl"/>
        </w:rPr>
        <w:t>durante la vigencia del contrato basado (48 meses)</w:t>
      </w:r>
    </w:p>
    <w:p w14:paraId="32D76F65" w14:textId="77777777" w:rsidR="00646A8F" w:rsidRPr="00E16FBB" w:rsidRDefault="00646A8F" w:rsidP="0051204A">
      <w:pPr>
        <w:pStyle w:val="Pargrafdellista"/>
        <w:spacing w:after="0" w:line="240" w:lineRule="auto"/>
        <w:ind w:left="1800"/>
        <w:jc w:val="both"/>
        <w:rPr>
          <w:b/>
          <w:bCs/>
          <w:lang w:val="es-ES_tradnl"/>
        </w:rPr>
      </w:pPr>
    </w:p>
    <w:p w14:paraId="0F171AC9" w14:textId="29A6B9BE" w:rsidR="00F01258" w:rsidRPr="00E16FBB" w:rsidRDefault="00E16FBB" w:rsidP="0051204A">
      <w:pPr>
        <w:pStyle w:val="Pargrafdellista"/>
        <w:numPr>
          <w:ilvl w:val="0"/>
          <w:numId w:val="33"/>
        </w:numPr>
        <w:spacing w:line="240" w:lineRule="auto"/>
        <w:jc w:val="both"/>
        <w:rPr>
          <w:lang w:val="es-ES_tradnl"/>
        </w:rPr>
      </w:pPr>
      <w:r w:rsidRPr="00E16FBB">
        <w:rPr>
          <w:rStyle w:val="Textennegreta"/>
          <w:bCs w:val="0"/>
          <w:lang w:val="es-ES_tradnl"/>
        </w:rPr>
        <w:t>P</w:t>
      </w:r>
      <w:r w:rsidRPr="00E16FBB">
        <w:rPr>
          <w:rStyle w:val="Textennegreta"/>
          <w:lang w:val="es-ES_tradnl"/>
        </w:rPr>
        <w:t>restación</w:t>
      </w:r>
      <w:r w:rsidR="003B1881" w:rsidRPr="00E16FBB">
        <w:rPr>
          <w:rStyle w:val="Textennegreta"/>
          <w:lang w:val="es-ES_tradnl"/>
        </w:rPr>
        <w:t xml:space="preserve"> 3 y 7. </w:t>
      </w:r>
      <w:r w:rsidR="00D23D80" w:rsidRPr="00E16FBB">
        <w:rPr>
          <w:rStyle w:val="Textennegreta"/>
          <w:bCs w:val="0"/>
          <w:lang w:val="es-ES_tradnl"/>
        </w:rPr>
        <w:t xml:space="preserve">PC </w:t>
      </w:r>
      <w:r w:rsidR="00F01258" w:rsidRPr="00E16FBB">
        <w:rPr>
          <w:rStyle w:val="Textennegreta"/>
          <w:bCs w:val="0"/>
          <w:lang w:val="es-ES_tradnl"/>
        </w:rPr>
        <w:t xml:space="preserve">Pro </w:t>
      </w:r>
      <w:r w:rsidR="00B95A2C" w:rsidRPr="00E16FBB">
        <w:rPr>
          <w:rStyle w:val="Textennegreta"/>
          <w:bCs w:val="0"/>
          <w:lang w:val="es-ES_tradnl"/>
        </w:rPr>
        <w:t>i</w:t>
      </w:r>
      <w:r w:rsidR="00F01258" w:rsidRPr="00E16FBB">
        <w:rPr>
          <w:rStyle w:val="Textennegreta"/>
          <w:bCs w:val="0"/>
          <w:lang w:val="es-ES_tradnl"/>
        </w:rPr>
        <w:t>7</w:t>
      </w:r>
    </w:p>
    <w:p w14:paraId="046B49F8" w14:textId="77777777" w:rsidR="00F01258" w:rsidRPr="00E16FBB" w:rsidRDefault="00F01258" w:rsidP="0051204A">
      <w:pPr>
        <w:pStyle w:val="Pargrafdellista"/>
        <w:numPr>
          <w:ilvl w:val="2"/>
          <w:numId w:val="63"/>
        </w:numPr>
        <w:spacing w:after="0" w:line="240" w:lineRule="auto"/>
        <w:jc w:val="both"/>
        <w:rPr>
          <w:lang w:val="es-ES_tradnl"/>
        </w:rPr>
      </w:pPr>
      <w:r w:rsidRPr="00E16FBB">
        <w:rPr>
          <w:rStyle w:val="Textennegreta"/>
          <w:lang w:val="es-ES_tradnl"/>
        </w:rPr>
        <w:t>PC:</w:t>
      </w:r>
      <w:r w:rsidRPr="00E16FBB">
        <w:rPr>
          <w:lang w:val="es-ES_tradnl"/>
        </w:rPr>
        <w:t xml:space="preserve"> Sobremesa sin monitor</w:t>
      </w:r>
    </w:p>
    <w:p w14:paraId="2301645F" w14:textId="77777777" w:rsidR="00F01258" w:rsidRPr="00DE2BE0" w:rsidRDefault="00F01258" w:rsidP="0051204A">
      <w:pPr>
        <w:pStyle w:val="Pargrafdellista"/>
        <w:numPr>
          <w:ilvl w:val="2"/>
          <w:numId w:val="63"/>
        </w:numPr>
        <w:spacing w:after="0" w:line="240" w:lineRule="auto"/>
        <w:jc w:val="both"/>
        <w:rPr>
          <w:lang w:val="en-GB"/>
        </w:rPr>
      </w:pPr>
      <w:r w:rsidRPr="00DE2BE0">
        <w:rPr>
          <w:rStyle w:val="Textennegreta"/>
          <w:lang w:val="en-GB"/>
        </w:rPr>
        <w:t xml:space="preserve">Sistema </w:t>
      </w:r>
      <w:proofErr w:type="spellStart"/>
      <w:r w:rsidRPr="00DE2BE0">
        <w:rPr>
          <w:rStyle w:val="Textennegreta"/>
          <w:lang w:val="en-GB"/>
        </w:rPr>
        <w:t>Operativo</w:t>
      </w:r>
      <w:proofErr w:type="spellEnd"/>
      <w:r w:rsidRPr="00DE2BE0">
        <w:rPr>
          <w:rStyle w:val="Textennegreta"/>
          <w:lang w:val="en-GB"/>
        </w:rPr>
        <w:t>:</w:t>
      </w:r>
      <w:r w:rsidRPr="00DE2BE0">
        <w:rPr>
          <w:lang w:val="en-GB"/>
        </w:rPr>
        <w:t xml:space="preserve"> Windows 11 Pro (64 bits)</w:t>
      </w:r>
    </w:p>
    <w:p w14:paraId="0774499C" w14:textId="2F78BBCE" w:rsidR="00F01258" w:rsidRPr="00E16FBB" w:rsidRDefault="00F01258" w:rsidP="0051204A">
      <w:pPr>
        <w:pStyle w:val="Pargrafdellista"/>
        <w:numPr>
          <w:ilvl w:val="2"/>
          <w:numId w:val="63"/>
        </w:numPr>
        <w:spacing w:after="0" w:line="240" w:lineRule="auto"/>
        <w:jc w:val="both"/>
        <w:rPr>
          <w:lang w:val="es-ES_tradnl"/>
        </w:rPr>
      </w:pPr>
      <w:r w:rsidRPr="00E16FBB">
        <w:rPr>
          <w:rStyle w:val="Textennegreta"/>
          <w:lang w:val="es-ES_tradnl"/>
        </w:rPr>
        <w:t>Procesador:</w:t>
      </w:r>
      <w:r w:rsidRPr="00E16FBB">
        <w:rPr>
          <w:lang w:val="es-ES_tradnl"/>
        </w:rPr>
        <w:t xml:space="preserve"> Intel® Core™ </w:t>
      </w:r>
      <w:r w:rsidR="00B95A2C" w:rsidRPr="00E16FBB">
        <w:rPr>
          <w:lang w:val="es-ES_tradnl"/>
        </w:rPr>
        <w:t>i</w:t>
      </w:r>
      <w:r w:rsidRPr="00E16FBB">
        <w:rPr>
          <w:lang w:val="es-ES_tradnl"/>
        </w:rPr>
        <w:t>7-13700 con Intel UHD 770</w:t>
      </w:r>
      <w:r w:rsidR="00F42BD5" w:rsidRPr="00E16FBB">
        <w:rPr>
          <w:lang w:val="es-ES_tradnl"/>
        </w:rPr>
        <w:t>, o equivalente</w:t>
      </w:r>
    </w:p>
    <w:p w14:paraId="1338A8E3" w14:textId="77777777" w:rsidR="00F01258" w:rsidRPr="00E16FBB" w:rsidRDefault="00F01258" w:rsidP="0051204A">
      <w:pPr>
        <w:pStyle w:val="Pargrafdellista"/>
        <w:numPr>
          <w:ilvl w:val="2"/>
          <w:numId w:val="63"/>
        </w:numPr>
        <w:spacing w:after="0" w:line="240" w:lineRule="auto"/>
        <w:jc w:val="both"/>
        <w:rPr>
          <w:lang w:val="es-ES_tradnl"/>
        </w:rPr>
      </w:pPr>
      <w:r w:rsidRPr="00E16FBB">
        <w:rPr>
          <w:rStyle w:val="Textennegreta"/>
          <w:lang w:val="es-ES_tradnl"/>
        </w:rPr>
        <w:t>Memoria RAM:</w:t>
      </w:r>
      <w:r w:rsidRPr="00E16FBB">
        <w:rPr>
          <w:lang w:val="es-ES_tradnl"/>
        </w:rPr>
        <w:t xml:space="preserve"> 16 GB DDR4</w:t>
      </w:r>
    </w:p>
    <w:p w14:paraId="24D9B400" w14:textId="77777777" w:rsidR="00F01258" w:rsidRPr="00E16FBB" w:rsidRDefault="00F01258" w:rsidP="0051204A">
      <w:pPr>
        <w:pStyle w:val="Pargrafdellista"/>
        <w:numPr>
          <w:ilvl w:val="2"/>
          <w:numId w:val="63"/>
        </w:numPr>
        <w:spacing w:after="0" w:line="240" w:lineRule="auto"/>
        <w:jc w:val="both"/>
        <w:rPr>
          <w:lang w:val="es-ES_tradnl"/>
        </w:rPr>
      </w:pPr>
      <w:r w:rsidRPr="00E16FBB">
        <w:rPr>
          <w:rStyle w:val="Textennegreta"/>
          <w:lang w:val="es-ES_tradnl"/>
        </w:rPr>
        <w:t>Disco llevar:</w:t>
      </w:r>
      <w:r w:rsidRPr="00E16FBB">
        <w:rPr>
          <w:lang w:val="es-ES_tradnl"/>
        </w:rPr>
        <w:t xml:space="preserve"> 512 GB SSD </w:t>
      </w:r>
      <w:proofErr w:type="spellStart"/>
      <w:r w:rsidRPr="00E16FBB">
        <w:rPr>
          <w:lang w:val="es-ES_tradnl"/>
        </w:rPr>
        <w:t>NVMe</w:t>
      </w:r>
      <w:proofErr w:type="spellEnd"/>
    </w:p>
    <w:p w14:paraId="4EDB2C15" w14:textId="77777777" w:rsidR="00F01258" w:rsidRPr="00E16FBB" w:rsidRDefault="00F01258" w:rsidP="0051204A">
      <w:pPr>
        <w:pStyle w:val="Pargrafdellista"/>
        <w:numPr>
          <w:ilvl w:val="2"/>
          <w:numId w:val="63"/>
        </w:numPr>
        <w:spacing w:after="0" w:line="240" w:lineRule="auto"/>
        <w:jc w:val="both"/>
        <w:rPr>
          <w:lang w:val="es-ES_tradnl"/>
        </w:rPr>
      </w:pPr>
      <w:r w:rsidRPr="00E16FBB">
        <w:rPr>
          <w:rStyle w:val="Textennegreta"/>
          <w:lang w:val="es-ES_tradnl"/>
        </w:rPr>
        <w:t>Alimentación:</w:t>
      </w:r>
      <w:r w:rsidRPr="00E16FBB">
        <w:rPr>
          <w:lang w:val="es-ES_tradnl"/>
        </w:rPr>
        <w:t xml:space="preserve"> Cable de alimentación europea</w:t>
      </w:r>
    </w:p>
    <w:p w14:paraId="5BD8CD98" w14:textId="459FEC42" w:rsidR="00F01258" w:rsidRPr="00E16FBB" w:rsidRDefault="00F01258" w:rsidP="0051204A">
      <w:pPr>
        <w:pStyle w:val="Pargrafdellista"/>
        <w:numPr>
          <w:ilvl w:val="2"/>
          <w:numId w:val="63"/>
        </w:numPr>
        <w:spacing w:after="0" w:line="240" w:lineRule="auto"/>
        <w:jc w:val="both"/>
        <w:rPr>
          <w:lang w:val="es-ES_tradnl"/>
        </w:rPr>
      </w:pPr>
      <w:r w:rsidRPr="00E16FBB">
        <w:rPr>
          <w:rStyle w:val="Textennegreta"/>
          <w:lang w:val="es-ES_tradnl"/>
        </w:rPr>
        <w:t>Eficiencia Energética:</w:t>
      </w:r>
      <w:r w:rsidRPr="00E16FBB">
        <w:rPr>
          <w:lang w:val="es-ES_tradnl"/>
        </w:rPr>
        <w:t xml:space="preserve"> </w:t>
      </w:r>
      <w:r w:rsidR="004610D0" w:rsidRPr="00E16FBB">
        <w:rPr>
          <w:lang w:val="es-ES_tradnl"/>
        </w:rPr>
        <w:t>ENERGY STAR Versión 9.0</w:t>
      </w:r>
    </w:p>
    <w:p w14:paraId="2B7136FE" w14:textId="77777777" w:rsidR="006D6ACC" w:rsidRPr="00E16FBB" w:rsidRDefault="006D6ACC" w:rsidP="0051204A">
      <w:pPr>
        <w:pStyle w:val="Pargrafdellista"/>
        <w:numPr>
          <w:ilvl w:val="2"/>
          <w:numId w:val="63"/>
        </w:numPr>
        <w:spacing w:after="0" w:line="240" w:lineRule="auto"/>
        <w:jc w:val="both"/>
        <w:rPr>
          <w:lang w:val="es-ES_tradnl"/>
        </w:rPr>
      </w:pPr>
      <w:r w:rsidRPr="00E16FBB">
        <w:rPr>
          <w:rStyle w:val="Textennegreta"/>
          <w:lang w:val="es-ES_tradnl"/>
        </w:rPr>
        <w:t xml:space="preserve">Garantía del producto en modalidad compra: </w:t>
      </w:r>
      <w:r w:rsidRPr="00E16FBB">
        <w:rPr>
          <w:lang w:val="es-ES_tradnl"/>
        </w:rPr>
        <w:t>36 meses</w:t>
      </w:r>
    </w:p>
    <w:p w14:paraId="31576BB7" w14:textId="5C33A030" w:rsidR="006D6ACC" w:rsidRPr="00E16FBB" w:rsidRDefault="006D6ACC" w:rsidP="0051204A">
      <w:pPr>
        <w:pStyle w:val="Pargrafdellista"/>
        <w:numPr>
          <w:ilvl w:val="2"/>
          <w:numId w:val="63"/>
        </w:numPr>
        <w:spacing w:after="0" w:line="240" w:lineRule="auto"/>
        <w:jc w:val="both"/>
        <w:rPr>
          <w:lang w:val="es-ES_tradnl"/>
        </w:rPr>
      </w:pPr>
      <w:r w:rsidRPr="00E16FBB">
        <w:rPr>
          <w:rStyle w:val="Textennegreta"/>
          <w:lang w:val="es-ES_tradnl"/>
        </w:rPr>
        <w:t xml:space="preserve">Garantía del producto en modalidad arrendamiento con opción de compra: </w:t>
      </w:r>
      <w:r w:rsidRPr="00E16FBB">
        <w:rPr>
          <w:rStyle w:val="Textennegreta"/>
          <w:b w:val="0"/>
          <w:lang w:val="es-ES_tradnl"/>
        </w:rPr>
        <w:t>durante la vigencia del contrato basado (48 meses)</w:t>
      </w:r>
    </w:p>
    <w:p w14:paraId="2443AE76" w14:textId="77777777" w:rsidR="00646A8F" w:rsidRPr="00E16FBB" w:rsidRDefault="00646A8F" w:rsidP="0051204A">
      <w:pPr>
        <w:pStyle w:val="Pargrafdellista"/>
        <w:spacing w:after="0" w:line="240" w:lineRule="auto"/>
        <w:ind w:left="1800"/>
        <w:jc w:val="both"/>
        <w:rPr>
          <w:lang w:val="es-ES_tradnl"/>
        </w:rPr>
      </w:pPr>
    </w:p>
    <w:p w14:paraId="3AD5AB79" w14:textId="2DA2832D" w:rsidR="00F01258" w:rsidRPr="00E16FBB" w:rsidRDefault="00E16FBB" w:rsidP="0051204A">
      <w:pPr>
        <w:pStyle w:val="Pargrafdellista"/>
        <w:numPr>
          <w:ilvl w:val="0"/>
          <w:numId w:val="33"/>
        </w:numPr>
        <w:spacing w:line="240" w:lineRule="auto"/>
        <w:jc w:val="both"/>
        <w:rPr>
          <w:lang w:val="es-ES_tradnl"/>
        </w:rPr>
      </w:pPr>
      <w:r w:rsidRPr="00E16FBB">
        <w:rPr>
          <w:rStyle w:val="Textennegreta"/>
          <w:bCs w:val="0"/>
          <w:lang w:val="es-ES_tradnl"/>
        </w:rPr>
        <w:t>P</w:t>
      </w:r>
      <w:r w:rsidRPr="00E16FBB">
        <w:rPr>
          <w:rStyle w:val="Textennegreta"/>
          <w:lang w:val="es-ES_tradnl"/>
        </w:rPr>
        <w:t>restación</w:t>
      </w:r>
      <w:r w:rsidR="003B1881" w:rsidRPr="00E16FBB">
        <w:rPr>
          <w:rStyle w:val="Textennegreta"/>
          <w:lang w:val="es-ES_tradnl"/>
        </w:rPr>
        <w:t xml:space="preserve"> 4 y 8. </w:t>
      </w:r>
      <w:r w:rsidR="00F01258" w:rsidRPr="00E16FBB">
        <w:rPr>
          <w:rStyle w:val="Textennegreta"/>
          <w:bCs w:val="0"/>
          <w:lang w:val="es-ES_tradnl"/>
        </w:rPr>
        <w:t>Workstation</w:t>
      </w:r>
    </w:p>
    <w:p w14:paraId="322001C5" w14:textId="77777777" w:rsidR="00F01258" w:rsidRPr="00E16FBB" w:rsidRDefault="00F01258" w:rsidP="0051204A">
      <w:pPr>
        <w:pStyle w:val="Pargrafdellista"/>
        <w:numPr>
          <w:ilvl w:val="1"/>
          <w:numId w:val="34"/>
        </w:numPr>
        <w:spacing w:before="100" w:beforeAutospacing="1" w:after="100" w:afterAutospacing="1" w:line="240" w:lineRule="auto"/>
        <w:jc w:val="both"/>
        <w:rPr>
          <w:lang w:val="es-ES_tradnl"/>
        </w:rPr>
      </w:pPr>
      <w:r w:rsidRPr="00E16FBB">
        <w:rPr>
          <w:rStyle w:val="Textennegreta"/>
          <w:lang w:val="es-ES_tradnl"/>
        </w:rPr>
        <w:t>PC:</w:t>
      </w:r>
      <w:r w:rsidRPr="00E16FBB">
        <w:rPr>
          <w:lang w:val="es-ES_tradnl"/>
        </w:rPr>
        <w:t xml:space="preserve"> Sobremesa sin monitor</w:t>
      </w:r>
    </w:p>
    <w:p w14:paraId="10F0C0FB" w14:textId="77777777" w:rsidR="00F01258" w:rsidRPr="00DE2BE0" w:rsidRDefault="00F01258" w:rsidP="0051204A">
      <w:pPr>
        <w:pStyle w:val="Pargrafdellista"/>
        <w:numPr>
          <w:ilvl w:val="1"/>
          <w:numId w:val="34"/>
        </w:numPr>
        <w:spacing w:before="100" w:beforeAutospacing="1" w:after="100" w:afterAutospacing="1" w:line="240" w:lineRule="auto"/>
        <w:jc w:val="both"/>
        <w:rPr>
          <w:lang w:val="en-GB"/>
        </w:rPr>
      </w:pPr>
      <w:r w:rsidRPr="00DE2BE0">
        <w:rPr>
          <w:rStyle w:val="Textennegreta"/>
          <w:lang w:val="en-GB"/>
        </w:rPr>
        <w:t xml:space="preserve">Sistema </w:t>
      </w:r>
      <w:proofErr w:type="spellStart"/>
      <w:r w:rsidRPr="00DE2BE0">
        <w:rPr>
          <w:rStyle w:val="Textennegreta"/>
          <w:lang w:val="en-GB"/>
        </w:rPr>
        <w:t>Operativo</w:t>
      </w:r>
      <w:proofErr w:type="spellEnd"/>
      <w:r w:rsidRPr="00DE2BE0">
        <w:rPr>
          <w:rStyle w:val="Textennegreta"/>
          <w:lang w:val="en-GB"/>
        </w:rPr>
        <w:t>:</w:t>
      </w:r>
      <w:r w:rsidRPr="00DE2BE0">
        <w:rPr>
          <w:lang w:val="en-GB"/>
        </w:rPr>
        <w:t xml:space="preserve"> Windows 11 Pro (64 bits)</w:t>
      </w:r>
    </w:p>
    <w:p w14:paraId="7F280B90" w14:textId="6A1D1239" w:rsidR="00F01258" w:rsidRPr="00E16FBB" w:rsidRDefault="00F01258" w:rsidP="0051204A">
      <w:pPr>
        <w:pStyle w:val="Pargrafdellista"/>
        <w:numPr>
          <w:ilvl w:val="1"/>
          <w:numId w:val="34"/>
        </w:numPr>
        <w:spacing w:before="100" w:beforeAutospacing="1" w:after="100" w:afterAutospacing="1" w:line="240" w:lineRule="auto"/>
        <w:jc w:val="both"/>
        <w:rPr>
          <w:lang w:val="es-ES_tradnl"/>
        </w:rPr>
      </w:pPr>
      <w:r w:rsidRPr="00E16FBB">
        <w:rPr>
          <w:rStyle w:val="Textennegreta"/>
          <w:lang w:val="es-ES_tradnl"/>
        </w:rPr>
        <w:t>Procesador:</w:t>
      </w:r>
      <w:r w:rsidRPr="00E16FBB">
        <w:rPr>
          <w:lang w:val="es-ES_tradnl"/>
        </w:rPr>
        <w:t xml:space="preserve"> Intel Xeon W-1350</w:t>
      </w:r>
      <w:r w:rsidR="00F42BD5" w:rsidRPr="00E16FBB">
        <w:rPr>
          <w:lang w:val="es-ES_tradnl"/>
        </w:rPr>
        <w:t>, o equivalente</w:t>
      </w:r>
    </w:p>
    <w:p w14:paraId="74941BE5" w14:textId="2A3EB71D" w:rsidR="006227B1" w:rsidRPr="00E16FBB" w:rsidRDefault="006227B1" w:rsidP="0051204A">
      <w:pPr>
        <w:pStyle w:val="Pargrafdellista"/>
        <w:numPr>
          <w:ilvl w:val="1"/>
          <w:numId w:val="34"/>
        </w:numPr>
        <w:spacing w:before="100" w:beforeAutospacing="1" w:after="100" w:afterAutospacing="1" w:line="240" w:lineRule="auto"/>
        <w:jc w:val="both"/>
        <w:rPr>
          <w:lang w:val="es-ES_tradnl"/>
        </w:rPr>
      </w:pPr>
      <w:r w:rsidRPr="00E16FBB">
        <w:rPr>
          <w:rStyle w:val="Textennegreta"/>
          <w:lang w:val="es-ES_tradnl"/>
        </w:rPr>
        <w:t>Tarjeta gráfica:</w:t>
      </w:r>
      <w:r w:rsidRPr="00E16FBB">
        <w:rPr>
          <w:lang w:val="es-ES_tradnl"/>
        </w:rPr>
        <w:t xml:space="preserve"> NVIDIA Cuadro RTX A2000 6GB</w:t>
      </w:r>
      <w:r w:rsidR="00F42BD5" w:rsidRPr="00E16FBB">
        <w:rPr>
          <w:lang w:val="es-ES_tradnl"/>
        </w:rPr>
        <w:t>, o equivalente</w:t>
      </w:r>
    </w:p>
    <w:p w14:paraId="3E507DDC" w14:textId="77777777" w:rsidR="00F01258" w:rsidRPr="00E16FBB" w:rsidRDefault="00F01258" w:rsidP="0051204A">
      <w:pPr>
        <w:pStyle w:val="Pargrafdellista"/>
        <w:numPr>
          <w:ilvl w:val="1"/>
          <w:numId w:val="34"/>
        </w:numPr>
        <w:spacing w:before="100" w:beforeAutospacing="1" w:after="100" w:afterAutospacing="1" w:line="240" w:lineRule="auto"/>
        <w:jc w:val="both"/>
        <w:rPr>
          <w:lang w:val="es-ES_tradnl"/>
        </w:rPr>
      </w:pPr>
      <w:r w:rsidRPr="00E16FBB">
        <w:rPr>
          <w:rStyle w:val="Textennegreta"/>
          <w:lang w:val="es-ES_tradnl"/>
        </w:rPr>
        <w:t>Memoria RAM:</w:t>
      </w:r>
      <w:r w:rsidRPr="00E16FBB">
        <w:rPr>
          <w:lang w:val="es-ES_tradnl"/>
        </w:rPr>
        <w:t xml:space="preserve"> 32 GB DDR4 ECC</w:t>
      </w:r>
    </w:p>
    <w:p w14:paraId="6A31865C" w14:textId="77777777" w:rsidR="00F01258" w:rsidRPr="00E16FBB" w:rsidRDefault="00F01258" w:rsidP="0051204A">
      <w:pPr>
        <w:pStyle w:val="Pargrafdellista"/>
        <w:numPr>
          <w:ilvl w:val="1"/>
          <w:numId w:val="34"/>
        </w:numPr>
        <w:spacing w:before="100" w:beforeAutospacing="1" w:after="100" w:afterAutospacing="1" w:line="240" w:lineRule="auto"/>
        <w:jc w:val="both"/>
        <w:rPr>
          <w:lang w:val="es-ES_tradnl"/>
        </w:rPr>
      </w:pPr>
      <w:r w:rsidRPr="00E16FBB">
        <w:rPr>
          <w:rStyle w:val="Textennegreta"/>
          <w:lang w:val="es-ES_tradnl"/>
        </w:rPr>
        <w:t>Disco llevar:</w:t>
      </w:r>
      <w:r w:rsidRPr="00E16FBB">
        <w:rPr>
          <w:lang w:val="es-ES_tradnl"/>
        </w:rPr>
        <w:t xml:space="preserve"> 1 TB SSD </w:t>
      </w:r>
      <w:proofErr w:type="spellStart"/>
      <w:r w:rsidRPr="00E16FBB">
        <w:rPr>
          <w:lang w:val="es-ES_tradnl"/>
        </w:rPr>
        <w:t>NVMe</w:t>
      </w:r>
      <w:proofErr w:type="spellEnd"/>
    </w:p>
    <w:p w14:paraId="015820F3" w14:textId="77777777" w:rsidR="006227B1" w:rsidRPr="00E16FBB" w:rsidRDefault="006227B1" w:rsidP="0051204A">
      <w:pPr>
        <w:pStyle w:val="Pargrafdellista"/>
        <w:numPr>
          <w:ilvl w:val="1"/>
          <w:numId w:val="34"/>
        </w:numPr>
        <w:spacing w:before="100" w:beforeAutospacing="1" w:after="100" w:afterAutospacing="1" w:line="240" w:lineRule="auto"/>
        <w:jc w:val="both"/>
        <w:rPr>
          <w:lang w:val="es-ES_tradnl"/>
        </w:rPr>
      </w:pPr>
      <w:r w:rsidRPr="00E16FBB">
        <w:rPr>
          <w:rStyle w:val="Textennegreta"/>
          <w:lang w:val="es-ES_tradnl"/>
        </w:rPr>
        <w:t>Unidad óptica:</w:t>
      </w:r>
      <w:r w:rsidRPr="00E16FBB">
        <w:rPr>
          <w:lang w:val="es-ES_tradnl"/>
        </w:rPr>
        <w:t xml:space="preserve"> Unidad de DVD+/‐RW a 16x</w:t>
      </w:r>
    </w:p>
    <w:p w14:paraId="08FC583C" w14:textId="77777777" w:rsidR="00F01258" w:rsidRPr="00E16FBB" w:rsidRDefault="00F01258" w:rsidP="0051204A">
      <w:pPr>
        <w:pStyle w:val="Pargrafdellista"/>
        <w:numPr>
          <w:ilvl w:val="1"/>
          <w:numId w:val="34"/>
        </w:numPr>
        <w:spacing w:before="100" w:beforeAutospacing="1" w:after="100" w:afterAutospacing="1" w:line="240" w:lineRule="auto"/>
        <w:jc w:val="both"/>
        <w:rPr>
          <w:lang w:val="es-ES_tradnl"/>
        </w:rPr>
      </w:pPr>
      <w:r w:rsidRPr="00E16FBB">
        <w:rPr>
          <w:rStyle w:val="Textennegreta"/>
          <w:lang w:val="es-ES_tradnl"/>
        </w:rPr>
        <w:t>Alimentación:</w:t>
      </w:r>
      <w:r w:rsidRPr="00E16FBB">
        <w:rPr>
          <w:lang w:val="es-ES_tradnl"/>
        </w:rPr>
        <w:t xml:space="preserve"> Cable de alimentación europea</w:t>
      </w:r>
    </w:p>
    <w:p w14:paraId="760F14D9" w14:textId="77777777" w:rsidR="006D6ACC" w:rsidRPr="00E16FBB" w:rsidRDefault="00F01258" w:rsidP="0051204A">
      <w:pPr>
        <w:pStyle w:val="Pargrafdellista"/>
        <w:numPr>
          <w:ilvl w:val="1"/>
          <w:numId w:val="34"/>
        </w:numPr>
        <w:spacing w:before="100" w:beforeAutospacing="1" w:after="100" w:afterAutospacing="1" w:line="240" w:lineRule="auto"/>
        <w:jc w:val="both"/>
        <w:rPr>
          <w:lang w:val="es-ES_tradnl"/>
        </w:rPr>
      </w:pPr>
      <w:r w:rsidRPr="00E16FBB">
        <w:rPr>
          <w:rStyle w:val="Textennegreta"/>
          <w:lang w:val="es-ES_tradnl"/>
        </w:rPr>
        <w:t>Eficiencia Energética:</w:t>
      </w:r>
      <w:r w:rsidRPr="00E16FBB">
        <w:rPr>
          <w:lang w:val="es-ES_tradnl"/>
        </w:rPr>
        <w:t xml:space="preserve"> </w:t>
      </w:r>
      <w:r w:rsidR="004610D0" w:rsidRPr="00E16FBB">
        <w:rPr>
          <w:lang w:val="es-ES_tradnl"/>
        </w:rPr>
        <w:t>ENERGY STAR Versión 9.0</w:t>
      </w:r>
    </w:p>
    <w:p w14:paraId="35DFF182" w14:textId="77777777" w:rsidR="006D6ACC" w:rsidRPr="00E16FBB" w:rsidRDefault="006D6ACC" w:rsidP="0051204A">
      <w:pPr>
        <w:pStyle w:val="Pargrafdellista"/>
        <w:numPr>
          <w:ilvl w:val="1"/>
          <w:numId w:val="34"/>
        </w:numPr>
        <w:spacing w:before="100" w:beforeAutospacing="1" w:after="100" w:afterAutospacing="1" w:line="240" w:lineRule="auto"/>
        <w:jc w:val="both"/>
        <w:rPr>
          <w:lang w:val="es-ES_tradnl"/>
        </w:rPr>
      </w:pPr>
      <w:r w:rsidRPr="00E16FBB">
        <w:rPr>
          <w:rStyle w:val="Textennegreta"/>
          <w:lang w:val="es-ES_tradnl"/>
        </w:rPr>
        <w:t xml:space="preserve">Garantía del producto en modalidad compra: </w:t>
      </w:r>
      <w:r w:rsidRPr="00E16FBB">
        <w:rPr>
          <w:lang w:val="es-ES_tradnl"/>
        </w:rPr>
        <w:t>36 meses</w:t>
      </w:r>
    </w:p>
    <w:p w14:paraId="0F701016" w14:textId="46C82224" w:rsidR="006D6ACC" w:rsidRPr="00E16FBB" w:rsidRDefault="006D6ACC" w:rsidP="0051204A">
      <w:pPr>
        <w:pStyle w:val="Pargrafdellista"/>
        <w:numPr>
          <w:ilvl w:val="1"/>
          <w:numId w:val="34"/>
        </w:numPr>
        <w:spacing w:before="100" w:beforeAutospacing="1" w:after="100" w:afterAutospacing="1" w:line="240" w:lineRule="auto"/>
        <w:jc w:val="both"/>
        <w:rPr>
          <w:lang w:val="es-ES_tradnl"/>
        </w:rPr>
      </w:pPr>
      <w:r w:rsidRPr="00E16FBB">
        <w:rPr>
          <w:rStyle w:val="Textennegreta"/>
          <w:lang w:val="es-ES_tradnl"/>
        </w:rPr>
        <w:t xml:space="preserve">Garantía del producto en modalidad arrendamiento con opción de compra: </w:t>
      </w:r>
      <w:r w:rsidRPr="00E16FBB">
        <w:rPr>
          <w:rStyle w:val="Textennegreta"/>
          <w:b w:val="0"/>
          <w:lang w:val="es-ES_tradnl"/>
        </w:rPr>
        <w:t>durante la vigencia del contrato basado (48 meses)</w:t>
      </w:r>
    </w:p>
    <w:p w14:paraId="00CDB30F" w14:textId="77777777" w:rsidR="00025706" w:rsidRPr="00E16FBB" w:rsidRDefault="00025706" w:rsidP="0051204A">
      <w:pPr>
        <w:pStyle w:val="Pargrafdellista"/>
        <w:spacing w:before="100" w:beforeAutospacing="1" w:after="100" w:afterAutospacing="1" w:line="240" w:lineRule="auto"/>
        <w:ind w:left="1788"/>
        <w:jc w:val="both"/>
        <w:rPr>
          <w:lang w:val="es-ES_tradnl"/>
        </w:rPr>
      </w:pPr>
    </w:p>
    <w:p w14:paraId="0DD93DB3" w14:textId="6FDEFC7A" w:rsidR="00646A8F" w:rsidRPr="00E16FBB" w:rsidRDefault="00120E19" w:rsidP="0051204A">
      <w:pPr>
        <w:pStyle w:val="Pargrafdellista"/>
        <w:numPr>
          <w:ilvl w:val="0"/>
          <w:numId w:val="32"/>
        </w:numPr>
        <w:spacing w:after="0" w:line="240" w:lineRule="auto"/>
        <w:jc w:val="both"/>
        <w:rPr>
          <w:rFonts w:ascii="Calibri" w:eastAsia="Times New Roman" w:hAnsi="Calibri" w:cs="Calibri"/>
          <w:lang w:val="es-ES_tradnl" w:eastAsia="es-ES"/>
        </w:rPr>
      </w:pPr>
      <w:r w:rsidRPr="00E16FBB">
        <w:rPr>
          <w:rFonts w:ascii="Calibri" w:eastAsia="Times New Roman" w:hAnsi="Calibri" w:cs="Calibri"/>
          <w:lang w:val="es-ES_tradnl" w:eastAsia="es-ES"/>
        </w:rPr>
        <w:t>El s servicios de puesta en marcha y de puesta</w:t>
      </w:r>
      <w:r w:rsidR="00E16FBB">
        <w:rPr>
          <w:rFonts w:ascii="Calibri" w:eastAsia="Times New Roman" w:hAnsi="Calibri" w:cs="Calibri"/>
          <w:lang w:val="es-ES_tradnl" w:eastAsia="es-ES"/>
        </w:rPr>
        <w:t xml:space="preserve"> </w:t>
      </w:r>
      <w:r w:rsidR="00497BD0" w:rsidRPr="00E16FBB">
        <w:rPr>
          <w:rFonts w:ascii="Calibri" w:eastAsia="Times New Roman" w:hAnsi="Calibri" w:cs="Calibri"/>
          <w:lang w:val="es-ES_tradnl" w:eastAsia="es-ES"/>
        </w:rPr>
        <w:t>en mar</w:t>
      </w:r>
      <w:r w:rsidR="00E16FBB">
        <w:rPr>
          <w:rFonts w:ascii="Calibri" w:eastAsia="Times New Roman" w:hAnsi="Calibri" w:cs="Calibri"/>
          <w:lang w:val="es-ES_tradnl" w:eastAsia="es-ES"/>
        </w:rPr>
        <w:t>ch</w:t>
      </w:r>
      <w:r w:rsidR="00497BD0" w:rsidRPr="00E16FBB">
        <w:rPr>
          <w:rFonts w:ascii="Calibri" w:eastAsia="Times New Roman" w:hAnsi="Calibri" w:cs="Calibri"/>
          <w:lang w:val="es-ES_tradnl" w:eastAsia="es-ES"/>
        </w:rPr>
        <w:t>a y migración de datos incluirán</w:t>
      </w:r>
      <w:r w:rsidRPr="00E16FBB">
        <w:rPr>
          <w:rFonts w:ascii="Calibri" w:eastAsia="Times New Roman" w:hAnsi="Calibri" w:cs="Calibri"/>
          <w:lang w:val="es-ES_tradnl" w:eastAsia="es-ES"/>
        </w:rPr>
        <w:t>:</w:t>
      </w:r>
    </w:p>
    <w:p w14:paraId="5A32EC24" w14:textId="105FD7B2" w:rsidR="00120E19" w:rsidRPr="00E16FBB" w:rsidRDefault="003B1881" w:rsidP="0051204A">
      <w:pPr>
        <w:pStyle w:val="Pargrafdellista"/>
        <w:numPr>
          <w:ilvl w:val="1"/>
          <w:numId w:val="32"/>
        </w:numPr>
        <w:spacing w:after="0" w:line="240" w:lineRule="auto"/>
        <w:jc w:val="both"/>
        <w:rPr>
          <w:rFonts w:ascii="Calibri" w:eastAsia="Times New Roman" w:hAnsi="Calibri" w:cs="Calibri"/>
          <w:lang w:val="es-ES_tradnl" w:eastAsia="es-ES"/>
        </w:rPr>
      </w:pPr>
      <w:r w:rsidRPr="00E16FBB">
        <w:rPr>
          <w:rFonts w:ascii="Calibri" w:eastAsia="Times New Roman" w:hAnsi="Calibri" w:cs="Calibri"/>
          <w:b/>
          <w:lang w:val="es-ES_tradnl" w:eastAsia="es-ES"/>
        </w:rPr>
        <w:t xml:space="preserve">Prestación 9. </w:t>
      </w:r>
      <w:r w:rsidR="00120E19" w:rsidRPr="00E16FBB">
        <w:rPr>
          <w:rFonts w:ascii="Calibri" w:eastAsia="Times New Roman" w:hAnsi="Calibri" w:cs="Calibri"/>
          <w:b/>
          <w:lang w:val="es-ES_tradnl" w:eastAsia="es-ES"/>
        </w:rPr>
        <w:t>Servicio</w:t>
      </w:r>
      <w:r w:rsidR="00E16FBB">
        <w:rPr>
          <w:rFonts w:ascii="Calibri" w:eastAsia="Times New Roman" w:hAnsi="Calibri" w:cs="Calibri"/>
          <w:b/>
          <w:lang w:val="es-ES_tradnl" w:eastAsia="es-ES"/>
        </w:rPr>
        <w:t xml:space="preserve"> </w:t>
      </w:r>
      <w:r w:rsidR="00D52485" w:rsidRPr="00E16FBB">
        <w:rPr>
          <w:rFonts w:ascii="Calibri" w:eastAsia="Times New Roman" w:hAnsi="Calibri" w:cs="Calibri"/>
          <w:b/>
          <w:lang w:val="es-ES_tradnl" w:eastAsia="es-ES"/>
        </w:rPr>
        <w:t>de Puesta en marcha (PEM) unitario</w:t>
      </w:r>
    </w:p>
    <w:p w14:paraId="6E9A08DA" w14:textId="5544D524" w:rsidR="00120E19" w:rsidRPr="00E16FBB" w:rsidRDefault="00E16FBB" w:rsidP="0051204A">
      <w:pPr>
        <w:pStyle w:val="Pargrafdellista"/>
        <w:numPr>
          <w:ilvl w:val="0"/>
          <w:numId w:val="6"/>
        </w:numPr>
        <w:spacing w:line="240" w:lineRule="auto"/>
        <w:ind w:right="-2"/>
        <w:jc w:val="both"/>
        <w:rPr>
          <w:rFonts w:ascii="Calibri" w:eastAsia="Times New Roman" w:hAnsi="Calibri" w:cs="Calibri"/>
          <w:lang w:val="es-ES_tradnl" w:eastAsia="es-ES"/>
        </w:rPr>
      </w:pPr>
      <w:r w:rsidRPr="00E16FBB">
        <w:rPr>
          <w:rFonts w:ascii="Calibri" w:eastAsia="Times New Roman" w:hAnsi="Calibri" w:cs="Calibri"/>
          <w:lang w:val="es-ES_tradnl" w:eastAsia="es-ES"/>
        </w:rPr>
        <w:t>Desembalaje</w:t>
      </w:r>
      <w:r w:rsidR="00120E19" w:rsidRPr="00E16FBB">
        <w:rPr>
          <w:rFonts w:ascii="Calibri" w:eastAsia="Times New Roman" w:hAnsi="Calibri" w:cs="Calibri"/>
          <w:lang w:val="es-ES_tradnl" w:eastAsia="es-ES"/>
        </w:rPr>
        <w:t xml:space="preserve"> del equipo</w:t>
      </w:r>
    </w:p>
    <w:p w14:paraId="265282FD" w14:textId="77777777" w:rsidR="00120E19" w:rsidRPr="00E16FBB" w:rsidRDefault="00120E19" w:rsidP="0051204A">
      <w:pPr>
        <w:pStyle w:val="Pargrafdellista"/>
        <w:numPr>
          <w:ilvl w:val="0"/>
          <w:numId w:val="6"/>
        </w:numPr>
        <w:spacing w:line="240" w:lineRule="auto"/>
        <w:ind w:right="-2"/>
        <w:jc w:val="both"/>
        <w:rPr>
          <w:rFonts w:ascii="Calibri" w:eastAsia="Times New Roman" w:hAnsi="Calibri" w:cs="Calibri"/>
          <w:lang w:val="es-ES_tradnl" w:eastAsia="es-ES"/>
        </w:rPr>
      </w:pPr>
      <w:r w:rsidRPr="00E16FBB">
        <w:rPr>
          <w:rFonts w:ascii="Calibri" w:eastAsia="Times New Roman" w:hAnsi="Calibri" w:cs="Calibri"/>
          <w:lang w:val="es-ES_tradnl" w:eastAsia="es-ES"/>
        </w:rPr>
        <w:t>Colocación y conexión a la fuente de alimentación</w:t>
      </w:r>
    </w:p>
    <w:p w14:paraId="4677FE0C" w14:textId="77777777" w:rsidR="00120E19" w:rsidRPr="00E16FBB" w:rsidRDefault="00120E19" w:rsidP="0051204A">
      <w:pPr>
        <w:pStyle w:val="Pargrafdellista"/>
        <w:numPr>
          <w:ilvl w:val="0"/>
          <w:numId w:val="6"/>
        </w:numPr>
        <w:spacing w:line="240" w:lineRule="auto"/>
        <w:ind w:right="-2"/>
        <w:jc w:val="both"/>
        <w:rPr>
          <w:rFonts w:ascii="Calibri" w:eastAsia="Times New Roman" w:hAnsi="Calibri" w:cs="Calibri"/>
          <w:lang w:val="es-ES_tradnl" w:eastAsia="es-ES"/>
        </w:rPr>
      </w:pPr>
      <w:r w:rsidRPr="00E16FBB">
        <w:rPr>
          <w:rFonts w:ascii="Calibri" w:eastAsia="Times New Roman" w:hAnsi="Calibri" w:cs="Calibri"/>
          <w:lang w:val="es-ES_tradnl" w:eastAsia="es-ES"/>
        </w:rPr>
        <w:t>Arranque y validación de acceso</w:t>
      </w:r>
    </w:p>
    <w:p w14:paraId="0BBB3031" w14:textId="7876325D" w:rsidR="00120E19" w:rsidRPr="00E16FBB" w:rsidRDefault="00120E19"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16FBB">
        <w:rPr>
          <w:rFonts w:ascii="Calibri" w:eastAsia="Times New Roman" w:hAnsi="Calibri" w:cs="Calibri"/>
          <w:lang w:val="es-ES_tradnl" w:eastAsia="es-ES"/>
        </w:rPr>
        <w:t>Verificación de acceso a la red corporativa</w:t>
      </w:r>
    </w:p>
    <w:p w14:paraId="69771138" w14:textId="4E38C057" w:rsidR="00393708" w:rsidRPr="00E16FBB"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16FBB">
        <w:rPr>
          <w:rFonts w:ascii="Calibri" w:eastAsia="Times New Roman" w:hAnsi="Calibri" w:cs="Calibri"/>
          <w:lang w:val="es-ES_tradnl" w:eastAsia="es-ES"/>
        </w:rPr>
        <w:t xml:space="preserve">Reciclaje de los </w:t>
      </w:r>
      <w:r w:rsidRPr="00E16FBB">
        <w:rPr>
          <w:lang w:val="es-ES_tradnl"/>
        </w:rPr>
        <w:t>residuos de embalaje generados en la puesta en marcha de los elementos</w:t>
      </w:r>
    </w:p>
    <w:p w14:paraId="271246BB" w14:textId="77777777" w:rsidR="00393708" w:rsidRPr="00E16FBB" w:rsidRDefault="00393708" w:rsidP="00393708">
      <w:pPr>
        <w:pStyle w:val="Pargrafdellista"/>
        <w:spacing w:line="240" w:lineRule="auto"/>
        <w:ind w:left="1776" w:right="-2"/>
        <w:jc w:val="both"/>
        <w:rPr>
          <w:rFonts w:ascii="Calibri" w:eastAsia="Times New Roman" w:hAnsi="Calibri" w:cs="Calibri"/>
          <w:lang w:val="es-ES_tradnl" w:eastAsia="es-ES"/>
        </w:rPr>
      </w:pPr>
    </w:p>
    <w:p w14:paraId="2734712A" w14:textId="153B01AA" w:rsidR="00120E19" w:rsidRPr="00E16FBB" w:rsidRDefault="003B1881" w:rsidP="0051204A">
      <w:pPr>
        <w:pStyle w:val="Pargrafdellista"/>
        <w:numPr>
          <w:ilvl w:val="1"/>
          <w:numId w:val="32"/>
        </w:numPr>
        <w:spacing w:after="0" w:line="240" w:lineRule="auto"/>
        <w:jc w:val="both"/>
        <w:rPr>
          <w:rFonts w:ascii="Calibri" w:eastAsia="Times New Roman" w:hAnsi="Calibri" w:cs="Calibri"/>
          <w:b/>
          <w:lang w:val="es-ES_tradnl" w:eastAsia="es-ES"/>
        </w:rPr>
      </w:pPr>
      <w:r w:rsidRPr="00E16FBB">
        <w:rPr>
          <w:rFonts w:ascii="Calibri" w:eastAsia="Times New Roman" w:hAnsi="Calibri" w:cs="Calibri"/>
          <w:b/>
          <w:lang w:val="es-ES_tradnl" w:eastAsia="es-ES"/>
        </w:rPr>
        <w:lastRenderedPageBreak/>
        <w:t xml:space="preserve">Prestación 10. </w:t>
      </w:r>
      <w:r w:rsidR="00120E19" w:rsidRPr="00E16FBB">
        <w:rPr>
          <w:rFonts w:ascii="Calibri" w:eastAsia="Times New Roman" w:hAnsi="Calibri" w:cs="Calibri"/>
          <w:b/>
          <w:lang w:val="es-ES_tradnl" w:eastAsia="es-ES"/>
        </w:rPr>
        <w:t xml:space="preserve">Servicio de Puesta en marcha y </w:t>
      </w:r>
      <w:r w:rsidR="00E16FBB" w:rsidRPr="00E16FBB">
        <w:rPr>
          <w:rFonts w:ascii="Calibri" w:eastAsia="Times New Roman" w:hAnsi="Calibri" w:cs="Calibri"/>
          <w:b/>
          <w:lang w:val="es-ES_tradnl" w:eastAsia="es-ES"/>
        </w:rPr>
        <w:t>Migración</w:t>
      </w:r>
      <w:r w:rsidR="00D52485" w:rsidRPr="00E16FBB">
        <w:rPr>
          <w:rFonts w:ascii="Calibri" w:eastAsia="Times New Roman" w:hAnsi="Calibri" w:cs="Calibri"/>
          <w:b/>
          <w:lang w:val="es-ES_tradnl" w:eastAsia="es-ES"/>
        </w:rPr>
        <w:t xml:space="preserve"> de Datos (PEM+MDD) unitario</w:t>
      </w:r>
    </w:p>
    <w:p w14:paraId="21E615ED" w14:textId="54007B2C" w:rsidR="00120E19" w:rsidRPr="00E16FBB" w:rsidRDefault="00E16FBB" w:rsidP="0051204A">
      <w:pPr>
        <w:pStyle w:val="Pargrafdellista"/>
        <w:numPr>
          <w:ilvl w:val="0"/>
          <w:numId w:val="35"/>
        </w:numPr>
        <w:spacing w:line="240" w:lineRule="auto"/>
        <w:ind w:right="-2"/>
        <w:jc w:val="both"/>
        <w:rPr>
          <w:rFonts w:ascii="Calibri" w:eastAsia="Times New Roman" w:hAnsi="Calibri" w:cs="Calibri"/>
          <w:lang w:val="es-ES_tradnl" w:eastAsia="es-ES"/>
        </w:rPr>
      </w:pPr>
      <w:r w:rsidRPr="00E16FBB">
        <w:rPr>
          <w:rFonts w:ascii="Calibri" w:eastAsia="Times New Roman" w:hAnsi="Calibri" w:cs="Calibri"/>
          <w:lang w:val="es-ES_tradnl" w:eastAsia="es-ES"/>
        </w:rPr>
        <w:t>Desembalaje</w:t>
      </w:r>
      <w:r w:rsidR="00120E19" w:rsidRPr="00E16FBB">
        <w:rPr>
          <w:rFonts w:ascii="Calibri" w:eastAsia="Times New Roman" w:hAnsi="Calibri" w:cs="Calibri"/>
          <w:lang w:val="es-ES_tradnl" w:eastAsia="es-ES"/>
        </w:rPr>
        <w:t xml:space="preserve"> del equipo</w:t>
      </w:r>
    </w:p>
    <w:p w14:paraId="12E3EB62" w14:textId="77777777" w:rsidR="00120E19" w:rsidRPr="00E16FBB" w:rsidRDefault="00120E19" w:rsidP="0051204A">
      <w:pPr>
        <w:pStyle w:val="Pargrafdellista"/>
        <w:numPr>
          <w:ilvl w:val="0"/>
          <w:numId w:val="35"/>
        </w:numPr>
        <w:spacing w:line="240" w:lineRule="auto"/>
        <w:ind w:right="-2"/>
        <w:jc w:val="both"/>
        <w:rPr>
          <w:rFonts w:ascii="Calibri" w:eastAsia="Times New Roman" w:hAnsi="Calibri" w:cs="Calibri"/>
          <w:lang w:val="es-ES_tradnl" w:eastAsia="es-ES"/>
        </w:rPr>
      </w:pPr>
      <w:r w:rsidRPr="00E16FBB">
        <w:rPr>
          <w:rFonts w:ascii="Calibri" w:eastAsia="Times New Roman" w:hAnsi="Calibri" w:cs="Calibri"/>
          <w:lang w:val="es-ES_tradnl" w:eastAsia="es-ES"/>
        </w:rPr>
        <w:t>Colocación y conexión a la fuente de alimentación</w:t>
      </w:r>
    </w:p>
    <w:p w14:paraId="4CC9D09D" w14:textId="77777777" w:rsidR="00120E19" w:rsidRPr="00E16FBB" w:rsidRDefault="00120E19" w:rsidP="0051204A">
      <w:pPr>
        <w:pStyle w:val="Pargrafdellista"/>
        <w:numPr>
          <w:ilvl w:val="0"/>
          <w:numId w:val="35"/>
        </w:numPr>
        <w:spacing w:line="240" w:lineRule="auto"/>
        <w:ind w:right="-2"/>
        <w:jc w:val="both"/>
        <w:rPr>
          <w:rFonts w:ascii="Calibri" w:eastAsia="Times New Roman" w:hAnsi="Calibri" w:cs="Calibri"/>
          <w:lang w:val="es-ES_tradnl" w:eastAsia="es-ES"/>
        </w:rPr>
      </w:pPr>
      <w:r w:rsidRPr="00E16FBB">
        <w:rPr>
          <w:rFonts w:ascii="Calibri" w:eastAsia="Times New Roman" w:hAnsi="Calibri" w:cs="Calibri"/>
          <w:lang w:val="es-ES_tradnl" w:eastAsia="es-ES"/>
        </w:rPr>
        <w:t>Arranque y validación de acceso</w:t>
      </w:r>
    </w:p>
    <w:p w14:paraId="7554F1D8" w14:textId="77777777" w:rsidR="00120E19" w:rsidRPr="00E16FBB" w:rsidRDefault="00120E19" w:rsidP="0051204A">
      <w:pPr>
        <w:pStyle w:val="Pargrafdellista"/>
        <w:numPr>
          <w:ilvl w:val="0"/>
          <w:numId w:val="35"/>
        </w:numPr>
        <w:spacing w:line="240" w:lineRule="auto"/>
        <w:ind w:right="-2"/>
        <w:jc w:val="both"/>
        <w:rPr>
          <w:rFonts w:ascii="Calibri" w:eastAsia="Times New Roman" w:hAnsi="Calibri" w:cs="Calibri"/>
          <w:lang w:val="es-ES_tradnl" w:eastAsia="es-ES"/>
        </w:rPr>
      </w:pPr>
      <w:r w:rsidRPr="00E16FBB">
        <w:rPr>
          <w:rFonts w:ascii="Calibri" w:eastAsia="Times New Roman" w:hAnsi="Calibri" w:cs="Calibri"/>
          <w:lang w:val="es-ES_tradnl" w:eastAsia="es-ES"/>
        </w:rPr>
        <w:t>Verificación de acceso a la red corporativa</w:t>
      </w:r>
    </w:p>
    <w:p w14:paraId="56CEF15D" w14:textId="77777777" w:rsidR="00120E19" w:rsidRPr="00E16FBB" w:rsidRDefault="00120E19" w:rsidP="0051204A">
      <w:pPr>
        <w:pStyle w:val="Pargrafdellista"/>
        <w:numPr>
          <w:ilvl w:val="0"/>
          <w:numId w:val="35"/>
        </w:numPr>
        <w:spacing w:line="240" w:lineRule="auto"/>
        <w:ind w:right="-2"/>
        <w:jc w:val="both"/>
        <w:rPr>
          <w:rFonts w:ascii="Calibri" w:eastAsia="Times New Roman" w:hAnsi="Calibri" w:cs="Calibri"/>
          <w:lang w:val="es-ES_tradnl" w:eastAsia="es-ES"/>
        </w:rPr>
      </w:pPr>
      <w:r w:rsidRPr="00E16FBB">
        <w:rPr>
          <w:rFonts w:ascii="Calibri" w:eastAsia="Times New Roman" w:hAnsi="Calibri" w:cs="Calibri"/>
          <w:lang w:val="es-ES_tradnl" w:eastAsia="es-ES"/>
        </w:rPr>
        <w:t>Copia de datos del equipo anterior (copia del perfil de hasta 12 GB)</w:t>
      </w:r>
    </w:p>
    <w:p w14:paraId="5C0E6D67" w14:textId="77777777" w:rsidR="00120E19" w:rsidRPr="00E16FBB" w:rsidRDefault="00120E19" w:rsidP="0051204A">
      <w:pPr>
        <w:pStyle w:val="Pargrafdellista"/>
        <w:numPr>
          <w:ilvl w:val="0"/>
          <w:numId w:val="35"/>
        </w:numPr>
        <w:spacing w:line="240" w:lineRule="auto"/>
        <w:ind w:right="-2"/>
        <w:jc w:val="both"/>
        <w:rPr>
          <w:rFonts w:ascii="Calibri" w:eastAsia="Times New Roman" w:hAnsi="Calibri" w:cs="Calibri"/>
          <w:lang w:val="es-ES_tradnl" w:eastAsia="es-ES"/>
        </w:rPr>
      </w:pPr>
      <w:r w:rsidRPr="00E16FBB">
        <w:rPr>
          <w:rFonts w:ascii="Calibri" w:eastAsia="Times New Roman" w:hAnsi="Calibri" w:cs="Calibri"/>
          <w:lang w:val="es-ES_tradnl" w:eastAsia="es-ES"/>
        </w:rPr>
        <w:t>Restauración de los datos copiados al nuevo equipo</w:t>
      </w:r>
    </w:p>
    <w:p w14:paraId="3087E27C" w14:textId="77777777" w:rsidR="00120E19" w:rsidRPr="00E16FBB" w:rsidRDefault="00120E19" w:rsidP="0051204A">
      <w:pPr>
        <w:pStyle w:val="Pargrafdellista"/>
        <w:numPr>
          <w:ilvl w:val="0"/>
          <w:numId w:val="35"/>
        </w:numPr>
        <w:spacing w:line="240" w:lineRule="auto"/>
        <w:ind w:right="-2"/>
        <w:jc w:val="both"/>
        <w:rPr>
          <w:rFonts w:ascii="Calibri" w:eastAsia="Times New Roman" w:hAnsi="Calibri" w:cs="Calibri"/>
          <w:lang w:val="es-ES_tradnl" w:eastAsia="es-ES"/>
        </w:rPr>
      </w:pPr>
      <w:r w:rsidRPr="00E16FBB">
        <w:rPr>
          <w:rFonts w:ascii="Calibri" w:eastAsia="Times New Roman" w:hAnsi="Calibri" w:cs="Calibri"/>
          <w:lang w:val="es-ES_tradnl" w:eastAsia="es-ES"/>
        </w:rPr>
        <w:t>Instalación del paquete de ofimática, si procede</w:t>
      </w:r>
    </w:p>
    <w:p w14:paraId="68086F42" w14:textId="77777777" w:rsidR="00120E19" w:rsidRPr="00E16FBB" w:rsidRDefault="00120E19" w:rsidP="0051204A">
      <w:pPr>
        <w:pStyle w:val="Pargrafdellista"/>
        <w:numPr>
          <w:ilvl w:val="0"/>
          <w:numId w:val="35"/>
        </w:numPr>
        <w:spacing w:line="240" w:lineRule="auto"/>
        <w:ind w:right="-2"/>
        <w:jc w:val="both"/>
        <w:rPr>
          <w:rFonts w:ascii="Calibri" w:eastAsia="Times New Roman" w:hAnsi="Calibri" w:cs="Calibri"/>
          <w:lang w:val="es-ES_tradnl" w:eastAsia="es-ES"/>
        </w:rPr>
      </w:pPr>
      <w:r w:rsidRPr="00E16FBB">
        <w:rPr>
          <w:rFonts w:ascii="Calibri" w:eastAsia="Times New Roman" w:hAnsi="Calibri" w:cs="Calibri"/>
          <w:lang w:val="es-ES_tradnl" w:eastAsia="es-ES"/>
        </w:rPr>
        <w:t>Configuración de acceso a internet</w:t>
      </w:r>
    </w:p>
    <w:p w14:paraId="26A12A5E" w14:textId="77777777" w:rsidR="00120E19" w:rsidRPr="00E16FBB" w:rsidRDefault="00120E19" w:rsidP="0051204A">
      <w:pPr>
        <w:pStyle w:val="Pargrafdellista"/>
        <w:numPr>
          <w:ilvl w:val="0"/>
          <w:numId w:val="35"/>
        </w:numPr>
        <w:spacing w:line="240" w:lineRule="auto"/>
        <w:ind w:right="-2"/>
        <w:jc w:val="both"/>
        <w:rPr>
          <w:rFonts w:ascii="Calibri" w:eastAsia="Times New Roman" w:hAnsi="Calibri" w:cs="Calibri"/>
          <w:lang w:val="es-ES_tradnl" w:eastAsia="es-ES"/>
        </w:rPr>
      </w:pPr>
      <w:r w:rsidRPr="00E16FBB">
        <w:rPr>
          <w:rFonts w:ascii="Calibri" w:eastAsia="Times New Roman" w:hAnsi="Calibri" w:cs="Calibri"/>
          <w:lang w:val="es-ES_tradnl" w:eastAsia="es-ES"/>
        </w:rPr>
        <w:t>Validación de las copias de seguridad del usuario</w:t>
      </w:r>
    </w:p>
    <w:p w14:paraId="41B84F7B" w14:textId="06335EAF" w:rsidR="00120E19" w:rsidRPr="00E16FBB" w:rsidRDefault="00120E19" w:rsidP="0051204A">
      <w:pPr>
        <w:pStyle w:val="Pargrafdellista"/>
        <w:numPr>
          <w:ilvl w:val="0"/>
          <w:numId w:val="35"/>
        </w:numPr>
        <w:spacing w:line="240" w:lineRule="auto"/>
        <w:ind w:right="-2"/>
        <w:jc w:val="both"/>
        <w:rPr>
          <w:rFonts w:ascii="Calibri" w:eastAsia="Times New Roman" w:hAnsi="Calibri" w:cs="Calibri"/>
          <w:lang w:val="es-ES_tradnl" w:eastAsia="es-ES"/>
        </w:rPr>
      </w:pPr>
      <w:r w:rsidRPr="00E16FBB">
        <w:rPr>
          <w:rFonts w:ascii="Calibri" w:eastAsia="Times New Roman" w:hAnsi="Calibri" w:cs="Calibri"/>
          <w:lang w:val="es-ES_tradnl" w:eastAsia="es-ES"/>
        </w:rPr>
        <w:t>Pruebas de funcionamiento correcto</w:t>
      </w:r>
    </w:p>
    <w:p w14:paraId="7BC40A94" w14:textId="457FB3F9" w:rsidR="00393708" w:rsidRPr="00E16FBB" w:rsidRDefault="00393708" w:rsidP="00393708">
      <w:pPr>
        <w:pStyle w:val="Pargrafdellista"/>
        <w:numPr>
          <w:ilvl w:val="0"/>
          <w:numId w:val="35"/>
        </w:numPr>
        <w:spacing w:line="240" w:lineRule="auto"/>
        <w:ind w:right="-2"/>
        <w:jc w:val="both"/>
        <w:rPr>
          <w:rFonts w:ascii="Calibri" w:eastAsia="Times New Roman" w:hAnsi="Calibri" w:cs="Calibri"/>
          <w:lang w:val="es-ES_tradnl" w:eastAsia="es-ES"/>
        </w:rPr>
      </w:pPr>
      <w:r w:rsidRPr="00E16FBB">
        <w:rPr>
          <w:rFonts w:ascii="Calibri" w:eastAsia="Times New Roman" w:hAnsi="Calibri" w:cs="Calibri"/>
          <w:lang w:val="es-ES_tradnl" w:eastAsia="es-ES"/>
        </w:rPr>
        <w:t xml:space="preserve">Reciclaje de los </w:t>
      </w:r>
      <w:r w:rsidRPr="00E16FBB">
        <w:rPr>
          <w:lang w:val="es-ES_tradnl"/>
        </w:rPr>
        <w:t>residuos de embalaje generados en la puesta en marcha de los elementos</w:t>
      </w:r>
    </w:p>
    <w:p w14:paraId="09B88A5C" w14:textId="140CE0DA" w:rsidR="00025706" w:rsidRPr="005056C5" w:rsidRDefault="006709C1" w:rsidP="0051204A">
      <w:pPr>
        <w:spacing w:before="100" w:beforeAutospacing="1" w:after="100" w:afterAutospacing="1" w:line="240" w:lineRule="auto"/>
        <w:jc w:val="both"/>
        <w:rPr>
          <w:rStyle w:val="Textennegreta"/>
          <w:b w:val="0"/>
        </w:rPr>
      </w:pPr>
      <w:r w:rsidRPr="00E16FBB">
        <w:rPr>
          <w:rStyle w:val="Textennegreta"/>
          <w:b w:val="0"/>
          <w:lang w:val="es-ES_tradnl"/>
        </w:rPr>
        <w:t xml:space="preserve">Al margen de las anteriores prescripciones, las empresas que resulten adjudicatarias de contratos basados que deriven del presente Lote, </w:t>
      </w:r>
      <w:r w:rsidR="00965908">
        <w:rPr>
          <w:rStyle w:val="Textennegreta"/>
          <w:b w:val="0"/>
          <w:lang w:val="es-ES_tradnl"/>
        </w:rPr>
        <w:t>estarán</w:t>
      </w:r>
      <w:r w:rsidRPr="00E16FBB">
        <w:rPr>
          <w:rStyle w:val="Textennegreta"/>
          <w:b w:val="0"/>
          <w:lang w:val="es-ES_tradnl"/>
        </w:rPr>
        <w:t xml:space="preserve"> obligadas a las siguientes prescripciones</w:t>
      </w:r>
      <w:r w:rsidRPr="005056C5">
        <w:rPr>
          <w:rStyle w:val="Textennegreta"/>
          <w:b w:val="0"/>
        </w:rPr>
        <w:t>:</w:t>
      </w:r>
    </w:p>
    <w:p w14:paraId="1C22F8F0" w14:textId="025042A3" w:rsidR="004153FB" w:rsidRPr="005056C5" w:rsidRDefault="00491B5B" w:rsidP="0051204A">
      <w:pPr>
        <w:pStyle w:val="Pargrafdellista"/>
        <w:numPr>
          <w:ilvl w:val="0"/>
          <w:numId w:val="32"/>
        </w:numPr>
        <w:spacing w:before="100" w:beforeAutospacing="1" w:after="100" w:afterAutospacing="1" w:line="240" w:lineRule="auto"/>
        <w:jc w:val="both"/>
        <w:rPr>
          <w:rStyle w:val="Textennegreta"/>
          <w:b w:val="0"/>
        </w:rPr>
      </w:pPr>
      <w:proofErr w:type="spellStart"/>
      <w:r w:rsidRPr="005056C5">
        <w:rPr>
          <w:rStyle w:val="Textennegreta"/>
          <w:b w:val="0"/>
        </w:rPr>
        <w:t>Mientras</w:t>
      </w:r>
      <w:proofErr w:type="spellEnd"/>
      <w:r w:rsidRPr="005056C5">
        <w:rPr>
          <w:rStyle w:val="Textennegreta"/>
          <w:b w:val="0"/>
        </w:rPr>
        <w:t xml:space="preserve"> </w:t>
      </w:r>
      <w:proofErr w:type="spellStart"/>
      <w:r w:rsidRPr="005056C5">
        <w:rPr>
          <w:rStyle w:val="Textennegreta"/>
          <w:b w:val="0"/>
        </w:rPr>
        <w:t>opere</w:t>
      </w:r>
      <w:proofErr w:type="spellEnd"/>
      <w:r w:rsidRPr="005056C5">
        <w:rPr>
          <w:rStyle w:val="Textennegreta"/>
          <w:b w:val="0"/>
        </w:rPr>
        <w:t xml:space="preserve"> la </w:t>
      </w:r>
      <w:proofErr w:type="spellStart"/>
      <w:r w:rsidRPr="005056C5">
        <w:rPr>
          <w:rStyle w:val="Textennegreta"/>
          <w:b w:val="0"/>
        </w:rPr>
        <w:t>garantía</w:t>
      </w:r>
      <w:proofErr w:type="spellEnd"/>
      <w:r w:rsidRPr="005056C5">
        <w:rPr>
          <w:rStyle w:val="Textennegreta"/>
          <w:b w:val="0"/>
        </w:rPr>
        <w:t xml:space="preserve"> </w:t>
      </w:r>
      <w:r w:rsidR="004B5435" w:rsidRPr="005056C5">
        <w:rPr>
          <w:rStyle w:val="Textennegreta"/>
          <w:b w:val="0"/>
        </w:rPr>
        <w:t xml:space="preserve">de los </w:t>
      </w:r>
      <w:proofErr w:type="spellStart"/>
      <w:r w:rsidR="00025706" w:rsidRPr="005056C5">
        <w:rPr>
          <w:rStyle w:val="Textennegreta"/>
          <w:b w:val="0"/>
        </w:rPr>
        <w:t>elementos</w:t>
      </w:r>
      <w:proofErr w:type="spellEnd"/>
      <w:r w:rsidR="004B5435" w:rsidRPr="005056C5">
        <w:rPr>
          <w:rStyle w:val="Textennegreta"/>
          <w:b w:val="0"/>
        </w:rPr>
        <w:t xml:space="preserve"> </w:t>
      </w:r>
      <w:proofErr w:type="spellStart"/>
      <w:r w:rsidR="004B5435" w:rsidRPr="005056C5">
        <w:rPr>
          <w:rStyle w:val="Textennegreta"/>
          <w:b w:val="0"/>
        </w:rPr>
        <w:t>suministrados</w:t>
      </w:r>
      <w:proofErr w:type="spellEnd"/>
      <w:r w:rsidR="004B5435" w:rsidRPr="005056C5">
        <w:rPr>
          <w:rStyle w:val="Textennegreta"/>
          <w:b w:val="0"/>
        </w:rPr>
        <w:t xml:space="preserve"> (en </w:t>
      </w:r>
      <w:proofErr w:type="spellStart"/>
      <w:r w:rsidR="004B5435" w:rsidRPr="005056C5">
        <w:rPr>
          <w:rStyle w:val="Textennegreta"/>
          <w:b w:val="0"/>
        </w:rPr>
        <w:t>ambas</w:t>
      </w:r>
      <w:proofErr w:type="spellEnd"/>
      <w:r w:rsidR="004B5435" w:rsidRPr="005056C5">
        <w:rPr>
          <w:rStyle w:val="Textennegreta"/>
          <w:b w:val="0"/>
        </w:rPr>
        <w:t xml:space="preserve"> </w:t>
      </w:r>
      <w:proofErr w:type="spellStart"/>
      <w:r w:rsidR="004B5435" w:rsidRPr="005056C5">
        <w:rPr>
          <w:rStyle w:val="Textennegreta"/>
          <w:b w:val="0"/>
        </w:rPr>
        <w:t>modalidades</w:t>
      </w:r>
      <w:proofErr w:type="spellEnd"/>
      <w:r w:rsidR="004B5435" w:rsidRPr="005056C5">
        <w:rPr>
          <w:rStyle w:val="Textennegreta"/>
          <w:b w:val="0"/>
        </w:rPr>
        <w:t xml:space="preserve">), </w:t>
      </w:r>
      <w:proofErr w:type="spellStart"/>
      <w:r w:rsidR="00025706" w:rsidRPr="005056C5">
        <w:rPr>
          <w:rStyle w:val="Textennegreta"/>
          <w:b w:val="0"/>
        </w:rPr>
        <w:t>será</w:t>
      </w:r>
      <w:proofErr w:type="spellEnd"/>
      <w:r w:rsidR="00025706" w:rsidRPr="005056C5">
        <w:rPr>
          <w:rStyle w:val="Textennegreta"/>
          <w:b w:val="0"/>
        </w:rPr>
        <w:t xml:space="preserve"> </w:t>
      </w:r>
      <w:proofErr w:type="spellStart"/>
      <w:r w:rsidR="00025706" w:rsidRPr="005056C5">
        <w:rPr>
          <w:rStyle w:val="Textennegreta"/>
          <w:b w:val="0"/>
        </w:rPr>
        <w:t>obligatorio</w:t>
      </w:r>
      <w:proofErr w:type="spellEnd"/>
      <w:r w:rsidR="004B5435" w:rsidRPr="005056C5">
        <w:rPr>
          <w:rStyle w:val="Textennegreta"/>
          <w:b w:val="0"/>
        </w:rPr>
        <w:t xml:space="preserve"> </w:t>
      </w:r>
      <w:r w:rsidR="00025706" w:rsidRPr="005056C5">
        <w:rPr>
          <w:rStyle w:val="Textennegreta"/>
          <w:b w:val="0"/>
        </w:rPr>
        <w:t xml:space="preserve">reparar las </w:t>
      </w:r>
      <w:proofErr w:type="spellStart"/>
      <w:r w:rsidR="00025706" w:rsidRPr="005056C5">
        <w:rPr>
          <w:rStyle w:val="Textennegreta"/>
          <w:b w:val="0"/>
        </w:rPr>
        <w:t>averías</w:t>
      </w:r>
      <w:proofErr w:type="spellEnd"/>
      <w:r w:rsidR="00025706" w:rsidRPr="005056C5">
        <w:rPr>
          <w:rStyle w:val="Textennegreta"/>
          <w:b w:val="0"/>
        </w:rPr>
        <w:t xml:space="preserve"> </w:t>
      </w:r>
      <w:r w:rsidR="00726F14" w:rsidRPr="005056C5">
        <w:rPr>
          <w:rStyle w:val="Textennegreta"/>
          <w:b w:val="0"/>
        </w:rPr>
        <w:t>-</w:t>
      </w:r>
      <w:proofErr w:type="spellStart"/>
      <w:r w:rsidR="00726F14" w:rsidRPr="005056C5">
        <w:rPr>
          <w:rStyle w:val="Textennegreta"/>
          <w:b w:val="0"/>
        </w:rPr>
        <w:t>aquellas</w:t>
      </w:r>
      <w:proofErr w:type="spellEnd"/>
      <w:r w:rsidR="00726F14" w:rsidRPr="005056C5">
        <w:rPr>
          <w:rStyle w:val="Textennegreta"/>
          <w:b w:val="0"/>
        </w:rPr>
        <w:t xml:space="preserve"> que no deriven</w:t>
      </w:r>
      <w:r w:rsidR="00970F02" w:rsidRPr="005056C5">
        <w:rPr>
          <w:rStyle w:val="Textennegreta"/>
          <w:b w:val="0"/>
        </w:rPr>
        <w:t xml:space="preserve"> </w:t>
      </w:r>
      <w:proofErr w:type="spellStart"/>
      <w:r w:rsidR="00726F14" w:rsidRPr="005056C5">
        <w:rPr>
          <w:rStyle w:val="Textennegreta"/>
          <w:b w:val="0"/>
        </w:rPr>
        <w:t>de</w:t>
      </w:r>
      <w:r w:rsidR="005E380D" w:rsidRPr="005056C5">
        <w:rPr>
          <w:rStyle w:val="Textennegreta"/>
          <w:b w:val="0"/>
        </w:rPr>
        <w:t>un</w:t>
      </w:r>
      <w:proofErr w:type="spellEnd"/>
      <w:r w:rsidR="00970F02" w:rsidRPr="005056C5">
        <w:rPr>
          <w:rStyle w:val="Textennegreta"/>
          <w:b w:val="0"/>
        </w:rPr>
        <w:t xml:space="preserve"> uso</w:t>
      </w:r>
      <w:r w:rsidR="005E380D" w:rsidRPr="005056C5">
        <w:rPr>
          <w:rStyle w:val="Textennegreta"/>
          <w:b w:val="0"/>
        </w:rPr>
        <w:t xml:space="preserve"> </w:t>
      </w:r>
      <w:proofErr w:type="spellStart"/>
      <w:r w:rsidR="005E380D" w:rsidRPr="005056C5">
        <w:rPr>
          <w:rStyle w:val="Textennegreta"/>
          <w:b w:val="0"/>
        </w:rPr>
        <w:t>inadecuado</w:t>
      </w:r>
      <w:proofErr w:type="spellEnd"/>
      <w:r w:rsidR="005E380D" w:rsidRPr="005056C5">
        <w:rPr>
          <w:rStyle w:val="Textennegreta"/>
          <w:b w:val="0"/>
        </w:rPr>
        <w:t xml:space="preserve">, </w:t>
      </w:r>
      <w:proofErr w:type="spellStart"/>
      <w:r w:rsidR="005E380D" w:rsidRPr="005056C5">
        <w:rPr>
          <w:rStyle w:val="Textennegreta"/>
          <w:b w:val="0"/>
        </w:rPr>
        <w:t>negligencia</w:t>
      </w:r>
      <w:proofErr w:type="spellEnd"/>
      <w:r w:rsidR="005E380D" w:rsidRPr="005056C5">
        <w:rPr>
          <w:rStyle w:val="Textennegreta"/>
          <w:b w:val="0"/>
        </w:rPr>
        <w:t xml:space="preserve"> o </w:t>
      </w:r>
      <w:proofErr w:type="spellStart"/>
      <w:r w:rsidR="005E380D" w:rsidRPr="005056C5">
        <w:rPr>
          <w:rStyle w:val="Textennegreta"/>
          <w:b w:val="0"/>
        </w:rPr>
        <w:t>modificaciones</w:t>
      </w:r>
      <w:proofErr w:type="spellEnd"/>
      <w:r w:rsidR="005E380D" w:rsidRPr="005056C5">
        <w:rPr>
          <w:rStyle w:val="Textennegreta"/>
          <w:b w:val="0"/>
        </w:rPr>
        <w:t xml:space="preserve"> no </w:t>
      </w:r>
      <w:proofErr w:type="spellStart"/>
      <w:r w:rsidR="005E380D" w:rsidRPr="005056C5">
        <w:rPr>
          <w:rStyle w:val="Textennegreta"/>
          <w:b w:val="0"/>
        </w:rPr>
        <w:t>autorizadas</w:t>
      </w:r>
      <w:proofErr w:type="spellEnd"/>
      <w:r w:rsidR="00726F14" w:rsidRPr="005056C5">
        <w:rPr>
          <w:rStyle w:val="Textennegreta"/>
          <w:b w:val="0"/>
        </w:rPr>
        <w:t xml:space="preserve">- </w:t>
      </w:r>
      <w:r w:rsidR="00025706" w:rsidRPr="005056C5">
        <w:rPr>
          <w:rStyle w:val="Textennegreta"/>
          <w:b w:val="0"/>
        </w:rPr>
        <w:t xml:space="preserve">del </w:t>
      </w:r>
      <w:proofErr w:type="spellStart"/>
      <w:r w:rsidR="00025706" w:rsidRPr="005056C5">
        <w:rPr>
          <w:rStyle w:val="Textennegreta"/>
          <w:b w:val="0"/>
        </w:rPr>
        <w:t>elemento</w:t>
      </w:r>
      <w:proofErr w:type="spellEnd"/>
      <w:r w:rsidR="00025706" w:rsidRPr="005056C5">
        <w:rPr>
          <w:rStyle w:val="Textennegreta"/>
          <w:b w:val="0"/>
        </w:rPr>
        <w:t xml:space="preserve"> </w:t>
      </w:r>
      <w:proofErr w:type="spellStart"/>
      <w:r w:rsidR="00025706" w:rsidRPr="005056C5">
        <w:rPr>
          <w:rStyle w:val="Textennegreta"/>
          <w:b w:val="0"/>
        </w:rPr>
        <w:t>suministrado</w:t>
      </w:r>
      <w:proofErr w:type="spellEnd"/>
      <w:r w:rsidR="00025706" w:rsidRPr="005056C5">
        <w:rPr>
          <w:rStyle w:val="Textennegreta"/>
          <w:b w:val="0"/>
        </w:rPr>
        <w:t xml:space="preserve"> y/o </w:t>
      </w:r>
      <w:proofErr w:type="spellStart"/>
      <w:r w:rsidR="00025706" w:rsidRPr="005056C5">
        <w:rPr>
          <w:rStyle w:val="Textennegreta"/>
          <w:b w:val="0"/>
        </w:rPr>
        <w:t>componentes</w:t>
      </w:r>
      <w:proofErr w:type="spellEnd"/>
      <w:r w:rsidR="00025706" w:rsidRPr="005056C5">
        <w:rPr>
          <w:rStyle w:val="Textennegreta"/>
          <w:b w:val="0"/>
        </w:rPr>
        <w:t xml:space="preserve"> que lo </w:t>
      </w:r>
      <w:proofErr w:type="spellStart"/>
      <w:r w:rsidR="00025706" w:rsidRPr="005056C5">
        <w:rPr>
          <w:rStyle w:val="Textennegreta"/>
          <w:b w:val="0"/>
        </w:rPr>
        <w:t>conforman</w:t>
      </w:r>
      <w:proofErr w:type="spellEnd"/>
      <w:r w:rsidR="00025706" w:rsidRPr="005056C5">
        <w:rPr>
          <w:rStyle w:val="Textennegreta"/>
          <w:b w:val="0"/>
        </w:rPr>
        <w:t xml:space="preserve">, </w:t>
      </w:r>
      <w:proofErr w:type="spellStart"/>
      <w:r w:rsidR="00025706" w:rsidRPr="005056C5">
        <w:rPr>
          <w:rStyle w:val="Textennegreta"/>
          <w:b w:val="0"/>
        </w:rPr>
        <w:t>incluida</w:t>
      </w:r>
      <w:proofErr w:type="spellEnd"/>
      <w:r w:rsidR="00025706" w:rsidRPr="005056C5">
        <w:rPr>
          <w:rStyle w:val="Textennegreta"/>
          <w:b w:val="0"/>
        </w:rPr>
        <w:t xml:space="preserve"> </w:t>
      </w:r>
      <w:proofErr w:type="spellStart"/>
      <w:r w:rsidR="00025706" w:rsidRPr="005056C5">
        <w:rPr>
          <w:rStyle w:val="Textennegreta"/>
          <w:b w:val="0"/>
        </w:rPr>
        <w:t>su</w:t>
      </w:r>
      <w:proofErr w:type="spellEnd"/>
      <w:r w:rsidR="00025706" w:rsidRPr="005056C5">
        <w:rPr>
          <w:rStyle w:val="Textennegreta"/>
          <w:b w:val="0"/>
        </w:rPr>
        <w:t xml:space="preserve"> </w:t>
      </w:r>
      <w:proofErr w:type="spellStart"/>
      <w:r w:rsidR="00025706" w:rsidRPr="005056C5">
        <w:rPr>
          <w:rStyle w:val="Textennegreta"/>
          <w:b w:val="0"/>
        </w:rPr>
        <w:t>reposición</w:t>
      </w:r>
      <w:proofErr w:type="spellEnd"/>
      <w:r w:rsidR="00025706" w:rsidRPr="005056C5">
        <w:rPr>
          <w:rStyle w:val="Textennegreta"/>
          <w:b w:val="0"/>
        </w:rPr>
        <w:t xml:space="preserve"> por </w:t>
      </w:r>
      <w:proofErr w:type="spellStart"/>
      <w:r w:rsidR="00025706" w:rsidRPr="005056C5">
        <w:rPr>
          <w:rStyle w:val="Textennegreta"/>
          <w:b w:val="0"/>
        </w:rPr>
        <w:t>uno</w:t>
      </w:r>
      <w:proofErr w:type="spellEnd"/>
      <w:r w:rsidR="00025706" w:rsidRPr="005056C5">
        <w:rPr>
          <w:rStyle w:val="Textennegreta"/>
          <w:b w:val="0"/>
        </w:rPr>
        <w:t xml:space="preserve"> de </w:t>
      </w:r>
      <w:proofErr w:type="spellStart"/>
      <w:r w:rsidR="00025706" w:rsidRPr="005056C5">
        <w:rPr>
          <w:rStyle w:val="Textennegreta"/>
          <w:b w:val="0"/>
        </w:rPr>
        <w:t>nuevo</w:t>
      </w:r>
      <w:proofErr w:type="spellEnd"/>
      <w:r w:rsidR="00025706" w:rsidRPr="005056C5">
        <w:rPr>
          <w:rStyle w:val="Textennegreta"/>
          <w:b w:val="0"/>
        </w:rPr>
        <w:t xml:space="preserve"> en el </w:t>
      </w:r>
      <w:proofErr w:type="spellStart"/>
      <w:r w:rsidR="00025706" w:rsidRPr="005056C5">
        <w:rPr>
          <w:rStyle w:val="Textennegreta"/>
          <w:b w:val="0"/>
        </w:rPr>
        <w:t>supuesto</w:t>
      </w:r>
      <w:proofErr w:type="spellEnd"/>
      <w:r w:rsidR="00025706" w:rsidRPr="005056C5">
        <w:rPr>
          <w:rStyle w:val="Textennegreta"/>
          <w:b w:val="0"/>
        </w:rPr>
        <w:t xml:space="preserve"> de que no </w:t>
      </w:r>
      <w:proofErr w:type="spellStart"/>
      <w:r w:rsidR="00025706" w:rsidRPr="005056C5">
        <w:rPr>
          <w:rStyle w:val="Textennegreta"/>
          <w:b w:val="0"/>
        </w:rPr>
        <w:t>sea</w:t>
      </w:r>
      <w:proofErr w:type="spellEnd"/>
      <w:r w:rsidR="00025706" w:rsidRPr="005056C5">
        <w:rPr>
          <w:rStyle w:val="Textennegreta"/>
          <w:b w:val="0"/>
        </w:rPr>
        <w:t xml:space="preserve"> reparable. Esta </w:t>
      </w:r>
      <w:proofErr w:type="spellStart"/>
      <w:r w:rsidR="00025706" w:rsidRPr="005056C5">
        <w:rPr>
          <w:rStyle w:val="Textennegreta"/>
          <w:b w:val="0"/>
        </w:rPr>
        <w:t>reparación</w:t>
      </w:r>
      <w:proofErr w:type="spellEnd"/>
      <w:r w:rsidR="00025706" w:rsidRPr="005056C5">
        <w:rPr>
          <w:rStyle w:val="Textennegreta"/>
          <w:b w:val="0"/>
        </w:rPr>
        <w:t xml:space="preserve"> </w:t>
      </w:r>
      <w:proofErr w:type="spellStart"/>
      <w:r w:rsidR="00025706" w:rsidRPr="005056C5">
        <w:rPr>
          <w:rStyle w:val="Textennegreta"/>
          <w:b w:val="0"/>
        </w:rPr>
        <w:t>incluirá</w:t>
      </w:r>
      <w:proofErr w:type="spellEnd"/>
      <w:r w:rsidR="00025706" w:rsidRPr="005056C5">
        <w:rPr>
          <w:rStyle w:val="Textennegreta"/>
          <w:b w:val="0"/>
        </w:rPr>
        <w:t xml:space="preserve"> </w:t>
      </w:r>
      <w:proofErr w:type="spellStart"/>
      <w:r w:rsidR="00025706" w:rsidRPr="005056C5">
        <w:rPr>
          <w:rStyle w:val="Textennegreta"/>
          <w:b w:val="0"/>
        </w:rPr>
        <w:t>tanto</w:t>
      </w:r>
      <w:proofErr w:type="spellEnd"/>
      <w:r w:rsidR="00025706" w:rsidRPr="005056C5">
        <w:rPr>
          <w:rStyle w:val="Textennegreta"/>
          <w:b w:val="0"/>
        </w:rPr>
        <w:t xml:space="preserve"> los </w:t>
      </w:r>
      <w:proofErr w:type="spellStart"/>
      <w:r w:rsidR="00025706" w:rsidRPr="005056C5">
        <w:rPr>
          <w:rStyle w:val="Textennegreta"/>
          <w:b w:val="0"/>
        </w:rPr>
        <w:t>equipos</w:t>
      </w:r>
      <w:proofErr w:type="spellEnd"/>
      <w:r w:rsidR="00025706" w:rsidRPr="005056C5">
        <w:rPr>
          <w:rStyle w:val="Textennegreta"/>
          <w:b w:val="0"/>
        </w:rPr>
        <w:t xml:space="preserve"> y/o </w:t>
      </w:r>
      <w:proofErr w:type="spellStart"/>
      <w:r w:rsidR="00025706" w:rsidRPr="005056C5">
        <w:rPr>
          <w:rStyle w:val="Textennegreta"/>
          <w:b w:val="0"/>
        </w:rPr>
        <w:t>componentes</w:t>
      </w:r>
      <w:proofErr w:type="spellEnd"/>
      <w:r w:rsidR="00025706" w:rsidRPr="005056C5">
        <w:rPr>
          <w:rStyle w:val="Textennegreta"/>
          <w:b w:val="0"/>
        </w:rPr>
        <w:t xml:space="preserve"> </w:t>
      </w:r>
      <w:proofErr w:type="spellStart"/>
      <w:r w:rsidR="00025706" w:rsidRPr="005056C5">
        <w:rPr>
          <w:rStyle w:val="Textennegreta"/>
          <w:b w:val="0"/>
        </w:rPr>
        <w:t>averiados</w:t>
      </w:r>
      <w:proofErr w:type="spellEnd"/>
      <w:r w:rsidR="00025706" w:rsidRPr="005056C5">
        <w:rPr>
          <w:rStyle w:val="Textennegreta"/>
          <w:b w:val="0"/>
        </w:rPr>
        <w:t xml:space="preserve">, como los </w:t>
      </w:r>
      <w:proofErr w:type="spellStart"/>
      <w:r w:rsidR="00025706" w:rsidRPr="005056C5">
        <w:rPr>
          <w:rStyle w:val="Textennegreta"/>
          <w:b w:val="0"/>
        </w:rPr>
        <w:t>desplazamientos</w:t>
      </w:r>
      <w:proofErr w:type="spellEnd"/>
      <w:r w:rsidR="00025706" w:rsidRPr="005056C5">
        <w:rPr>
          <w:rStyle w:val="Textennegreta"/>
          <w:b w:val="0"/>
        </w:rPr>
        <w:t xml:space="preserve"> y el </w:t>
      </w:r>
      <w:proofErr w:type="spellStart"/>
      <w:r w:rsidR="00025706" w:rsidRPr="005056C5">
        <w:rPr>
          <w:rStyle w:val="Textennegreta"/>
          <w:b w:val="0"/>
        </w:rPr>
        <w:t>tiempo</w:t>
      </w:r>
      <w:proofErr w:type="spellEnd"/>
      <w:r w:rsidR="00025706" w:rsidRPr="005056C5">
        <w:rPr>
          <w:rStyle w:val="Textennegreta"/>
          <w:b w:val="0"/>
        </w:rPr>
        <w:t xml:space="preserve"> de mano de obra para </w:t>
      </w:r>
      <w:proofErr w:type="spellStart"/>
      <w:r w:rsidR="00025706" w:rsidRPr="005056C5">
        <w:rPr>
          <w:rStyle w:val="Textennegreta"/>
          <w:b w:val="0"/>
        </w:rPr>
        <w:t>su</w:t>
      </w:r>
      <w:proofErr w:type="spellEnd"/>
      <w:r w:rsidR="00025706" w:rsidRPr="005056C5">
        <w:rPr>
          <w:rStyle w:val="Textennegreta"/>
          <w:b w:val="0"/>
        </w:rPr>
        <w:t xml:space="preserve"> </w:t>
      </w:r>
      <w:proofErr w:type="spellStart"/>
      <w:r w:rsidR="00025706" w:rsidRPr="005056C5">
        <w:rPr>
          <w:rStyle w:val="Textennegreta"/>
          <w:b w:val="0"/>
        </w:rPr>
        <w:t>reparación</w:t>
      </w:r>
      <w:proofErr w:type="spellEnd"/>
      <w:r w:rsidR="00025706" w:rsidRPr="005056C5">
        <w:rPr>
          <w:rStyle w:val="Textennegreta"/>
          <w:b w:val="0"/>
        </w:rPr>
        <w:t xml:space="preserve">, </w:t>
      </w:r>
      <w:proofErr w:type="spellStart"/>
      <w:r w:rsidR="00025706" w:rsidRPr="005056C5">
        <w:rPr>
          <w:rStyle w:val="Textennegreta"/>
          <w:b w:val="0"/>
        </w:rPr>
        <w:t>reposición</w:t>
      </w:r>
      <w:proofErr w:type="spellEnd"/>
      <w:r w:rsidR="00025706" w:rsidRPr="005056C5">
        <w:rPr>
          <w:rStyle w:val="Textennegreta"/>
          <w:b w:val="0"/>
        </w:rPr>
        <w:t xml:space="preserve"> y/o </w:t>
      </w:r>
      <w:proofErr w:type="spellStart"/>
      <w:r w:rsidR="00025706" w:rsidRPr="005056C5">
        <w:rPr>
          <w:rStyle w:val="Textennegreta"/>
          <w:b w:val="0"/>
        </w:rPr>
        <w:t>puesta</w:t>
      </w:r>
      <w:proofErr w:type="spellEnd"/>
      <w:r w:rsidR="006D6ACC" w:rsidRPr="005056C5">
        <w:rPr>
          <w:rStyle w:val="Textennegreta"/>
          <w:b w:val="0"/>
        </w:rPr>
        <w:t xml:space="preserve"> en </w:t>
      </w:r>
      <w:proofErr w:type="spellStart"/>
      <w:r w:rsidR="006D6ACC" w:rsidRPr="005056C5">
        <w:rPr>
          <w:rStyle w:val="Textennegreta"/>
          <w:b w:val="0"/>
        </w:rPr>
        <w:t>marcha</w:t>
      </w:r>
      <w:proofErr w:type="spellEnd"/>
      <w:r w:rsidR="006D6ACC" w:rsidRPr="005056C5">
        <w:rPr>
          <w:rStyle w:val="Textennegreta"/>
          <w:b w:val="0"/>
        </w:rPr>
        <w:t xml:space="preserve"> y </w:t>
      </w:r>
      <w:proofErr w:type="spellStart"/>
      <w:r w:rsidR="006D6ACC" w:rsidRPr="005056C5">
        <w:rPr>
          <w:rStyle w:val="Textennegreta"/>
          <w:b w:val="0"/>
        </w:rPr>
        <w:t>migración</w:t>
      </w:r>
      <w:proofErr w:type="spellEnd"/>
      <w:r w:rsidR="006D6ACC" w:rsidRPr="005056C5">
        <w:rPr>
          <w:rStyle w:val="Textennegreta"/>
          <w:b w:val="0"/>
        </w:rPr>
        <w:t xml:space="preserve"> de </w:t>
      </w:r>
      <w:proofErr w:type="spellStart"/>
      <w:r w:rsidR="006D6ACC" w:rsidRPr="005056C5">
        <w:rPr>
          <w:rStyle w:val="Textennegreta"/>
          <w:b w:val="0"/>
        </w:rPr>
        <w:t>datos</w:t>
      </w:r>
      <w:proofErr w:type="spellEnd"/>
      <w:r w:rsidR="006D6ACC" w:rsidRPr="005056C5">
        <w:rPr>
          <w:rStyle w:val="Textennegreta"/>
          <w:b w:val="0"/>
        </w:rPr>
        <w:t xml:space="preserve">, </w:t>
      </w:r>
      <w:proofErr w:type="spellStart"/>
      <w:r w:rsidR="006D6ACC" w:rsidRPr="005056C5">
        <w:rPr>
          <w:rStyle w:val="Textennegreta"/>
          <w:b w:val="0"/>
        </w:rPr>
        <w:t>siempre</w:t>
      </w:r>
      <w:proofErr w:type="spellEnd"/>
      <w:r w:rsidR="006D6ACC" w:rsidRPr="005056C5">
        <w:rPr>
          <w:rStyle w:val="Textennegreta"/>
          <w:b w:val="0"/>
        </w:rPr>
        <w:t xml:space="preserve"> y </w:t>
      </w:r>
      <w:proofErr w:type="spellStart"/>
      <w:r w:rsidR="006D6ACC" w:rsidRPr="005056C5">
        <w:rPr>
          <w:rStyle w:val="Textennegreta"/>
          <w:b w:val="0"/>
        </w:rPr>
        <w:t>cuando</w:t>
      </w:r>
      <w:proofErr w:type="spellEnd"/>
      <w:r w:rsidR="006D6ACC" w:rsidRPr="005056C5">
        <w:rPr>
          <w:rStyle w:val="Textennegreta"/>
          <w:b w:val="0"/>
        </w:rPr>
        <w:t xml:space="preserve"> este </w:t>
      </w:r>
      <w:proofErr w:type="spellStart"/>
      <w:r w:rsidR="006D6ACC" w:rsidRPr="005056C5">
        <w:rPr>
          <w:rStyle w:val="Textennegreta"/>
          <w:b w:val="0"/>
        </w:rPr>
        <w:t>último</w:t>
      </w:r>
      <w:proofErr w:type="spellEnd"/>
      <w:r w:rsidR="006D6ACC" w:rsidRPr="005056C5">
        <w:rPr>
          <w:rStyle w:val="Textennegreta"/>
          <w:b w:val="0"/>
        </w:rPr>
        <w:t xml:space="preserve"> </w:t>
      </w:r>
      <w:proofErr w:type="spellStart"/>
      <w:r w:rsidR="006D6ACC" w:rsidRPr="005056C5">
        <w:rPr>
          <w:rStyle w:val="Textennegreta"/>
          <w:b w:val="0"/>
        </w:rPr>
        <w:t>servicio</w:t>
      </w:r>
      <w:proofErr w:type="spellEnd"/>
      <w:r w:rsidR="006D6ACC" w:rsidRPr="005056C5">
        <w:rPr>
          <w:rStyle w:val="Textennegreta"/>
          <w:b w:val="0"/>
        </w:rPr>
        <w:t xml:space="preserve"> se ha </w:t>
      </w:r>
      <w:proofErr w:type="spellStart"/>
      <w:r w:rsidR="006D6ACC" w:rsidRPr="005056C5">
        <w:rPr>
          <w:rStyle w:val="Textennegreta"/>
          <w:b w:val="0"/>
        </w:rPr>
        <w:t>contratado</w:t>
      </w:r>
      <w:proofErr w:type="spellEnd"/>
      <w:r w:rsidR="006D6ACC" w:rsidRPr="005056C5">
        <w:rPr>
          <w:rStyle w:val="Textennegreta"/>
          <w:b w:val="0"/>
        </w:rPr>
        <w:t xml:space="preserve"> en primera instancia por </w:t>
      </w:r>
      <w:proofErr w:type="spellStart"/>
      <w:r w:rsidR="006D6ACC" w:rsidRPr="005056C5">
        <w:rPr>
          <w:rStyle w:val="Textennegreta"/>
          <w:b w:val="0"/>
        </w:rPr>
        <w:t>parte</w:t>
      </w:r>
      <w:proofErr w:type="spellEnd"/>
      <w:r w:rsidR="006D6ACC" w:rsidRPr="005056C5">
        <w:rPr>
          <w:rStyle w:val="Textennegreta"/>
          <w:b w:val="0"/>
        </w:rPr>
        <w:t xml:space="preserve"> del </w:t>
      </w:r>
      <w:proofErr w:type="spellStart"/>
      <w:r w:rsidR="006D6ACC" w:rsidRPr="005056C5">
        <w:rPr>
          <w:rStyle w:val="Textennegreta"/>
          <w:b w:val="0"/>
        </w:rPr>
        <w:t>ente</w:t>
      </w:r>
      <w:proofErr w:type="spellEnd"/>
      <w:r w:rsidR="006D6ACC" w:rsidRPr="005056C5">
        <w:rPr>
          <w:rStyle w:val="Textennegreta"/>
          <w:b w:val="0"/>
        </w:rPr>
        <w:t xml:space="preserve"> local</w:t>
      </w:r>
      <w:r w:rsidR="00025706" w:rsidRPr="005056C5">
        <w:rPr>
          <w:rStyle w:val="Textennegreta"/>
          <w:b w:val="0"/>
        </w:rPr>
        <w:t xml:space="preserve">. </w:t>
      </w:r>
    </w:p>
    <w:p w14:paraId="5B9C0D9D" w14:textId="1ECBD33A" w:rsidR="00025706" w:rsidRPr="005056C5" w:rsidRDefault="00025706" w:rsidP="0051204A">
      <w:pPr>
        <w:pStyle w:val="Pargrafdellista"/>
        <w:spacing w:before="100" w:beforeAutospacing="1" w:after="100" w:afterAutospacing="1" w:line="240" w:lineRule="auto"/>
        <w:ind w:left="360"/>
        <w:jc w:val="both"/>
        <w:rPr>
          <w:rStyle w:val="Textennegreta"/>
          <w:b w:val="0"/>
        </w:rPr>
      </w:pPr>
      <w:r w:rsidRPr="005056C5">
        <w:rPr>
          <w:rStyle w:val="Textennegreta"/>
          <w:b w:val="0"/>
        </w:rPr>
        <w:t xml:space="preserve">Las </w:t>
      </w:r>
      <w:proofErr w:type="spellStart"/>
      <w:r w:rsidRPr="005056C5">
        <w:rPr>
          <w:rStyle w:val="Textennegreta"/>
          <w:b w:val="0"/>
        </w:rPr>
        <w:t>reparaciones</w:t>
      </w:r>
      <w:proofErr w:type="spellEnd"/>
      <w:r w:rsidRPr="005056C5">
        <w:rPr>
          <w:rStyle w:val="Textennegreta"/>
          <w:b w:val="0"/>
        </w:rPr>
        <w:t xml:space="preserve"> se </w:t>
      </w:r>
      <w:proofErr w:type="spellStart"/>
      <w:r w:rsidRPr="005056C5">
        <w:rPr>
          <w:rStyle w:val="Textennegreta"/>
          <w:b w:val="0"/>
        </w:rPr>
        <w:t>realizarán</w:t>
      </w:r>
      <w:proofErr w:type="spellEnd"/>
      <w:r w:rsidRPr="005056C5">
        <w:rPr>
          <w:rStyle w:val="Textennegreta"/>
          <w:b w:val="0"/>
        </w:rPr>
        <w:t xml:space="preserve"> </w:t>
      </w:r>
      <w:proofErr w:type="spellStart"/>
      <w:r w:rsidRPr="005056C5">
        <w:rPr>
          <w:rStyle w:val="Textennegreta"/>
          <w:b w:val="0"/>
        </w:rPr>
        <w:t>donde</w:t>
      </w:r>
      <w:proofErr w:type="spellEnd"/>
      <w:r w:rsidRPr="005056C5">
        <w:rPr>
          <w:rStyle w:val="Textennegreta"/>
          <w:b w:val="0"/>
        </w:rPr>
        <w:t xml:space="preserve"> estén </w:t>
      </w:r>
      <w:proofErr w:type="spellStart"/>
      <w:r w:rsidRPr="005056C5">
        <w:rPr>
          <w:rStyle w:val="Textennegreta"/>
          <w:b w:val="0"/>
        </w:rPr>
        <w:t>ubicados</w:t>
      </w:r>
      <w:proofErr w:type="spellEnd"/>
      <w:r w:rsidRPr="005056C5">
        <w:rPr>
          <w:rStyle w:val="Textennegreta"/>
          <w:b w:val="0"/>
        </w:rPr>
        <w:t xml:space="preserve"> los </w:t>
      </w:r>
      <w:proofErr w:type="spellStart"/>
      <w:r w:rsidRPr="005056C5">
        <w:rPr>
          <w:rStyle w:val="Textennegreta"/>
          <w:b w:val="0"/>
        </w:rPr>
        <w:t>elementos</w:t>
      </w:r>
      <w:proofErr w:type="spellEnd"/>
      <w:r w:rsidRPr="005056C5">
        <w:rPr>
          <w:rStyle w:val="Textennegreta"/>
          <w:b w:val="0"/>
        </w:rPr>
        <w:t xml:space="preserve"> y </w:t>
      </w:r>
      <w:proofErr w:type="spellStart"/>
      <w:r w:rsidRPr="005056C5">
        <w:rPr>
          <w:rStyle w:val="Textennegreta"/>
          <w:b w:val="0"/>
        </w:rPr>
        <w:t>tendrá</w:t>
      </w:r>
      <w:proofErr w:type="spellEnd"/>
      <w:r w:rsidRPr="005056C5">
        <w:rPr>
          <w:rStyle w:val="Textennegreta"/>
          <w:b w:val="0"/>
        </w:rPr>
        <w:t xml:space="preserve"> que quedar </w:t>
      </w:r>
      <w:proofErr w:type="spellStart"/>
      <w:r w:rsidRPr="005056C5">
        <w:rPr>
          <w:rStyle w:val="Textennegreta"/>
          <w:b w:val="0"/>
        </w:rPr>
        <w:t>totalmente</w:t>
      </w:r>
      <w:proofErr w:type="spellEnd"/>
      <w:r w:rsidRPr="005056C5">
        <w:rPr>
          <w:rStyle w:val="Textennegreta"/>
          <w:b w:val="0"/>
        </w:rPr>
        <w:t xml:space="preserve"> </w:t>
      </w:r>
      <w:proofErr w:type="spellStart"/>
      <w:r w:rsidRPr="005056C5">
        <w:rPr>
          <w:rStyle w:val="Textennegreta"/>
          <w:b w:val="0"/>
        </w:rPr>
        <w:t>solucionado</w:t>
      </w:r>
      <w:proofErr w:type="spellEnd"/>
      <w:r w:rsidRPr="005056C5">
        <w:rPr>
          <w:rStyle w:val="Textennegreta"/>
          <w:b w:val="0"/>
        </w:rPr>
        <w:t xml:space="preserve">, con el </w:t>
      </w:r>
      <w:proofErr w:type="spellStart"/>
      <w:r w:rsidRPr="005056C5">
        <w:rPr>
          <w:rStyle w:val="Textennegreta"/>
          <w:b w:val="0"/>
        </w:rPr>
        <w:t>elemento</w:t>
      </w:r>
      <w:proofErr w:type="spellEnd"/>
      <w:r w:rsidRPr="005056C5">
        <w:rPr>
          <w:rStyle w:val="Textennegreta"/>
          <w:b w:val="0"/>
        </w:rPr>
        <w:t xml:space="preserve"> </w:t>
      </w:r>
      <w:proofErr w:type="spellStart"/>
      <w:r w:rsidRPr="005056C5">
        <w:rPr>
          <w:rStyle w:val="Textennegreta"/>
          <w:b w:val="0"/>
        </w:rPr>
        <w:t>funcionando</w:t>
      </w:r>
      <w:proofErr w:type="spellEnd"/>
      <w:r w:rsidRPr="005056C5">
        <w:rPr>
          <w:rStyle w:val="Textennegreta"/>
          <w:b w:val="0"/>
        </w:rPr>
        <w:t xml:space="preserve"> y con el </w:t>
      </w:r>
      <w:proofErr w:type="spellStart"/>
      <w:r w:rsidRPr="005056C5">
        <w:rPr>
          <w:rStyle w:val="Textennegreta"/>
          <w:b w:val="0"/>
        </w:rPr>
        <w:t>visto</w:t>
      </w:r>
      <w:proofErr w:type="spellEnd"/>
      <w:r w:rsidRPr="005056C5">
        <w:rPr>
          <w:rStyle w:val="Textennegreta"/>
          <w:b w:val="0"/>
        </w:rPr>
        <w:t xml:space="preserve"> </w:t>
      </w:r>
      <w:proofErr w:type="spellStart"/>
      <w:r w:rsidRPr="005056C5">
        <w:rPr>
          <w:rStyle w:val="Textennegreta"/>
          <w:b w:val="0"/>
        </w:rPr>
        <w:t>bueno</w:t>
      </w:r>
      <w:proofErr w:type="spellEnd"/>
      <w:r w:rsidRPr="005056C5">
        <w:rPr>
          <w:rStyle w:val="Textennegreta"/>
          <w:b w:val="0"/>
        </w:rPr>
        <w:t xml:space="preserve"> del </w:t>
      </w:r>
      <w:proofErr w:type="spellStart"/>
      <w:r w:rsidRPr="005056C5">
        <w:rPr>
          <w:rStyle w:val="Textennegreta"/>
          <w:b w:val="0"/>
        </w:rPr>
        <w:t>usuario</w:t>
      </w:r>
      <w:proofErr w:type="spellEnd"/>
      <w:r w:rsidRPr="005056C5">
        <w:rPr>
          <w:rStyle w:val="Textennegreta"/>
          <w:b w:val="0"/>
        </w:rPr>
        <w:t xml:space="preserve"> final. En caso de que el </w:t>
      </w:r>
      <w:proofErr w:type="spellStart"/>
      <w:r w:rsidRPr="005056C5">
        <w:rPr>
          <w:rStyle w:val="Textennegreta"/>
          <w:b w:val="0"/>
        </w:rPr>
        <w:t>elemento</w:t>
      </w:r>
      <w:proofErr w:type="spellEnd"/>
      <w:r w:rsidRPr="005056C5">
        <w:rPr>
          <w:rStyle w:val="Textennegreta"/>
          <w:b w:val="0"/>
        </w:rPr>
        <w:t xml:space="preserve"> </w:t>
      </w:r>
      <w:proofErr w:type="spellStart"/>
      <w:r w:rsidRPr="005056C5">
        <w:rPr>
          <w:rStyle w:val="Textennegreta"/>
          <w:b w:val="0"/>
        </w:rPr>
        <w:t>tenga</w:t>
      </w:r>
      <w:proofErr w:type="spellEnd"/>
      <w:r w:rsidRPr="005056C5">
        <w:rPr>
          <w:rStyle w:val="Textennegreta"/>
          <w:b w:val="0"/>
        </w:rPr>
        <w:t xml:space="preserve"> que ser </w:t>
      </w:r>
      <w:proofErr w:type="spellStart"/>
      <w:r w:rsidRPr="005056C5">
        <w:rPr>
          <w:rStyle w:val="Textennegreta"/>
          <w:b w:val="0"/>
        </w:rPr>
        <w:t>retirado</w:t>
      </w:r>
      <w:proofErr w:type="spellEnd"/>
      <w:r w:rsidRPr="005056C5">
        <w:rPr>
          <w:rStyle w:val="Textennegreta"/>
          <w:b w:val="0"/>
        </w:rPr>
        <w:t xml:space="preserve"> por </w:t>
      </w:r>
      <w:proofErr w:type="spellStart"/>
      <w:r w:rsidRPr="005056C5">
        <w:rPr>
          <w:rStyle w:val="Textennegreta"/>
          <w:b w:val="0"/>
        </w:rPr>
        <w:t>cualquier</w:t>
      </w:r>
      <w:proofErr w:type="spellEnd"/>
      <w:r w:rsidRPr="005056C5">
        <w:rPr>
          <w:rStyle w:val="Textennegreta"/>
          <w:b w:val="0"/>
        </w:rPr>
        <w:t xml:space="preserve"> motivo, </w:t>
      </w:r>
      <w:proofErr w:type="spellStart"/>
      <w:r w:rsidRPr="005056C5">
        <w:rPr>
          <w:rStyle w:val="Textennegreta"/>
          <w:b w:val="0"/>
        </w:rPr>
        <w:t>previamente</w:t>
      </w:r>
      <w:proofErr w:type="spellEnd"/>
      <w:r w:rsidRPr="005056C5">
        <w:rPr>
          <w:rStyle w:val="Textennegreta"/>
          <w:b w:val="0"/>
        </w:rPr>
        <w:t xml:space="preserve"> </w:t>
      </w:r>
      <w:proofErr w:type="spellStart"/>
      <w:r w:rsidRPr="005056C5">
        <w:rPr>
          <w:rStyle w:val="Textennegreta"/>
          <w:b w:val="0"/>
        </w:rPr>
        <w:t>autorizado</w:t>
      </w:r>
      <w:proofErr w:type="spellEnd"/>
      <w:r w:rsidRPr="005056C5">
        <w:rPr>
          <w:rStyle w:val="Textennegreta"/>
          <w:b w:val="0"/>
        </w:rPr>
        <w:t xml:space="preserve"> por el </w:t>
      </w:r>
      <w:proofErr w:type="spellStart"/>
      <w:r w:rsidRPr="005056C5">
        <w:rPr>
          <w:rStyle w:val="Textennegreta"/>
          <w:b w:val="0"/>
        </w:rPr>
        <w:t>ente</w:t>
      </w:r>
      <w:proofErr w:type="spellEnd"/>
      <w:r w:rsidRPr="005056C5">
        <w:rPr>
          <w:rStyle w:val="Textennegreta"/>
          <w:b w:val="0"/>
        </w:rPr>
        <w:t xml:space="preserve"> local </w:t>
      </w:r>
      <w:proofErr w:type="spellStart"/>
      <w:r w:rsidRPr="005056C5">
        <w:rPr>
          <w:rStyle w:val="Textennegreta"/>
          <w:b w:val="0"/>
        </w:rPr>
        <w:t>contratante</w:t>
      </w:r>
      <w:proofErr w:type="spellEnd"/>
      <w:r w:rsidRPr="005056C5">
        <w:rPr>
          <w:rStyle w:val="Textennegreta"/>
          <w:b w:val="0"/>
        </w:rPr>
        <w:t xml:space="preserve">, la empresa </w:t>
      </w:r>
      <w:proofErr w:type="spellStart"/>
      <w:r w:rsidRPr="005056C5">
        <w:rPr>
          <w:rStyle w:val="Textennegreta"/>
          <w:b w:val="0"/>
        </w:rPr>
        <w:t>adjudicataria</w:t>
      </w:r>
      <w:proofErr w:type="spellEnd"/>
      <w:r w:rsidRPr="005056C5">
        <w:rPr>
          <w:rStyle w:val="Textennegreta"/>
          <w:b w:val="0"/>
        </w:rPr>
        <w:t xml:space="preserve"> </w:t>
      </w:r>
      <w:proofErr w:type="spellStart"/>
      <w:r w:rsidRPr="005056C5">
        <w:rPr>
          <w:rStyle w:val="Textennegreta"/>
          <w:b w:val="0"/>
        </w:rPr>
        <w:t>tendrá</w:t>
      </w:r>
      <w:proofErr w:type="spellEnd"/>
      <w:r w:rsidRPr="005056C5">
        <w:rPr>
          <w:rStyle w:val="Textennegreta"/>
          <w:b w:val="0"/>
        </w:rPr>
        <w:t xml:space="preserve"> que </w:t>
      </w:r>
      <w:r w:rsidR="004153FB" w:rsidRPr="005056C5">
        <w:rPr>
          <w:rStyle w:val="Textennegreta"/>
          <w:b w:val="0"/>
        </w:rPr>
        <w:t xml:space="preserve">entregar e </w:t>
      </w:r>
      <w:proofErr w:type="spellStart"/>
      <w:r w:rsidR="004153FB" w:rsidRPr="005056C5">
        <w:rPr>
          <w:rStyle w:val="Textennegreta"/>
          <w:b w:val="0"/>
        </w:rPr>
        <w:t>instalar</w:t>
      </w:r>
      <w:proofErr w:type="spellEnd"/>
      <w:r w:rsidR="004153FB" w:rsidRPr="005056C5">
        <w:rPr>
          <w:rStyle w:val="Textennegreta"/>
          <w:b w:val="0"/>
        </w:rPr>
        <w:t xml:space="preserve"> un </w:t>
      </w:r>
      <w:proofErr w:type="spellStart"/>
      <w:r w:rsidR="004153FB" w:rsidRPr="005056C5">
        <w:rPr>
          <w:rStyle w:val="Textennegreta"/>
          <w:b w:val="0"/>
        </w:rPr>
        <w:t>elemento</w:t>
      </w:r>
      <w:proofErr w:type="spellEnd"/>
      <w:r w:rsidRPr="005056C5">
        <w:rPr>
          <w:rStyle w:val="Textennegreta"/>
          <w:b w:val="0"/>
        </w:rPr>
        <w:t xml:space="preserve"> de reserva igual y con las </w:t>
      </w:r>
      <w:proofErr w:type="spellStart"/>
      <w:r w:rsidRPr="005056C5">
        <w:rPr>
          <w:rStyle w:val="Textennegreta"/>
          <w:b w:val="0"/>
        </w:rPr>
        <w:t>mismas</w:t>
      </w:r>
      <w:proofErr w:type="spellEnd"/>
      <w:r w:rsidRPr="005056C5">
        <w:rPr>
          <w:rStyle w:val="Textennegreta"/>
          <w:b w:val="0"/>
        </w:rPr>
        <w:t xml:space="preserve"> condiciones</w:t>
      </w:r>
      <w:r w:rsidR="004153FB" w:rsidRPr="005056C5">
        <w:rPr>
          <w:rStyle w:val="Textennegreta"/>
          <w:b w:val="0"/>
        </w:rPr>
        <w:t xml:space="preserve"> </w:t>
      </w:r>
      <w:proofErr w:type="spellStart"/>
      <w:r w:rsidR="004153FB" w:rsidRPr="005056C5">
        <w:rPr>
          <w:rStyle w:val="Textennegreta"/>
          <w:b w:val="0"/>
        </w:rPr>
        <w:t>especificadas</w:t>
      </w:r>
      <w:proofErr w:type="spellEnd"/>
      <w:r w:rsidR="004153FB" w:rsidRPr="005056C5">
        <w:rPr>
          <w:rStyle w:val="Textennegreta"/>
          <w:b w:val="0"/>
        </w:rPr>
        <w:t xml:space="preserve"> en este </w:t>
      </w:r>
      <w:proofErr w:type="spellStart"/>
      <w:r w:rsidR="004153FB" w:rsidRPr="005056C5">
        <w:rPr>
          <w:rStyle w:val="Textennegreta"/>
          <w:b w:val="0"/>
        </w:rPr>
        <w:t>Pliegue</w:t>
      </w:r>
      <w:proofErr w:type="spellEnd"/>
      <w:r w:rsidR="004153FB" w:rsidRPr="005056C5">
        <w:rPr>
          <w:rStyle w:val="Textennegreta"/>
          <w:b w:val="0"/>
        </w:rPr>
        <w:t>; e</w:t>
      </w:r>
      <w:r w:rsidRPr="005056C5">
        <w:rPr>
          <w:rStyle w:val="Textennegreta"/>
          <w:b w:val="0"/>
        </w:rPr>
        <w:t xml:space="preserve">n caso que no </w:t>
      </w:r>
      <w:proofErr w:type="spellStart"/>
      <w:r w:rsidRPr="005056C5">
        <w:rPr>
          <w:rStyle w:val="Textennegreta"/>
          <w:b w:val="0"/>
        </w:rPr>
        <w:t>pueda</w:t>
      </w:r>
      <w:proofErr w:type="spellEnd"/>
      <w:r w:rsidRPr="005056C5">
        <w:rPr>
          <w:rStyle w:val="Textennegreta"/>
          <w:b w:val="0"/>
        </w:rPr>
        <w:t xml:space="preserve"> ser </w:t>
      </w:r>
      <w:proofErr w:type="spellStart"/>
      <w:r w:rsidRPr="005056C5">
        <w:rPr>
          <w:rStyle w:val="Textennegreta"/>
          <w:b w:val="0"/>
        </w:rPr>
        <w:t>instalado</w:t>
      </w:r>
      <w:proofErr w:type="spellEnd"/>
      <w:r w:rsidR="004153FB" w:rsidRPr="005056C5">
        <w:rPr>
          <w:rStyle w:val="Textennegreta"/>
          <w:b w:val="0"/>
        </w:rPr>
        <w:t xml:space="preserve"> un </w:t>
      </w:r>
      <w:proofErr w:type="spellStart"/>
      <w:r w:rsidR="004153FB" w:rsidRPr="005056C5">
        <w:rPr>
          <w:rStyle w:val="Textennegreta"/>
          <w:b w:val="0"/>
        </w:rPr>
        <w:t>elemento</w:t>
      </w:r>
      <w:proofErr w:type="spellEnd"/>
      <w:r w:rsidR="004153FB" w:rsidRPr="005056C5">
        <w:rPr>
          <w:rStyle w:val="Textennegreta"/>
          <w:b w:val="0"/>
        </w:rPr>
        <w:t xml:space="preserve"> de las </w:t>
      </w:r>
      <w:proofErr w:type="spellStart"/>
      <w:r w:rsidR="004153FB" w:rsidRPr="005056C5">
        <w:rPr>
          <w:rStyle w:val="Textennegreta"/>
          <w:b w:val="0"/>
        </w:rPr>
        <w:t>mismas</w:t>
      </w:r>
      <w:proofErr w:type="spellEnd"/>
      <w:r w:rsidR="004153FB" w:rsidRPr="005056C5">
        <w:rPr>
          <w:rStyle w:val="Textennegreta"/>
          <w:b w:val="0"/>
        </w:rPr>
        <w:t xml:space="preserve"> </w:t>
      </w:r>
      <w:proofErr w:type="spellStart"/>
      <w:r w:rsidR="004153FB" w:rsidRPr="005056C5">
        <w:rPr>
          <w:rStyle w:val="Textennegreta"/>
          <w:b w:val="0"/>
        </w:rPr>
        <w:t>características</w:t>
      </w:r>
      <w:proofErr w:type="spellEnd"/>
      <w:r w:rsidRPr="005056C5">
        <w:rPr>
          <w:rStyle w:val="Textennegreta"/>
          <w:b w:val="0"/>
        </w:rPr>
        <w:t xml:space="preserve"> </w:t>
      </w:r>
      <w:r w:rsidR="004153FB" w:rsidRPr="005056C5">
        <w:rPr>
          <w:rStyle w:val="Textennegreta"/>
          <w:b w:val="0"/>
        </w:rPr>
        <w:t>por causa justificada</w:t>
      </w:r>
      <w:r w:rsidRPr="005056C5">
        <w:rPr>
          <w:rStyle w:val="Textennegreta"/>
          <w:b w:val="0"/>
        </w:rPr>
        <w:t xml:space="preserve">, </w:t>
      </w:r>
      <w:proofErr w:type="spellStart"/>
      <w:r w:rsidRPr="005056C5">
        <w:rPr>
          <w:rStyle w:val="Textennegreta"/>
          <w:b w:val="0"/>
        </w:rPr>
        <w:t>tendrá</w:t>
      </w:r>
      <w:proofErr w:type="spellEnd"/>
      <w:r w:rsidRPr="005056C5">
        <w:rPr>
          <w:rStyle w:val="Textennegreta"/>
          <w:b w:val="0"/>
        </w:rPr>
        <w:t xml:space="preserve"> que ser </w:t>
      </w:r>
      <w:proofErr w:type="spellStart"/>
      <w:r w:rsidRPr="005056C5">
        <w:rPr>
          <w:rStyle w:val="Textennegreta"/>
          <w:b w:val="0"/>
        </w:rPr>
        <w:t>uno</w:t>
      </w:r>
      <w:proofErr w:type="spellEnd"/>
      <w:r w:rsidRPr="005056C5">
        <w:rPr>
          <w:rStyle w:val="Textennegreta"/>
          <w:b w:val="0"/>
        </w:rPr>
        <w:t xml:space="preserve"> con </w:t>
      </w:r>
      <w:proofErr w:type="spellStart"/>
      <w:r w:rsidRPr="005056C5">
        <w:rPr>
          <w:rStyle w:val="Textennegreta"/>
          <w:b w:val="0"/>
        </w:rPr>
        <w:t>prestaciones</w:t>
      </w:r>
      <w:proofErr w:type="spellEnd"/>
      <w:r w:rsidRPr="005056C5">
        <w:rPr>
          <w:rStyle w:val="Textennegreta"/>
          <w:b w:val="0"/>
        </w:rPr>
        <w:t xml:space="preserve"> que </w:t>
      </w:r>
      <w:proofErr w:type="spellStart"/>
      <w:r w:rsidRPr="005056C5">
        <w:rPr>
          <w:rStyle w:val="Textennegreta"/>
          <w:b w:val="0"/>
        </w:rPr>
        <w:t>garantice</w:t>
      </w:r>
      <w:r w:rsidR="004153FB" w:rsidRPr="005056C5">
        <w:rPr>
          <w:rStyle w:val="Textennegreta"/>
          <w:b w:val="0"/>
        </w:rPr>
        <w:t>n</w:t>
      </w:r>
      <w:proofErr w:type="spellEnd"/>
      <w:r w:rsidRPr="005056C5">
        <w:rPr>
          <w:rStyle w:val="Textennegreta"/>
          <w:b w:val="0"/>
        </w:rPr>
        <w:t xml:space="preserve"> la </w:t>
      </w:r>
      <w:proofErr w:type="spellStart"/>
      <w:r w:rsidRPr="005056C5">
        <w:rPr>
          <w:rStyle w:val="Textennegreta"/>
          <w:b w:val="0"/>
        </w:rPr>
        <w:t>continuidad</w:t>
      </w:r>
      <w:proofErr w:type="spellEnd"/>
      <w:r w:rsidRPr="005056C5">
        <w:rPr>
          <w:rStyle w:val="Textennegreta"/>
          <w:b w:val="0"/>
        </w:rPr>
        <w:t xml:space="preserve"> del </w:t>
      </w:r>
      <w:proofErr w:type="spellStart"/>
      <w:r w:rsidRPr="005056C5">
        <w:rPr>
          <w:rStyle w:val="Textennegreta"/>
          <w:b w:val="0"/>
        </w:rPr>
        <w:t>puesto</w:t>
      </w:r>
      <w:proofErr w:type="spellEnd"/>
      <w:r w:rsidRPr="005056C5">
        <w:rPr>
          <w:rStyle w:val="Textennegreta"/>
          <w:b w:val="0"/>
        </w:rPr>
        <w:t xml:space="preserve"> de </w:t>
      </w:r>
      <w:proofErr w:type="spellStart"/>
      <w:r w:rsidRPr="005056C5">
        <w:rPr>
          <w:rStyle w:val="Textennegreta"/>
          <w:b w:val="0"/>
        </w:rPr>
        <w:t>trabajo</w:t>
      </w:r>
      <w:proofErr w:type="spellEnd"/>
      <w:r w:rsidRPr="005056C5">
        <w:rPr>
          <w:rStyle w:val="Textennegreta"/>
          <w:b w:val="0"/>
        </w:rPr>
        <w:t xml:space="preserve"> </w:t>
      </w:r>
      <w:proofErr w:type="spellStart"/>
      <w:r w:rsidRPr="005056C5">
        <w:rPr>
          <w:rStyle w:val="Textennegreta"/>
          <w:b w:val="0"/>
        </w:rPr>
        <w:t>mientras</w:t>
      </w:r>
      <w:proofErr w:type="spellEnd"/>
      <w:r w:rsidRPr="005056C5">
        <w:rPr>
          <w:rStyle w:val="Textennegreta"/>
          <w:b w:val="0"/>
        </w:rPr>
        <w:t xml:space="preserve"> la </w:t>
      </w:r>
      <w:proofErr w:type="spellStart"/>
      <w:r w:rsidRPr="005056C5">
        <w:rPr>
          <w:rStyle w:val="Textennegreta"/>
          <w:b w:val="0"/>
        </w:rPr>
        <w:t>avería</w:t>
      </w:r>
      <w:proofErr w:type="spellEnd"/>
      <w:r w:rsidRPr="005056C5">
        <w:rPr>
          <w:rStyle w:val="Textennegreta"/>
          <w:b w:val="0"/>
        </w:rPr>
        <w:t xml:space="preserve"> no </w:t>
      </w:r>
      <w:proofErr w:type="spellStart"/>
      <w:r w:rsidRPr="005056C5">
        <w:rPr>
          <w:rStyle w:val="Textennegreta"/>
          <w:b w:val="0"/>
        </w:rPr>
        <w:t>esté</w:t>
      </w:r>
      <w:proofErr w:type="spellEnd"/>
      <w:r w:rsidRPr="005056C5">
        <w:rPr>
          <w:rStyle w:val="Textennegreta"/>
          <w:b w:val="0"/>
        </w:rPr>
        <w:t xml:space="preserve"> reparada. </w:t>
      </w:r>
    </w:p>
    <w:p w14:paraId="70C3079B" w14:textId="400CB011" w:rsidR="006709C1" w:rsidRPr="00E2704E" w:rsidRDefault="006709C1" w:rsidP="0051204A">
      <w:pPr>
        <w:pStyle w:val="Pargrafdellista"/>
        <w:numPr>
          <w:ilvl w:val="0"/>
          <w:numId w:val="32"/>
        </w:numPr>
        <w:spacing w:before="100" w:beforeAutospacing="1" w:after="100" w:afterAutospacing="1" w:line="240" w:lineRule="auto"/>
        <w:jc w:val="both"/>
        <w:rPr>
          <w:bCs/>
        </w:rPr>
      </w:pPr>
      <w:proofErr w:type="spellStart"/>
      <w:r w:rsidRPr="005056C5">
        <w:t>Cuando</w:t>
      </w:r>
      <w:proofErr w:type="spellEnd"/>
      <w:r w:rsidRPr="005056C5">
        <w:t xml:space="preserve"> </w:t>
      </w:r>
      <w:proofErr w:type="spellStart"/>
      <w:r w:rsidRPr="005056C5">
        <w:t>así</w:t>
      </w:r>
      <w:proofErr w:type="spellEnd"/>
      <w:r w:rsidRPr="005056C5">
        <w:t xml:space="preserve"> lo </w:t>
      </w:r>
      <w:proofErr w:type="spellStart"/>
      <w:r w:rsidRPr="005056C5">
        <w:t>indique</w:t>
      </w:r>
      <w:proofErr w:type="spellEnd"/>
      <w:r w:rsidRPr="005056C5">
        <w:t xml:space="preserve"> el </w:t>
      </w:r>
      <w:proofErr w:type="spellStart"/>
      <w:r w:rsidRPr="005056C5">
        <w:t>ente</w:t>
      </w:r>
      <w:proofErr w:type="spellEnd"/>
      <w:r w:rsidRPr="005056C5">
        <w:t xml:space="preserve"> local </w:t>
      </w:r>
      <w:proofErr w:type="spellStart"/>
      <w:r w:rsidRPr="005056C5">
        <w:t>contratante</w:t>
      </w:r>
      <w:proofErr w:type="spellEnd"/>
      <w:r w:rsidRPr="005056C5">
        <w:t xml:space="preserve">, la empresa </w:t>
      </w:r>
      <w:proofErr w:type="spellStart"/>
      <w:r w:rsidRPr="005056C5">
        <w:t>adjudicataria</w:t>
      </w:r>
      <w:proofErr w:type="spellEnd"/>
      <w:r w:rsidRPr="005056C5">
        <w:t xml:space="preserve"> del </w:t>
      </w:r>
      <w:proofErr w:type="spellStart"/>
      <w:r w:rsidRPr="005056C5">
        <w:t>contrato</w:t>
      </w:r>
      <w:proofErr w:type="spellEnd"/>
      <w:r w:rsidRPr="005056C5">
        <w:t xml:space="preserve"> </w:t>
      </w:r>
      <w:proofErr w:type="spellStart"/>
      <w:r w:rsidRPr="005056C5">
        <w:t>basado</w:t>
      </w:r>
      <w:proofErr w:type="spellEnd"/>
      <w:r w:rsidRPr="005056C5">
        <w:t xml:space="preserve"> </w:t>
      </w:r>
      <w:proofErr w:type="spellStart"/>
      <w:r w:rsidRPr="005056C5">
        <w:t>retirará</w:t>
      </w:r>
      <w:proofErr w:type="spellEnd"/>
      <w:r w:rsidRPr="005056C5">
        <w:t xml:space="preserve"> </w:t>
      </w:r>
      <w:proofErr w:type="spellStart"/>
      <w:r w:rsidRPr="005056C5">
        <w:t>gratuitamente</w:t>
      </w:r>
      <w:proofErr w:type="spellEnd"/>
      <w:r w:rsidRPr="005056C5">
        <w:t xml:space="preserve"> los </w:t>
      </w:r>
      <w:proofErr w:type="spellStart"/>
      <w:r w:rsidRPr="005056C5">
        <w:t>equipos</w:t>
      </w:r>
      <w:proofErr w:type="spellEnd"/>
      <w:r w:rsidRPr="005056C5">
        <w:t xml:space="preserve"> </w:t>
      </w:r>
      <w:r w:rsidR="00393708" w:rsidRPr="005056C5">
        <w:t xml:space="preserve">que </w:t>
      </w:r>
      <w:proofErr w:type="spellStart"/>
      <w:r w:rsidR="00393708" w:rsidRPr="005056C5">
        <w:t>sustituye</w:t>
      </w:r>
      <w:proofErr w:type="spellEnd"/>
      <w:r w:rsidRPr="005056C5">
        <w:t xml:space="preserve"> y </w:t>
      </w:r>
      <w:proofErr w:type="spellStart"/>
      <w:r w:rsidRPr="005056C5">
        <w:t>sus</w:t>
      </w:r>
      <w:proofErr w:type="spellEnd"/>
      <w:r w:rsidRPr="005056C5">
        <w:t xml:space="preserve"> </w:t>
      </w:r>
      <w:proofErr w:type="spellStart"/>
      <w:r w:rsidRPr="005056C5">
        <w:t>componentes</w:t>
      </w:r>
      <w:proofErr w:type="spellEnd"/>
      <w:r w:rsidRPr="005056C5">
        <w:t xml:space="preserve">. En este caso, </w:t>
      </w:r>
      <w:proofErr w:type="spellStart"/>
      <w:r w:rsidRPr="005056C5">
        <w:t>tendrá</w:t>
      </w:r>
      <w:proofErr w:type="spellEnd"/>
      <w:r w:rsidRPr="005056C5">
        <w:t xml:space="preserve"> que informar </w:t>
      </w:r>
      <w:r w:rsidR="0059269C" w:rsidRPr="005056C5">
        <w:t xml:space="preserve">al </w:t>
      </w:r>
      <w:proofErr w:type="spellStart"/>
      <w:r w:rsidR="0059269C" w:rsidRPr="005056C5">
        <w:t>ente</w:t>
      </w:r>
      <w:proofErr w:type="spellEnd"/>
      <w:r w:rsidR="0059269C" w:rsidRPr="005056C5">
        <w:t xml:space="preserve"> local </w:t>
      </w:r>
      <w:proofErr w:type="spellStart"/>
      <w:r w:rsidR="0059269C" w:rsidRPr="005056C5">
        <w:t>contratante</w:t>
      </w:r>
      <w:proofErr w:type="spellEnd"/>
      <w:r w:rsidR="0059269C" w:rsidRPr="005056C5">
        <w:t xml:space="preserve"> </w:t>
      </w:r>
      <w:r w:rsidRPr="005056C5">
        <w:t xml:space="preserve">del destino final de los </w:t>
      </w:r>
      <w:proofErr w:type="spellStart"/>
      <w:r w:rsidRPr="005056C5">
        <w:t>equipos</w:t>
      </w:r>
      <w:proofErr w:type="spellEnd"/>
      <w:r w:rsidRPr="005056C5">
        <w:t xml:space="preserve">: </w:t>
      </w:r>
      <w:proofErr w:type="spellStart"/>
      <w:r w:rsidRPr="005056C5">
        <w:t>ya</w:t>
      </w:r>
      <w:proofErr w:type="spellEnd"/>
      <w:r w:rsidRPr="005056C5">
        <w:t xml:space="preserve"> </w:t>
      </w:r>
      <w:proofErr w:type="spellStart"/>
      <w:r w:rsidRPr="005056C5">
        <w:t>sea</w:t>
      </w:r>
      <w:proofErr w:type="spellEnd"/>
      <w:r w:rsidRPr="005056C5">
        <w:t xml:space="preserve"> al </w:t>
      </w:r>
      <w:proofErr w:type="spellStart"/>
      <w:r w:rsidRPr="005056C5">
        <w:t>fabricante</w:t>
      </w:r>
      <w:proofErr w:type="spellEnd"/>
      <w:r w:rsidRPr="005056C5">
        <w:t xml:space="preserve"> a través de un sistema de </w:t>
      </w:r>
      <w:proofErr w:type="spellStart"/>
      <w:r w:rsidRPr="005056C5">
        <w:t>regreso</w:t>
      </w:r>
      <w:proofErr w:type="spellEnd"/>
      <w:r w:rsidRPr="005056C5">
        <w:t xml:space="preserve"> (</w:t>
      </w:r>
      <w:proofErr w:type="spellStart"/>
      <w:r w:rsidRPr="005056C5">
        <w:t>opciones</w:t>
      </w:r>
      <w:proofErr w:type="spellEnd"/>
      <w:r w:rsidRPr="005056C5">
        <w:t xml:space="preserve"> </w:t>
      </w:r>
      <w:proofErr w:type="spellStart"/>
      <w:r w:rsidRPr="005056C5">
        <w:t>preferenciales</w:t>
      </w:r>
      <w:proofErr w:type="spellEnd"/>
      <w:r w:rsidRPr="005056C5">
        <w:t xml:space="preserve">) o a una </w:t>
      </w:r>
      <w:proofErr w:type="spellStart"/>
      <w:r w:rsidRPr="005056C5">
        <w:t>entidad</w:t>
      </w:r>
      <w:proofErr w:type="spellEnd"/>
      <w:r w:rsidRPr="005056C5">
        <w:t xml:space="preserve"> para </w:t>
      </w:r>
      <w:proofErr w:type="spellStart"/>
      <w:r w:rsidRPr="005056C5">
        <w:t>su</w:t>
      </w:r>
      <w:proofErr w:type="spellEnd"/>
      <w:r w:rsidRPr="005056C5">
        <w:t xml:space="preserve"> </w:t>
      </w:r>
      <w:proofErr w:type="spellStart"/>
      <w:r w:rsidRPr="005056C5">
        <w:t>reparación</w:t>
      </w:r>
      <w:proofErr w:type="spellEnd"/>
      <w:r w:rsidRPr="005056C5">
        <w:t xml:space="preserve"> y </w:t>
      </w:r>
      <w:proofErr w:type="spellStart"/>
      <w:r w:rsidRPr="005056C5">
        <w:t>reutilización</w:t>
      </w:r>
      <w:proofErr w:type="spellEnd"/>
      <w:r w:rsidRPr="005056C5">
        <w:t xml:space="preserve">, o a un gestor </w:t>
      </w:r>
      <w:proofErr w:type="spellStart"/>
      <w:r w:rsidRPr="005056C5">
        <w:t>autorizado</w:t>
      </w:r>
      <w:proofErr w:type="spellEnd"/>
      <w:r w:rsidRPr="005056C5">
        <w:t xml:space="preserve"> de </w:t>
      </w:r>
      <w:proofErr w:type="spellStart"/>
      <w:r w:rsidRPr="005056C5">
        <w:t>residuos</w:t>
      </w:r>
      <w:proofErr w:type="spellEnd"/>
      <w:r w:rsidRPr="005056C5">
        <w:t xml:space="preserve"> (si se destina al </w:t>
      </w:r>
      <w:proofErr w:type="spellStart"/>
      <w:r w:rsidRPr="005056C5">
        <w:t>reciclaje</w:t>
      </w:r>
      <w:proofErr w:type="spellEnd"/>
      <w:r w:rsidRPr="005056C5">
        <w:t xml:space="preserve">). </w:t>
      </w:r>
    </w:p>
    <w:p w14:paraId="7EA4115A" w14:textId="77777777" w:rsidR="00E2704E" w:rsidRDefault="00E2704E" w:rsidP="00E2704E">
      <w:pPr>
        <w:pStyle w:val="Pargrafdellista"/>
        <w:spacing w:before="100" w:beforeAutospacing="1" w:after="100" w:afterAutospacing="1" w:line="240" w:lineRule="auto"/>
        <w:ind w:left="360"/>
        <w:jc w:val="both"/>
      </w:pPr>
    </w:p>
    <w:p w14:paraId="212A2794" w14:textId="77777777" w:rsidR="00E2704E" w:rsidRPr="005056C5" w:rsidRDefault="00E2704E" w:rsidP="00E2704E">
      <w:pPr>
        <w:pStyle w:val="Pargrafdellista"/>
        <w:spacing w:before="100" w:beforeAutospacing="1" w:after="100" w:afterAutospacing="1" w:line="240" w:lineRule="auto"/>
        <w:ind w:left="360"/>
        <w:jc w:val="both"/>
        <w:rPr>
          <w:bCs/>
        </w:rPr>
      </w:pPr>
    </w:p>
    <w:p w14:paraId="576C721C" w14:textId="56302850" w:rsidR="001B5C3A" w:rsidRPr="005056C5" w:rsidRDefault="001B5C3A" w:rsidP="0051204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before="240" w:after="0" w:line="240" w:lineRule="auto"/>
        <w:jc w:val="center"/>
        <w:rPr>
          <w:b/>
        </w:rPr>
      </w:pPr>
      <w:r w:rsidRPr="005056C5">
        <w:rPr>
          <w:b/>
        </w:rPr>
        <w:t>LOTE 02</w:t>
      </w:r>
      <w:r w:rsidR="006540DB" w:rsidRPr="005056C5">
        <w:rPr>
          <w:b/>
        </w:rPr>
        <w:t>. PORTÁTILES</w:t>
      </w:r>
    </w:p>
    <w:p w14:paraId="10DFB743" w14:textId="77777777" w:rsidR="00F01258" w:rsidRPr="005056C5" w:rsidRDefault="00F01258" w:rsidP="0051204A">
      <w:pPr>
        <w:spacing w:after="0" w:line="240" w:lineRule="auto"/>
        <w:ind w:left="360"/>
        <w:jc w:val="both"/>
        <w:rPr>
          <w:b/>
          <w:u w:val="single"/>
        </w:rPr>
      </w:pPr>
    </w:p>
    <w:p w14:paraId="148A0D41" w14:textId="1BC0FF41" w:rsidR="00AF53D2" w:rsidRPr="00E16FBB" w:rsidRDefault="00A60088" w:rsidP="0051204A">
      <w:pPr>
        <w:spacing w:after="0" w:line="240" w:lineRule="auto"/>
        <w:jc w:val="both"/>
        <w:rPr>
          <w:lang w:val="es-ES_tradnl"/>
        </w:rPr>
      </w:pPr>
      <w:r w:rsidRPr="00E16FBB">
        <w:rPr>
          <w:lang w:val="es-ES_tradnl"/>
        </w:rPr>
        <w:lastRenderedPageBreak/>
        <w:t xml:space="preserve">Este Lote tiene como </w:t>
      </w:r>
      <w:r w:rsidR="00707B13" w:rsidRPr="00E16FBB">
        <w:rPr>
          <w:lang w:val="es-ES_tradnl"/>
        </w:rPr>
        <w:t xml:space="preserve">objeto </w:t>
      </w:r>
      <w:r w:rsidRPr="00E16FBB">
        <w:rPr>
          <w:lang w:val="es-ES_tradnl"/>
        </w:rPr>
        <w:t>principal</w:t>
      </w:r>
      <w:r w:rsidR="00AF53D2" w:rsidRPr="00E16FBB">
        <w:rPr>
          <w:lang w:val="es-ES_tradnl"/>
        </w:rPr>
        <w:t xml:space="preserve"> el suministro</w:t>
      </w:r>
      <w:r w:rsidR="00B61621" w:rsidRPr="00E16FBB">
        <w:rPr>
          <w:lang w:val="es-ES_tradnl"/>
        </w:rPr>
        <w:t>, en las modalidades de compra y de arrendamiento operativo con opción de compra, de portátiles</w:t>
      </w:r>
      <w:r w:rsidR="005458CC" w:rsidRPr="00E16FBB">
        <w:rPr>
          <w:lang w:val="es-ES_tradnl"/>
        </w:rPr>
        <w:t xml:space="preserve">. Pues, las </w:t>
      </w:r>
      <w:r w:rsidRPr="00E16FBB">
        <w:rPr>
          <w:lang w:val="es-ES_tradnl"/>
        </w:rPr>
        <w:t xml:space="preserve">prestaciones </w:t>
      </w:r>
      <w:r w:rsidR="00AF53D2" w:rsidRPr="00E16FBB">
        <w:rPr>
          <w:lang w:val="es-ES_tradnl"/>
        </w:rPr>
        <w:t xml:space="preserve">que se requieren y que serán objeto de valoración en </w:t>
      </w:r>
      <w:r w:rsidR="00AF53D2" w:rsidRPr="00965908">
        <w:rPr>
          <w:bCs/>
          <w:lang w:val="es-ES_tradnl"/>
        </w:rPr>
        <w:t>el</w:t>
      </w:r>
      <w:r w:rsidR="00AF53D2" w:rsidRPr="00E16FBB">
        <w:rPr>
          <w:b/>
          <w:lang w:val="es-ES_tradnl"/>
        </w:rPr>
        <w:t xml:space="preserve"> Lote 02</w:t>
      </w:r>
      <w:r w:rsidR="005458CC" w:rsidRPr="00E16FBB">
        <w:rPr>
          <w:lang w:val="es-ES_tradnl"/>
        </w:rPr>
        <w:t xml:space="preserve"> son las que,</w:t>
      </w:r>
      <w:r w:rsidR="00AF53D2" w:rsidRPr="00E16FBB">
        <w:rPr>
          <w:lang w:val="es-ES_tradnl"/>
        </w:rPr>
        <w:t xml:space="preserve"> seguidamente, se detallan:</w:t>
      </w:r>
    </w:p>
    <w:p w14:paraId="6E9E5508" w14:textId="77777777" w:rsidR="00AF53D2" w:rsidRPr="00E16FBB" w:rsidRDefault="00AF53D2" w:rsidP="0051204A">
      <w:pPr>
        <w:spacing w:after="0" w:line="240" w:lineRule="auto"/>
        <w:jc w:val="both"/>
        <w:rPr>
          <w:rStyle w:val="Textennegreta"/>
          <w:bCs w:val="0"/>
          <w:lang w:val="es-ES_tradnl"/>
        </w:rPr>
      </w:pPr>
    </w:p>
    <w:tbl>
      <w:tblPr>
        <w:tblStyle w:val="Taulaambquadrcula"/>
        <w:tblW w:w="5000" w:type="pct"/>
        <w:jc w:val="center"/>
        <w:tblLook w:val="04A0" w:firstRow="1" w:lastRow="0" w:firstColumn="1" w:lastColumn="0" w:noHBand="0" w:noVBand="1"/>
      </w:tblPr>
      <w:tblGrid>
        <w:gridCol w:w="8720"/>
      </w:tblGrid>
      <w:tr w:rsidR="00CC65B5" w:rsidRPr="00E16FBB" w14:paraId="144E9A05" w14:textId="77777777" w:rsidTr="005458CC">
        <w:trPr>
          <w:jc w:val="center"/>
        </w:trPr>
        <w:tc>
          <w:tcPr>
            <w:tcW w:w="5000" w:type="pct"/>
          </w:tcPr>
          <w:p w14:paraId="52B56773" w14:textId="5F105975" w:rsidR="00CC65B5" w:rsidRPr="00E16FBB" w:rsidRDefault="003B1881" w:rsidP="0051204A">
            <w:pPr>
              <w:jc w:val="both"/>
              <w:rPr>
                <w:rStyle w:val="Textennegreta"/>
                <w:bCs w:val="0"/>
                <w:lang w:val="es-ES_tradnl"/>
              </w:rPr>
            </w:pPr>
            <w:r w:rsidRPr="00E16FBB">
              <w:rPr>
                <w:rStyle w:val="Textennegreta"/>
                <w:bCs w:val="0"/>
                <w:lang w:val="es-ES_tradnl"/>
              </w:rPr>
              <w:t xml:space="preserve">Prestación 11. </w:t>
            </w:r>
            <w:r w:rsidR="005458CC" w:rsidRPr="00E16FBB">
              <w:rPr>
                <w:rStyle w:val="Textennegreta"/>
                <w:bCs w:val="0"/>
                <w:lang w:val="es-ES_tradnl"/>
              </w:rPr>
              <w:t xml:space="preserve">Suministro, en modalidad compra, </w:t>
            </w:r>
            <w:r w:rsidR="00CC65B5" w:rsidRPr="00E16FBB">
              <w:rPr>
                <w:rStyle w:val="Textennegreta"/>
                <w:bCs w:val="0"/>
                <w:lang w:val="es-ES_tradnl"/>
              </w:rPr>
              <w:t xml:space="preserve">Portátil Estándar </w:t>
            </w:r>
            <w:r w:rsidR="00E16FBB">
              <w:rPr>
                <w:rStyle w:val="Textennegreta"/>
                <w:bCs w:val="0"/>
                <w:lang w:val="es-ES_tradnl"/>
              </w:rPr>
              <w:t>i</w:t>
            </w:r>
            <w:r w:rsidR="00CC65B5" w:rsidRPr="00E16FBB">
              <w:rPr>
                <w:rStyle w:val="Textennegreta"/>
                <w:bCs w:val="0"/>
                <w:lang w:val="es-ES_tradnl"/>
              </w:rPr>
              <w:t>3</w:t>
            </w:r>
          </w:p>
        </w:tc>
      </w:tr>
      <w:tr w:rsidR="00CC65B5" w:rsidRPr="00E16FBB" w14:paraId="4F8C67DD" w14:textId="77777777" w:rsidTr="005458CC">
        <w:trPr>
          <w:jc w:val="center"/>
        </w:trPr>
        <w:tc>
          <w:tcPr>
            <w:tcW w:w="5000" w:type="pct"/>
          </w:tcPr>
          <w:p w14:paraId="2677733B" w14:textId="193C82F7" w:rsidR="00CC65B5" w:rsidRPr="00E16FBB" w:rsidRDefault="003B1881" w:rsidP="0051204A">
            <w:pPr>
              <w:jc w:val="both"/>
              <w:rPr>
                <w:rStyle w:val="Textennegreta"/>
                <w:bCs w:val="0"/>
                <w:lang w:val="es-ES_tradnl"/>
              </w:rPr>
            </w:pPr>
            <w:r w:rsidRPr="00E16FBB">
              <w:rPr>
                <w:rStyle w:val="Textennegreta"/>
                <w:bCs w:val="0"/>
                <w:lang w:val="es-ES_tradnl"/>
              </w:rPr>
              <w:t xml:space="preserve">Prestación 12. </w:t>
            </w:r>
            <w:r w:rsidR="005458CC" w:rsidRPr="00E16FBB">
              <w:rPr>
                <w:rStyle w:val="Textennegreta"/>
                <w:bCs w:val="0"/>
                <w:lang w:val="es-ES_tradnl"/>
              </w:rPr>
              <w:t xml:space="preserve">Suministro, en modalidad compra, </w:t>
            </w:r>
            <w:r w:rsidR="00CC65B5" w:rsidRPr="00E16FBB">
              <w:rPr>
                <w:rStyle w:val="Textennegreta"/>
                <w:bCs w:val="0"/>
                <w:lang w:val="es-ES_tradnl"/>
              </w:rPr>
              <w:t xml:space="preserve">Portátil Avanzado </w:t>
            </w:r>
            <w:r w:rsidR="00E16FBB">
              <w:rPr>
                <w:rStyle w:val="Textennegreta"/>
                <w:bCs w:val="0"/>
                <w:lang w:val="es-ES_tradnl"/>
              </w:rPr>
              <w:t>i</w:t>
            </w:r>
            <w:r w:rsidR="00CC65B5" w:rsidRPr="00E16FBB">
              <w:rPr>
                <w:rStyle w:val="Textennegreta"/>
                <w:bCs w:val="0"/>
                <w:lang w:val="es-ES_tradnl"/>
              </w:rPr>
              <w:t>5</w:t>
            </w:r>
          </w:p>
        </w:tc>
      </w:tr>
      <w:tr w:rsidR="00CC65B5" w:rsidRPr="00E16FBB" w14:paraId="43E813C8" w14:textId="77777777" w:rsidTr="005458CC">
        <w:trPr>
          <w:jc w:val="center"/>
        </w:trPr>
        <w:tc>
          <w:tcPr>
            <w:tcW w:w="5000" w:type="pct"/>
          </w:tcPr>
          <w:p w14:paraId="5879636C" w14:textId="583D4AC0" w:rsidR="00CC65B5" w:rsidRPr="00E16FBB" w:rsidRDefault="003B1881" w:rsidP="0051204A">
            <w:pPr>
              <w:jc w:val="both"/>
              <w:rPr>
                <w:rStyle w:val="Textennegreta"/>
                <w:b w:val="0"/>
                <w:bCs w:val="0"/>
                <w:lang w:val="es-ES_tradnl"/>
              </w:rPr>
            </w:pPr>
            <w:r w:rsidRPr="00E16FBB">
              <w:rPr>
                <w:rStyle w:val="Textennegreta"/>
                <w:bCs w:val="0"/>
                <w:lang w:val="es-ES_tradnl"/>
              </w:rPr>
              <w:t xml:space="preserve">Prestación 13. </w:t>
            </w:r>
            <w:r w:rsidR="005458CC" w:rsidRPr="00E16FBB">
              <w:rPr>
                <w:rStyle w:val="Textennegreta"/>
                <w:bCs w:val="0"/>
                <w:lang w:val="es-ES_tradnl"/>
              </w:rPr>
              <w:t xml:space="preserve">Suministro, en modalidad compra, </w:t>
            </w:r>
            <w:r w:rsidR="00CC65B5" w:rsidRPr="00E16FBB">
              <w:rPr>
                <w:rStyle w:val="Textennegreta"/>
                <w:bCs w:val="0"/>
                <w:lang w:val="es-ES_tradnl"/>
              </w:rPr>
              <w:t xml:space="preserve">Portátil Ultra Book </w:t>
            </w:r>
            <w:r w:rsidR="00E16FBB">
              <w:rPr>
                <w:rStyle w:val="Textennegreta"/>
                <w:bCs w:val="0"/>
                <w:lang w:val="es-ES_tradnl"/>
              </w:rPr>
              <w:t>i</w:t>
            </w:r>
            <w:r w:rsidR="00CC65B5" w:rsidRPr="00E16FBB">
              <w:rPr>
                <w:rStyle w:val="Textennegreta"/>
                <w:bCs w:val="0"/>
                <w:lang w:val="es-ES_tradnl"/>
              </w:rPr>
              <w:t>7</w:t>
            </w:r>
          </w:p>
        </w:tc>
      </w:tr>
      <w:tr w:rsidR="005458CC" w:rsidRPr="00E16FBB" w14:paraId="25D8108D" w14:textId="77777777" w:rsidTr="005458CC">
        <w:trPr>
          <w:jc w:val="center"/>
        </w:trPr>
        <w:tc>
          <w:tcPr>
            <w:tcW w:w="5000" w:type="pct"/>
          </w:tcPr>
          <w:p w14:paraId="512F7CEA" w14:textId="3D92B7C4" w:rsidR="005458CC" w:rsidRPr="00E16FBB" w:rsidRDefault="003B1881" w:rsidP="0051204A">
            <w:pPr>
              <w:jc w:val="both"/>
              <w:rPr>
                <w:rStyle w:val="Textennegreta"/>
                <w:bCs w:val="0"/>
                <w:lang w:val="es-ES_tradnl"/>
              </w:rPr>
            </w:pPr>
            <w:r w:rsidRPr="00E16FBB">
              <w:rPr>
                <w:rStyle w:val="Textennegreta"/>
                <w:bCs w:val="0"/>
                <w:lang w:val="es-ES_tradnl"/>
              </w:rPr>
              <w:t xml:space="preserve">Prestación 14. </w:t>
            </w:r>
            <w:r w:rsidR="005458CC" w:rsidRPr="00E16FBB">
              <w:rPr>
                <w:rStyle w:val="Textennegreta"/>
                <w:bCs w:val="0"/>
                <w:lang w:val="es-ES_tradnl"/>
              </w:rPr>
              <w:t xml:space="preserve">Suministro, en modalidad arrendamiento con opción de compra, Portátil Estándar </w:t>
            </w:r>
            <w:r w:rsidR="00E16FBB">
              <w:rPr>
                <w:rStyle w:val="Textennegreta"/>
                <w:bCs w:val="0"/>
                <w:lang w:val="es-ES_tradnl"/>
              </w:rPr>
              <w:t>i</w:t>
            </w:r>
            <w:r w:rsidR="005458CC" w:rsidRPr="00E16FBB">
              <w:rPr>
                <w:rStyle w:val="Textennegreta"/>
                <w:bCs w:val="0"/>
                <w:lang w:val="es-ES_tradnl"/>
              </w:rPr>
              <w:t>3</w:t>
            </w:r>
          </w:p>
        </w:tc>
      </w:tr>
      <w:tr w:rsidR="005458CC" w:rsidRPr="00E16FBB" w14:paraId="58590B63" w14:textId="77777777" w:rsidTr="005458CC">
        <w:trPr>
          <w:jc w:val="center"/>
        </w:trPr>
        <w:tc>
          <w:tcPr>
            <w:tcW w:w="5000" w:type="pct"/>
          </w:tcPr>
          <w:p w14:paraId="26E272C1" w14:textId="2BCD9F46" w:rsidR="005458CC" w:rsidRPr="00E16FBB" w:rsidRDefault="003B1881" w:rsidP="0051204A">
            <w:pPr>
              <w:jc w:val="both"/>
              <w:rPr>
                <w:rStyle w:val="Textennegreta"/>
                <w:bCs w:val="0"/>
                <w:lang w:val="es-ES_tradnl"/>
              </w:rPr>
            </w:pPr>
            <w:r w:rsidRPr="00E16FBB">
              <w:rPr>
                <w:rStyle w:val="Textennegreta"/>
                <w:bCs w:val="0"/>
                <w:lang w:val="es-ES_tradnl"/>
              </w:rPr>
              <w:t xml:space="preserve">Prestación 15. </w:t>
            </w:r>
            <w:r w:rsidR="005458CC" w:rsidRPr="00E16FBB">
              <w:rPr>
                <w:rStyle w:val="Textennegreta"/>
                <w:bCs w:val="0"/>
                <w:lang w:val="es-ES_tradnl"/>
              </w:rPr>
              <w:t xml:space="preserve">Suministro, en modalidad arrendamiento con opción de compra, Portátil Avanzado </w:t>
            </w:r>
            <w:r w:rsidR="00E16FBB">
              <w:rPr>
                <w:rStyle w:val="Textennegreta"/>
                <w:bCs w:val="0"/>
                <w:lang w:val="es-ES_tradnl"/>
              </w:rPr>
              <w:t>i</w:t>
            </w:r>
            <w:r w:rsidR="005458CC" w:rsidRPr="00E16FBB">
              <w:rPr>
                <w:rStyle w:val="Textennegreta"/>
                <w:bCs w:val="0"/>
                <w:lang w:val="es-ES_tradnl"/>
              </w:rPr>
              <w:t>5</w:t>
            </w:r>
          </w:p>
        </w:tc>
      </w:tr>
      <w:tr w:rsidR="005458CC" w:rsidRPr="00E16FBB" w14:paraId="6A04E87D" w14:textId="77777777" w:rsidTr="005458CC">
        <w:trPr>
          <w:jc w:val="center"/>
        </w:trPr>
        <w:tc>
          <w:tcPr>
            <w:tcW w:w="5000" w:type="pct"/>
          </w:tcPr>
          <w:p w14:paraId="61147CCF" w14:textId="5D44166B" w:rsidR="005458CC" w:rsidRPr="00E16FBB" w:rsidRDefault="003B1881" w:rsidP="0051204A">
            <w:pPr>
              <w:jc w:val="both"/>
              <w:rPr>
                <w:rStyle w:val="Textennegreta"/>
                <w:bCs w:val="0"/>
                <w:lang w:val="es-ES_tradnl"/>
              </w:rPr>
            </w:pPr>
            <w:r w:rsidRPr="00E16FBB">
              <w:rPr>
                <w:rStyle w:val="Textennegreta"/>
                <w:bCs w:val="0"/>
                <w:lang w:val="es-ES_tradnl"/>
              </w:rPr>
              <w:t xml:space="preserve">Prestación 16. </w:t>
            </w:r>
            <w:r w:rsidR="005458CC" w:rsidRPr="00E16FBB">
              <w:rPr>
                <w:rStyle w:val="Textennegreta"/>
                <w:bCs w:val="0"/>
                <w:lang w:val="es-ES_tradnl"/>
              </w:rPr>
              <w:t xml:space="preserve">Suministro, en modalidad arrendamiento con opción de compra, Portátil Ultra Book </w:t>
            </w:r>
            <w:r w:rsidR="00E16FBB">
              <w:rPr>
                <w:rStyle w:val="Textennegreta"/>
                <w:bCs w:val="0"/>
                <w:lang w:val="es-ES_tradnl"/>
              </w:rPr>
              <w:t>i</w:t>
            </w:r>
            <w:r w:rsidR="005458CC" w:rsidRPr="00E16FBB">
              <w:rPr>
                <w:rStyle w:val="Textennegreta"/>
                <w:bCs w:val="0"/>
                <w:lang w:val="es-ES_tradnl"/>
              </w:rPr>
              <w:t>7</w:t>
            </w:r>
          </w:p>
        </w:tc>
      </w:tr>
      <w:tr w:rsidR="00A60088" w:rsidRPr="00E16FBB" w14:paraId="42E508C0" w14:textId="77777777" w:rsidTr="005458CC">
        <w:trPr>
          <w:jc w:val="center"/>
        </w:trPr>
        <w:tc>
          <w:tcPr>
            <w:tcW w:w="5000" w:type="pct"/>
          </w:tcPr>
          <w:p w14:paraId="4B9C3689" w14:textId="286B80BD" w:rsidR="00A60088" w:rsidRPr="00E16FBB" w:rsidRDefault="003B1881" w:rsidP="0051204A">
            <w:pPr>
              <w:jc w:val="both"/>
              <w:rPr>
                <w:rStyle w:val="Textennegreta"/>
                <w:bCs w:val="0"/>
                <w:lang w:val="es-ES_tradnl"/>
              </w:rPr>
            </w:pPr>
            <w:r w:rsidRPr="00E16FBB">
              <w:rPr>
                <w:rStyle w:val="Textennegreta"/>
                <w:bCs w:val="0"/>
                <w:lang w:val="es-ES_tradnl"/>
              </w:rPr>
              <w:t xml:space="preserve">Prestación 17. </w:t>
            </w:r>
            <w:r w:rsidR="00A60088" w:rsidRPr="00E16FBB">
              <w:rPr>
                <w:rStyle w:val="Textennegreta"/>
                <w:bCs w:val="0"/>
                <w:lang w:val="es-ES_tradnl"/>
              </w:rPr>
              <w:t>Puesta en marcha (PEM)</w:t>
            </w:r>
            <w:r w:rsidR="005E03FE" w:rsidRPr="00E16FBB">
              <w:rPr>
                <w:rStyle w:val="Textennegreta"/>
                <w:bCs w:val="0"/>
                <w:lang w:val="es-ES_tradnl"/>
              </w:rPr>
              <w:t xml:space="preserve"> (Precio/equipo)</w:t>
            </w:r>
          </w:p>
        </w:tc>
      </w:tr>
      <w:tr w:rsidR="00A60088" w:rsidRPr="00E16FBB" w14:paraId="1C4A5263" w14:textId="77777777" w:rsidTr="005458CC">
        <w:trPr>
          <w:jc w:val="center"/>
        </w:trPr>
        <w:tc>
          <w:tcPr>
            <w:tcW w:w="5000" w:type="pct"/>
          </w:tcPr>
          <w:p w14:paraId="3B49E105" w14:textId="0276A355" w:rsidR="00A60088" w:rsidRPr="00E16FBB" w:rsidRDefault="00E16FBB" w:rsidP="0051204A">
            <w:pPr>
              <w:jc w:val="both"/>
              <w:rPr>
                <w:rStyle w:val="Textennegreta"/>
                <w:bCs w:val="0"/>
                <w:lang w:val="es-ES_tradnl"/>
              </w:rPr>
            </w:pPr>
            <w:r w:rsidRPr="00E16FBB">
              <w:rPr>
                <w:rStyle w:val="Textennegreta"/>
                <w:bCs w:val="0"/>
                <w:lang w:val="es-ES_tradnl"/>
              </w:rPr>
              <w:t>P</w:t>
            </w:r>
            <w:r w:rsidRPr="00E16FBB">
              <w:rPr>
                <w:rStyle w:val="Textennegreta"/>
                <w:lang w:val="es-ES_tradnl"/>
              </w:rPr>
              <w:t>restación</w:t>
            </w:r>
            <w:r w:rsidR="003B1881" w:rsidRPr="00E16FBB">
              <w:rPr>
                <w:rStyle w:val="Textennegreta"/>
                <w:lang w:val="es-ES_tradnl"/>
              </w:rPr>
              <w:t xml:space="preserve"> 18. </w:t>
            </w:r>
            <w:r w:rsidR="00A60088" w:rsidRPr="00E16FBB">
              <w:rPr>
                <w:rStyle w:val="Textennegreta"/>
                <w:bCs w:val="0"/>
                <w:lang w:val="es-ES_tradnl"/>
              </w:rPr>
              <w:t xml:space="preserve">Puesta en marcha y Migración de datos </w:t>
            </w:r>
            <w:r w:rsidR="00A60088" w:rsidRPr="00E16FBB">
              <w:rPr>
                <w:rStyle w:val="Textennegreta"/>
                <w:lang w:val="es-ES_tradnl"/>
              </w:rPr>
              <w:t>(PEM+MDD)</w:t>
            </w:r>
            <w:r w:rsidR="005E03FE" w:rsidRPr="00E16FBB">
              <w:rPr>
                <w:rStyle w:val="Textennegreta"/>
                <w:lang w:val="es-ES_tradnl"/>
              </w:rPr>
              <w:t xml:space="preserve"> (Precio/equipo)</w:t>
            </w:r>
          </w:p>
        </w:tc>
      </w:tr>
    </w:tbl>
    <w:p w14:paraId="5A10D482" w14:textId="77777777" w:rsidR="00CC65B5" w:rsidRPr="00E16FBB" w:rsidRDefault="00CC65B5" w:rsidP="0051204A">
      <w:pPr>
        <w:spacing w:after="0" w:line="240" w:lineRule="auto"/>
        <w:jc w:val="both"/>
        <w:rPr>
          <w:rStyle w:val="Textennegreta"/>
          <w:bCs w:val="0"/>
          <w:lang w:val="es-ES_tradnl"/>
        </w:rPr>
      </w:pPr>
    </w:p>
    <w:p w14:paraId="4E13122B" w14:textId="77777777" w:rsidR="005458CC" w:rsidRPr="00E16FBB" w:rsidRDefault="005458CC" w:rsidP="0051204A">
      <w:pPr>
        <w:spacing w:after="0" w:line="240" w:lineRule="auto"/>
        <w:jc w:val="both"/>
        <w:rPr>
          <w:lang w:val="es-ES_tradnl"/>
        </w:rPr>
      </w:pPr>
      <w:r w:rsidRPr="00E16FBB">
        <w:rPr>
          <w:lang w:val="es-ES_tradnl"/>
        </w:rPr>
        <w:t>Las empresas licitadoras que participen en este Lote tendrán que presentar oferta por todas las anteriores prestaciones, y tendrán que reunir, como mínimo, las características técnicas que se especifican a continuación.</w:t>
      </w:r>
    </w:p>
    <w:p w14:paraId="7708829E" w14:textId="77777777" w:rsidR="00A60088" w:rsidRPr="00E16FBB" w:rsidRDefault="00A60088" w:rsidP="0051204A">
      <w:pPr>
        <w:spacing w:after="0" w:line="240" w:lineRule="auto"/>
        <w:jc w:val="both"/>
        <w:rPr>
          <w:lang w:val="es-ES_tradnl"/>
        </w:rPr>
      </w:pPr>
    </w:p>
    <w:p w14:paraId="3BCA3409" w14:textId="0B622985" w:rsidR="00A60088" w:rsidRPr="00E84E64" w:rsidRDefault="00A60088" w:rsidP="0051204A">
      <w:pPr>
        <w:pStyle w:val="Pargrafdellista"/>
        <w:numPr>
          <w:ilvl w:val="0"/>
          <w:numId w:val="32"/>
        </w:numPr>
        <w:spacing w:after="0" w:line="240" w:lineRule="auto"/>
        <w:jc w:val="both"/>
        <w:rPr>
          <w:lang w:val="es-ES_tradnl"/>
        </w:rPr>
      </w:pPr>
      <w:r w:rsidRPr="00E16FBB">
        <w:rPr>
          <w:lang w:val="es-ES_tradnl"/>
        </w:rPr>
        <w:t>E</w:t>
      </w:r>
      <w:r w:rsidRPr="00E84E64">
        <w:rPr>
          <w:lang w:val="es-ES_tradnl"/>
        </w:rPr>
        <w:t>n cuanto a los elementos objeto de suministro:</w:t>
      </w:r>
    </w:p>
    <w:p w14:paraId="0448B9F6" w14:textId="6D61DB9C" w:rsidR="00A60088" w:rsidRPr="00E84E64" w:rsidRDefault="003B1881" w:rsidP="0051204A">
      <w:pPr>
        <w:pStyle w:val="Pargrafdellista"/>
        <w:numPr>
          <w:ilvl w:val="1"/>
          <w:numId w:val="32"/>
        </w:numPr>
        <w:spacing w:after="0" w:line="240" w:lineRule="auto"/>
        <w:jc w:val="both"/>
        <w:rPr>
          <w:rStyle w:val="Textennegreta"/>
          <w:b w:val="0"/>
          <w:bCs w:val="0"/>
          <w:lang w:val="es-ES_tradnl"/>
        </w:rPr>
      </w:pPr>
      <w:r w:rsidRPr="00E84E64">
        <w:rPr>
          <w:rStyle w:val="Textennegreta"/>
          <w:bCs w:val="0"/>
          <w:lang w:val="es-ES_tradnl"/>
        </w:rPr>
        <w:t xml:space="preserve">Prestación 11 y 14. </w:t>
      </w:r>
      <w:r w:rsidR="00D23D80" w:rsidRPr="00E84E64">
        <w:rPr>
          <w:rStyle w:val="Textennegreta"/>
          <w:bCs w:val="0"/>
          <w:lang w:val="es-ES_tradnl"/>
        </w:rPr>
        <w:t xml:space="preserve">Portátil </w:t>
      </w:r>
      <w:r w:rsidR="00F01258" w:rsidRPr="00E84E64">
        <w:rPr>
          <w:rStyle w:val="Textennegreta"/>
          <w:bCs w:val="0"/>
          <w:lang w:val="es-ES_tradnl"/>
        </w:rPr>
        <w:t xml:space="preserve">Estándar </w:t>
      </w:r>
      <w:r w:rsidR="00E16FBB" w:rsidRPr="00E84E64">
        <w:rPr>
          <w:rStyle w:val="Textennegreta"/>
          <w:bCs w:val="0"/>
          <w:lang w:val="es-ES_tradnl"/>
        </w:rPr>
        <w:t>i</w:t>
      </w:r>
      <w:r w:rsidR="00F01258" w:rsidRPr="00E84E64">
        <w:rPr>
          <w:rStyle w:val="Textennegreta"/>
          <w:bCs w:val="0"/>
          <w:lang w:val="es-ES_tradnl"/>
        </w:rPr>
        <w:t>3</w:t>
      </w:r>
    </w:p>
    <w:p w14:paraId="1049F4AA" w14:textId="7D484B10" w:rsidR="00F01258" w:rsidRPr="00E84E64" w:rsidRDefault="00F01258" w:rsidP="0051204A">
      <w:pPr>
        <w:pStyle w:val="Pargrafdellista"/>
        <w:numPr>
          <w:ilvl w:val="2"/>
          <w:numId w:val="64"/>
        </w:numPr>
        <w:spacing w:after="0" w:line="240" w:lineRule="auto"/>
        <w:jc w:val="both"/>
        <w:rPr>
          <w:lang w:val="es-ES_tradnl"/>
        </w:rPr>
      </w:pPr>
      <w:r w:rsidRPr="00E84E64">
        <w:rPr>
          <w:rStyle w:val="Textennegreta"/>
          <w:lang w:val="es-ES_tradnl"/>
        </w:rPr>
        <w:t>Pantalla:</w:t>
      </w:r>
      <w:r w:rsidRPr="00E84E64">
        <w:rPr>
          <w:lang w:val="es-ES_tradnl"/>
        </w:rPr>
        <w:t xml:space="preserve"> Resolución 1366 x 768, </w:t>
      </w:r>
      <w:r w:rsidR="00E84E64" w:rsidRPr="00E84E64">
        <w:rPr>
          <w:lang w:val="es-ES_tradnl"/>
        </w:rPr>
        <w:t>anti reflectan</w:t>
      </w:r>
      <w:r w:rsidR="00E84E64">
        <w:rPr>
          <w:lang w:val="es-ES_tradnl"/>
        </w:rPr>
        <w:t>te</w:t>
      </w:r>
      <w:r w:rsidRPr="00E84E64">
        <w:rPr>
          <w:lang w:val="es-ES_tradnl"/>
        </w:rPr>
        <w:t xml:space="preserve"> con retroiluminación LED, </w:t>
      </w:r>
      <w:r w:rsidR="003E469C" w:rsidRPr="00E84E64">
        <w:rPr>
          <w:lang w:val="es-ES_tradnl"/>
        </w:rPr>
        <w:t>entre 14" y 16</w:t>
      </w:r>
      <w:r w:rsidRPr="00E84E64">
        <w:rPr>
          <w:lang w:val="es-ES_tradnl"/>
        </w:rPr>
        <w:t>"</w:t>
      </w:r>
    </w:p>
    <w:p w14:paraId="003BDFB3" w14:textId="77777777" w:rsidR="00F01258" w:rsidRPr="00DE2BE0" w:rsidRDefault="00F01258" w:rsidP="0051204A">
      <w:pPr>
        <w:pStyle w:val="Pargrafdellista"/>
        <w:numPr>
          <w:ilvl w:val="2"/>
          <w:numId w:val="64"/>
        </w:numPr>
        <w:spacing w:before="100" w:beforeAutospacing="1" w:after="100" w:afterAutospacing="1" w:line="240" w:lineRule="auto"/>
        <w:jc w:val="both"/>
        <w:rPr>
          <w:lang w:val="en-GB"/>
        </w:rPr>
      </w:pPr>
      <w:r w:rsidRPr="00DE2BE0">
        <w:rPr>
          <w:rStyle w:val="Textennegreta"/>
          <w:lang w:val="en-GB"/>
        </w:rPr>
        <w:t xml:space="preserve">Sistema </w:t>
      </w:r>
      <w:proofErr w:type="spellStart"/>
      <w:r w:rsidRPr="00DE2BE0">
        <w:rPr>
          <w:rStyle w:val="Textennegreta"/>
          <w:lang w:val="en-GB"/>
        </w:rPr>
        <w:t>Operativo</w:t>
      </w:r>
      <w:proofErr w:type="spellEnd"/>
      <w:r w:rsidRPr="00DE2BE0">
        <w:rPr>
          <w:rStyle w:val="Textennegreta"/>
          <w:lang w:val="en-GB"/>
        </w:rPr>
        <w:t>:</w:t>
      </w:r>
      <w:r w:rsidRPr="00DE2BE0">
        <w:rPr>
          <w:lang w:val="en-GB"/>
        </w:rPr>
        <w:t xml:space="preserve"> Windows 11 Pro (64 bits)</w:t>
      </w:r>
    </w:p>
    <w:p w14:paraId="14018383" w14:textId="62B6FD14" w:rsidR="00F01258" w:rsidRPr="00E84E64" w:rsidRDefault="00F01258" w:rsidP="0051204A">
      <w:pPr>
        <w:pStyle w:val="Pargrafdellista"/>
        <w:numPr>
          <w:ilvl w:val="2"/>
          <w:numId w:val="64"/>
        </w:numPr>
        <w:spacing w:before="100" w:beforeAutospacing="1" w:after="100" w:afterAutospacing="1" w:line="240" w:lineRule="auto"/>
        <w:jc w:val="both"/>
        <w:rPr>
          <w:lang w:val="es-ES_tradnl"/>
        </w:rPr>
      </w:pPr>
      <w:r w:rsidRPr="00E84E64">
        <w:rPr>
          <w:rStyle w:val="Textennegreta"/>
          <w:lang w:val="es-ES_tradnl"/>
        </w:rPr>
        <w:t>Procesador:</w:t>
      </w:r>
      <w:r w:rsidRPr="00E84E64">
        <w:rPr>
          <w:lang w:val="es-ES_tradnl"/>
        </w:rPr>
        <w:t xml:space="preserve"> Intel® Core™ </w:t>
      </w:r>
      <w:r w:rsidR="00E16FBB" w:rsidRPr="00E84E64">
        <w:rPr>
          <w:lang w:val="es-ES_tradnl"/>
        </w:rPr>
        <w:t>i</w:t>
      </w:r>
      <w:r w:rsidRPr="00E84E64">
        <w:rPr>
          <w:lang w:val="es-ES_tradnl"/>
        </w:rPr>
        <w:t>3-1315U</w:t>
      </w:r>
      <w:r w:rsidR="0085452F" w:rsidRPr="00E84E64">
        <w:rPr>
          <w:lang w:val="es-ES_tradnl"/>
        </w:rPr>
        <w:t xml:space="preserve"> con</w:t>
      </w:r>
      <w:r w:rsidRPr="00E84E64">
        <w:rPr>
          <w:lang w:val="es-ES_tradnl"/>
        </w:rPr>
        <w:t xml:space="preserve"> </w:t>
      </w:r>
      <w:r w:rsidR="006227B1" w:rsidRPr="00E84E64">
        <w:rPr>
          <w:lang w:val="es-ES_tradnl"/>
        </w:rPr>
        <w:t xml:space="preserve">Intel UHD </w:t>
      </w:r>
      <w:proofErr w:type="spellStart"/>
      <w:r w:rsidR="006227B1" w:rsidRPr="00E84E64">
        <w:rPr>
          <w:lang w:val="es-ES_tradnl"/>
        </w:rPr>
        <w:t>Graphics</w:t>
      </w:r>
      <w:proofErr w:type="spellEnd"/>
      <w:r w:rsidR="00F42BD5" w:rsidRPr="00E84E64">
        <w:rPr>
          <w:lang w:val="es-ES_tradnl"/>
        </w:rPr>
        <w:t>, o equivalente</w:t>
      </w:r>
    </w:p>
    <w:p w14:paraId="191EF5E3" w14:textId="77777777" w:rsidR="00F01258" w:rsidRPr="00E84E64" w:rsidRDefault="00F01258" w:rsidP="0051204A">
      <w:pPr>
        <w:pStyle w:val="Pargrafdellista"/>
        <w:numPr>
          <w:ilvl w:val="2"/>
          <w:numId w:val="64"/>
        </w:numPr>
        <w:spacing w:before="100" w:beforeAutospacing="1" w:after="100" w:afterAutospacing="1" w:line="240" w:lineRule="auto"/>
        <w:jc w:val="both"/>
        <w:rPr>
          <w:lang w:val="es-ES_tradnl"/>
        </w:rPr>
      </w:pPr>
      <w:r w:rsidRPr="00E84E64">
        <w:rPr>
          <w:rStyle w:val="Textennegreta"/>
          <w:lang w:val="es-ES_tradnl"/>
        </w:rPr>
        <w:t>Memoria RAM:</w:t>
      </w:r>
      <w:r w:rsidRPr="00E84E64">
        <w:rPr>
          <w:lang w:val="es-ES_tradnl"/>
        </w:rPr>
        <w:t xml:space="preserve"> 8 GB DDR4</w:t>
      </w:r>
    </w:p>
    <w:p w14:paraId="53CBB746" w14:textId="77777777" w:rsidR="00F01258" w:rsidRPr="00E84E64" w:rsidRDefault="00F01258" w:rsidP="0051204A">
      <w:pPr>
        <w:pStyle w:val="Pargrafdellista"/>
        <w:numPr>
          <w:ilvl w:val="2"/>
          <w:numId w:val="64"/>
        </w:numPr>
        <w:spacing w:before="100" w:beforeAutospacing="1" w:after="100" w:afterAutospacing="1" w:line="240" w:lineRule="auto"/>
        <w:jc w:val="both"/>
        <w:rPr>
          <w:lang w:val="es-ES_tradnl"/>
        </w:rPr>
      </w:pPr>
      <w:r w:rsidRPr="00E84E64">
        <w:rPr>
          <w:rStyle w:val="Textennegreta"/>
          <w:lang w:val="es-ES_tradnl"/>
        </w:rPr>
        <w:t>Disco llevar:</w:t>
      </w:r>
      <w:r w:rsidRPr="00E84E64">
        <w:rPr>
          <w:lang w:val="es-ES_tradnl"/>
        </w:rPr>
        <w:t xml:space="preserve"> 256 GB SSD </w:t>
      </w:r>
      <w:proofErr w:type="spellStart"/>
      <w:r w:rsidRPr="00E84E64">
        <w:rPr>
          <w:lang w:val="es-ES_tradnl"/>
        </w:rPr>
        <w:t>NVMe</w:t>
      </w:r>
      <w:proofErr w:type="spellEnd"/>
    </w:p>
    <w:p w14:paraId="6A581E72" w14:textId="77777777" w:rsidR="0086791E" w:rsidRPr="00E84E64" w:rsidRDefault="0086791E" w:rsidP="0051204A">
      <w:pPr>
        <w:pStyle w:val="Pargrafdellista"/>
        <w:numPr>
          <w:ilvl w:val="2"/>
          <w:numId w:val="64"/>
        </w:numPr>
        <w:spacing w:before="100" w:beforeAutospacing="1" w:after="100" w:afterAutospacing="1" w:line="240" w:lineRule="auto"/>
        <w:jc w:val="both"/>
        <w:rPr>
          <w:lang w:val="es-ES_tradnl"/>
        </w:rPr>
      </w:pPr>
      <w:r w:rsidRPr="00E84E64">
        <w:rPr>
          <w:rStyle w:val="Textennegreta"/>
          <w:lang w:val="es-ES_tradnl"/>
        </w:rPr>
        <w:t>Cámara:</w:t>
      </w:r>
      <w:r w:rsidRPr="00E84E64">
        <w:rPr>
          <w:lang w:val="es-ES_tradnl"/>
        </w:rPr>
        <w:t xml:space="preserve"> Webcam HD incluida</w:t>
      </w:r>
    </w:p>
    <w:p w14:paraId="2382FB0D" w14:textId="4FA1B476" w:rsidR="00F01258" w:rsidRPr="00E84E64" w:rsidRDefault="00F01258" w:rsidP="0051204A">
      <w:pPr>
        <w:pStyle w:val="Pargrafdellista"/>
        <w:numPr>
          <w:ilvl w:val="2"/>
          <w:numId w:val="64"/>
        </w:numPr>
        <w:spacing w:before="100" w:beforeAutospacing="1" w:after="100" w:afterAutospacing="1" w:line="240" w:lineRule="auto"/>
        <w:jc w:val="both"/>
        <w:rPr>
          <w:lang w:val="es-ES_tradnl"/>
        </w:rPr>
      </w:pPr>
      <w:r w:rsidRPr="00E84E64">
        <w:rPr>
          <w:rStyle w:val="Textennegreta"/>
          <w:lang w:val="es-ES_tradnl"/>
        </w:rPr>
        <w:t>Conectividad:</w:t>
      </w:r>
      <w:r w:rsidR="0085452F" w:rsidRPr="00E84E64">
        <w:rPr>
          <w:lang w:val="es-ES_tradnl"/>
        </w:rPr>
        <w:t xml:space="preserve"> </w:t>
      </w:r>
      <w:proofErr w:type="spellStart"/>
      <w:r w:rsidR="00E84E64">
        <w:rPr>
          <w:lang w:val="es-ES_tradnl"/>
        </w:rPr>
        <w:t>Wi</w:t>
      </w:r>
      <w:proofErr w:type="spellEnd"/>
      <w:r w:rsidR="00E84E64">
        <w:rPr>
          <w:lang w:val="es-ES_tradnl"/>
        </w:rPr>
        <w:t>-Fi</w:t>
      </w:r>
      <w:r w:rsidR="0085452F" w:rsidRPr="00E84E64">
        <w:rPr>
          <w:lang w:val="es-ES_tradnl"/>
        </w:rPr>
        <w:t xml:space="preserve"> 6 </w:t>
      </w:r>
      <w:r w:rsidRPr="00E84E64">
        <w:rPr>
          <w:lang w:val="es-ES_tradnl"/>
        </w:rPr>
        <w:t>+ Bluetooth 5.2</w:t>
      </w:r>
    </w:p>
    <w:p w14:paraId="77C624F6" w14:textId="77777777" w:rsidR="00F01258" w:rsidRPr="00E84E64" w:rsidRDefault="00F01258" w:rsidP="0051204A">
      <w:pPr>
        <w:pStyle w:val="Pargrafdellista"/>
        <w:numPr>
          <w:ilvl w:val="2"/>
          <w:numId w:val="64"/>
        </w:numPr>
        <w:spacing w:before="100" w:beforeAutospacing="1" w:after="100" w:afterAutospacing="1" w:line="240" w:lineRule="auto"/>
        <w:jc w:val="both"/>
        <w:rPr>
          <w:lang w:val="es-ES_tradnl"/>
        </w:rPr>
      </w:pPr>
      <w:r w:rsidRPr="00E84E64">
        <w:rPr>
          <w:rStyle w:val="Textennegreta"/>
          <w:lang w:val="es-ES_tradnl"/>
        </w:rPr>
        <w:t>Adaptador:</w:t>
      </w:r>
      <w:r w:rsidRPr="00E84E64">
        <w:rPr>
          <w:lang w:val="es-ES_tradnl"/>
        </w:rPr>
        <w:t xml:space="preserve"> Adaptador de CA</w:t>
      </w:r>
    </w:p>
    <w:p w14:paraId="70511360" w14:textId="6E559C9E" w:rsidR="00A60088" w:rsidRPr="00E84E64" w:rsidRDefault="00F01258" w:rsidP="0051204A">
      <w:pPr>
        <w:pStyle w:val="Pargrafdellista"/>
        <w:numPr>
          <w:ilvl w:val="2"/>
          <w:numId w:val="64"/>
        </w:numPr>
        <w:spacing w:before="100" w:beforeAutospacing="1" w:after="100" w:afterAutospacing="1" w:line="240" w:lineRule="auto"/>
        <w:jc w:val="both"/>
        <w:rPr>
          <w:rStyle w:val="Textennegreta"/>
          <w:b w:val="0"/>
          <w:bCs w:val="0"/>
          <w:lang w:val="es-ES_tradnl"/>
        </w:rPr>
      </w:pPr>
      <w:r w:rsidRPr="00E84E64">
        <w:rPr>
          <w:rStyle w:val="Textennegreta"/>
          <w:lang w:val="es-ES_tradnl"/>
        </w:rPr>
        <w:t>Eficiencia Energética:</w:t>
      </w:r>
      <w:r w:rsidRPr="00E84E64">
        <w:rPr>
          <w:lang w:val="es-ES_tradnl"/>
        </w:rPr>
        <w:t xml:space="preserve"> </w:t>
      </w:r>
      <w:r w:rsidR="00A60088" w:rsidRPr="00E84E64">
        <w:rPr>
          <w:lang w:val="es-ES_tradnl"/>
        </w:rPr>
        <w:t>ENERGY STAR Versión 9.0</w:t>
      </w:r>
    </w:p>
    <w:p w14:paraId="30D4B2E1" w14:textId="77777777" w:rsidR="006D6ACC" w:rsidRPr="00E84E64" w:rsidRDefault="006D6ACC" w:rsidP="0051204A">
      <w:pPr>
        <w:pStyle w:val="Pargrafdellista"/>
        <w:numPr>
          <w:ilvl w:val="2"/>
          <w:numId w:val="64"/>
        </w:numPr>
        <w:spacing w:after="0"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6ADF2625" w14:textId="58292606" w:rsidR="006D6ACC" w:rsidRPr="00E84E64" w:rsidRDefault="006D6ACC" w:rsidP="0051204A">
      <w:pPr>
        <w:pStyle w:val="Pargrafdellista"/>
        <w:numPr>
          <w:ilvl w:val="2"/>
          <w:numId w:val="64"/>
        </w:numPr>
        <w:spacing w:after="0"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w:t>
      </w:r>
      <w:r w:rsidR="005E380D" w:rsidRPr="00E84E64">
        <w:rPr>
          <w:rStyle w:val="Textennegreta"/>
          <w:b w:val="0"/>
          <w:lang w:val="es-ES_tradnl"/>
        </w:rPr>
        <w:t xml:space="preserve"> del contrato basado (</w:t>
      </w:r>
      <w:r w:rsidRPr="00E84E64">
        <w:rPr>
          <w:rStyle w:val="Textennegreta"/>
          <w:b w:val="0"/>
          <w:lang w:val="es-ES_tradnl"/>
        </w:rPr>
        <w:t>48 meses)</w:t>
      </w:r>
    </w:p>
    <w:p w14:paraId="0EC97D57" w14:textId="77777777" w:rsidR="00A60088" w:rsidRPr="00E84E64" w:rsidRDefault="00A60088" w:rsidP="0051204A">
      <w:pPr>
        <w:pStyle w:val="Pargrafdellista"/>
        <w:spacing w:before="100" w:beforeAutospacing="1" w:after="100" w:afterAutospacing="1" w:line="240" w:lineRule="auto"/>
        <w:ind w:left="1800"/>
        <w:jc w:val="both"/>
        <w:rPr>
          <w:lang w:val="es-ES_tradnl"/>
        </w:rPr>
      </w:pPr>
    </w:p>
    <w:p w14:paraId="6B9F9497" w14:textId="28502E0B" w:rsidR="00A60088" w:rsidRPr="00E84E64" w:rsidRDefault="003B1881" w:rsidP="0051204A">
      <w:pPr>
        <w:pStyle w:val="Pargrafdellista"/>
        <w:numPr>
          <w:ilvl w:val="0"/>
          <w:numId w:val="36"/>
        </w:numPr>
        <w:spacing w:line="240" w:lineRule="auto"/>
        <w:jc w:val="both"/>
        <w:rPr>
          <w:rStyle w:val="Textennegreta"/>
          <w:b w:val="0"/>
          <w:bCs w:val="0"/>
          <w:lang w:val="es-ES_tradnl"/>
        </w:rPr>
      </w:pPr>
      <w:r w:rsidRPr="00E84E64">
        <w:rPr>
          <w:rStyle w:val="Textennegreta"/>
          <w:bCs w:val="0"/>
          <w:lang w:val="es-ES_tradnl"/>
        </w:rPr>
        <w:t xml:space="preserve">Prestación 12 y 15. </w:t>
      </w:r>
      <w:r w:rsidR="00D23D80" w:rsidRPr="00E84E64">
        <w:rPr>
          <w:rStyle w:val="Textennegreta"/>
          <w:bCs w:val="0"/>
          <w:lang w:val="es-ES_tradnl"/>
        </w:rPr>
        <w:t xml:space="preserve">Portátil </w:t>
      </w:r>
      <w:r w:rsidR="00F01258" w:rsidRPr="00E84E64">
        <w:rPr>
          <w:rStyle w:val="Textennegreta"/>
          <w:bCs w:val="0"/>
          <w:lang w:val="es-ES_tradnl"/>
        </w:rPr>
        <w:t xml:space="preserve">Avanzado </w:t>
      </w:r>
      <w:r w:rsidR="00E16FBB" w:rsidRPr="00E84E64">
        <w:rPr>
          <w:rStyle w:val="Textennegreta"/>
          <w:bCs w:val="0"/>
          <w:lang w:val="es-ES_tradnl"/>
        </w:rPr>
        <w:t>i</w:t>
      </w:r>
      <w:r w:rsidR="00F01258" w:rsidRPr="00E84E64">
        <w:rPr>
          <w:rStyle w:val="Textennegreta"/>
          <w:bCs w:val="0"/>
          <w:lang w:val="es-ES_tradnl"/>
        </w:rPr>
        <w:t>5</w:t>
      </w:r>
    </w:p>
    <w:p w14:paraId="1EBEC006" w14:textId="7CE8CCFB" w:rsidR="00F01258" w:rsidRPr="00E84E64" w:rsidRDefault="00F01258" w:rsidP="0051204A">
      <w:pPr>
        <w:pStyle w:val="Pargrafdellista"/>
        <w:numPr>
          <w:ilvl w:val="2"/>
          <w:numId w:val="65"/>
        </w:numPr>
        <w:spacing w:before="100" w:beforeAutospacing="1" w:after="100" w:afterAutospacing="1" w:line="240" w:lineRule="auto"/>
        <w:jc w:val="both"/>
        <w:rPr>
          <w:lang w:val="es-ES_tradnl"/>
        </w:rPr>
      </w:pPr>
      <w:r w:rsidRPr="00E84E64">
        <w:rPr>
          <w:rStyle w:val="Textennegreta"/>
          <w:lang w:val="es-ES_tradnl"/>
        </w:rPr>
        <w:t>Pantalla:</w:t>
      </w:r>
      <w:r w:rsidRPr="00E84E64">
        <w:rPr>
          <w:lang w:val="es-ES_tradnl"/>
        </w:rPr>
        <w:t xml:space="preserve"> Resolución FHD 1920 x 1080, </w:t>
      </w:r>
      <w:r w:rsidR="00EB3540" w:rsidRPr="00E84E64">
        <w:rPr>
          <w:lang w:val="es-ES_tradnl"/>
        </w:rPr>
        <w:t>anti</w:t>
      </w:r>
      <w:r w:rsidR="00E84E64">
        <w:rPr>
          <w:lang w:val="es-ES_tradnl"/>
        </w:rPr>
        <w:t xml:space="preserve"> </w:t>
      </w:r>
      <w:r w:rsidR="00EB3540" w:rsidRPr="00E84E64">
        <w:rPr>
          <w:lang w:val="es-ES_tradnl"/>
        </w:rPr>
        <w:t>reflectant</w:t>
      </w:r>
      <w:r w:rsidR="00E84E64">
        <w:rPr>
          <w:lang w:val="es-ES_tradnl"/>
        </w:rPr>
        <w:t>e</w:t>
      </w:r>
      <w:r w:rsidRPr="00E84E64">
        <w:rPr>
          <w:lang w:val="es-ES_tradnl"/>
        </w:rPr>
        <w:t xml:space="preserve"> </w:t>
      </w:r>
      <w:r w:rsidR="00E84E64">
        <w:rPr>
          <w:lang w:val="es-ES_tradnl"/>
        </w:rPr>
        <w:t xml:space="preserve">con </w:t>
      </w:r>
      <w:r w:rsidR="003E469C" w:rsidRPr="00E84E64">
        <w:rPr>
          <w:lang w:val="es-ES_tradnl"/>
        </w:rPr>
        <w:t>retroiluminación LED, entre 14" y 16"</w:t>
      </w:r>
    </w:p>
    <w:p w14:paraId="16D9760E" w14:textId="77777777" w:rsidR="00F01258" w:rsidRPr="00DE2BE0" w:rsidRDefault="00F01258" w:rsidP="0051204A">
      <w:pPr>
        <w:pStyle w:val="Pargrafdellista"/>
        <w:numPr>
          <w:ilvl w:val="2"/>
          <w:numId w:val="65"/>
        </w:numPr>
        <w:spacing w:before="100" w:beforeAutospacing="1" w:after="100" w:afterAutospacing="1" w:line="240" w:lineRule="auto"/>
        <w:jc w:val="both"/>
        <w:rPr>
          <w:lang w:val="en-GB"/>
        </w:rPr>
      </w:pPr>
      <w:r w:rsidRPr="00DE2BE0">
        <w:rPr>
          <w:rStyle w:val="Textennegreta"/>
          <w:lang w:val="en-GB"/>
        </w:rPr>
        <w:t xml:space="preserve">Sistema </w:t>
      </w:r>
      <w:proofErr w:type="spellStart"/>
      <w:r w:rsidRPr="00DE2BE0">
        <w:rPr>
          <w:rStyle w:val="Textennegreta"/>
          <w:lang w:val="en-GB"/>
        </w:rPr>
        <w:t>Operativo</w:t>
      </w:r>
      <w:proofErr w:type="spellEnd"/>
      <w:r w:rsidRPr="00DE2BE0">
        <w:rPr>
          <w:rStyle w:val="Textennegreta"/>
          <w:lang w:val="en-GB"/>
        </w:rPr>
        <w:t>:</w:t>
      </w:r>
      <w:r w:rsidRPr="00DE2BE0">
        <w:rPr>
          <w:lang w:val="en-GB"/>
        </w:rPr>
        <w:t xml:space="preserve"> Windows 11 Pro (64 bits)</w:t>
      </w:r>
    </w:p>
    <w:p w14:paraId="2F92C2B1" w14:textId="2DC49DE1" w:rsidR="00F01258" w:rsidRPr="00E84E64" w:rsidRDefault="00F01258" w:rsidP="0051204A">
      <w:pPr>
        <w:pStyle w:val="Pargrafdellista"/>
        <w:numPr>
          <w:ilvl w:val="2"/>
          <w:numId w:val="65"/>
        </w:numPr>
        <w:spacing w:before="100" w:beforeAutospacing="1" w:after="100" w:afterAutospacing="1" w:line="240" w:lineRule="auto"/>
        <w:jc w:val="both"/>
        <w:rPr>
          <w:lang w:val="es-ES_tradnl"/>
        </w:rPr>
      </w:pPr>
      <w:r w:rsidRPr="00E84E64">
        <w:rPr>
          <w:rStyle w:val="Textennegreta"/>
          <w:lang w:val="es-ES_tradnl"/>
        </w:rPr>
        <w:t>Procesador:</w:t>
      </w:r>
      <w:r w:rsidRPr="00E84E64">
        <w:rPr>
          <w:lang w:val="es-ES_tradnl"/>
        </w:rPr>
        <w:t xml:space="preserve"> Intel® </w:t>
      </w:r>
      <w:r w:rsidR="00E16FBB" w:rsidRPr="00E84E64">
        <w:rPr>
          <w:lang w:val="es-ES_tradnl"/>
        </w:rPr>
        <w:t>Core</w:t>
      </w:r>
      <w:r w:rsidR="006227B1" w:rsidRPr="00E84E64">
        <w:rPr>
          <w:lang w:val="es-ES_tradnl"/>
        </w:rPr>
        <w:t xml:space="preserve">™ </w:t>
      </w:r>
      <w:r w:rsidR="00E16FBB" w:rsidRPr="00E84E64">
        <w:rPr>
          <w:lang w:val="es-ES_tradnl"/>
        </w:rPr>
        <w:t>i</w:t>
      </w:r>
      <w:r w:rsidR="006227B1" w:rsidRPr="00E84E64">
        <w:rPr>
          <w:lang w:val="es-ES_tradnl"/>
        </w:rPr>
        <w:t xml:space="preserve">5-1335U con Intel Iris Xe </w:t>
      </w:r>
      <w:proofErr w:type="spellStart"/>
      <w:r w:rsidR="006227B1" w:rsidRPr="00E84E64">
        <w:rPr>
          <w:lang w:val="es-ES_tradnl"/>
        </w:rPr>
        <w:t>Graphics</w:t>
      </w:r>
      <w:proofErr w:type="spellEnd"/>
      <w:r w:rsidR="00F42BD5" w:rsidRPr="00E84E64">
        <w:rPr>
          <w:lang w:val="es-ES_tradnl"/>
        </w:rPr>
        <w:t>, o equivalente</w:t>
      </w:r>
    </w:p>
    <w:p w14:paraId="2C43BE58" w14:textId="77777777" w:rsidR="00F01258" w:rsidRPr="00E84E64" w:rsidRDefault="00F01258" w:rsidP="0051204A">
      <w:pPr>
        <w:pStyle w:val="Pargrafdellista"/>
        <w:numPr>
          <w:ilvl w:val="2"/>
          <w:numId w:val="65"/>
        </w:numPr>
        <w:spacing w:before="100" w:beforeAutospacing="1" w:after="100" w:afterAutospacing="1" w:line="240" w:lineRule="auto"/>
        <w:jc w:val="both"/>
        <w:rPr>
          <w:lang w:val="es-ES_tradnl"/>
        </w:rPr>
      </w:pPr>
      <w:r w:rsidRPr="00E84E64">
        <w:rPr>
          <w:rStyle w:val="Textennegreta"/>
          <w:lang w:val="es-ES_tradnl"/>
        </w:rPr>
        <w:t>Memoria RAM:</w:t>
      </w:r>
      <w:r w:rsidRPr="00E84E64">
        <w:rPr>
          <w:lang w:val="es-ES_tradnl"/>
        </w:rPr>
        <w:t xml:space="preserve"> 16 GB DDR4</w:t>
      </w:r>
    </w:p>
    <w:p w14:paraId="3DE9F8BB" w14:textId="77777777" w:rsidR="00F01258" w:rsidRPr="00E84E64" w:rsidRDefault="00F01258" w:rsidP="0051204A">
      <w:pPr>
        <w:pStyle w:val="Pargrafdellista"/>
        <w:numPr>
          <w:ilvl w:val="2"/>
          <w:numId w:val="65"/>
        </w:numPr>
        <w:spacing w:before="100" w:beforeAutospacing="1" w:after="100" w:afterAutospacing="1" w:line="240" w:lineRule="auto"/>
        <w:jc w:val="both"/>
        <w:rPr>
          <w:lang w:val="es-ES_tradnl"/>
        </w:rPr>
      </w:pPr>
      <w:r w:rsidRPr="00E84E64">
        <w:rPr>
          <w:rStyle w:val="Textennegreta"/>
          <w:lang w:val="es-ES_tradnl"/>
        </w:rPr>
        <w:t>Disco llevar:</w:t>
      </w:r>
      <w:r w:rsidRPr="00E84E64">
        <w:rPr>
          <w:lang w:val="es-ES_tradnl"/>
        </w:rPr>
        <w:t xml:space="preserve"> 512 GB SSD </w:t>
      </w:r>
      <w:proofErr w:type="spellStart"/>
      <w:r w:rsidRPr="00E84E64">
        <w:rPr>
          <w:lang w:val="es-ES_tradnl"/>
        </w:rPr>
        <w:t>NVMe</w:t>
      </w:r>
      <w:proofErr w:type="spellEnd"/>
    </w:p>
    <w:p w14:paraId="0FFEB392" w14:textId="375E9D26" w:rsidR="0086791E" w:rsidRPr="00E84E64" w:rsidRDefault="0086791E" w:rsidP="0051204A">
      <w:pPr>
        <w:pStyle w:val="Pargrafdellista"/>
        <w:numPr>
          <w:ilvl w:val="2"/>
          <w:numId w:val="65"/>
        </w:numPr>
        <w:spacing w:before="100" w:beforeAutospacing="1" w:after="100" w:afterAutospacing="1" w:line="240" w:lineRule="auto"/>
        <w:jc w:val="both"/>
        <w:rPr>
          <w:lang w:val="es-ES_tradnl"/>
        </w:rPr>
      </w:pPr>
      <w:r w:rsidRPr="00E84E64">
        <w:rPr>
          <w:rStyle w:val="Textennegreta"/>
          <w:lang w:val="es-ES_tradnl"/>
        </w:rPr>
        <w:t>Cámara:</w:t>
      </w:r>
      <w:r w:rsidRPr="00E84E64">
        <w:rPr>
          <w:lang w:val="es-ES_tradnl"/>
        </w:rPr>
        <w:t xml:space="preserve"> Webcam </w:t>
      </w:r>
      <w:r w:rsidR="00965908">
        <w:rPr>
          <w:lang w:val="es-ES_tradnl"/>
        </w:rPr>
        <w:t>Full</w:t>
      </w:r>
      <w:r w:rsidRPr="00E84E64">
        <w:rPr>
          <w:lang w:val="es-ES_tradnl"/>
        </w:rPr>
        <w:t xml:space="preserve"> HD</w:t>
      </w:r>
    </w:p>
    <w:p w14:paraId="6A006313" w14:textId="333AF70E" w:rsidR="00F01258" w:rsidRPr="00E84E64" w:rsidRDefault="00F01258" w:rsidP="0051204A">
      <w:pPr>
        <w:pStyle w:val="Pargrafdellista"/>
        <w:numPr>
          <w:ilvl w:val="2"/>
          <w:numId w:val="65"/>
        </w:numPr>
        <w:spacing w:before="100" w:beforeAutospacing="1" w:after="100" w:afterAutospacing="1" w:line="240" w:lineRule="auto"/>
        <w:jc w:val="both"/>
        <w:rPr>
          <w:lang w:val="es-ES_tradnl"/>
        </w:rPr>
      </w:pPr>
      <w:r w:rsidRPr="00E84E64">
        <w:rPr>
          <w:rStyle w:val="Textennegreta"/>
          <w:lang w:val="es-ES_tradnl"/>
        </w:rPr>
        <w:t>Conectividad:</w:t>
      </w:r>
      <w:r w:rsidR="0085452F" w:rsidRPr="00E84E64">
        <w:rPr>
          <w:lang w:val="es-ES_tradnl"/>
        </w:rPr>
        <w:t xml:space="preserve"> </w:t>
      </w:r>
      <w:proofErr w:type="spellStart"/>
      <w:r w:rsidR="00E84E64">
        <w:rPr>
          <w:lang w:val="es-ES_tradnl"/>
        </w:rPr>
        <w:t>Wi</w:t>
      </w:r>
      <w:proofErr w:type="spellEnd"/>
      <w:r w:rsidR="00E84E64">
        <w:rPr>
          <w:lang w:val="es-ES_tradnl"/>
        </w:rPr>
        <w:t>-Fi</w:t>
      </w:r>
      <w:r w:rsidR="0085452F" w:rsidRPr="00E84E64">
        <w:rPr>
          <w:lang w:val="es-ES_tradnl"/>
        </w:rPr>
        <w:t xml:space="preserve"> 6 </w:t>
      </w:r>
      <w:r w:rsidRPr="00E84E64">
        <w:rPr>
          <w:lang w:val="es-ES_tradnl"/>
        </w:rPr>
        <w:t>+ Bluetooth 5.2</w:t>
      </w:r>
    </w:p>
    <w:p w14:paraId="28A4620C" w14:textId="77777777" w:rsidR="00F01258" w:rsidRPr="00E84E64" w:rsidRDefault="00F01258" w:rsidP="0051204A">
      <w:pPr>
        <w:pStyle w:val="Pargrafdellista"/>
        <w:numPr>
          <w:ilvl w:val="2"/>
          <w:numId w:val="65"/>
        </w:numPr>
        <w:spacing w:before="100" w:beforeAutospacing="1" w:after="100" w:afterAutospacing="1" w:line="240" w:lineRule="auto"/>
        <w:jc w:val="both"/>
        <w:rPr>
          <w:lang w:val="es-ES_tradnl"/>
        </w:rPr>
      </w:pPr>
      <w:r w:rsidRPr="00E84E64">
        <w:rPr>
          <w:rStyle w:val="Textennegreta"/>
          <w:lang w:val="es-ES_tradnl"/>
        </w:rPr>
        <w:lastRenderedPageBreak/>
        <w:t>Adaptador:</w:t>
      </w:r>
      <w:r w:rsidRPr="00E84E64">
        <w:rPr>
          <w:lang w:val="es-ES_tradnl"/>
        </w:rPr>
        <w:t xml:space="preserve"> Adaptador de CA</w:t>
      </w:r>
    </w:p>
    <w:p w14:paraId="7A1A93E2" w14:textId="78AA7D7A" w:rsidR="00F01258" w:rsidRPr="00E84E64" w:rsidRDefault="00F01258" w:rsidP="0051204A">
      <w:pPr>
        <w:pStyle w:val="Pargrafdellista"/>
        <w:numPr>
          <w:ilvl w:val="2"/>
          <w:numId w:val="65"/>
        </w:numPr>
        <w:spacing w:before="100" w:beforeAutospacing="1" w:after="100" w:afterAutospacing="1" w:line="240" w:lineRule="auto"/>
        <w:jc w:val="both"/>
        <w:rPr>
          <w:lang w:val="es-ES_tradnl"/>
        </w:rPr>
      </w:pPr>
      <w:r w:rsidRPr="00E84E64">
        <w:rPr>
          <w:rStyle w:val="Textennegreta"/>
          <w:lang w:val="es-ES_tradnl"/>
        </w:rPr>
        <w:t>Eficiencia Energética:</w:t>
      </w:r>
      <w:r w:rsidRPr="00E84E64">
        <w:rPr>
          <w:lang w:val="es-ES_tradnl"/>
        </w:rPr>
        <w:t xml:space="preserve"> </w:t>
      </w:r>
      <w:r w:rsidR="004610D0" w:rsidRPr="00E84E64">
        <w:rPr>
          <w:lang w:val="es-ES_tradnl"/>
        </w:rPr>
        <w:t>ENERGY STAR Versión 9.0</w:t>
      </w:r>
    </w:p>
    <w:p w14:paraId="0DC7536E" w14:textId="77777777" w:rsidR="006D6ACC" w:rsidRPr="00E84E64" w:rsidRDefault="006D6ACC" w:rsidP="0051204A">
      <w:pPr>
        <w:pStyle w:val="Pargrafdellista"/>
        <w:numPr>
          <w:ilvl w:val="2"/>
          <w:numId w:val="65"/>
        </w:numPr>
        <w:spacing w:after="0"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32D84B59" w14:textId="4B6C2F30" w:rsidR="006D6ACC" w:rsidRPr="00E84E64" w:rsidRDefault="006D6ACC" w:rsidP="0051204A">
      <w:pPr>
        <w:pStyle w:val="Pargrafdellista"/>
        <w:numPr>
          <w:ilvl w:val="2"/>
          <w:numId w:val="65"/>
        </w:numPr>
        <w:spacing w:after="0"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w:t>
      </w:r>
      <w:r w:rsidR="0011407D" w:rsidRPr="00E84E64">
        <w:rPr>
          <w:rStyle w:val="Textennegreta"/>
          <w:b w:val="0"/>
          <w:lang w:val="es-ES_tradnl"/>
        </w:rPr>
        <w:t xml:space="preserve"> del contrato basado (</w:t>
      </w:r>
      <w:r w:rsidRPr="00E84E64">
        <w:rPr>
          <w:rStyle w:val="Textennegreta"/>
          <w:b w:val="0"/>
          <w:lang w:val="es-ES_tradnl"/>
        </w:rPr>
        <w:t>48 meses)</w:t>
      </w:r>
    </w:p>
    <w:p w14:paraId="495164E2" w14:textId="77777777" w:rsidR="00A60088" w:rsidRPr="00E84E64" w:rsidRDefault="00A60088" w:rsidP="0051204A">
      <w:pPr>
        <w:pStyle w:val="Pargrafdellista"/>
        <w:spacing w:before="100" w:beforeAutospacing="1" w:after="100" w:afterAutospacing="1" w:line="240" w:lineRule="auto"/>
        <w:ind w:left="1800"/>
        <w:jc w:val="both"/>
        <w:rPr>
          <w:lang w:val="es-ES_tradnl"/>
        </w:rPr>
      </w:pPr>
    </w:p>
    <w:p w14:paraId="5E7DF252" w14:textId="1D5AC2C5" w:rsidR="00F01258" w:rsidRPr="00E84E64" w:rsidRDefault="003B1881" w:rsidP="0051204A">
      <w:pPr>
        <w:pStyle w:val="Pargrafdellista"/>
        <w:numPr>
          <w:ilvl w:val="0"/>
          <w:numId w:val="36"/>
        </w:numPr>
        <w:spacing w:line="240" w:lineRule="auto"/>
        <w:jc w:val="both"/>
        <w:rPr>
          <w:lang w:val="es-ES_tradnl"/>
        </w:rPr>
      </w:pPr>
      <w:r w:rsidRPr="00E84E64">
        <w:rPr>
          <w:rStyle w:val="Textennegreta"/>
          <w:bCs w:val="0"/>
          <w:lang w:val="es-ES_tradnl"/>
        </w:rPr>
        <w:t xml:space="preserve">Prestación 13 y 16. </w:t>
      </w:r>
      <w:r w:rsidR="00D23D80" w:rsidRPr="00E84E64">
        <w:rPr>
          <w:rStyle w:val="Textennegreta"/>
          <w:bCs w:val="0"/>
          <w:lang w:val="es-ES_tradnl"/>
        </w:rPr>
        <w:t xml:space="preserve">Portátil </w:t>
      </w:r>
      <w:r w:rsidR="00F01258" w:rsidRPr="00E84E64">
        <w:rPr>
          <w:rStyle w:val="Textennegreta"/>
          <w:bCs w:val="0"/>
          <w:lang w:val="es-ES_tradnl"/>
        </w:rPr>
        <w:t xml:space="preserve">Ultra Book </w:t>
      </w:r>
      <w:r w:rsidR="00E16FBB" w:rsidRPr="00E84E64">
        <w:rPr>
          <w:rStyle w:val="Textennegreta"/>
          <w:bCs w:val="0"/>
          <w:lang w:val="es-ES_tradnl"/>
        </w:rPr>
        <w:t>i</w:t>
      </w:r>
      <w:r w:rsidR="00F01258" w:rsidRPr="00E84E64">
        <w:rPr>
          <w:rStyle w:val="Textennegreta"/>
          <w:bCs w:val="0"/>
          <w:lang w:val="es-ES_tradnl"/>
        </w:rPr>
        <w:t>7</w:t>
      </w:r>
    </w:p>
    <w:p w14:paraId="20C62DD9" w14:textId="294B9D61" w:rsidR="00F01258" w:rsidRPr="00E84E64" w:rsidRDefault="00F01258" w:rsidP="0051204A">
      <w:pPr>
        <w:pStyle w:val="Pargrafdellista"/>
        <w:numPr>
          <w:ilvl w:val="1"/>
          <w:numId w:val="37"/>
        </w:numPr>
        <w:spacing w:before="100" w:beforeAutospacing="1" w:after="100" w:afterAutospacing="1" w:line="240" w:lineRule="auto"/>
        <w:jc w:val="both"/>
        <w:rPr>
          <w:lang w:val="es-ES_tradnl"/>
        </w:rPr>
      </w:pPr>
      <w:r w:rsidRPr="00E84E64">
        <w:rPr>
          <w:rStyle w:val="Textennegreta"/>
          <w:lang w:val="es-ES_tradnl"/>
        </w:rPr>
        <w:t>Pantalla:</w:t>
      </w:r>
      <w:r w:rsidRPr="00E84E64">
        <w:rPr>
          <w:lang w:val="es-ES_tradnl"/>
        </w:rPr>
        <w:t xml:space="preserve"> LCD LED </w:t>
      </w:r>
      <w:r w:rsidR="00965908">
        <w:rPr>
          <w:lang w:val="es-ES_tradnl"/>
        </w:rPr>
        <w:t>Full</w:t>
      </w:r>
      <w:r w:rsidRPr="00E84E64">
        <w:rPr>
          <w:lang w:val="es-ES_tradnl"/>
        </w:rPr>
        <w:t xml:space="preserve"> HD (1920 x 1080) </w:t>
      </w:r>
      <w:r w:rsidR="00EB3540" w:rsidRPr="00E84E64">
        <w:rPr>
          <w:lang w:val="es-ES_tradnl"/>
        </w:rPr>
        <w:t>anti</w:t>
      </w:r>
      <w:r w:rsidR="00E84E64">
        <w:rPr>
          <w:lang w:val="es-ES_tradnl"/>
        </w:rPr>
        <w:t xml:space="preserve"> </w:t>
      </w:r>
      <w:r w:rsidR="00EB3540" w:rsidRPr="00E84E64">
        <w:rPr>
          <w:lang w:val="es-ES_tradnl"/>
        </w:rPr>
        <w:t>reflectant</w:t>
      </w:r>
      <w:r w:rsidR="00E84E64">
        <w:rPr>
          <w:lang w:val="es-ES_tradnl"/>
        </w:rPr>
        <w:t>e</w:t>
      </w:r>
      <w:r w:rsidR="003E469C" w:rsidRPr="00E84E64">
        <w:rPr>
          <w:lang w:val="es-ES_tradnl"/>
        </w:rPr>
        <w:t>, entre 14" y 16"</w:t>
      </w:r>
    </w:p>
    <w:p w14:paraId="6DD9B38C" w14:textId="77777777" w:rsidR="00F01258" w:rsidRPr="00DE2BE0" w:rsidRDefault="00F01258" w:rsidP="0051204A">
      <w:pPr>
        <w:pStyle w:val="Pargrafdellista"/>
        <w:numPr>
          <w:ilvl w:val="1"/>
          <w:numId w:val="37"/>
        </w:numPr>
        <w:spacing w:before="100" w:beforeAutospacing="1" w:after="100" w:afterAutospacing="1" w:line="240" w:lineRule="auto"/>
        <w:jc w:val="both"/>
        <w:rPr>
          <w:lang w:val="en-GB"/>
        </w:rPr>
      </w:pPr>
      <w:r w:rsidRPr="00DE2BE0">
        <w:rPr>
          <w:rStyle w:val="Textennegreta"/>
          <w:lang w:val="en-GB"/>
        </w:rPr>
        <w:t xml:space="preserve">Sistema </w:t>
      </w:r>
      <w:proofErr w:type="spellStart"/>
      <w:r w:rsidRPr="00DE2BE0">
        <w:rPr>
          <w:rStyle w:val="Textennegreta"/>
          <w:lang w:val="en-GB"/>
        </w:rPr>
        <w:t>Operativo</w:t>
      </w:r>
      <w:proofErr w:type="spellEnd"/>
      <w:r w:rsidRPr="00DE2BE0">
        <w:rPr>
          <w:rStyle w:val="Textennegreta"/>
          <w:lang w:val="en-GB"/>
        </w:rPr>
        <w:t>:</w:t>
      </w:r>
      <w:r w:rsidRPr="00DE2BE0">
        <w:rPr>
          <w:lang w:val="en-GB"/>
        </w:rPr>
        <w:t xml:space="preserve"> Windows 11 Pro (64 bits)</w:t>
      </w:r>
    </w:p>
    <w:p w14:paraId="53C9FA45" w14:textId="2435BA8F" w:rsidR="00F01258" w:rsidRPr="00E84E64" w:rsidRDefault="00F01258" w:rsidP="0051204A">
      <w:pPr>
        <w:pStyle w:val="Pargrafdellista"/>
        <w:numPr>
          <w:ilvl w:val="1"/>
          <w:numId w:val="37"/>
        </w:numPr>
        <w:spacing w:before="100" w:beforeAutospacing="1" w:after="100" w:afterAutospacing="1" w:line="240" w:lineRule="auto"/>
        <w:jc w:val="both"/>
        <w:rPr>
          <w:lang w:val="es-ES_tradnl"/>
        </w:rPr>
      </w:pPr>
      <w:r w:rsidRPr="00E84E64">
        <w:rPr>
          <w:rStyle w:val="Textennegreta"/>
          <w:lang w:val="es-ES_tradnl"/>
        </w:rPr>
        <w:t>Procesador:</w:t>
      </w:r>
      <w:r w:rsidRPr="00E84E64">
        <w:rPr>
          <w:lang w:val="es-ES_tradnl"/>
        </w:rPr>
        <w:t xml:space="preserve"> Intel® Core™ </w:t>
      </w:r>
      <w:r w:rsidR="00E16FBB" w:rsidRPr="00E84E64">
        <w:rPr>
          <w:lang w:val="es-ES_tradnl"/>
        </w:rPr>
        <w:t>i</w:t>
      </w:r>
      <w:r w:rsidRPr="00E84E64">
        <w:rPr>
          <w:lang w:val="es-ES_tradnl"/>
        </w:rPr>
        <w:t xml:space="preserve">7-1355U </w:t>
      </w:r>
      <w:r w:rsidR="0085452F" w:rsidRPr="00E84E64">
        <w:rPr>
          <w:lang w:val="es-ES_tradnl"/>
        </w:rPr>
        <w:t xml:space="preserve">con Intel Iris Xe </w:t>
      </w:r>
      <w:proofErr w:type="spellStart"/>
      <w:r w:rsidR="0085452F" w:rsidRPr="00E84E64">
        <w:rPr>
          <w:lang w:val="es-ES_tradnl"/>
        </w:rPr>
        <w:t>Graphics</w:t>
      </w:r>
      <w:proofErr w:type="spellEnd"/>
      <w:r w:rsidR="00F42BD5" w:rsidRPr="00E84E64">
        <w:rPr>
          <w:lang w:val="es-ES_tradnl"/>
        </w:rPr>
        <w:t>, o equivalente</w:t>
      </w:r>
    </w:p>
    <w:p w14:paraId="0692FF03" w14:textId="77777777" w:rsidR="00F01258" w:rsidRPr="00E84E64" w:rsidRDefault="00F01258" w:rsidP="0051204A">
      <w:pPr>
        <w:pStyle w:val="Pargrafdellista"/>
        <w:numPr>
          <w:ilvl w:val="1"/>
          <w:numId w:val="37"/>
        </w:numPr>
        <w:spacing w:before="100" w:beforeAutospacing="1" w:after="100" w:afterAutospacing="1" w:line="240" w:lineRule="auto"/>
        <w:jc w:val="both"/>
        <w:rPr>
          <w:lang w:val="es-ES_tradnl"/>
        </w:rPr>
      </w:pPr>
      <w:r w:rsidRPr="00E84E64">
        <w:rPr>
          <w:rStyle w:val="Textennegreta"/>
          <w:lang w:val="es-ES_tradnl"/>
        </w:rPr>
        <w:t>Memoria RAM:</w:t>
      </w:r>
      <w:r w:rsidRPr="00E84E64">
        <w:rPr>
          <w:lang w:val="es-ES_tradnl"/>
        </w:rPr>
        <w:t xml:space="preserve"> 16 GB LPDDR4x</w:t>
      </w:r>
    </w:p>
    <w:p w14:paraId="504DD6AD" w14:textId="77777777" w:rsidR="00F01258" w:rsidRPr="00E84E64" w:rsidRDefault="00F01258" w:rsidP="0051204A">
      <w:pPr>
        <w:pStyle w:val="Pargrafdellista"/>
        <w:numPr>
          <w:ilvl w:val="1"/>
          <w:numId w:val="37"/>
        </w:numPr>
        <w:spacing w:before="100" w:beforeAutospacing="1" w:after="100" w:afterAutospacing="1" w:line="240" w:lineRule="auto"/>
        <w:jc w:val="both"/>
        <w:rPr>
          <w:lang w:val="es-ES_tradnl"/>
        </w:rPr>
      </w:pPr>
      <w:r w:rsidRPr="00E84E64">
        <w:rPr>
          <w:rStyle w:val="Textennegreta"/>
          <w:lang w:val="es-ES_tradnl"/>
        </w:rPr>
        <w:t>Disco llevar:</w:t>
      </w:r>
      <w:r w:rsidRPr="00E84E64">
        <w:rPr>
          <w:lang w:val="es-ES_tradnl"/>
        </w:rPr>
        <w:t xml:space="preserve"> 512 GB SSD </w:t>
      </w:r>
      <w:proofErr w:type="spellStart"/>
      <w:r w:rsidRPr="00E84E64">
        <w:rPr>
          <w:lang w:val="es-ES_tradnl"/>
        </w:rPr>
        <w:t>NVMe</w:t>
      </w:r>
      <w:proofErr w:type="spellEnd"/>
    </w:p>
    <w:p w14:paraId="4FD38D70" w14:textId="66133769" w:rsidR="0086791E" w:rsidRPr="00E84E64" w:rsidRDefault="0086791E" w:rsidP="0051204A">
      <w:pPr>
        <w:pStyle w:val="Pargrafdellista"/>
        <w:numPr>
          <w:ilvl w:val="1"/>
          <w:numId w:val="37"/>
        </w:numPr>
        <w:spacing w:before="100" w:beforeAutospacing="1" w:after="100" w:afterAutospacing="1" w:line="240" w:lineRule="auto"/>
        <w:jc w:val="both"/>
        <w:rPr>
          <w:lang w:val="es-ES_tradnl"/>
        </w:rPr>
      </w:pPr>
      <w:r w:rsidRPr="00E84E64">
        <w:rPr>
          <w:rStyle w:val="Textennegreta"/>
          <w:lang w:val="es-ES_tradnl"/>
        </w:rPr>
        <w:t>Cámara:</w:t>
      </w:r>
      <w:r w:rsidRPr="00E84E64">
        <w:rPr>
          <w:lang w:val="es-ES_tradnl"/>
        </w:rPr>
        <w:t xml:space="preserve"> Webcam </w:t>
      </w:r>
      <w:r w:rsidR="00965908">
        <w:rPr>
          <w:lang w:val="es-ES_tradnl"/>
        </w:rPr>
        <w:t>Full</w:t>
      </w:r>
      <w:r w:rsidRPr="00E84E64">
        <w:rPr>
          <w:lang w:val="es-ES_tradnl"/>
        </w:rPr>
        <w:t xml:space="preserve"> HD</w:t>
      </w:r>
    </w:p>
    <w:p w14:paraId="6B093F96" w14:textId="2EC47637" w:rsidR="00F01258" w:rsidRPr="00E84E64" w:rsidRDefault="00F01258" w:rsidP="0051204A">
      <w:pPr>
        <w:pStyle w:val="Pargrafdellista"/>
        <w:numPr>
          <w:ilvl w:val="1"/>
          <w:numId w:val="37"/>
        </w:numPr>
        <w:spacing w:before="100" w:beforeAutospacing="1" w:after="100" w:afterAutospacing="1" w:line="240" w:lineRule="auto"/>
        <w:jc w:val="both"/>
        <w:rPr>
          <w:lang w:val="es-ES_tradnl"/>
        </w:rPr>
      </w:pPr>
      <w:r w:rsidRPr="00E84E64">
        <w:rPr>
          <w:rStyle w:val="Textennegreta"/>
          <w:lang w:val="es-ES_tradnl"/>
        </w:rPr>
        <w:t>Conectividad:</w:t>
      </w:r>
      <w:r w:rsidR="0085452F" w:rsidRPr="00E84E64">
        <w:rPr>
          <w:lang w:val="es-ES_tradnl"/>
        </w:rPr>
        <w:t xml:space="preserve"> </w:t>
      </w:r>
      <w:proofErr w:type="spellStart"/>
      <w:r w:rsidR="00E84E64">
        <w:rPr>
          <w:lang w:val="es-ES_tradnl"/>
        </w:rPr>
        <w:t>Wi</w:t>
      </w:r>
      <w:proofErr w:type="spellEnd"/>
      <w:r w:rsidR="00E84E64">
        <w:rPr>
          <w:lang w:val="es-ES_tradnl"/>
        </w:rPr>
        <w:t>-Fi</w:t>
      </w:r>
      <w:r w:rsidR="0085452F" w:rsidRPr="00E84E64">
        <w:rPr>
          <w:lang w:val="es-ES_tradnl"/>
        </w:rPr>
        <w:t xml:space="preserve"> 6E </w:t>
      </w:r>
      <w:r w:rsidRPr="00E84E64">
        <w:rPr>
          <w:lang w:val="es-ES_tradnl"/>
        </w:rPr>
        <w:t>+ Bluetooth 5.2</w:t>
      </w:r>
    </w:p>
    <w:p w14:paraId="16826EBB" w14:textId="1F135153" w:rsidR="00F01258" w:rsidRPr="00E84E64" w:rsidRDefault="00F01258" w:rsidP="0051204A">
      <w:pPr>
        <w:pStyle w:val="Pargrafdellista"/>
        <w:numPr>
          <w:ilvl w:val="1"/>
          <w:numId w:val="37"/>
        </w:numPr>
        <w:spacing w:before="100" w:beforeAutospacing="1" w:after="100" w:afterAutospacing="1" w:line="240" w:lineRule="auto"/>
        <w:jc w:val="both"/>
        <w:rPr>
          <w:lang w:val="es-ES_tradnl"/>
        </w:rPr>
      </w:pPr>
      <w:r w:rsidRPr="00E84E64">
        <w:rPr>
          <w:rStyle w:val="Textennegreta"/>
          <w:lang w:val="es-ES_tradnl"/>
        </w:rPr>
        <w:t>Adaptador:</w:t>
      </w:r>
      <w:r w:rsidRPr="00E84E64">
        <w:rPr>
          <w:lang w:val="es-ES_tradnl"/>
        </w:rPr>
        <w:t xml:space="preserve"> Adaptador de CA</w:t>
      </w:r>
    </w:p>
    <w:p w14:paraId="573706C9" w14:textId="77777777" w:rsidR="006D6ACC" w:rsidRPr="00E84E64" w:rsidRDefault="00F01258" w:rsidP="0051204A">
      <w:pPr>
        <w:pStyle w:val="Pargrafdellista"/>
        <w:numPr>
          <w:ilvl w:val="1"/>
          <w:numId w:val="37"/>
        </w:numPr>
        <w:spacing w:before="100" w:beforeAutospacing="1" w:after="100" w:afterAutospacing="1" w:line="240" w:lineRule="auto"/>
        <w:jc w:val="both"/>
        <w:rPr>
          <w:lang w:val="es-ES_tradnl"/>
        </w:rPr>
      </w:pPr>
      <w:r w:rsidRPr="00E84E64">
        <w:rPr>
          <w:rStyle w:val="Textennegreta"/>
          <w:lang w:val="es-ES_tradnl"/>
        </w:rPr>
        <w:t>Eficiencia Energética:</w:t>
      </w:r>
      <w:r w:rsidRPr="00E84E64">
        <w:rPr>
          <w:lang w:val="es-ES_tradnl"/>
        </w:rPr>
        <w:t xml:space="preserve"> </w:t>
      </w:r>
      <w:r w:rsidR="004610D0" w:rsidRPr="00E84E64">
        <w:rPr>
          <w:lang w:val="es-ES_tradnl"/>
        </w:rPr>
        <w:t>ENERGY STAR Versión 9.0</w:t>
      </w:r>
    </w:p>
    <w:p w14:paraId="129F683B" w14:textId="77777777" w:rsidR="006D6ACC" w:rsidRPr="00E84E64" w:rsidRDefault="006D6ACC" w:rsidP="0051204A">
      <w:pPr>
        <w:pStyle w:val="Pargrafdellista"/>
        <w:numPr>
          <w:ilvl w:val="1"/>
          <w:numId w:val="37"/>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6E200DC7" w14:textId="0656508F" w:rsidR="006D6ACC" w:rsidRPr="00E84E64" w:rsidRDefault="006D6ACC" w:rsidP="0051204A">
      <w:pPr>
        <w:pStyle w:val="Pargrafdellista"/>
        <w:numPr>
          <w:ilvl w:val="1"/>
          <w:numId w:val="37"/>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 xml:space="preserve">durante la </w:t>
      </w:r>
      <w:r w:rsidR="00E16FBB" w:rsidRPr="00E84E64">
        <w:rPr>
          <w:rStyle w:val="Textennegreta"/>
          <w:b w:val="0"/>
          <w:lang w:val="es-ES_tradnl"/>
        </w:rPr>
        <w:t>vigencia</w:t>
      </w:r>
      <w:r w:rsidR="0011407D" w:rsidRPr="00E84E64">
        <w:rPr>
          <w:rStyle w:val="Textennegreta"/>
          <w:b w:val="0"/>
          <w:lang w:val="es-ES_tradnl"/>
        </w:rPr>
        <w:t xml:space="preserve"> del contrato basado (</w:t>
      </w:r>
      <w:r w:rsidRPr="00E84E64">
        <w:rPr>
          <w:rStyle w:val="Textennegreta"/>
          <w:b w:val="0"/>
          <w:lang w:val="es-ES_tradnl"/>
        </w:rPr>
        <w:t>48 meses)</w:t>
      </w:r>
    </w:p>
    <w:p w14:paraId="581BFF1B" w14:textId="77777777" w:rsidR="00A60088" w:rsidRPr="00E84E64" w:rsidRDefault="00A60088" w:rsidP="0051204A">
      <w:pPr>
        <w:pStyle w:val="Pargrafdellista"/>
        <w:spacing w:before="100" w:beforeAutospacing="1" w:after="100" w:afterAutospacing="1" w:line="240" w:lineRule="auto"/>
        <w:ind w:left="1800"/>
        <w:jc w:val="both"/>
        <w:rPr>
          <w:lang w:val="es-ES_tradnl"/>
        </w:rPr>
      </w:pPr>
    </w:p>
    <w:p w14:paraId="0A134C24" w14:textId="77777777" w:rsidR="00393708" w:rsidRPr="00E84E64" w:rsidRDefault="00393708" w:rsidP="00393708">
      <w:pPr>
        <w:pStyle w:val="Pargrafdellista"/>
        <w:numPr>
          <w:ilvl w:val="0"/>
          <w:numId w:val="32"/>
        </w:numPr>
        <w:spacing w:after="0" w:line="240" w:lineRule="auto"/>
        <w:jc w:val="both"/>
        <w:rPr>
          <w:rFonts w:ascii="Calibri" w:eastAsia="Times New Roman" w:hAnsi="Calibri" w:cs="Calibri"/>
          <w:lang w:val="es-ES_tradnl" w:eastAsia="es-ES"/>
        </w:rPr>
      </w:pPr>
      <w:r w:rsidRPr="00E84E64">
        <w:rPr>
          <w:rFonts w:ascii="Calibri" w:eastAsia="Times New Roman" w:hAnsi="Calibri" w:cs="Calibri"/>
          <w:lang w:val="es-ES_tradnl" w:eastAsia="es-ES"/>
        </w:rPr>
        <w:t>Los servicios de puesta en marcha y de puesta en marcha y migración de datos incluirán:</w:t>
      </w:r>
    </w:p>
    <w:p w14:paraId="215CB6BB" w14:textId="3BB8596C" w:rsidR="00393708" w:rsidRPr="00E84E64" w:rsidRDefault="003B1881" w:rsidP="00393708">
      <w:pPr>
        <w:pStyle w:val="Pargrafdellista"/>
        <w:numPr>
          <w:ilvl w:val="1"/>
          <w:numId w:val="32"/>
        </w:numPr>
        <w:spacing w:after="0" w:line="240" w:lineRule="auto"/>
        <w:jc w:val="both"/>
        <w:rPr>
          <w:rFonts w:ascii="Calibri" w:eastAsia="Times New Roman" w:hAnsi="Calibri" w:cs="Calibri"/>
          <w:lang w:val="es-ES_tradnl" w:eastAsia="es-ES"/>
        </w:rPr>
      </w:pPr>
      <w:r w:rsidRPr="00E84E64">
        <w:rPr>
          <w:rFonts w:ascii="Calibri" w:eastAsia="Times New Roman" w:hAnsi="Calibri" w:cs="Calibri"/>
          <w:b/>
          <w:lang w:val="es-ES_tradnl" w:eastAsia="es-ES"/>
        </w:rPr>
        <w:t xml:space="preserve">Prestación 17. </w:t>
      </w:r>
      <w:r w:rsidR="00393708" w:rsidRPr="00E84E64">
        <w:rPr>
          <w:rFonts w:ascii="Calibri" w:eastAsia="Times New Roman" w:hAnsi="Calibri" w:cs="Calibri"/>
          <w:b/>
          <w:lang w:val="es-ES_tradnl" w:eastAsia="es-ES"/>
        </w:rPr>
        <w:t>Servicio de Puesta en marcha (PEM) unitario</w:t>
      </w:r>
    </w:p>
    <w:p w14:paraId="7CDAD981" w14:textId="5845A73C" w:rsidR="00393708" w:rsidRPr="00E84E64" w:rsidRDefault="00E16FBB"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Desembalaje</w:t>
      </w:r>
      <w:r w:rsidR="00393708" w:rsidRPr="00E84E64">
        <w:rPr>
          <w:rFonts w:ascii="Calibri" w:eastAsia="Times New Roman" w:hAnsi="Calibri" w:cs="Calibri"/>
          <w:lang w:val="es-ES_tradnl" w:eastAsia="es-ES"/>
        </w:rPr>
        <w:t xml:space="preserve"> del equipo</w:t>
      </w:r>
    </w:p>
    <w:p w14:paraId="72D72531"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Colocación y conexión a la fuente de alimentación</w:t>
      </w:r>
    </w:p>
    <w:p w14:paraId="42BAC867"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Arranque y validación de acceso</w:t>
      </w:r>
    </w:p>
    <w:p w14:paraId="12A6FE26"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Verificación de acceso a la red corporativa</w:t>
      </w:r>
    </w:p>
    <w:p w14:paraId="2B70AC68"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 xml:space="preserve">Reciclaje de los </w:t>
      </w:r>
      <w:r w:rsidRPr="00E84E64">
        <w:rPr>
          <w:lang w:val="es-ES_tradnl"/>
        </w:rPr>
        <w:t>residuos de embalaje generados en la puesta en marcha de los elementos</w:t>
      </w:r>
    </w:p>
    <w:p w14:paraId="1C92D8E4" w14:textId="77777777" w:rsidR="00393708" w:rsidRPr="00E84E64" w:rsidRDefault="00393708" w:rsidP="00393708">
      <w:pPr>
        <w:pStyle w:val="Pargrafdellista"/>
        <w:spacing w:line="240" w:lineRule="auto"/>
        <w:ind w:left="1776" w:right="-2"/>
        <w:jc w:val="both"/>
        <w:rPr>
          <w:rFonts w:ascii="Calibri" w:eastAsia="Times New Roman" w:hAnsi="Calibri" w:cs="Calibri"/>
          <w:lang w:val="es-ES_tradnl" w:eastAsia="es-ES"/>
        </w:rPr>
      </w:pPr>
    </w:p>
    <w:p w14:paraId="489764C4" w14:textId="28E25EDC" w:rsidR="00393708" w:rsidRPr="00E84E64" w:rsidRDefault="003B1881" w:rsidP="00393708">
      <w:pPr>
        <w:pStyle w:val="Pargrafdellista"/>
        <w:numPr>
          <w:ilvl w:val="1"/>
          <w:numId w:val="32"/>
        </w:numPr>
        <w:spacing w:after="0" w:line="240" w:lineRule="auto"/>
        <w:jc w:val="both"/>
        <w:rPr>
          <w:rFonts w:ascii="Calibri" w:eastAsia="Times New Roman" w:hAnsi="Calibri" w:cs="Calibri"/>
          <w:b/>
          <w:lang w:val="es-ES_tradnl" w:eastAsia="es-ES"/>
        </w:rPr>
      </w:pPr>
      <w:r w:rsidRPr="00E84E64">
        <w:rPr>
          <w:rFonts w:ascii="Calibri" w:eastAsia="Times New Roman" w:hAnsi="Calibri" w:cs="Calibri"/>
          <w:b/>
          <w:lang w:val="es-ES_tradnl" w:eastAsia="es-ES"/>
        </w:rPr>
        <w:t xml:space="preserve">Prestación 18. </w:t>
      </w:r>
      <w:r w:rsidR="00393708" w:rsidRPr="00E84E64">
        <w:rPr>
          <w:rFonts w:ascii="Calibri" w:eastAsia="Times New Roman" w:hAnsi="Calibri" w:cs="Calibri"/>
          <w:b/>
          <w:lang w:val="es-ES_tradnl" w:eastAsia="es-ES"/>
        </w:rPr>
        <w:t>Servicio de Puesta en marcha y Migración de Datos (PEM+MDD) unitario</w:t>
      </w:r>
    </w:p>
    <w:p w14:paraId="7301870C" w14:textId="699903D9" w:rsidR="00393708" w:rsidRPr="00E84E64" w:rsidRDefault="00E16FBB" w:rsidP="00393708">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Desembalaje</w:t>
      </w:r>
      <w:r w:rsidR="00393708" w:rsidRPr="00E84E64">
        <w:rPr>
          <w:rFonts w:ascii="Calibri" w:eastAsia="Times New Roman" w:hAnsi="Calibri" w:cs="Calibri"/>
          <w:lang w:val="es-ES_tradnl" w:eastAsia="es-ES"/>
        </w:rPr>
        <w:t xml:space="preserve"> del equipo</w:t>
      </w:r>
    </w:p>
    <w:p w14:paraId="1CA6BB04" w14:textId="77777777" w:rsidR="00393708" w:rsidRPr="00E84E64" w:rsidRDefault="00393708" w:rsidP="00393708">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Colocación y conexión a la fuente de alimentación</w:t>
      </w:r>
    </w:p>
    <w:p w14:paraId="43615268" w14:textId="77777777" w:rsidR="00393708" w:rsidRPr="00E84E64" w:rsidRDefault="00393708" w:rsidP="00393708">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Arranque y validación de acceso</w:t>
      </w:r>
    </w:p>
    <w:p w14:paraId="07A34457" w14:textId="77777777" w:rsidR="00393708" w:rsidRPr="00E84E64" w:rsidRDefault="00393708" w:rsidP="00393708">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Verificación de acceso a la red corporativa</w:t>
      </w:r>
    </w:p>
    <w:p w14:paraId="1D8167F1" w14:textId="77777777" w:rsidR="00393708" w:rsidRPr="00E84E64" w:rsidRDefault="00393708" w:rsidP="00393708">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Copia de datos del equipo anterior (copia del perfil de hasta 12 GB)</w:t>
      </w:r>
    </w:p>
    <w:p w14:paraId="087D5415" w14:textId="77777777" w:rsidR="00393708" w:rsidRPr="00E84E64" w:rsidRDefault="00393708" w:rsidP="00393708">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Restauración de los datos copiados al nuevo equipo</w:t>
      </w:r>
    </w:p>
    <w:p w14:paraId="4B0F60B3" w14:textId="77777777" w:rsidR="00393708" w:rsidRPr="00E84E64" w:rsidRDefault="00393708" w:rsidP="00393708">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Instalación del paquete de ofimática, si procede</w:t>
      </w:r>
    </w:p>
    <w:p w14:paraId="27FDA046" w14:textId="77777777" w:rsidR="00393708" w:rsidRPr="00E84E64" w:rsidRDefault="00393708" w:rsidP="00393708">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Configuración de acceso a internet</w:t>
      </w:r>
    </w:p>
    <w:p w14:paraId="47FA70D3" w14:textId="77777777" w:rsidR="00393708" w:rsidRPr="00E84E64" w:rsidRDefault="00393708" w:rsidP="00393708">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Validación de las copias de seguridad del usuario</w:t>
      </w:r>
    </w:p>
    <w:p w14:paraId="6DC72EDC" w14:textId="77777777" w:rsidR="00393708" w:rsidRPr="00E84E64" w:rsidRDefault="00393708" w:rsidP="00393708">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Pruebas de funcionamiento correcto</w:t>
      </w:r>
    </w:p>
    <w:p w14:paraId="0D5D9075" w14:textId="77777777" w:rsidR="00393708" w:rsidRPr="00E84E64" w:rsidRDefault="00393708" w:rsidP="00393708">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 xml:space="preserve">Reciclaje de los </w:t>
      </w:r>
      <w:r w:rsidRPr="00E84E64">
        <w:rPr>
          <w:lang w:val="es-ES_tradnl"/>
        </w:rPr>
        <w:t>residuos de embalaje generados en la puesta en marcha de los elementos</w:t>
      </w:r>
    </w:p>
    <w:p w14:paraId="597B8695" w14:textId="2F94C7AE" w:rsidR="00393708" w:rsidRPr="00E84E64" w:rsidRDefault="00393708" w:rsidP="00393708">
      <w:pPr>
        <w:spacing w:before="100" w:beforeAutospacing="1" w:after="100" w:afterAutospacing="1" w:line="240" w:lineRule="auto"/>
        <w:jc w:val="both"/>
        <w:rPr>
          <w:rStyle w:val="Textennegreta"/>
          <w:b w:val="0"/>
          <w:lang w:val="es-ES_tradnl"/>
        </w:rPr>
      </w:pPr>
      <w:r w:rsidRPr="00E84E64">
        <w:rPr>
          <w:rStyle w:val="Textennegreta"/>
          <w:b w:val="0"/>
          <w:lang w:val="es-ES_tradnl"/>
        </w:rPr>
        <w:t xml:space="preserve">Al margen de las anteriores prescripciones, las empresas que resulten adjudicatarias de contratos basados que deriven del presente Lote, </w:t>
      </w:r>
      <w:r w:rsidR="00965908">
        <w:rPr>
          <w:rStyle w:val="Textennegreta"/>
          <w:b w:val="0"/>
          <w:lang w:val="es-ES_tradnl"/>
        </w:rPr>
        <w:t>estarán</w:t>
      </w:r>
      <w:r w:rsidRPr="00E84E64">
        <w:rPr>
          <w:rStyle w:val="Textennegreta"/>
          <w:b w:val="0"/>
          <w:lang w:val="es-ES_tradnl"/>
        </w:rPr>
        <w:t xml:space="preserve"> obligadas a las siguientes prescripciones:</w:t>
      </w:r>
    </w:p>
    <w:p w14:paraId="72E6F72A" w14:textId="77777777" w:rsidR="00393708" w:rsidRPr="00E84E64" w:rsidRDefault="00393708" w:rsidP="00393708">
      <w:pPr>
        <w:pStyle w:val="Pargrafdellista"/>
        <w:numPr>
          <w:ilvl w:val="0"/>
          <w:numId w:val="32"/>
        </w:numPr>
        <w:spacing w:before="100" w:beforeAutospacing="1" w:after="100" w:afterAutospacing="1" w:line="240" w:lineRule="auto"/>
        <w:jc w:val="both"/>
        <w:rPr>
          <w:rStyle w:val="Textennegreta"/>
          <w:b w:val="0"/>
          <w:lang w:val="es-ES_tradnl"/>
        </w:rPr>
      </w:pPr>
      <w:r w:rsidRPr="00E84E64">
        <w:rPr>
          <w:rStyle w:val="Textennegreta"/>
          <w:b w:val="0"/>
          <w:lang w:val="es-ES_tradnl"/>
        </w:rPr>
        <w:lastRenderedPageBreak/>
        <w:t xml:space="preserve">Mientras opere la garantía de los elementos suministrados (en ambas modalidades), será obligatorio reparar las averías -aquellas que no deriven de un uso inadecuado, negligencia o modificaciones no autorizadas- del elemento suministrado y/o componentes que lo conforman, incluida su reposición por uno de nuevo en el supuesto de que no sea reparable. Esta reparación incluirá tanto los equipos y/o componentes averiados, como los desplazamientos y el tiempo de mano de obra para su reparación, reposición y/o puesta en marcha y migración de datos, siempre y cuando este último servicio se ha contratado en primera instancia por parte del ente local. </w:t>
      </w:r>
    </w:p>
    <w:p w14:paraId="21A4FBD3" w14:textId="77777777" w:rsidR="00393708" w:rsidRPr="00E84E64" w:rsidRDefault="00393708" w:rsidP="00393708">
      <w:pPr>
        <w:pStyle w:val="Pargrafdellista"/>
        <w:spacing w:before="100" w:beforeAutospacing="1" w:after="100" w:afterAutospacing="1" w:line="240" w:lineRule="auto"/>
        <w:ind w:left="360"/>
        <w:jc w:val="both"/>
        <w:rPr>
          <w:rStyle w:val="Textennegreta"/>
          <w:b w:val="0"/>
          <w:lang w:val="es-ES_tradnl"/>
        </w:rPr>
      </w:pPr>
      <w:r w:rsidRPr="00E84E64">
        <w:rPr>
          <w:rStyle w:val="Textennegreta"/>
          <w:b w:val="0"/>
          <w:lang w:val="es-ES_tradnl"/>
        </w:rPr>
        <w:t xml:space="preserve">Las reparaciones se realizarán donde estén ubicados los elementos y tendrá que quedar totalmente solucionado, con el elemento funcionando y con el visto bueno del usuario final. En caso de que el elemento tenga que ser retirado por cualquier motivo, previamente autorizado por el ente local contratante, la empresa adjudicataria tendrá que entregar e instalar un elemento de reserva igual y con las mismas condiciones especificadas en este Pliegue; en caso de que no pueda ser instalado un elemento de las mismas características por causa justificada, tendrá que ser uno con prestaciones que garanticen la continuidad del puesto de trabajo mientras la avería no esté reparada. </w:t>
      </w:r>
    </w:p>
    <w:p w14:paraId="0B29E0EC" w14:textId="77777777" w:rsidR="00393708" w:rsidRPr="00E84E64" w:rsidRDefault="00393708" w:rsidP="00393708">
      <w:pPr>
        <w:pStyle w:val="Pargrafdellista"/>
        <w:numPr>
          <w:ilvl w:val="0"/>
          <w:numId w:val="32"/>
        </w:numPr>
        <w:spacing w:before="100" w:beforeAutospacing="1" w:after="100" w:afterAutospacing="1" w:line="240" w:lineRule="auto"/>
        <w:jc w:val="both"/>
        <w:rPr>
          <w:bCs/>
          <w:lang w:val="es-ES_tradnl"/>
        </w:rPr>
      </w:pPr>
      <w:r w:rsidRPr="00E84E64">
        <w:rPr>
          <w:lang w:val="es-ES_tradnl"/>
        </w:rPr>
        <w:t xml:space="preserve">Cuando así lo indique el ente local contratante, la empresa adjudicataria del contrato basado retirará gratuitamente los equipos que sustituye y sus componentes. En este caso, tendrá que informar al ente local contratante del destino final de los equipos: ya sea al fabricante a través de un sistema de regreso (opciones preferenciales) o a una entidad para su reparación y reutilización, o a un gestor autorizado de residuos (si se destina al reciclaje). </w:t>
      </w:r>
    </w:p>
    <w:p w14:paraId="47957C70" w14:textId="63EDD40A" w:rsidR="00933A9B" w:rsidRPr="00E84E64" w:rsidRDefault="00933A9B" w:rsidP="0051204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before="240" w:after="0" w:line="240" w:lineRule="auto"/>
        <w:jc w:val="center"/>
        <w:rPr>
          <w:i/>
          <w:lang w:val="es-ES_tradnl" w:eastAsia="ar-SA"/>
        </w:rPr>
      </w:pPr>
      <w:r w:rsidRPr="00E84E64">
        <w:rPr>
          <w:b/>
          <w:lang w:val="es-ES_tradnl"/>
        </w:rPr>
        <w:t>LOTE 03</w:t>
      </w:r>
      <w:r w:rsidR="006540DB" w:rsidRPr="00E84E64">
        <w:rPr>
          <w:b/>
          <w:lang w:val="es-ES_tradnl"/>
        </w:rPr>
        <w:t>. ‘</w:t>
      </w:r>
      <w:r w:rsidR="00E16FBB" w:rsidRPr="00E84E64">
        <w:rPr>
          <w:b/>
          <w:lang w:val="es-ES_tradnl"/>
        </w:rPr>
        <w:t>ALL IN ONE</w:t>
      </w:r>
      <w:r w:rsidR="006540DB" w:rsidRPr="00E84E64">
        <w:rPr>
          <w:b/>
          <w:lang w:val="es-ES_tradnl"/>
        </w:rPr>
        <w:t>’</w:t>
      </w:r>
    </w:p>
    <w:p w14:paraId="78969AF5" w14:textId="77777777" w:rsidR="00D23C9E" w:rsidRPr="00E84E64" w:rsidRDefault="00D23C9E" w:rsidP="0051204A">
      <w:pPr>
        <w:pStyle w:val="Standard"/>
        <w:spacing w:after="0" w:line="240" w:lineRule="auto"/>
        <w:jc w:val="both"/>
        <w:rPr>
          <w:rFonts w:cs="Arial"/>
          <w:b/>
          <w:bCs/>
          <w:u w:val="single"/>
          <w:lang w:val="es-ES_tradnl"/>
        </w:rPr>
      </w:pPr>
    </w:p>
    <w:p w14:paraId="791AA9BC" w14:textId="27019BB2" w:rsidR="002C3442" w:rsidRPr="00E84E64" w:rsidRDefault="00240F0A" w:rsidP="0051204A">
      <w:pPr>
        <w:spacing w:after="0" w:line="240" w:lineRule="auto"/>
        <w:jc w:val="both"/>
        <w:rPr>
          <w:lang w:val="es-ES_tradnl"/>
        </w:rPr>
      </w:pPr>
      <w:r w:rsidRPr="00E84E64">
        <w:rPr>
          <w:lang w:val="es-ES_tradnl"/>
        </w:rPr>
        <w:t xml:space="preserve">Este Lote tiene como </w:t>
      </w:r>
      <w:r w:rsidR="00707B13" w:rsidRPr="00E84E64">
        <w:rPr>
          <w:lang w:val="es-ES_tradnl"/>
        </w:rPr>
        <w:t xml:space="preserve">objeto </w:t>
      </w:r>
      <w:r w:rsidRPr="00E84E64">
        <w:rPr>
          <w:lang w:val="es-ES_tradnl"/>
        </w:rPr>
        <w:t>principal</w:t>
      </w:r>
      <w:r w:rsidR="002C3442" w:rsidRPr="00E84E64">
        <w:rPr>
          <w:lang w:val="es-ES_tradnl"/>
        </w:rPr>
        <w:t xml:space="preserve"> el suministro</w:t>
      </w:r>
      <w:r w:rsidR="00B61621" w:rsidRPr="00E84E64">
        <w:rPr>
          <w:lang w:val="es-ES_tradnl"/>
        </w:rPr>
        <w:t>, en las modalidades de compra y de arrendamiento operativo con opción de compra,</w:t>
      </w:r>
      <w:r w:rsidR="002C3442" w:rsidRPr="00E84E64">
        <w:rPr>
          <w:lang w:val="es-ES_tradnl"/>
        </w:rPr>
        <w:t xml:space="preserve"> de </w:t>
      </w:r>
      <w:proofErr w:type="spellStart"/>
      <w:r w:rsidR="002C3442" w:rsidRPr="00E84E64">
        <w:rPr>
          <w:lang w:val="es-ES_tradnl"/>
        </w:rPr>
        <w:t>PC’s</w:t>
      </w:r>
      <w:proofErr w:type="spellEnd"/>
      <w:r w:rsidR="002C3442" w:rsidRPr="00E84E64">
        <w:rPr>
          <w:lang w:val="es-ES_tradnl"/>
        </w:rPr>
        <w:t xml:space="preserve"> </w:t>
      </w:r>
      <w:r w:rsidRPr="00E84E64">
        <w:rPr>
          <w:i/>
          <w:lang w:val="es-ES_tradnl"/>
        </w:rPr>
        <w:t>‘</w:t>
      </w:r>
      <w:proofErr w:type="spellStart"/>
      <w:r w:rsidR="00E84E64">
        <w:rPr>
          <w:i/>
          <w:lang w:val="es-ES_tradnl"/>
        </w:rPr>
        <w:t>All</w:t>
      </w:r>
      <w:proofErr w:type="spellEnd"/>
      <w:r w:rsidRPr="00E84E64">
        <w:rPr>
          <w:i/>
          <w:lang w:val="es-ES_tradnl"/>
        </w:rPr>
        <w:t xml:space="preserve"> in </w:t>
      </w:r>
      <w:proofErr w:type="spellStart"/>
      <w:r w:rsidRPr="00E84E64">
        <w:rPr>
          <w:i/>
          <w:lang w:val="es-ES_tradnl"/>
        </w:rPr>
        <w:t>One</w:t>
      </w:r>
      <w:proofErr w:type="spellEnd"/>
      <w:r w:rsidRPr="00E84E64">
        <w:rPr>
          <w:i/>
          <w:lang w:val="es-ES_tradnl"/>
        </w:rPr>
        <w:t>’</w:t>
      </w:r>
      <w:r w:rsidR="00707B13" w:rsidRPr="00E84E64">
        <w:rPr>
          <w:lang w:val="es-ES_tradnl"/>
        </w:rPr>
        <w:t xml:space="preserve"> –conocidos como aquellos </w:t>
      </w:r>
      <w:proofErr w:type="spellStart"/>
      <w:r w:rsidR="00707B13" w:rsidRPr="00E84E64">
        <w:rPr>
          <w:lang w:val="es-ES_tradnl"/>
        </w:rPr>
        <w:t>PC’s</w:t>
      </w:r>
      <w:proofErr w:type="spellEnd"/>
      <w:r w:rsidR="00707B13" w:rsidRPr="00E84E64">
        <w:rPr>
          <w:lang w:val="es-ES_tradnl"/>
        </w:rPr>
        <w:t xml:space="preserve"> que integran todos los componentes en el monitor a los efectos de que todo esté en una misma unidad-</w:t>
      </w:r>
      <w:r w:rsidR="002C3442" w:rsidRPr="00E84E64">
        <w:rPr>
          <w:lang w:val="es-ES_tradnl"/>
        </w:rPr>
        <w:t xml:space="preserve">. Pues, </w:t>
      </w:r>
      <w:r w:rsidR="00707B13" w:rsidRPr="00E84E64">
        <w:rPr>
          <w:lang w:val="es-ES_tradnl"/>
        </w:rPr>
        <w:t xml:space="preserve">las prestaciones </w:t>
      </w:r>
      <w:r w:rsidR="002C3442" w:rsidRPr="00E84E64">
        <w:rPr>
          <w:lang w:val="es-ES_tradnl"/>
        </w:rPr>
        <w:t xml:space="preserve">que se requieren y que serán objeto de valoración en </w:t>
      </w:r>
      <w:r w:rsidR="002C3442" w:rsidRPr="00E84E64">
        <w:rPr>
          <w:bCs/>
          <w:lang w:val="es-ES_tradnl"/>
        </w:rPr>
        <w:t>el</w:t>
      </w:r>
      <w:r w:rsidR="002C3442" w:rsidRPr="00E84E64">
        <w:rPr>
          <w:b/>
          <w:lang w:val="es-ES_tradnl"/>
        </w:rPr>
        <w:t xml:space="preserve"> Lote 03</w:t>
      </w:r>
      <w:r w:rsidR="005458CC" w:rsidRPr="00E84E64">
        <w:rPr>
          <w:lang w:val="es-ES_tradnl"/>
        </w:rPr>
        <w:t xml:space="preserve"> son las que,</w:t>
      </w:r>
      <w:r w:rsidR="002C3442" w:rsidRPr="00E84E64">
        <w:rPr>
          <w:lang w:val="es-ES_tradnl"/>
        </w:rPr>
        <w:t xml:space="preserve"> seguidamente, se detallan:</w:t>
      </w:r>
    </w:p>
    <w:p w14:paraId="0EEE9CF7" w14:textId="77777777" w:rsidR="002C3442" w:rsidRPr="00E84E64" w:rsidRDefault="002C3442" w:rsidP="0051204A">
      <w:pPr>
        <w:spacing w:after="0" w:line="240" w:lineRule="auto"/>
        <w:jc w:val="both"/>
        <w:rPr>
          <w:rStyle w:val="Textennegreta"/>
          <w:bCs w:val="0"/>
          <w:lang w:val="es-ES_tradnl"/>
        </w:rPr>
      </w:pPr>
    </w:p>
    <w:tbl>
      <w:tblPr>
        <w:tblStyle w:val="Taulaambquadrcula"/>
        <w:tblW w:w="5000" w:type="pct"/>
        <w:jc w:val="center"/>
        <w:tblLook w:val="04A0" w:firstRow="1" w:lastRow="0" w:firstColumn="1" w:lastColumn="0" w:noHBand="0" w:noVBand="1"/>
      </w:tblPr>
      <w:tblGrid>
        <w:gridCol w:w="8720"/>
      </w:tblGrid>
      <w:tr w:rsidR="002C3442" w:rsidRPr="00E84E64" w14:paraId="272593A6" w14:textId="77777777" w:rsidTr="0095088D">
        <w:trPr>
          <w:jc w:val="center"/>
        </w:trPr>
        <w:tc>
          <w:tcPr>
            <w:tcW w:w="5000" w:type="pct"/>
          </w:tcPr>
          <w:p w14:paraId="73087962" w14:textId="464EBE5F" w:rsidR="002C3442" w:rsidRPr="00E84E64" w:rsidRDefault="003B1881" w:rsidP="0051204A">
            <w:pPr>
              <w:jc w:val="both"/>
              <w:rPr>
                <w:rStyle w:val="Textennegreta"/>
                <w:bCs w:val="0"/>
                <w:lang w:val="es-ES_tradnl"/>
              </w:rPr>
            </w:pPr>
            <w:r w:rsidRPr="00E84E64">
              <w:rPr>
                <w:rStyle w:val="Textennegreta"/>
                <w:bCs w:val="0"/>
                <w:lang w:val="es-ES_tradnl"/>
              </w:rPr>
              <w:t xml:space="preserve">Prestación 19. </w:t>
            </w:r>
            <w:r w:rsidR="0095088D" w:rsidRPr="00E84E64">
              <w:rPr>
                <w:rStyle w:val="Textennegreta"/>
                <w:bCs w:val="0"/>
                <w:lang w:val="es-ES_tradnl"/>
              </w:rPr>
              <w:t xml:space="preserve">Suministro, en modalidad compra, </w:t>
            </w:r>
            <w:proofErr w:type="spellStart"/>
            <w:r w:rsidR="002C3442" w:rsidRPr="00E84E64">
              <w:rPr>
                <w:rStyle w:val="Textennegreta"/>
                <w:bCs w:val="0"/>
                <w:lang w:val="es-ES_tradnl"/>
              </w:rPr>
              <w:t>AiO</w:t>
            </w:r>
            <w:proofErr w:type="spellEnd"/>
            <w:r w:rsidR="002C3442" w:rsidRPr="00E84E64">
              <w:rPr>
                <w:rStyle w:val="Textennegreta"/>
                <w:bCs w:val="0"/>
                <w:lang w:val="es-ES_tradnl"/>
              </w:rPr>
              <w:t xml:space="preserve"> Estándar </w:t>
            </w:r>
            <w:r w:rsidR="00E84E64">
              <w:rPr>
                <w:rStyle w:val="Textennegreta"/>
                <w:bCs w:val="0"/>
                <w:lang w:val="es-ES_tradnl"/>
              </w:rPr>
              <w:t>i</w:t>
            </w:r>
            <w:r w:rsidR="002C3442" w:rsidRPr="00E84E64">
              <w:rPr>
                <w:rStyle w:val="Textennegreta"/>
                <w:bCs w:val="0"/>
                <w:lang w:val="es-ES_tradnl"/>
              </w:rPr>
              <w:t>3</w:t>
            </w:r>
            <w:r w:rsidR="00280AA4" w:rsidRPr="00E84E64">
              <w:rPr>
                <w:rStyle w:val="Textennegreta"/>
                <w:bCs w:val="0"/>
                <w:lang w:val="es-ES_tradnl"/>
              </w:rPr>
              <w:t xml:space="preserve"> – Pantalla estándar</w:t>
            </w:r>
          </w:p>
        </w:tc>
      </w:tr>
      <w:tr w:rsidR="002C3442" w:rsidRPr="00E84E64" w14:paraId="33C44FA8" w14:textId="77777777" w:rsidTr="0095088D">
        <w:trPr>
          <w:jc w:val="center"/>
        </w:trPr>
        <w:tc>
          <w:tcPr>
            <w:tcW w:w="5000" w:type="pct"/>
          </w:tcPr>
          <w:p w14:paraId="679E021F" w14:textId="0EA25926" w:rsidR="002C3442" w:rsidRPr="00E84E64" w:rsidRDefault="003B1881" w:rsidP="0051204A">
            <w:pPr>
              <w:jc w:val="both"/>
              <w:rPr>
                <w:rStyle w:val="Textennegreta"/>
                <w:bCs w:val="0"/>
                <w:lang w:val="es-ES_tradnl"/>
              </w:rPr>
            </w:pPr>
            <w:r w:rsidRPr="00E84E64">
              <w:rPr>
                <w:rStyle w:val="Textennegreta"/>
                <w:bCs w:val="0"/>
                <w:lang w:val="es-ES_tradnl"/>
              </w:rPr>
              <w:t xml:space="preserve">Prestación 20. </w:t>
            </w:r>
            <w:r w:rsidR="0095088D" w:rsidRPr="00E84E64">
              <w:rPr>
                <w:rStyle w:val="Textennegreta"/>
                <w:bCs w:val="0"/>
                <w:lang w:val="es-ES_tradnl"/>
              </w:rPr>
              <w:t xml:space="preserve">Suministro, en modalidad compra, </w:t>
            </w:r>
            <w:proofErr w:type="spellStart"/>
            <w:r w:rsidR="002C3442" w:rsidRPr="00E84E64">
              <w:rPr>
                <w:rStyle w:val="Textennegreta"/>
                <w:bCs w:val="0"/>
                <w:lang w:val="es-ES_tradnl"/>
              </w:rPr>
              <w:t>AiO</w:t>
            </w:r>
            <w:proofErr w:type="spellEnd"/>
            <w:r w:rsidR="002C3442" w:rsidRPr="00E84E64">
              <w:rPr>
                <w:rStyle w:val="Textennegreta"/>
                <w:bCs w:val="0"/>
                <w:lang w:val="es-ES_tradnl"/>
              </w:rPr>
              <w:t xml:space="preserve"> Avanzado </w:t>
            </w:r>
            <w:r w:rsidR="00E84E64">
              <w:rPr>
                <w:rStyle w:val="Textennegreta"/>
                <w:bCs w:val="0"/>
                <w:lang w:val="es-ES_tradnl"/>
              </w:rPr>
              <w:t>i</w:t>
            </w:r>
            <w:r w:rsidR="002C3442" w:rsidRPr="00E84E64">
              <w:rPr>
                <w:rStyle w:val="Textennegreta"/>
                <w:bCs w:val="0"/>
                <w:lang w:val="es-ES_tradnl"/>
              </w:rPr>
              <w:t>5</w:t>
            </w:r>
            <w:r w:rsidR="00280AA4" w:rsidRPr="00E84E64">
              <w:rPr>
                <w:rStyle w:val="Textennegreta"/>
                <w:bCs w:val="0"/>
                <w:lang w:val="es-ES_tradnl"/>
              </w:rPr>
              <w:t xml:space="preserve"> – Pantalla estándar</w:t>
            </w:r>
          </w:p>
        </w:tc>
      </w:tr>
      <w:tr w:rsidR="002C3442" w:rsidRPr="00E84E64" w14:paraId="1E3E1561" w14:textId="77777777" w:rsidTr="0095088D">
        <w:trPr>
          <w:jc w:val="center"/>
        </w:trPr>
        <w:tc>
          <w:tcPr>
            <w:tcW w:w="5000" w:type="pct"/>
          </w:tcPr>
          <w:p w14:paraId="0D30A532" w14:textId="6F218919" w:rsidR="002C3442" w:rsidRPr="00E84E64" w:rsidRDefault="003B1881" w:rsidP="0051204A">
            <w:pPr>
              <w:jc w:val="both"/>
              <w:rPr>
                <w:rStyle w:val="Textennegreta"/>
                <w:b w:val="0"/>
                <w:bCs w:val="0"/>
                <w:lang w:val="es-ES_tradnl"/>
              </w:rPr>
            </w:pPr>
            <w:r w:rsidRPr="00E84E64">
              <w:rPr>
                <w:rStyle w:val="Textennegreta"/>
                <w:bCs w:val="0"/>
                <w:lang w:val="es-ES_tradnl"/>
              </w:rPr>
              <w:t xml:space="preserve">Prestación 21. </w:t>
            </w:r>
            <w:r w:rsidR="0095088D" w:rsidRPr="00E84E64">
              <w:rPr>
                <w:rStyle w:val="Textennegreta"/>
                <w:bCs w:val="0"/>
                <w:lang w:val="es-ES_tradnl"/>
              </w:rPr>
              <w:t xml:space="preserve">Suministro, en modalidad compra, </w:t>
            </w:r>
            <w:proofErr w:type="spellStart"/>
            <w:r w:rsidR="002C3442" w:rsidRPr="00E84E64">
              <w:rPr>
                <w:rStyle w:val="Textennegreta"/>
                <w:bCs w:val="0"/>
                <w:lang w:val="es-ES_tradnl"/>
              </w:rPr>
              <w:t>AiO</w:t>
            </w:r>
            <w:proofErr w:type="spellEnd"/>
            <w:r w:rsidR="002C3442" w:rsidRPr="00E84E64">
              <w:rPr>
                <w:rStyle w:val="Textennegreta"/>
                <w:bCs w:val="0"/>
                <w:lang w:val="es-ES_tradnl"/>
              </w:rPr>
              <w:t xml:space="preserve"> Pro </w:t>
            </w:r>
            <w:r w:rsidR="00E84E64">
              <w:rPr>
                <w:rStyle w:val="Textennegreta"/>
                <w:bCs w:val="0"/>
                <w:lang w:val="es-ES_tradnl"/>
              </w:rPr>
              <w:t>i</w:t>
            </w:r>
            <w:r w:rsidR="002C3442" w:rsidRPr="00E84E64">
              <w:rPr>
                <w:rStyle w:val="Textennegreta"/>
                <w:bCs w:val="0"/>
                <w:lang w:val="es-ES_tradnl"/>
              </w:rPr>
              <w:t>7</w:t>
            </w:r>
            <w:r w:rsidR="00280AA4" w:rsidRPr="00E84E64">
              <w:rPr>
                <w:rStyle w:val="Textennegreta"/>
                <w:bCs w:val="0"/>
                <w:lang w:val="es-ES_tradnl"/>
              </w:rPr>
              <w:t xml:space="preserve"> – Pantalla estándar</w:t>
            </w:r>
          </w:p>
        </w:tc>
      </w:tr>
      <w:tr w:rsidR="00280AA4" w:rsidRPr="00E84E64" w14:paraId="2F74D3A0" w14:textId="77777777" w:rsidTr="0095088D">
        <w:trPr>
          <w:jc w:val="center"/>
        </w:trPr>
        <w:tc>
          <w:tcPr>
            <w:tcW w:w="5000" w:type="pct"/>
          </w:tcPr>
          <w:p w14:paraId="5608ECE4" w14:textId="240418AB" w:rsidR="00280AA4" w:rsidRPr="00E84E64" w:rsidRDefault="003B1881" w:rsidP="0051204A">
            <w:pPr>
              <w:jc w:val="both"/>
              <w:rPr>
                <w:rStyle w:val="Textennegreta"/>
                <w:bCs w:val="0"/>
                <w:lang w:val="es-ES_tradnl"/>
              </w:rPr>
            </w:pPr>
            <w:r w:rsidRPr="00E84E64">
              <w:rPr>
                <w:rStyle w:val="Textennegreta"/>
                <w:bCs w:val="0"/>
                <w:lang w:val="es-ES_tradnl"/>
              </w:rPr>
              <w:t xml:space="preserve">Prestación 22. </w:t>
            </w:r>
            <w:r w:rsidR="0095088D" w:rsidRPr="00E84E64">
              <w:rPr>
                <w:rStyle w:val="Textennegreta"/>
                <w:bCs w:val="0"/>
                <w:lang w:val="es-ES_tradnl"/>
              </w:rPr>
              <w:t xml:space="preserve">Suministro, en modalidad compra, </w:t>
            </w:r>
            <w:proofErr w:type="spellStart"/>
            <w:r w:rsidR="00280AA4" w:rsidRPr="00E84E64">
              <w:rPr>
                <w:rStyle w:val="Textennegreta"/>
                <w:bCs w:val="0"/>
                <w:lang w:val="es-ES_tradnl"/>
              </w:rPr>
              <w:t>AiO</w:t>
            </w:r>
            <w:proofErr w:type="spellEnd"/>
            <w:r w:rsidR="00280AA4" w:rsidRPr="00E84E64">
              <w:rPr>
                <w:rStyle w:val="Textennegreta"/>
                <w:bCs w:val="0"/>
                <w:lang w:val="es-ES_tradnl"/>
              </w:rPr>
              <w:t xml:space="preserve"> Estándar </w:t>
            </w:r>
            <w:r w:rsidR="00E84E64">
              <w:rPr>
                <w:rStyle w:val="Textennegreta"/>
                <w:bCs w:val="0"/>
                <w:lang w:val="es-ES_tradnl"/>
              </w:rPr>
              <w:t>i</w:t>
            </w:r>
            <w:r w:rsidR="00280AA4" w:rsidRPr="00E84E64">
              <w:rPr>
                <w:rStyle w:val="Textennegreta"/>
                <w:bCs w:val="0"/>
                <w:lang w:val="es-ES_tradnl"/>
              </w:rPr>
              <w:t>3 – Pantalla grande</w:t>
            </w:r>
          </w:p>
        </w:tc>
      </w:tr>
      <w:tr w:rsidR="00280AA4" w:rsidRPr="00E84E64" w14:paraId="0D56DA3E" w14:textId="77777777" w:rsidTr="0095088D">
        <w:trPr>
          <w:jc w:val="center"/>
        </w:trPr>
        <w:tc>
          <w:tcPr>
            <w:tcW w:w="5000" w:type="pct"/>
          </w:tcPr>
          <w:p w14:paraId="5CE9B879" w14:textId="619ACCDA" w:rsidR="00280AA4" w:rsidRPr="00E84E64" w:rsidRDefault="003B1881" w:rsidP="0051204A">
            <w:pPr>
              <w:jc w:val="both"/>
              <w:rPr>
                <w:rStyle w:val="Textennegreta"/>
                <w:bCs w:val="0"/>
                <w:lang w:val="es-ES_tradnl"/>
              </w:rPr>
            </w:pPr>
            <w:r w:rsidRPr="00E84E64">
              <w:rPr>
                <w:rStyle w:val="Textennegreta"/>
                <w:bCs w:val="0"/>
                <w:lang w:val="es-ES_tradnl"/>
              </w:rPr>
              <w:t xml:space="preserve">Prestación 23. </w:t>
            </w:r>
            <w:r w:rsidR="0095088D" w:rsidRPr="00E84E64">
              <w:rPr>
                <w:rStyle w:val="Textennegreta"/>
                <w:bCs w:val="0"/>
                <w:lang w:val="es-ES_tradnl"/>
              </w:rPr>
              <w:t xml:space="preserve">Suministro, en modalidad compra, </w:t>
            </w:r>
            <w:proofErr w:type="spellStart"/>
            <w:r w:rsidR="00280AA4" w:rsidRPr="00E84E64">
              <w:rPr>
                <w:rStyle w:val="Textennegreta"/>
                <w:bCs w:val="0"/>
                <w:lang w:val="es-ES_tradnl"/>
              </w:rPr>
              <w:t>AiO</w:t>
            </w:r>
            <w:proofErr w:type="spellEnd"/>
            <w:r w:rsidR="00280AA4" w:rsidRPr="00E84E64">
              <w:rPr>
                <w:rStyle w:val="Textennegreta"/>
                <w:bCs w:val="0"/>
                <w:lang w:val="es-ES_tradnl"/>
              </w:rPr>
              <w:t xml:space="preserve"> Avanzado </w:t>
            </w:r>
            <w:r w:rsidR="00E84E64">
              <w:rPr>
                <w:rStyle w:val="Textennegreta"/>
                <w:bCs w:val="0"/>
                <w:lang w:val="es-ES_tradnl"/>
              </w:rPr>
              <w:t>i</w:t>
            </w:r>
            <w:r w:rsidR="00280AA4" w:rsidRPr="00E84E64">
              <w:rPr>
                <w:rStyle w:val="Textennegreta"/>
                <w:bCs w:val="0"/>
                <w:lang w:val="es-ES_tradnl"/>
              </w:rPr>
              <w:t>5 – Pantalla grande</w:t>
            </w:r>
          </w:p>
        </w:tc>
      </w:tr>
      <w:tr w:rsidR="00280AA4" w:rsidRPr="00E84E64" w14:paraId="5B196871" w14:textId="77777777" w:rsidTr="0095088D">
        <w:trPr>
          <w:jc w:val="center"/>
        </w:trPr>
        <w:tc>
          <w:tcPr>
            <w:tcW w:w="5000" w:type="pct"/>
          </w:tcPr>
          <w:p w14:paraId="74076778" w14:textId="5B36AB0B" w:rsidR="00280AA4" w:rsidRPr="00E84E64" w:rsidRDefault="003B1881" w:rsidP="0051204A">
            <w:pPr>
              <w:jc w:val="both"/>
              <w:rPr>
                <w:rStyle w:val="Textennegreta"/>
                <w:bCs w:val="0"/>
                <w:lang w:val="es-ES_tradnl"/>
              </w:rPr>
            </w:pPr>
            <w:r w:rsidRPr="00E84E64">
              <w:rPr>
                <w:rStyle w:val="Textennegreta"/>
                <w:bCs w:val="0"/>
                <w:lang w:val="es-ES_tradnl"/>
              </w:rPr>
              <w:t xml:space="preserve">Prestación 24. </w:t>
            </w:r>
            <w:r w:rsidR="0095088D" w:rsidRPr="00E84E64">
              <w:rPr>
                <w:rStyle w:val="Textennegreta"/>
                <w:bCs w:val="0"/>
                <w:lang w:val="es-ES_tradnl"/>
              </w:rPr>
              <w:t xml:space="preserve">Suministro, en modalidad compra, </w:t>
            </w:r>
            <w:proofErr w:type="spellStart"/>
            <w:r w:rsidR="00280AA4" w:rsidRPr="00E84E64">
              <w:rPr>
                <w:rStyle w:val="Textennegreta"/>
                <w:bCs w:val="0"/>
                <w:lang w:val="es-ES_tradnl"/>
              </w:rPr>
              <w:t>AiO</w:t>
            </w:r>
            <w:proofErr w:type="spellEnd"/>
            <w:r w:rsidR="00280AA4" w:rsidRPr="00E84E64">
              <w:rPr>
                <w:rStyle w:val="Textennegreta"/>
                <w:bCs w:val="0"/>
                <w:lang w:val="es-ES_tradnl"/>
              </w:rPr>
              <w:t xml:space="preserve"> Pro </w:t>
            </w:r>
            <w:r w:rsidR="00E84E64">
              <w:rPr>
                <w:rStyle w:val="Textennegreta"/>
                <w:bCs w:val="0"/>
                <w:lang w:val="es-ES_tradnl"/>
              </w:rPr>
              <w:t>i</w:t>
            </w:r>
            <w:r w:rsidR="00280AA4" w:rsidRPr="00E84E64">
              <w:rPr>
                <w:rStyle w:val="Textennegreta"/>
                <w:bCs w:val="0"/>
                <w:lang w:val="es-ES_tradnl"/>
              </w:rPr>
              <w:t>7 – Pantalla grande</w:t>
            </w:r>
          </w:p>
        </w:tc>
      </w:tr>
      <w:tr w:rsidR="0095088D" w:rsidRPr="00E84E64" w14:paraId="6FB8E9A0" w14:textId="77777777" w:rsidTr="0095088D">
        <w:trPr>
          <w:jc w:val="center"/>
        </w:trPr>
        <w:tc>
          <w:tcPr>
            <w:tcW w:w="5000" w:type="pct"/>
          </w:tcPr>
          <w:p w14:paraId="42BD3577" w14:textId="28B7E3E9" w:rsidR="0095088D" w:rsidRPr="00E84E64" w:rsidRDefault="003B1881" w:rsidP="0051204A">
            <w:pPr>
              <w:jc w:val="both"/>
              <w:rPr>
                <w:rStyle w:val="Textennegreta"/>
                <w:bCs w:val="0"/>
                <w:lang w:val="es-ES_tradnl"/>
              </w:rPr>
            </w:pPr>
            <w:r w:rsidRPr="00E84E64">
              <w:rPr>
                <w:rStyle w:val="Textennegreta"/>
                <w:bCs w:val="0"/>
                <w:lang w:val="es-ES_tradnl"/>
              </w:rPr>
              <w:t xml:space="preserve">Prestación 25. </w:t>
            </w:r>
            <w:r w:rsidR="0095088D" w:rsidRPr="00E84E64">
              <w:rPr>
                <w:rStyle w:val="Textennegreta"/>
                <w:bCs w:val="0"/>
                <w:lang w:val="es-ES_tradnl"/>
              </w:rPr>
              <w:t xml:space="preserve">Suministro, en modalidad arrendamiento con opción de compra, </w:t>
            </w:r>
            <w:proofErr w:type="spellStart"/>
            <w:r w:rsidR="0095088D" w:rsidRPr="00E84E64">
              <w:rPr>
                <w:rStyle w:val="Textennegreta"/>
                <w:bCs w:val="0"/>
                <w:lang w:val="es-ES_tradnl"/>
              </w:rPr>
              <w:t>AiO</w:t>
            </w:r>
            <w:proofErr w:type="spellEnd"/>
            <w:r w:rsidR="0095088D" w:rsidRPr="00E84E64">
              <w:rPr>
                <w:rStyle w:val="Textennegreta"/>
                <w:bCs w:val="0"/>
                <w:lang w:val="es-ES_tradnl"/>
              </w:rPr>
              <w:t xml:space="preserve"> Estándar </w:t>
            </w:r>
            <w:r w:rsidR="00E84E64">
              <w:rPr>
                <w:rStyle w:val="Textennegreta"/>
                <w:bCs w:val="0"/>
                <w:lang w:val="es-ES_tradnl"/>
              </w:rPr>
              <w:t>i</w:t>
            </w:r>
            <w:r w:rsidR="0095088D" w:rsidRPr="00E84E64">
              <w:rPr>
                <w:rStyle w:val="Textennegreta"/>
                <w:bCs w:val="0"/>
                <w:lang w:val="es-ES_tradnl"/>
              </w:rPr>
              <w:t>3 – Pantalla estándar</w:t>
            </w:r>
          </w:p>
        </w:tc>
      </w:tr>
      <w:tr w:rsidR="0095088D" w:rsidRPr="00E84E64" w14:paraId="1B8B0A84" w14:textId="77777777" w:rsidTr="0095088D">
        <w:trPr>
          <w:jc w:val="center"/>
        </w:trPr>
        <w:tc>
          <w:tcPr>
            <w:tcW w:w="5000" w:type="pct"/>
          </w:tcPr>
          <w:p w14:paraId="030CC26A" w14:textId="29986095" w:rsidR="0095088D" w:rsidRPr="00E84E64" w:rsidRDefault="003B1881" w:rsidP="0051204A">
            <w:pPr>
              <w:jc w:val="both"/>
              <w:rPr>
                <w:rStyle w:val="Textennegreta"/>
                <w:bCs w:val="0"/>
                <w:lang w:val="es-ES_tradnl"/>
              </w:rPr>
            </w:pPr>
            <w:r w:rsidRPr="00E84E64">
              <w:rPr>
                <w:rStyle w:val="Textennegreta"/>
                <w:bCs w:val="0"/>
                <w:lang w:val="es-ES_tradnl"/>
              </w:rPr>
              <w:t xml:space="preserve">Prestación 26. </w:t>
            </w:r>
            <w:r w:rsidR="0095088D" w:rsidRPr="00E84E64">
              <w:rPr>
                <w:rStyle w:val="Textennegreta"/>
                <w:bCs w:val="0"/>
                <w:lang w:val="es-ES_tradnl"/>
              </w:rPr>
              <w:t xml:space="preserve">Suministro, en modalidad arrendamiento con opción de compra, </w:t>
            </w:r>
            <w:proofErr w:type="spellStart"/>
            <w:r w:rsidR="0095088D" w:rsidRPr="00E84E64">
              <w:rPr>
                <w:rStyle w:val="Textennegreta"/>
                <w:bCs w:val="0"/>
                <w:lang w:val="es-ES_tradnl"/>
              </w:rPr>
              <w:t>AiO</w:t>
            </w:r>
            <w:proofErr w:type="spellEnd"/>
            <w:r w:rsidR="0095088D" w:rsidRPr="00E84E64">
              <w:rPr>
                <w:rStyle w:val="Textennegreta"/>
                <w:bCs w:val="0"/>
                <w:lang w:val="es-ES_tradnl"/>
              </w:rPr>
              <w:t xml:space="preserve"> Avanzado </w:t>
            </w:r>
            <w:r w:rsidR="00E84E64">
              <w:rPr>
                <w:rStyle w:val="Textennegreta"/>
                <w:bCs w:val="0"/>
                <w:lang w:val="es-ES_tradnl"/>
              </w:rPr>
              <w:t>i</w:t>
            </w:r>
            <w:r w:rsidR="0095088D" w:rsidRPr="00E84E64">
              <w:rPr>
                <w:rStyle w:val="Textennegreta"/>
                <w:bCs w:val="0"/>
                <w:lang w:val="es-ES_tradnl"/>
              </w:rPr>
              <w:t>5 – Pantalla estándar</w:t>
            </w:r>
          </w:p>
        </w:tc>
      </w:tr>
      <w:tr w:rsidR="0095088D" w:rsidRPr="00E84E64" w14:paraId="13C50505" w14:textId="77777777" w:rsidTr="0095088D">
        <w:trPr>
          <w:jc w:val="center"/>
        </w:trPr>
        <w:tc>
          <w:tcPr>
            <w:tcW w:w="5000" w:type="pct"/>
          </w:tcPr>
          <w:p w14:paraId="07C10AB9" w14:textId="773BF3FD" w:rsidR="0095088D" w:rsidRPr="00E84E64" w:rsidRDefault="003B1881" w:rsidP="0051204A">
            <w:pPr>
              <w:jc w:val="both"/>
              <w:rPr>
                <w:rStyle w:val="Textennegreta"/>
                <w:bCs w:val="0"/>
                <w:lang w:val="es-ES_tradnl"/>
              </w:rPr>
            </w:pPr>
            <w:r w:rsidRPr="00E84E64">
              <w:rPr>
                <w:rStyle w:val="Textennegreta"/>
                <w:bCs w:val="0"/>
                <w:lang w:val="es-ES_tradnl"/>
              </w:rPr>
              <w:t xml:space="preserve">Prestación 27. </w:t>
            </w:r>
            <w:r w:rsidR="0095088D" w:rsidRPr="00E84E64">
              <w:rPr>
                <w:rStyle w:val="Textennegreta"/>
                <w:bCs w:val="0"/>
                <w:lang w:val="es-ES_tradnl"/>
              </w:rPr>
              <w:t xml:space="preserve">Suministro, en modalidad arrendamiento con opción de compra, </w:t>
            </w:r>
            <w:proofErr w:type="spellStart"/>
            <w:r w:rsidR="0095088D" w:rsidRPr="00E84E64">
              <w:rPr>
                <w:rStyle w:val="Textennegreta"/>
                <w:bCs w:val="0"/>
                <w:lang w:val="es-ES_tradnl"/>
              </w:rPr>
              <w:t>AiO</w:t>
            </w:r>
            <w:proofErr w:type="spellEnd"/>
            <w:r w:rsidR="0095088D" w:rsidRPr="00E84E64">
              <w:rPr>
                <w:rStyle w:val="Textennegreta"/>
                <w:bCs w:val="0"/>
                <w:lang w:val="es-ES_tradnl"/>
              </w:rPr>
              <w:t xml:space="preserve"> Pro </w:t>
            </w:r>
            <w:r w:rsidR="00E84E64">
              <w:rPr>
                <w:rStyle w:val="Textennegreta"/>
                <w:bCs w:val="0"/>
                <w:lang w:val="es-ES_tradnl"/>
              </w:rPr>
              <w:t>i</w:t>
            </w:r>
            <w:r w:rsidR="0095088D" w:rsidRPr="00E84E64">
              <w:rPr>
                <w:rStyle w:val="Textennegreta"/>
                <w:bCs w:val="0"/>
                <w:lang w:val="es-ES_tradnl"/>
              </w:rPr>
              <w:t>7 – Pantalla estándar</w:t>
            </w:r>
          </w:p>
        </w:tc>
      </w:tr>
      <w:tr w:rsidR="0095088D" w:rsidRPr="00E84E64" w14:paraId="5147D2DC" w14:textId="77777777" w:rsidTr="0095088D">
        <w:trPr>
          <w:jc w:val="center"/>
        </w:trPr>
        <w:tc>
          <w:tcPr>
            <w:tcW w:w="5000" w:type="pct"/>
          </w:tcPr>
          <w:p w14:paraId="2579EB62" w14:textId="34FF22BD" w:rsidR="0095088D" w:rsidRPr="00E84E64" w:rsidRDefault="003B1881" w:rsidP="0051204A">
            <w:pPr>
              <w:jc w:val="both"/>
              <w:rPr>
                <w:rStyle w:val="Textennegreta"/>
                <w:bCs w:val="0"/>
                <w:lang w:val="es-ES_tradnl"/>
              </w:rPr>
            </w:pPr>
            <w:r w:rsidRPr="00E84E64">
              <w:rPr>
                <w:rStyle w:val="Textennegreta"/>
                <w:bCs w:val="0"/>
                <w:lang w:val="es-ES_tradnl"/>
              </w:rPr>
              <w:t xml:space="preserve">Prestación 28. </w:t>
            </w:r>
            <w:r w:rsidR="0095088D" w:rsidRPr="00E84E64">
              <w:rPr>
                <w:rStyle w:val="Textennegreta"/>
                <w:bCs w:val="0"/>
                <w:lang w:val="es-ES_tradnl"/>
              </w:rPr>
              <w:t xml:space="preserve">Suministro, en modalidad arrendamiento con opción de compra, </w:t>
            </w:r>
            <w:proofErr w:type="spellStart"/>
            <w:r w:rsidR="0095088D" w:rsidRPr="00E84E64">
              <w:rPr>
                <w:rStyle w:val="Textennegreta"/>
                <w:bCs w:val="0"/>
                <w:lang w:val="es-ES_tradnl"/>
              </w:rPr>
              <w:t>AiO</w:t>
            </w:r>
            <w:proofErr w:type="spellEnd"/>
            <w:r w:rsidR="0095088D" w:rsidRPr="00E84E64">
              <w:rPr>
                <w:rStyle w:val="Textennegreta"/>
                <w:bCs w:val="0"/>
                <w:lang w:val="es-ES_tradnl"/>
              </w:rPr>
              <w:t xml:space="preserve"> Estándar </w:t>
            </w:r>
            <w:r w:rsidR="00E84E64">
              <w:rPr>
                <w:rStyle w:val="Textennegreta"/>
                <w:bCs w:val="0"/>
                <w:lang w:val="es-ES_tradnl"/>
              </w:rPr>
              <w:t>i</w:t>
            </w:r>
            <w:r w:rsidR="0095088D" w:rsidRPr="00E84E64">
              <w:rPr>
                <w:rStyle w:val="Textennegreta"/>
                <w:bCs w:val="0"/>
                <w:lang w:val="es-ES_tradnl"/>
              </w:rPr>
              <w:t>3 – Pantalla grande</w:t>
            </w:r>
          </w:p>
        </w:tc>
      </w:tr>
      <w:tr w:rsidR="0095088D" w:rsidRPr="00E84E64" w14:paraId="4575D369" w14:textId="77777777" w:rsidTr="0095088D">
        <w:trPr>
          <w:jc w:val="center"/>
        </w:trPr>
        <w:tc>
          <w:tcPr>
            <w:tcW w:w="5000" w:type="pct"/>
          </w:tcPr>
          <w:p w14:paraId="4FFD5A16" w14:textId="67CCFEED" w:rsidR="0095088D" w:rsidRPr="00E84E64" w:rsidRDefault="003B1881" w:rsidP="0051204A">
            <w:pPr>
              <w:jc w:val="both"/>
              <w:rPr>
                <w:rStyle w:val="Textennegreta"/>
                <w:bCs w:val="0"/>
                <w:lang w:val="es-ES_tradnl"/>
              </w:rPr>
            </w:pPr>
            <w:r w:rsidRPr="00E84E64">
              <w:rPr>
                <w:rStyle w:val="Textennegreta"/>
                <w:bCs w:val="0"/>
                <w:lang w:val="es-ES_tradnl"/>
              </w:rPr>
              <w:t xml:space="preserve">Prestación 29. </w:t>
            </w:r>
            <w:r w:rsidR="0095088D" w:rsidRPr="00E84E64">
              <w:rPr>
                <w:rStyle w:val="Textennegreta"/>
                <w:bCs w:val="0"/>
                <w:lang w:val="es-ES_tradnl"/>
              </w:rPr>
              <w:t xml:space="preserve">Suministro, en modalidad arrendamiento con opción de compra, </w:t>
            </w:r>
            <w:proofErr w:type="spellStart"/>
            <w:r w:rsidR="0095088D" w:rsidRPr="00E84E64">
              <w:rPr>
                <w:rStyle w:val="Textennegreta"/>
                <w:bCs w:val="0"/>
                <w:lang w:val="es-ES_tradnl"/>
              </w:rPr>
              <w:t>AiO</w:t>
            </w:r>
            <w:proofErr w:type="spellEnd"/>
            <w:r w:rsidR="0095088D" w:rsidRPr="00E84E64">
              <w:rPr>
                <w:rStyle w:val="Textennegreta"/>
                <w:bCs w:val="0"/>
                <w:lang w:val="es-ES_tradnl"/>
              </w:rPr>
              <w:t xml:space="preserve"> Avanzado </w:t>
            </w:r>
            <w:r w:rsidR="00E84E64">
              <w:rPr>
                <w:rStyle w:val="Textennegreta"/>
                <w:bCs w:val="0"/>
                <w:lang w:val="es-ES_tradnl"/>
              </w:rPr>
              <w:t>i</w:t>
            </w:r>
            <w:r w:rsidR="0095088D" w:rsidRPr="00E84E64">
              <w:rPr>
                <w:rStyle w:val="Textennegreta"/>
                <w:bCs w:val="0"/>
                <w:lang w:val="es-ES_tradnl"/>
              </w:rPr>
              <w:t>5 – Pantalla grande</w:t>
            </w:r>
          </w:p>
        </w:tc>
      </w:tr>
      <w:tr w:rsidR="0095088D" w:rsidRPr="00E84E64" w14:paraId="60115ECC" w14:textId="77777777" w:rsidTr="0095088D">
        <w:trPr>
          <w:jc w:val="center"/>
        </w:trPr>
        <w:tc>
          <w:tcPr>
            <w:tcW w:w="5000" w:type="pct"/>
          </w:tcPr>
          <w:p w14:paraId="2663DC91" w14:textId="05D5BFA9" w:rsidR="0095088D" w:rsidRPr="00E84E64" w:rsidRDefault="003B1881" w:rsidP="0051204A">
            <w:pPr>
              <w:jc w:val="both"/>
              <w:rPr>
                <w:rStyle w:val="Textennegreta"/>
                <w:bCs w:val="0"/>
                <w:lang w:val="es-ES_tradnl"/>
              </w:rPr>
            </w:pPr>
            <w:r w:rsidRPr="00E84E64">
              <w:rPr>
                <w:rStyle w:val="Textennegreta"/>
                <w:bCs w:val="0"/>
                <w:lang w:val="es-ES_tradnl"/>
              </w:rPr>
              <w:lastRenderedPageBreak/>
              <w:t xml:space="preserve">Prestación 30. </w:t>
            </w:r>
            <w:r w:rsidR="0095088D" w:rsidRPr="00E84E64">
              <w:rPr>
                <w:rStyle w:val="Textennegreta"/>
                <w:bCs w:val="0"/>
                <w:lang w:val="es-ES_tradnl"/>
              </w:rPr>
              <w:t xml:space="preserve">Suministro, en modalidad arrendamiento con opción de compra, </w:t>
            </w:r>
            <w:proofErr w:type="spellStart"/>
            <w:r w:rsidR="0095088D" w:rsidRPr="00E84E64">
              <w:rPr>
                <w:rStyle w:val="Textennegreta"/>
                <w:bCs w:val="0"/>
                <w:lang w:val="es-ES_tradnl"/>
              </w:rPr>
              <w:t>AiO</w:t>
            </w:r>
            <w:proofErr w:type="spellEnd"/>
            <w:r w:rsidR="0095088D" w:rsidRPr="00E84E64">
              <w:rPr>
                <w:rStyle w:val="Textennegreta"/>
                <w:bCs w:val="0"/>
                <w:lang w:val="es-ES_tradnl"/>
              </w:rPr>
              <w:t xml:space="preserve"> Pro </w:t>
            </w:r>
            <w:r w:rsidR="00E84E64">
              <w:rPr>
                <w:rStyle w:val="Textennegreta"/>
                <w:bCs w:val="0"/>
                <w:lang w:val="es-ES_tradnl"/>
              </w:rPr>
              <w:t>i</w:t>
            </w:r>
            <w:r w:rsidR="0095088D" w:rsidRPr="00E84E64">
              <w:rPr>
                <w:rStyle w:val="Textennegreta"/>
                <w:bCs w:val="0"/>
                <w:lang w:val="es-ES_tradnl"/>
              </w:rPr>
              <w:t>7 – Pantalla grande</w:t>
            </w:r>
          </w:p>
        </w:tc>
      </w:tr>
      <w:tr w:rsidR="00280AA4" w:rsidRPr="00E84E64" w14:paraId="2543B93F" w14:textId="77777777" w:rsidTr="0095088D">
        <w:trPr>
          <w:jc w:val="center"/>
        </w:trPr>
        <w:tc>
          <w:tcPr>
            <w:tcW w:w="5000" w:type="pct"/>
          </w:tcPr>
          <w:p w14:paraId="43155AA8" w14:textId="5EA22CC0" w:rsidR="00280AA4" w:rsidRPr="00E84E64" w:rsidRDefault="003B1881" w:rsidP="0051204A">
            <w:pPr>
              <w:jc w:val="both"/>
              <w:rPr>
                <w:rStyle w:val="Textennegreta"/>
                <w:bCs w:val="0"/>
                <w:lang w:val="es-ES_tradnl"/>
              </w:rPr>
            </w:pPr>
            <w:r w:rsidRPr="00E84E64">
              <w:rPr>
                <w:rStyle w:val="Textennegreta"/>
                <w:bCs w:val="0"/>
                <w:lang w:val="es-ES_tradnl"/>
              </w:rPr>
              <w:t xml:space="preserve">Prestación 31. </w:t>
            </w:r>
            <w:r w:rsidR="00280AA4" w:rsidRPr="00E84E64">
              <w:rPr>
                <w:rStyle w:val="Textennegreta"/>
                <w:bCs w:val="0"/>
                <w:lang w:val="es-ES_tradnl"/>
              </w:rPr>
              <w:t>Puesta en marcha (PEM)</w:t>
            </w:r>
            <w:r w:rsidR="005E03FE" w:rsidRPr="00E84E64">
              <w:rPr>
                <w:rStyle w:val="Textennegreta"/>
                <w:bCs w:val="0"/>
                <w:lang w:val="es-ES_tradnl"/>
              </w:rPr>
              <w:t xml:space="preserve"> (Precio/equipo)</w:t>
            </w:r>
          </w:p>
        </w:tc>
      </w:tr>
      <w:tr w:rsidR="00280AA4" w:rsidRPr="00E84E64" w14:paraId="51FBED01" w14:textId="77777777" w:rsidTr="0095088D">
        <w:trPr>
          <w:jc w:val="center"/>
        </w:trPr>
        <w:tc>
          <w:tcPr>
            <w:tcW w:w="5000" w:type="pct"/>
          </w:tcPr>
          <w:p w14:paraId="1A448701" w14:textId="2A019D99" w:rsidR="00280AA4" w:rsidRPr="00E84E64" w:rsidRDefault="003B1881" w:rsidP="0051204A">
            <w:pPr>
              <w:jc w:val="both"/>
              <w:rPr>
                <w:rStyle w:val="Textennegreta"/>
                <w:bCs w:val="0"/>
                <w:lang w:val="es-ES_tradnl"/>
              </w:rPr>
            </w:pPr>
            <w:r w:rsidRPr="00E84E64">
              <w:rPr>
                <w:rStyle w:val="Textennegreta"/>
                <w:bCs w:val="0"/>
                <w:lang w:val="es-ES_tradnl"/>
              </w:rPr>
              <w:t xml:space="preserve">Prestación 32. </w:t>
            </w:r>
            <w:r w:rsidR="00280AA4" w:rsidRPr="00E84E64">
              <w:rPr>
                <w:rStyle w:val="Textennegreta"/>
                <w:bCs w:val="0"/>
                <w:lang w:val="es-ES_tradnl"/>
              </w:rPr>
              <w:t xml:space="preserve">Puesta en marcha y Migración de datos </w:t>
            </w:r>
            <w:r w:rsidR="00280AA4" w:rsidRPr="00E84E64">
              <w:rPr>
                <w:rStyle w:val="Textennegreta"/>
                <w:lang w:val="es-ES_tradnl"/>
              </w:rPr>
              <w:t>(PEM+MDD)</w:t>
            </w:r>
            <w:r w:rsidR="005E03FE" w:rsidRPr="00E84E64">
              <w:rPr>
                <w:rStyle w:val="Textennegreta"/>
                <w:lang w:val="es-ES_tradnl"/>
              </w:rPr>
              <w:t xml:space="preserve"> (Precio/equipo)</w:t>
            </w:r>
          </w:p>
        </w:tc>
      </w:tr>
    </w:tbl>
    <w:p w14:paraId="4EC6F624" w14:textId="77777777" w:rsidR="002C3442" w:rsidRPr="00E84E64" w:rsidRDefault="002C3442" w:rsidP="0051204A">
      <w:pPr>
        <w:spacing w:after="0" w:line="240" w:lineRule="auto"/>
        <w:jc w:val="both"/>
        <w:rPr>
          <w:rStyle w:val="Textennegreta"/>
          <w:bCs w:val="0"/>
          <w:lang w:val="es-ES_tradnl"/>
        </w:rPr>
      </w:pPr>
    </w:p>
    <w:p w14:paraId="60BF2597" w14:textId="77777777" w:rsidR="005458CC" w:rsidRPr="00E84E64" w:rsidRDefault="005458CC" w:rsidP="0051204A">
      <w:pPr>
        <w:spacing w:after="0" w:line="240" w:lineRule="auto"/>
        <w:jc w:val="both"/>
        <w:rPr>
          <w:lang w:val="es-ES_tradnl"/>
        </w:rPr>
      </w:pPr>
      <w:r w:rsidRPr="00E84E64">
        <w:rPr>
          <w:lang w:val="es-ES_tradnl"/>
        </w:rPr>
        <w:t>Las empresas licitadoras que participen en este Lote tendrán que presentar oferta por todas las anteriores prestaciones, y tendrán que reunir, como mínimo, las características técnicas que se especifican a continuación.</w:t>
      </w:r>
    </w:p>
    <w:p w14:paraId="30E40028" w14:textId="77777777" w:rsidR="00280AA4" w:rsidRPr="00E84E64" w:rsidRDefault="00280AA4" w:rsidP="0051204A">
      <w:pPr>
        <w:spacing w:after="0" w:line="240" w:lineRule="auto"/>
        <w:jc w:val="both"/>
        <w:rPr>
          <w:lang w:val="es-ES_tradnl"/>
        </w:rPr>
      </w:pPr>
    </w:p>
    <w:p w14:paraId="0C005266" w14:textId="24F3AC91" w:rsidR="00280AA4" w:rsidRPr="00E84E64" w:rsidRDefault="00280AA4" w:rsidP="0051204A">
      <w:pPr>
        <w:pStyle w:val="Pargrafdellista"/>
        <w:numPr>
          <w:ilvl w:val="0"/>
          <w:numId w:val="32"/>
        </w:numPr>
        <w:spacing w:after="0" w:line="240" w:lineRule="auto"/>
        <w:jc w:val="both"/>
        <w:rPr>
          <w:lang w:val="es-ES_tradnl"/>
        </w:rPr>
      </w:pPr>
      <w:r w:rsidRPr="00E84E64">
        <w:rPr>
          <w:lang w:val="es-ES_tradnl"/>
        </w:rPr>
        <w:t>En cuanto a los elementos objeto de suministro:</w:t>
      </w:r>
    </w:p>
    <w:p w14:paraId="4EC66345" w14:textId="6A1DEDC4" w:rsidR="00280AA4" w:rsidRPr="00E84E64" w:rsidRDefault="003B1881" w:rsidP="0051204A">
      <w:pPr>
        <w:pStyle w:val="Pargrafdellista"/>
        <w:numPr>
          <w:ilvl w:val="1"/>
          <w:numId w:val="32"/>
        </w:numPr>
        <w:spacing w:after="0" w:line="240" w:lineRule="auto"/>
        <w:jc w:val="both"/>
        <w:rPr>
          <w:rStyle w:val="Textennegreta"/>
          <w:b w:val="0"/>
          <w:bCs w:val="0"/>
          <w:lang w:val="es-ES_tradnl"/>
        </w:rPr>
      </w:pPr>
      <w:r w:rsidRPr="00E84E64">
        <w:rPr>
          <w:rStyle w:val="Textennegreta"/>
          <w:bCs w:val="0"/>
          <w:lang w:val="es-ES_tradnl"/>
        </w:rPr>
        <w:t xml:space="preserve">Prestación 19 y 2 5. </w:t>
      </w:r>
      <w:proofErr w:type="spellStart"/>
      <w:r w:rsidR="00D23D80" w:rsidRPr="00E84E64">
        <w:rPr>
          <w:rStyle w:val="Textennegreta"/>
          <w:bCs w:val="0"/>
          <w:lang w:val="es-ES_tradnl"/>
        </w:rPr>
        <w:t>AiO</w:t>
      </w:r>
      <w:proofErr w:type="spellEnd"/>
      <w:r w:rsidR="00D23D80" w:rsidRPr="00E84E64">
        <w:rPr>
          <w:rStyle w:val="Textennegreta"/>
          <w:bCs w:val="0"/>
          <w:lang w:val="es-ES_tradnl"/>
        </w:rPr>
        <w:t xml:space="preserve"> </w:t>
      </w:r>
      <w:r w:rsidR="00707B13" w:rsidRPr="00E84E64">
        <w:rPr>
          <w:rStyle w:val="Textennegreta"/>
          <w:bCs w:val="0"/>
          <w:lang w:val="es-ES_tradnl"/>
        </w:rPr>
        <w:t>Estándar</w:t>
      </w:r>
      <w:r w:rsidR="00E84E64">
        <w:rPr>
          <w:rStyle w:val="Textennegreta"/>
          <w:bCs w:val="0"/>
          <w:lang w:val="es-ES_tradnl"/>
        </w:rPr>
        <w:t xml:space="preserve"> i</w:t>
      </w:r>
      <w:r w:rsidR="00707B13" w:rsidRPr="00E84E64">
        <w:rPr>
          <w:rStyle w:val="Textennegreta"/>
          <w:bCs w:val="0"/>
          <w:lang w:val="es-ES_tradnl"/>
        </w:rPr>
        <w:t xml:space="preserve">3 – Pantalla </w:t>
      </w:r>
      <w:r w:rsidR="00280AA4" w:rsidRPr="00E84E64">
        <w:rPr>
          <w:rStyle w:val="Textennegreta"/>
          <w:bCs w:val="0"/>
          <w:lang w:val="es-ES_tradnl"/>
        </w:rPr>
        <w:t>estándar</w:t>
      </w:r>
    </w:p>
    <w:p w14:paraId="2586A1B0" w14:textId="145A9792" w:rsidR="0042678F" w:rsidRPr="00E84E64" w:rsidRDefault="0042678F" w:rsidP="0051204A">
      <w:pPr>
        <w:pStyle w:val="Pargrafdellista"/>
        <w:numPr>
          <w:ilvl w:val="2"/>
          <w:numId w:val="66"/>
        </w:numPr>
        <w:spacing w:after="0" w:line="240" w:lineRule="auto"/>
        <w:jc w:val="both"/>
        <w:rPr>
          <w:lang w:val="es-ES_tradnl"/>
        </w:rPr>
      </w:pPr>
      <w:r w:rsidRPr="00E84E64">
        <w:rPr>
          <w:rStyle w:val="Textennegreta"/>
          <w:lang w:val="es-ES_tradnl"/>
        </w:rPr>
        <w:t>Pantalla:</w:t>
      </w:r>
      <w:r w:rsidRPr="00E84E64">
        <w:rPr>
          <w:lang w:val="es-ES_tradnl"/>
        </w:rPr>
        <w:t xml:space="preserve"> </w:t>
      </w:r>
      <w:r w:rsidR="00965908">
        <w:rPr>
          <w:lang w:val="es-ES_tradnl"/>
        </w:rPr>
        <w:t>Full</w:t>
      </w:r>
      <w:r w:rsidRPr="00E84E64">
        <w:rPr>
          <w:lang w:val="es-ES_tradnl"/>
        </w:rPr>
        <w:t xml:space="preserve"> HD (1920 x 1080) </w:t>
      </w:r>
      <w:r w:rsidR="00EB3540" w:rsidRPr="00E84E64">
        <w:rPr>
          <w:lang w:val="es-ES_tradnl"/>
        </w:rPr>
        <w:t>anti</w:t>
      </w:r>
      <w:r w:rsidR="00E84E64">
        <w:rPr>
          <w:lang w:val="es-ES_tradnl"/>
        </w:rPr>
        <w:t xml:space="preserve"> </w:t>
      </w:r>
      <w:r w:rsidR="00E84E64" w:rsidRPr="00E84E64">
        <w:rPr>
          <w:lang w:val="es-ES_tradnl"/>
        </w:rPr>
        <w:t>reflectante</w:t>
      </w:r>
      <w:r w:rsidR="00707B13" w:rsidRPr="00E84E64">
        <w:rPr>
          <w:lang w:val="es-ES_tradnl"/>
        </w:rPr>
        <w:t xml:space="preserve">, entre </w:t>
      </w:r>
      <w:r w:rsidR="00280AA4" w:rsidRPr="00E84E64">
        <w:rPr>
          <w:lang w:val="es-ES_tradnl"/>
        </w:rPr>
        <w:t>21,</w:t>
      </w:r>
      <w:r w:rsidR="00707B13" w:rsidRPr="00E84E64">
        <w:rPr>
          <w:lang w:val="es-ES_tradnl"/>
        </w:rPr>
        <w:t>5" a 25"</w:t>
      </w:r>
    </w:p>
    <w:p w14:paraId="38F5AD7C" w14:textId="77777777" w:rsidR="0042678F" w:rsidRPr="00DE2BE0" w:rsidRDefault="0042678F" w:rsidP="0051204A">
      <w:pPr>
        <w:pStyle w:val="Pargrafdellista"/>
        <w:numPr>
          <w:ilvl w:val="2"/>
          <w:numId w:val="66"/>
        </w:numPr>
        <w:spacing w:before="100" w:beforeAutospacing="1" w:after="100" w:afterAutospacing="1" w:line="240" w:lineRule="auto"/>
        <w:jc w:val="both"/>
        <w:rPr>
          <w:lang w:val="en-GB"/>
        </w:rPr>
      </w:pPr>
      <w:r w:rsidRPr="00DE2BE0">
        <w:rPr>
          <w:rStyle w:val="Textennegreta"/>
          <w:lang w:val="en-GB"/>
        </w:rPr>
        <w:t xml:space="preserve">Sistema </w:t>
      </w:r>
      <w:proofErr w:type="spellStart"/>
      <w:r w:rsidRPr="00DE2BE0">
        <w:rPr>
          <w:rStyle w:val="Textennegreta"/>
          <w:lang w:val="en-GB"/>
        </w:rPr>
        <w:t>Operativo</w:t>
      </w:r>
      <w:proofErr w:type="spellEnd"/>
      <w:r w:rsidRPr="00DE2BE0">
        <w:rPr>
          <w:rStyle w:val="Textennegreta"/>
          <w:lang w:val="en-GB"/>
        </w:rPr>
        <w:t>:</w:t>
      </w:r>
      <w:r w:rsidRPr="00DE2BE0">
        <w:rPr>
          <w:lang w:val="en-GB"/>
        </w:rPr>
        <w:t xml:space="preserve"> Windows 11 Pro (64 bits)</w:t>
      </w:r>
    </w:p>
    <w:p w14:paraId="440D5200" w14:textId="44367D46" w:rsidR="0042678F" w:rsidRPr="00E84E64" w:rsidRDefault="0042678F" w:rsidP="0051204A">
      <w:pPr>
        <w:pStyle w:val="Pargrafdellista"/>
        <w:numPr>
          <w:ilvl w:val="2"/>
          <w:numId w:val="66"/>
        </w:numPr>
        <w:spacing w:before="100" w:beforeAutospacing="1" w:after="100" w:afterAutospacing="1" w:line="240" w:lineRule="auto"/>
        <w:jc w:val="both"/>
        <w:rPr>
          <w:lang w:val="es-ES_tradnl"/>
        </w:rPr>
      </w:pPr>
      <w:r w:rsidRPr="00E84E64">
        <w:rPr>
          <w:rStyle w:val="Textennegreta"/>
          <w:lang w:val="es-ES_tradnl"/>
        </w:rPr>
        <w:t>Procesador:</w:t>
      </w:r>
      <w:r w:rsidRPr="00E84E64">
        <w:rPr>
          <w:lang w:val="es-ES_tradnl"/>
        </w:rPr>
        <w:t xml:space="preserve"> Intel® Core™ </w:t>
      </w:r>
      <w:r w:rsidR="00E84E64">
        <w:rPr>
          <w:lang w:val="es-ES_tradnl"/>
        </w:rPr>
        <w:t>i</w:t>
      </w:r>
      <w:r w:rsidRPr="00E84E64">
        <w:rPr>
          <w:lang w:val="es-ES_tradnl"/>
        </w:rPr>
        <w:t>3-13100T con Intel UHD 730</w:t>
      </w:r>
      <w:r w:rsidR="00F42BD5" w:rsidRPr="00E84E64">
        <w:rPr>
          <w:lang w:val="es-ES_tradnl"/>
        </w:rPr>
        <w:t>, o equivalente</w:t>
      </w:r>
    </w:p>
    <w:p w14:paraId="4E0FAFAD" w14:textId="77777777" w:rsidR="0042678F" w:rsidRPr="00E84E64" w:rsidRDefault="0042678F" w:rsidP="0051204A">
      <w:pPr>
        <w:pStyle w:val="Pargrafdellista"/>
        <w:numPr>
          <w:ilvl w:val="2"/>
          <w:numId w:val="66"/>
        </w:numPr>
        <w:spacing w:before="100" w:beforeAutospacing="1" w:after="100" w:afterAutospacing="1" w:line="240" w:lineRule="auto"/>
        <w:jc w:val="both"/>
        <w:rPr>
          <w:lang w:val="es-ES_tradnl"/>
        </w:rPr>
      </w:pPr>
      <w:r w:rsidRPr="00E84E64">
        <w:rPr>
          <w:rStyle w:val="Textennegreta"/>
          <w:lang w:val="es-ES_tradnl"/>
        </w:rPr>
        <w:t>Memoria RAM:</w:t>
      </w:r>
      <w:r w:rsidRPr="00E84E64">
        <w:rPr>
          <w:lang w:val="es-ES_tradnl"/>
        </w:rPr>
        <w:t xml:space="preserve"> 8 GB DDR4</w:t>
      </w:r>
    </w:p>
    <w:p w14:paraId="4AD36C58" w14:textId="77777777" w:rsidR="0042678F" w:rsidRPr="00E84E64" w:rsidRDefault="0042678F" w:rsidP="0051204A">
      <w:pPr>
        <w:pStyle w:val="Pargrafdellista"/>
        <w:numPr>
          <w:ilvl w:val="2"/>
          <w:numId w:val="66"/>
        </w:numPr>
        <w:spacing w:before="100" w:beforeAutospacing="1" w:after="100" w:afterAutospacing="1" w:line="240" w:lineRule="auto"/>
        <w:jc w:val="both"/>
        <w:rPr>
          <w:lang w:val="es-ES_tradnl"/>
        </w:rPr>
      </w:pPr>
      <w:r w:rsidRPr="00E84E64">
        <w:rPr>
          <w:rStyle w:val="Textennegreta"/>
          <w:lang w:val="es-ES_tradnl"/>
        </w:rPr>
        <w:t>Disco llevar:</w:t>
      </w:r>
      <w:r w:rsidRPr="00E84E64">
        <w:rPr>
          <w:lang w:val="es-ES_tradnl"/>
        </w:rPr>
        <w:t xml:space="preserve"> 256 GB SSD </w:t>
      </w:r>
      <w:proofErr w:type="spellStart"/>
      <w:r w:rsidRPr="00E84E64">
        <w:rPr>
          <w:lang w:val="es-ES_tradnl"/>
        </w:rPr>
        <w:t>NVMe</w:t>
      </w:r>
      <w:proofErr w:type="spellEnd"/>
    </w:p>
    <w:p w14:paraId="4BA97E87" w14:textId="77777777" w:rsidR="0042678F" w:rsidRPr="00E84E64" w:rsidRDefault="0042678F" w:rsidP="0051204A">
      <w:pPr>
        <w:pStyle w:val="Pargrafdellista"/>
        <w:numPr>
          <w:ilvl w:val="2"/>
          <w:numId w:val="66"/>
        </w:numPr>
        <w:spacing w:before="100" w:beforeAutospacing="1" w:after="100" w:afterAutospacing="1" w:line="240" w:lineRule="auto"/>
        <w:jc w:val="both"/>
        <w:rPr>
          <w:lang w:val="es-ES_tradnl"/>
        </w:rPr>
      </w:pPr>
      <w:r w:rsidRPr="00E84E64">
        <w:rPr>
          <w:rStyle w:val="Textennegreta"/>
          <w:lang w:val="es-ES_tradnl"/>
        </w:rPr>
        <w:t>Alimentación:</w:t>
      </w:r>
      <w:r w:rsidRPr="00E84E64">
        <w:rPr>
          <w:lang w:val="es-ES_tradnl"/>
        </w:rPr>
        <w:t xml:space="preserve"> Cable de alimentación europea</w:t>
      </w:r>
    </w:p>
    <w:p w14:paraId="6F370BEC" w14:textId="646508AC" w:rsidR="008C6552" w:rsidRPr="00E84E64" w:rsidRDefault="008C6552" w:rsidP="0051204A">
      <w:pPr>
        <w:pStyle w:val="Pargrafdellista"/>
        <w:numPr>
          <w:ilvl w:val="2"/>
          <w:numId w:val="66"/>
        </w:numPr>
        <w:spacing w:before="100" w:beforeAutospacing="1" w:after="100" w:afterAutospacing="1" w:line="240" w:lineRule="auto"/>
        <w:jc w:val="both"/>
        <w:rPr>
          <w:lang w:val="es-ES_tradnl"/>
        </w:rPr>
      </w:pPr>
      <w:r w:rsidRPr="00E84E64">
        <w:rPr>
          <w:rStyle w:val="Textennegreta"/>
          <w:lang w:val="es-ES_tradnl"/>
        </w:rPr>
        <w:t xml:space="preserve">Ratón y teclado </w:t>
      </w:r>
    </w:p>
    <w:p w14:paraId="69FA50A5" w14:textId="69973330" w:rsidR="0042678F" w:rsidRPr="00E84E64" w:rsidRDefault="0042678F" w:rsidP="0051204A">
      <w:pPr>
        <w:pStyle w:val="Pargrafdellista"/>
        <w:numPr>
          <w:ilvl w:val="2"/>
          <w:numId w:val="66"/>
        </w:numPr>
        <w:spacing w:before="100" w:beforeAutospacing="1" w:after="100" w:afterAutospacing="1" w:line="240" w:lineRule="auto"/>
        <w:jc w:val="both"/>
        <w:rPr>
          <w:lang w:val="es-ES_tradnl"/>
        </w:rPr>
      </w:pPr>
      <w:r w:rsidRPr="00E84E64">
        <w:rPr>
          <w:rStyle w:val="Textennegreta"/>
          <w:lang w:val="es-ES_tradnl"/>
        </w:rPr>
        <w:t>Eficiencia Energética:</w:t>
      </w:r>
      <w:r w:rsidRPr="00E84E64">
        <w:rPr>
          <w:lang w:val="es-ES_tradnl"/>
        </w:rPr>
        <w:t xml:space="preserve"> </w:t>
      </w:r>
      <w:r w:rsidR="004610D0" w:rsidRPr="00E84E64">
        <w:rPr>
          <w:lang w:val="es-ES_tradnl"/>
        </w:rPr>
        <w:t>ENERGY STAR Versión 9.0</w:t>
      </w:r>
    </w:p>
    <w:p w14:paraId="26A18AF3" w14:textId="77777777" w:rsidR="006D6ACC" w:rsidRPr="00E84E64" w:rsidRDefault="006D6ACC" w:rsidP="0051204A">
      <w:pPr>
        <w:pStyle w:val="Pargrafdellista"/>
        <w:numPr>
          <w:ilvl w:val="2"/>
          <w:numId w:val="66"/>
        </w:numPr>
        <w:spacing w:after="0"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1E5C5C9A" w14:textId="495F7992" w:rsidR="006D6ACC" w:rsidRPr="00E84E64" w:rsidRDefault="006D6ACC" w:rsidP="0051204A">
      <w:pPr>
        <w:pStyle w:val="Pargrafdellista"/>
        <w:numPr>
          <w:ilvl w:val="2"/>
          <w:numId w:val="66"/>
        </w:numPr>
        <w:spacing w:after="0"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w:t>
      </w:r>
      <w:r w:rsidR="0011407D" w:rsidRPr="00E84E64">
        <w:rPr>
          <w:rStyle w:val="Textennegreta"/>
          <w:b w:val="0"/>
          <w:lang w:val="es-ES_tradnl"/>
        </w:rPr>
        <w:t xml:space="preserve"> del contrato basado (</w:t>
      </w:r>
      <w:r w:rsidRPr="00E84E64">
        <w:rPr>
          <w:rStyle w:val="Textennegreta"/>
          <w:b w:val="0"/>
          <w:lang w:val="es-ES_tradnl"/>
        </w:rPr>
        <w:t>48 meses)</w:t>
      </w:r>
    </w:p>
    <w:p w14:paraId="7F22E21C" w14:textId="77777777" w:rsidR="00280AA4" w:rsidRPr="00E84E64" w:rsidRDefault="00280AA4" w:rsidP="0051204A">
      <w:pPr>
        <w:pStyle w:val="Pargrafdellista"/>
        <w:spacing w:before="100" w:beforeAutospacing="1" w:after="100" w:afterAutospacing="1" w:line="240" w:lineRule="auto"/>
        <w:ind w:left="1800"/>
        <w:jc w:val="both"/>
        <w:rPr>
          <w:lang w:val="es-ES_tradnl"/>
        </w:rPr>
      </w:pPr>
    </w:p>
    <w:p w14:paraId="40330AB2" w14:textId="4F44D41D" w:rsidR="0042678F" w:rsidRPr="00E84E64" w:rsidRDefault="003B1881" w:rsidP="0051204A">
      <w:pPr>
        <w:pStyle w:val="Pargrafdellista"/>
        <w:numPr>
          <w:ilvl w:val="0"/>
          <w:numId w:val="39"/>
        </w:numPr>
        <w:spacing w:line="240" w:lineRule="auto"/>
        <w:jc w:val="both"/>
        <w:rPr>
          <w:lang w:val="es-ES_tradnl"/>
        </w:rPr>
      </w:pPr>
      <w:r w:rsidRPr="00E84E64">
        <w:rPr>
          <w:rStyle w:val="Textennegreta"/>
          <w:bCs w:val="0"/>
          <w:lang w:val="es-ES_tradnl"/>
        </w:rPr>
        <w:t xml:space="preserve">Prestación 20 y 26. </w:t>
      </w:r>
      <w:proofErr w:type="spellStart"/>
      <w:r w:rsidR="00D23D80" w:rsidRPr="00E84E64">
        <w:rPr>
          <w:rStyle w:val="Textennegreta"/>
          <w:bCs w:val="0"/>
          <w:lang w:val="es-ES_tradnl"/>
        </w:rPr>
        <w:t>AiO</w:t>
      </w:r>
      <w:proofErr w:type="spellEnd"/>
      <w:r w:rsidR="00D23D80" w:rsidRPr="00E84E64">
        <w:rPr>
          <w:rStyle w:val="Textennegreta"/>
          <w:bCs w:val="0"/>
          <w:lang w:val="es-ES_tradnl"/>
        </w:rPr>
        <w:t xml:space="preserve"> </w:t>
      </w:r>
      <w:r w:rsidR="00707B13" w:rsidRPr="00E84E64">
        <w:rPr>
          <w:rStyle w:val="Textennegreta"/>
          <w:bCs w:val="0"/>
          <w:lang w:val="es-ES_tradnl"/>
        </w:rPr>
        <w:t xml:space="preserve">Avanzado </w:t>
      </w:r>
      <w:r w:rsidR="00E84E64">
        <w:rPr>
          <w:rStyle w:val="Textennegreta"/>
          <w:bCs w:val="0"/>
          <w:lang w:val="es-ES_tradnl"/>
        </w:rPr>
        <w:t>i</w:t>
      </w:r>
      <w:r w:rsidR="00707B13" w:rsidRPr="00E84E64">
        <w:rPr>
          <w:rStyle w:val="Textennegreta"/>
          <w:bCs w:val="0"/>
          <w:lang w:val="es-ES_tradnl"/>
        </w:rPr>
        <w:t xml:space="preserve">5 – Pantalla </w:t>
      </w:r>
      <w:r w:rsidR="00280AA4" w:rsidRPr="00E84E64">
        <w:rPr>
          <w:rStyle w:val="Textennegreta"/>
          <w:bCs w:val="0"/>
          <w:lang w:val="es-ES_tradnl"/>
        </w:rPr>
        <w:t>estándar</w:t>
      </w:r>
    </w:p>
    <w:p w14:paraId="012E2FC6" w14:textId="1EA8881A" w:rsidR="0042678F" w:rsidRPr="00E84E64" w:rsidRDefault="0042678F" w:rsidP="0051204A">
      <w:pPr>
        <w:pStyle w:val="Pargrafdellista"/>
        <w:numPr>
          <w:ilvl w:val="0"/>
          <w:numId w:val="38"/>
        </w:numPr>
        <w:spacing w:before="100" w:beforeAutospacing="1" w:after="100" w:afterAutospacing="1" w:line="240" w:lineRule="auto"/>
        <w:jc w:val="both"/>
        <w:rPr>
          <w:lang w:val="es-ES_tradnl"/>
        </w:rPr>
      </w:pPr>
      <w:r w:rsidRPr="00E84E64">
        <w:rPr>
          <w:rStyle w:val="Textennegreta"/>
          <w:lang w:val="es-ES_tradnl"/>
        </w:rPr>
        <w:t>Pantalla:</w:t>
      </w:r>
      <w:r w:rsidRPr="00E84E64">
        <w:rPr>
          <w:lang w:val="es-ES_tradnl"/>
        </w:rPr>
        <w:t xml:space="preserve"> </w:t>
      </w:r>
      <w:r w:rsidR="00965908">
        <w:rPr>
          <w:lang w:val="es-ES_tradnl"/>
        </w:rPr>
        <w:t>Full</w:t>
      </w:r>
      <w:r w:rsidRPr="00E84E64">
        <w:rPr>
          <w:lang w:val="es-ES_tradnl"/>
        </w:rPr>
        <w:t xml:space="preserve"> HD (1920 x 1080) </w:t>
      </w:r>
      <w:r w:rsidR="00EB3540" w:rsidRPr="00E84E64">
        <w:rPr>
          <w:lang w:val="es-ES_tradnl"/>
        </w:rPr>
        <w:t>anti</w:t>
      </w:r>
      <w:r w:rsidR="00E84E64">
        <w:rPr>
          <w:lang w:val="es-ES_tradnl"/>
        </w:rPr>
        <w:t xml:space="preserve"> </w:t>
      </w:r>
      <w:r w:rsidR="00E84E64" w:rsidRPr="00E84E64">
        <w:rPr>
          <w:lang w:val="es-ES_tradnl"/>
        </w:rPr>
        <w:t>reflectante</w:t>
      </w:r>
      <w:r w:rsidR="00707B13" w:rsidRPr="00E84E64">
        <w:rPr>
          <w:lang w:val="es-ES_tradnl"/>
        </w:rPr>
        <w:t xml:space="preserve">, entre </w:t>
      </w:r>
      <w:r w:rsidR="00280AA4" w:rsidRPr="00E84E64">
        <w:rPr>
          <w:lang w:val="es-ES_tradnl"/>
        </w:rPr>
        <w:t>21,</w:t>
      </w:r>
      <w:r w:rsidR="00707B13" w:rsidRPr="00E84E64">
        <w:rPr>
          <w:lang w:val="es-ES_tradnl"/>
        </w:rPr>
        <w:t>5" a 25"</w:t>
      </w:r>
    </w:p>
    <w:p w14:paraId="63EB81FD" w14:textId="77777777" w:rsidR="0042678F" w:rsidRPr="00DE2BE0" w:rsidRDefault="0042678F" w:rsidP="0051204A">
      <w:pPr>
        <w:pStyle w:val="Pargrafdellista"/>
        <w:numPr>
          <w:ilvl w:val="0"/>
          <w:numId w:val="38"/>
        </w:numPr>
        <w:spacing w:before="100" w:beforeAutospacing="1" w:after="100" w:afterAutospacing="1" w:line="240" w:lineRule="auto"/>
        <w:jc w:val="both"/>
        <w:rPr>
          <w:lang w:val="en-GB"/>
        </w:rPr>
      </w:pPr>
      <w:r w:rsidRPr="00DE2BE0">
        <w:rPr>
          <w:rStyle w:val="Textennegreta"/>
          <w:lang w:val="en-GB"/>
        </w:rPr>
        <w:t xml:space="preserve">Sistema </w:t>
      </w:r>
      <w:proofErr w:type="spellStart"/>
      <w:r w:rsidRPr="00DE2BE0">
        <w:rPr>
          <w:rStyle w:val="Textennegreta"/>
          <w:lang w:val="en-GB"/>
        </w:rPr>
        <w:t>Operativo</w:t>
      </w:r>
      <w:proofErr w:type="spellEnd"/>
      <w:r w:rsidRPr="00DE2BE0">
        <w:rPr>
          <w:rStyle w:val="Textennegreta"/>
          <w:lang w:val="en-GB"/>
        </w:rPr>
        <w:t>:</w:t>
      </w:r>
      <w:r w:rsidRPr="00DE2BE0">
        <w:rPr>
          <w:lang w:val="en-GB"/>
        </w:rPr>
        <w:t xml:space="preserve"> Windows 11 Pro (64 bits)</w:t>
      </w:r>
    </w:p>
    <w:p w14:paraId="5CE6B68E" w14:textId="38C7A1DD" w:rsidR="0042678F" w:rsidRPr="00E84E64" w:rsidRDefault="0042678F" w:rsidP="0051204A">
      <w:pPr>
        <w:pStyle w:val="Pargrafdellista"/>
        <w:numPr>
          <w:ilvl w:val="0"/>
          <w:numId w:val="38"/>
        </w:numPr>
        <w:spacing w:before="100" w:beforeAutospacing="1" w:after="100" w:afterAutospacing="1" w:line="240" w:lineRule="auto"/>
        <w:jc w:val="both"/>
        <w:rPr>
          <w:lang w:val="es-ES_tradnl"/>
        </w:rPr>
      </w:pPr>
      <w:r w:rsidRPr="00E84E64">
        <w:rPr>
          <w:rStyle w:val="Textennegreta"/>
          <w:lang w:val="es-ES_tradnl"/>
        </w:rPr>
        <w:t>Procesador:</w:t>
      </w:r>
      <w:r w:rsidRPr="00E84E64">
        <w:rPr>
          <w:lang w:val="es-ES_tradnl"/>
        </w:rPr>
        <w:t xml:space="preserve"> Intel® Core™ </w:t>
      </w:r>
      <w:r w:rsidR="00E84E64">
        <w:rPr>
          <w:lang w:val="es-ES_tradnl"/>
        </w:rPr>
        <w:t>i</w:t>
      </w:r>
      <w:r w:rsidRPr="00E84E64">
        <w:rPr>
          <w:lang w:val="es-ES_tradnl"/>
        </w:rPr>
        <w:t>5-13600T con Intel UHD 770</w:t>
      </w:r>
      <w:r w:rsidR="00F42BD5" w:rsidRPr="00E84E64">
        <w:rPr>
          <w:lang w:val="es-ES_tradnl"/>
        </w:rPr>
        <w:t>, o equivalente</w:t>
      </w:r>
    </w:p>
    <w:p w14:paraId="19F63D41" w14:textId="77777777" w:rsidR="0042678F" w:rsidRPr="00E84E64" w:rsidRDefault="0042678F" w:rsidP="0051204A">
      <w:pPr>
        <w:pStyle w:val="Pargrafdellista"/>
        <w:numPr>
          <w:ilvl w:val="0"/>
          <w:numId w:val="38"/>
        </w:numPr>
        <w:spacing w:before="100" w:beforeAutospacing="1" w:after="100" w:afterAutospacing="1" w:line="240" w:lineRule="auto"/>
        <w:jc w:val="both"/>
        <w:rPr>
          <w:lang w:val="es-ES_tradnl"/>
        </w:rPr>
      </w:pPr>
      <w:r w:rsidRPr="00E84E64">
        <w:rPr>
          <w:rStyle w:val="Textennegreta"/>
          <w:lang w:val="es-ES_tradnl"/>
        </w:rPr>
        <w:t>Memoria RAM:</w:t>
      </w:r>
      <w:r w:rsidRPr="00E84E64">
        <w:rPr>
          <w:lang w:val="es-ES_tradnl"/>
        </w:rPr>
        <w:t xml:space="preserve"> 16 GB DDR4</w:t>
      </w:r>
    </w:p>
    <w:p w14:paraId="1698AE06" w14:textId="77777777" w:rsidR="0042678F" w:rsidRPr="00E84E64" w:rsidRDefault="0042678F" w:rsidP="0051204A">
      <w:pPr>
        <w:pStyle w:val="Pargrafdellista"/>
        <w:numPr>
          <w:ilvl w:val="0"/>
          <w:numId w:val="38"/>
        </w:numPr>
        <w:spacing w:before="100" w:beforeAutospacing="1" w:after="100" w:afterAutospacing="1" w:line="240" w:lineRule="auto"/>
        <w:jc w:val="both"/>
        <w:rPr>
          <w:lang w:val="es-ES_tradnl"/>
        </w:rPr>
      </w:pPr>
      <w:r w:rsidRPr="00E84E64">
        <w:rPr>
          <w:rStyle w:val="Textennegreta"/>
          <w:lang w:val="es-ES_tradnl"/>
        </w:rPr>
        <w:t>Disco llevar:</w:t>
      </w:r>
      <w:r w:rsidRPr="00E84E64">
        <w:rPr>
          <w:lang w:val="es-ES_tradnl"/>
        </w:rPr>
        <w:t xml:space="preserve"> 512 GB SSD </w:t>
      </w:r>
      <w:proofErr w:type="spellStart"/>
      <w:r w:rsidRPr="00E84E64">
        <w:rPr>
          <w:lang w:val="es-ES_tradnl"/>
        </w:rPr>
        <w:t>NVMe</w:t>
      </w:r>
      <w:proofErr w:type="spellEnd"/>
    </w:p>
    <w:p w14:paraId="54D92AFF" w14:textId="77777777" w:rsidR="008C6552" w:rsidRPr="00E84E64" w:rsidRDefault="0042678F" w:rsidP="0051204A">
      <w:pPr>
        <w:pStyle w:val="Pargrafdellista"/>
        <w:numPr>
          <w:ilvl w:val="2"/>
          <w:numId w:val="59"/>
        </w:numPr>
        <w:spacing w:before="100" w:beforeAutospacing="1" w:after="100" w:afterAutospacing="1" w:line="240" w:lineRule="auto"/>
        <w:jc w:val="both"/>
        <w:rPr>
          <w:rStyle w:val="Textennegreta"/>
          <w:b w:val="0"/>
          <w:bCs w:val="0"/>
          <w:lang w:val="es-ES_tradnl"/>
        </w:rPr>
      </w:pPr>
      <w:r w:rsidRPr="00E84E64">
        <w:rPr>
          <w:rStyle w:val="Textennegreta"/>
          <w:lang w:val="es-ES_tradnl"/>
        </w:rPr>
        <w:t>Alimentación:</w:t>
      </w:r>
      <w:r w:rsidRPr="00E84E64">
        <w:rPr>
          <w:lang w:val="es-ES_tradnl"/>
        </w:rPr>
        <w:t xml:space="preserve"> Cable de alimentación europea</w:t>
      </w:r>
      <w:r w:rsidR="008C6552" w:rsidRPr="00E84E64">
        <w:rPr>
          <w:rStyle w:val="Textennegreta"/>
          <w:lang w:val="es-ES_tradnl"/>
        </w:rPr>
        <w:t xml:space="preserve"> </w:t>
      </w:r>
    </w:p>
    <w:p w14:paraId="01CA8C10" w14:textId="6E483480" w:rsidR="0042678F" w:rsidRPr="00E84E64" w:rsidRDefault="008C6552" w:rsidP="0051204A">
      <w:pPr>
        <w:pStyle w:val="Pargrafdellista"/>
        <w:numPr>
          <w:ilvl w:val="2"/>
          <w:numId w:val="59"/>
        </w:numPr>
        <w:spacing w:before="100" w:beforeAutospacing="1" w:after="100" w:afterAutospacing="1" w:line="240" w:lineRule="auto"/>
        <w:jc w:val="both"/>
        <w:rPr>
          <w:lang w:val="es-ES_tradnl"/>
        </w:rPr>
      </w:pPr>
      <w:r w:rsidRPr="00E84E64">
        <w:rPr>
          <w:rStyle w:val="Textennegreta"/>
          <w:lang w:val="es-ES_tradnl"/>
        </w:rPr>
        <w:t xml:space="preserve">Ratón y teclado </w:t>
      </w:r>
    </w:p>
    <w:p w14:paraId="158D49FC" w14:textId="77777777" w:rsidR="006D6ACC" w:rsidRPr="00E84E64" w:rsidRDefault="0042678F" w:rsidP="0051204A">
      <w:pPr>
        <w:pStyle w:val="Pargrafdellista"/>
        <w:numPr>
          <w:ilvl w:val="0"/>
          <w:numId w:val="38"/>
        </w:numPr>
        <w:spacing w:before="100" w:beforeAutospacing="1" w:after="100" w:afterAutospacing="1" w:line="240" w:lineRule="auto"/>
        <w:jc w:val="both"/>
        <w:rPr>
          <w:lang w:val="es-ES_tradnl"/>
        </w:rPr>
      </w:pPr>
      <w:r w:rsidRPr="00E84E64">
        <w:rPr>
          <w:rStyle w:val="Textennegreta"/>
          <w:lang w:val="es-ES_tradnl"/>
        </w:rPr>
        <w:t>Eficiencia Energética:</w:t>
      </w:r>
      <w:r w:rsidRPr="00E84E64">
        <w:rPr>
          <w:lang w:val="es-ES_tradnl"/>
        </w:rPr>
        <w:t xml:space="preserve"> </w:t>
      </w:r>
      <w:r w:rsidR="004610D0" w:rsidRPr="00E84E64">
        <w:rPr>
          <w:lang w:val="es-ES_tradnl"/>
        </w:rPr>
        <w:t>ENERGY STAR Versión 9.0</w:t>
      </w:r>
    </w:p>
    <w:p w14:paraId="7656F5C4" w14:textId="77777777" w:rsidR="006D6ACC" w:rsidRPr="00E84E64" w:rsidRDefault="006D6ACC" w:rsidP="0051204A">
      <w:pPr>
        <w:pStyle w:val="Pargrafdellista"/>
        <w:numPr>
          <w:ilvl w:val="0"/>
          <w:numId w:val="38"/>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75385850" w14:textId="7E17D9AB" w:rsidR="006D6ACC" w:rsidRPr="00E84E64" w:rsidRDefault="006D6ACC" w:rsidP="0051204A">
      <w:pPr>
        <w:pStyle w:val="Pargrafdellista"/>
        <w:numPr>
          <w:ilvl w:val="0"/>
          <w:numId w:val="38"/>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 xml:space="preserve">durante la </w:t>
      </w:r>
      <w:r w:rsidR="00E84E64" w:rsidRPr="00E84E64">
        <w:rPr>
          <w:rStyle w:val="Textennegreta"/>
          <w:b w:val="0"/>
          <w:lang w:val="es-ES_tradnl"/>
        </w:rPr>
        <w:t>vigencia</w:t>
      </w:r>
      <w:r w:rsidR="0011407D" w:rsidRPr="00E84E64">
        <w:rPr>
          <w:rStyle w:val="Textennegreta"/>
          <w:b w:val="0"/>
          <w:lang w:val="es-ES_tradnl"/>
        </w:rPr>
        <w:t xml:space="preserve"> del contrato basado (</w:t>
      </w:r>
      <w:r w:rsidRPr="00E84E64">
        <w:rPr>
          <w:rStyle w:val="Textennegreta"/>
          <w:b w:val="0"/>
          <w:lang w:val="es-ES_tradnl"/>
        </w:rPr>
        <w:t>48 meses)</w:t>
      </w:r>
    </w:p>
    <w:p w14:paraId="081CB643" w14:textId="77777777" w:rsidR="00B61621" w:rsidRPr="00E84E64" w:rsidRDefault="00B61621" w:rsidP="0051204A">
      <w:pPr>
        <w:pStyle w:val="Pargrafdellista"/>
        <w:spacing w:before="100" w:beforeAutospacing="1" w:after="100" w:afterAutospacing="1" w:line="240" w:lineRule="auto"/>
        <w:ind w:left="1776"/>
        <w:jc w:val="both"/>
        <w:rPr>
          <w:rStyle w:val="Textennegreta"/>
          <w:b w:val="0"/>
          <w:bCs w:val="0"/>
          <w:lang w:val="es-ES_tradnl"/>
        </w:rPr>
      </w:pPr>
    </w:p>
    <w:p w14:paraId="0EDEE782" w14:textId="38D52B9F" w:rsidR="0042678F" w:rsidRPr="00E84E64" w:rsidRDefault="003B1881" w:rsidP="0051204A">
      <w:pPr>
        <w:pStyle w:val="Pargrafdellista"/>
        <w:numPr>
          <w:ilvl w:val="0"/>
          <w:numId w:val="40"/>
        </w:numPr>
        <w:spacing w:line="240" w:lineRule="auto"/>
        <w:jc w:val="both"/>
        <w:rPr>
          <w:lang w:val="es-ES_tradnl"/>
        </w:rPr>
      </w:pPr>
      <w:r w:rsidRPr="00E84E64">
        <w:rPr>
          <w:rStyle w:val="Textennegreta"/>
          <w:bCs w:val="0"/>
          <w:lang w:val="es-ES_tradnl"/>
        </w:rPr>
        <w:t xml:space="preserve">Prestación 21 y 27. </w:t>
      </w:r>
      <w:proofErr w:type="spellStart"/>
      <w:r w:rsidR="00D23D80" w:rsidRPr="00E84E64">
        <w:rPr>
          <w:rStyle w:val="Textennegreta"/>
          <w:bCs w:val="0"/>
          <w:lang w:val="es-ES_tradnl"/>
        </w:rPr>
        <w:t>AiO</w:t>
      </w:r>
      <w:proofErr w:type="spellEnd"/>
      <w:r w:rsidR="00D23D80" w:rsidRPr="00E84E64">
        <w:rPr>
          <w:rStyle w:val="Textennegreta"/>
          <w:bCs w:val="0"/>
          <w:lang w:val="es-ES_tradnl"/>
        </w:rPr>
        <w:t xml:space="preserve"> </w:t>
      </w:r>
      <w:r w:rsidR="00707B13" w:rsidRPr="00E84E64">
        <w:rPr>
          <w:rStyle w:val="Textennegreta"/>
          <w:bCs w:val="0"/>
          <w:lang w:val="es-ES_tradnl"/>
        </w:rPr>
        <w:t xml:space="preserve">Pro </w:t>
      </w:r>
      <w:r w:rsidR="00E84E64">
        <w:rPr>
          <w:rStyle w:val="Textennegreta"/>
          <w:bCs w:val="0"/>
          <w:lang w:val="es-ES_tradnl"/>
        </w:rPr>
        <w:t>i</w:t>
      </w:r>
      <w:r w:rsidR="00707B13" w:rsidRPr="00E84E64">
        <w:rPr>
          <w:rStyle w:val="Textennegreta"/>
          <w:bCs w:val="0"/>
          <w:lang w:val="es-ES_tradnl"/>
        </w:rPr>
        <w:t xml:space="preserve">7 – Pantalla </w:t>
      </w:r>
      <w:r w:rsidR="00280AA4" w:rsidRPr="00E84E64">
        <w:rPr>
          <w:rStyle w:val="Textennegreta"/>
          <w:bCs w:val="0"/>
          <w:lang w:val="es-ES_tradnl"/>
        </w:rPr>
        <w:t>estándar</w:t>
      </w:r>
    </w:p>
    <w:p w14:paraId="18641A74" w14:textId="5ED56025" w:rsidR="0042678F" w:rsidRPr="00E84E64" w:rsidRDefault="0042678F" w:rsidP="0051204A">
      <w:pPr>
        <w:pStyle w:val="Pargrafdellista"/>
        <w:numPr>
          <w:ilvl w:val="0"/>
          <w:numId w:val="41"/>
        </w:numPr>
        <w:spacing w:before="100" w:beforeAutospacing="1" w:after="100" w:afterAutospacing="1" w:line="240" w:lineRule="auto"/>
        <w:jc w:val="both"/>
        <w:rPr>
          <w:lang w:val="es-ES_tradnl"/>
        </w:rPr>
      </w:pPr>
      <w:r w:rsidRPr="00E84E64">
        <w:rPr>
          <w:rStyle w:val="Textennegreta"/>
          <w:lang w:val="es-ES_tradnl"/>
        </w:rPr>
        <w:t>Pantalla:</w:t>
      </w:r>
      <w:r w:rsidRPr="00E84E64">
        <w:rPr>
          <w:lang w:val="es-ES_tradnl"/>
        </w:rPr>
        <w:t xml:space="preserve"> </w:t>
      </w:r>
      <w:r w:rsidR="00965908">
        <w:rPr>
          <w:lang w:val="es-ES_tradnl"/>
        </w:rPr>
        <w:t>Full</w:t>
      </w:r>
      <w:r w:rsidRPr="00E84E64">
        <w:rPr>
          <w:lang w:val="es-ES_tradnl"/>
        </w:rPr>
        <w:t xml:space="preserve"> HD (1920 x 1080) </w:t>
      </w:r>
      <w:r w:rsidR="00EB3540" w:rsidRPr="00E84E64">
        <w:rPr>
          <w:lang w:val="es-ES_tradnl"/>
        </w:rPr>
        <w:t>anti</w:t>
      </w:r>
      <w:r w:rsidR="00E84E64">
        <w:rPr>
          <w:lang w:val="es-ES_tradnl"/>
        </w:rPr>
        <w:t xml:space="preserve"> </w:t>
      </w:r>
      <w:r w:rsidR="00E84E64" w:rsidRPr="00E84E64">
        <w:rPr>
          <w:lang w:val="es-ES_tradnl"/>
        </w:rPr>
        <w:t>reflectante</w:t>
      </w:r>
      <w:r w:rsidR="00707B13" w:rsidRPr="00E84E64">
        <w:rPr>
          <w:lang w:val="es-ES_tradnl"/>
        </w:rPr>
        <w:t xml:space="preserve">, entre </w:t>
      </w:r>
      <w:r w:rsidR="00280AA4" w:rsidRPr="00E84E64">
        <w:rPr>
          <w:lang w:val="es-ES_tradnl"/>
        </w:rPr>
        <w:t>21,</w:t>
      </w:r>
      <w:r w:rsidR="00707B13" w:rsidRPr="00E84E64">
        <w:rPr>
          <w:lang w:val="es-ES_tradnl"/>
        </w:rPr>
        <w:t>5" a 25"</w:t>
      </w:r>
    </w:p>
    <w:p w14:paraId="53579EC5" w14:textId="77777777" w:rsidR="0042678F" w:rsidRPr="00DE2BE0" w:rsidRDefault="0042678F" w:rsidP="0051204A">
      <w:pPr>
        <w:pStyle w:val="Pargrafdellista"/>
        <w:numPr>
          <w:ilvl w:val="0"/>
          <w:numId w:val="41"/>
        </w:numPr>
        <w:spacing w:before="100" w:beforeAutospacing="1" w:after="100" w:afterAutospacing="1" w:line="240" w:lineRule="auto"/>
        <w:jc w:val="both"/>
        <w:rPr>
          <w:lang w:val="en-GB"/>
        </w:rPr>
      </w:pPr>
      <w:r w:rsidRPr="00DE2BE0">
        <w:rPr>
          <w:rStyle w:val="Textennegreta"/>
          <w:lang w:val="en-GB"/>
        </w:rPr>
        <w:t xml:space="preserve">Sistema </w:t>
      </w:r>
      <w:proofErr w:type="spellStart"/>
      <w:r w:rsidRPr="00DE2BE0">
        <w:rPr>
          <w:rStyle w:val="Textennegreta"/>
          <w:lang w:val="en-GB"/>
        </w:rPr>
        <w:t>Operativo</w:t>
      </w:r>
      <w:proofErr w:type="spellEnd"/>
      <w:r w:rsidRPr="00DE2BE0">
        <w:rPr>
          <w:rStyle w:val="Textennegreta"/>
          <w:lang w:val="en-GB"/>
        </w:rPr>
        <w:t>:</w:t>
      </w:r>
      <w:r w:rsidRPr="00DE2BE0">
        <w:rPr>
          <w:lang w:val="en-GB"/>
        </w:rPr>
        <w:t xml:space="preserve"> Windows 11 Pro (64 bits)</w:t>
      </w:r>
    </w:p>
    <w:p w14:paraId="6372C21B" w14:textId="7D510C7A" w:rsidR="0042678F" w:rsidRPr="00E84E64" w:rsidRDefault="0042678F" w:rsidP="0051204A">
      <w:pPr>
        <w:pStyle w:val="Pargrafdellista"/>
        <w:numPr>
          <w:ilvl w:val="0"/>
          <w:numId w:val="41"/>
        </w:numPr>
        <w:spacing w:before="100" w:beforeAutospacing="1" w:after="100" w:afterAutospacing="1" w:line="240" w:lineRule="auto"/>
        <w:jc w:val="both"/>
        <w:rPr>
          <w:lang w:val="es-ES_tradnl"/>
        </w:rPr>
      </w:pPr>
      <w:r w:rsidRPr="00E84E64">
        <w:rPr>
          <w:rStyle w:val="Textennegreta"/>
          <w:lang w:val="es-ES_tradnl"/>
        </w:rPr>
        <w:t>Procesador:</w:t>
      </w:r>
      <w:r w:rsidRPr="00E84E64">
        <w:rPr>
          <w:lang w:val="es-ES_tradnl"/>
        </w:rPr>
        <w:t xml:space="preserve"> Intel® Core™ </w:t>
      </w:r>
      <w:r w:rsidR="00E84E64">
        <w:rPr>
          <w:lang w:val="es-ES_tradnl"/>
        </w:rPr>
        <w:t>i</w:t>
      </w:r>
      <w:r w:rsidRPr="00E84E64">
        <w:rPr>
          <w:lang w:val="es-ES_tradnl"/>
        </w:rPr>
        <w:t>7-13700T con Intel UHD 770</w:t>
      </w:r>
      <w:r w:rsidR="00F42BD5" w:rsidRPr="00E84E64">
        <w:rPr>
          <w:lang w:val="es-ES_tradnl"/>
        </w:rPr>
        <w:t>, o equivalente</w:t>
      </w:r>
    </w:p>
    <w:p w14:paraId="448D7E25" w14:textId="77777777" w:rsidR="0042678F" w:rsidRPr="00E84E64" w:rsidRDefault="0042678F" w:rsidP="0051204A">
      <w:pPr>
        <w:pStyle w:val="Pargrafdellista"/>
        <w:numPr>
          <w:ilvl w:val="0"/>
          <w:numId w:val="41"/>
        </w:numPr>
        <w:spacing w:before="100" w:beforeAutospacing="1" w:after="100" w:afterAutospacing="1" w:line="240" w:lineRule="auto"/>
        <w:jc w:val="both"/>
        <w:rPr>
          <w:lang w:val="es-ES_tradnl"/>
        </w:rPr>
      </w:pPr>
      <w:r w:rsidRPr="00E84E64">
        <w:rPr>
          <w:rStyle w:val="Textennegreta"/>
          <w:lang w:val="es-ES_tradnl"/>
        </w:rPr>
        <w:t>Memoria RAM:</w:t>
      </w:r>
      <w:r w:rsidRPr="00E84E64">
        <w:rPr>
          <w:lang w:val="es-ES_tradnl"/>
        </w:rPr>
        <w:t xml:space="preserve"> 16 GB DDR4</w:t>
      </w:r>
    </w:p>
    <w:p w14:paraId="032D2058" w14:textId="77777777" w:rsidR="0042678F" w:rsidRPr="00E84E64" w:rsidRDefault="0042678F" w:rsidP="0051204A">
      <w:pPr>
        <w:pStyle w:val="Pargrafdellista"/>
        <w:numPr>
          <w:ilvl w:val="0"/>
          <w:numId w:val="41"/>
        </w:numPr>
        <w:spacing w:before="100" w:beforeAutospacing="1" w:after="100" w:afterAutospacing="1" w:line="240" w:lineRule="auto"/>
        <w:jc w:val="both"/>
        <w:rPr>
          <w:lang w:val="es-ES_tradnl"/>
        </w:rPr>
      </w:pPr>
      <w:r w:rsidRPr="00E84E64">
        <w:rPr>
          <w:rStyle w:val="Textennegreta"/>
          <w:lang w:val="es-ES_tradnl"/>
        </w:rPr>
        <w:t>Disco llevar:</w:t>
      </w:r>
      <w:r w:rsidRPr="00E84E64">
        <w:rPr>
          <w:lang w:val="es-ES_tradnl"/>
        </w:rPr>
        <w:t xml:space="preserve"> 512 GB SSD </w:t>
      </w:r>
      <w:proofErr w:type="spellStart"/>
      <w:r w:rsidRPr="00E84E64">
        <w:rPr>
          <w:lang w:val="es-ES_tradnl"/>
        </w:rPr>
        <w:t>NVMe</w:t>
      </w:r>
      <w:proofErr w:type="spellEnd"/>
    </w:p>
    <w:p w14:paraId="2E579B83" w14:textId="77777777" w:rsidR="008C6552" w:rsidRPr="00E84E64" w:rsidRDefault="0042678F" w:rsidP="0051204A">
      <w:pPr>
        <w:pStyle w:val="Pargrafdellista"/>
        <w:numPr>
          <w:ilvl w:val="0"/>
          <w:numId w:val="41"/>
        </w:numPr>
        <w:spacing w:before="100" w:beforeAutospacing="1" w:after="100" w:afterAutospacing="1" w:line="240" w:lineRule="auto"/>
        <w:jc w:val="both"/>
        <w:rPr>
          <w:lang w:val="es-ES_tradnl"/>
        </w:rPr>
      </w:pPr>
      <w:r w:rsidRPr="00E84E64">
        <w:rPr>
          <w:rStyle w:val="Textennegreta"/>
          <w:lang w:val="es-ES_tradnl"/>
        </w:rPr>
        <w:t>Alimentación:</w:t>
      </w:r>
      <w:r w:rsidRPr="00E84E64">
        <w:rPr>
          <w:lang w:val="es-ES_tradnl"/>
        </w:rPr>
        <w:t xml:space="preserve"> Cable de alimentación europea</w:t>
      </w:r>
    </w:p>
    <w:p w14:paraId="6312FB79" w14:textId="71F5A962" w:rsidR="008C6552" w:rsidRPr="00E84E64" w:rsidRDefault="008C6552" w:rsidP="0051204A">
      <w:pPr>
        <w:pStyle w:val="Pargrafdellista"/>
        <w:numPr>
          <w:ilvl w:val="0"/>
          <w:numId w:val="41"/>
        </w:numPr>
        <w:spacing w:before="100" w:beforeAutospacing="1" w:after="100" w:afterAutospacing="1" w:line="240" w:lineRule="auto"/>
        <w:jc w:val="both"/>
        <w:rPr>
          <w:lang w:val="es-ES_tradnl"/>
        </w:rPr>
      </w:pPr>
      <w:r w:rsidRPr="00E84E64">
        <w:rPr>
          <w:rStyle w:val="Textennegreta"/>
          <w:lang w:val="es-ES_tradnl"/>
        </w:rPr>
        <w:t xml:space="preserve">Ratón y teclado </w:t>
      </w:r>
    </w:p>
    <w:p w14:paraId="7FFFCBBA" w14:textId="77777777" w:rsidR="006D6ACC" w:rsidRPr="00E84E64" w:rsidRDefault="0042678F" w:rsidP="0051204A">
      <w:pPr>
        <w:pStyle w:val="Pargrafdellista"/>
        <w:numPr>
          <w:ilvl w:val="0"/>
          <w:numId w:val="41"/>
        </w:numPr>
        <w:spacing w:before="100" w:beforeAutospacing="1" w:after="100" w:afterAutospacing="1" w:line="240" w:lineRule="auto"/>
        <w:jc w:val="both"/>
        <w:rPr>
          <w:lang w:val="es-ES_tradnl"/>
        </w:rPr>
      </w:pPr>
      <w:r w:rsidRPr="00E84E64">
        <w:rPr>
          <w:rStyle w:val="Textennegreta"/>
          <w:lang w:val="es-ES_tradnl"/>
        </w:rPr>
        <w:t>Eficiencia Energética:</w:t>
      </w:r>
      <w:r w:rsidRPr="00E84E64">
        <w:rPr>
          <w:lang w:val="es-ES_tradnl"/>
        </w:rPr>
        <w:t xml:space="preserve"> </w:t>
      </w:r>
      <w:r w:rsidR="004610D0" w:rsidRPr="00E84E64">
        <w:rPr>
          <w:lang w:val="es-ES_tradnl"/>
        </w:rPr>
        <w:t>ENERGY STAR Versión 9.0</w:t>
      </w:r>
    </w:p>
    <w:p w14:paraId="41781B92" w14:textId="77777777" w:rsidR="006D6ACC" w:rsidRPr="00E84E64" w:rsidRDefault="006D6ACC" w:rsidP="0051204A">
      <w:pPr>
        <w:pStyle w:val="Pargrafdellista"/>
        <w:numPr>
          <w:ilvl w:val="0"/>
          <w:numId w:val="41"/>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2E554835" w14:textId="0F6DD418" w:rsidR="006D6ACC" w:rsidRPr="00E84E64" w:rsidRDefault="006D6ACC" w:rsidP="0051204A">
      <w:pPr>
        <w:pStyle w:val="Pargrafdellista"/>
        <w:numPr>
          <w:ilvl w:val="0"/>
          <w:numId w:val="41"/>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 xml:space="preserve">durante la </w:t>
      </w:r>
      <w:r w:rsidR="00E84E64" w:rsidRPr="00E84E64">
        <w:rPr>
          <w:rStyle w:val="Textennegreta"/>
          <w:b w:val="0"/>
          <w:lang w:val="es-ES_tradnl"/>
        </w:rPr>
        <w:t>vigencia</w:t>
      </w:r>
      <w:r w:rsidR="0011407D" w:rsidRPr="00E84E64">
        <w:rPr>
          <w:rStyle w:val="Textennegreta"/>
          <w:b w:val="0"/>
          <w:lang w:val="es-ES_tradnl"/>
        </w:rPr>
        <w:t xml:space="preserve"> del contrato basado (</w:t>
      </w:r>
      <w:r w:rsidRPr="00E84E64">
        <w:rPr>
          <w:rStyle w:val="Textennegreta"/>
          <w:b w:val="0"/>
          <w:lang w:val="es-ES_tradnl"/>
        </w:rPr>
        <w:t>48 meses)</w:t>
      </w:r>
    </w:p>
    <w:p w14:paraId="3EEBEDDB" w14:textId="77777777" w:rsidR="00280AA4" w:rsidRPr="00E84E64" w:rsidRDefault="00280AA4" w:rsidP="0051204A">
      <w:pPr>
        <w:pStyle w:val="Pargrafdellista"/>
        <w:spacing w:before="100" w:beforeAutospacing="1" w:after="100" w:afterAutospacing="1" w:line="240" w:lineRule="auto"/>
        <w:ind w:left="1776"/>
        <w:jc w:val="both"/>
        <w:rPr>
          <w:lang w:val="es-ES_tradnl"/>
        </w:rPr>
      </w:pPr>
    </w:p>
    <w:p w14:paraId="4247C1DE" w14:textId="3BDBEAC2" w:rsidR="0042678F" w:rsidRPr="00E84E64" w:rsidRDefault="003B1881" w:rsidP="0051204A">
      <w:pPr>
        <w:pStyle w:val="Pargrafdellista"/>
        <w:numPr>
          <w:ilvl w:val="0"/>
          <w:numId w:val="40"/>
        </w:numPr>
        <w:spacing w:line="240" w:lineRule="auto"/>
        <w:jc w:val="both"/>
        <w:rPr>
          <w:lang w:val="es-ES_tradnl"/>
        </w:rPr>
      </w:pPr>
      <w:r w:rsidRPr="00E84E64">
        <w:rPr>
          <w:rStyle w:val="Textennegreta"/>
          <w:bCs w:val="0"/>
          <w:lang w:val="es-ES_tradnl"/>
        </w:rPr>
        <w:t xml:space="preserve">Prestación 22 y 28. </w:t>
      </w:r>
      <w:proofErr w:type="spellStart"/>
      <w:r w:rsidR="00D23D80" w:rsidRPr="00E84E64">
        <w:rPr>
          <w:rStyle w:val="Textennegreta"/>
          <w:bCs w:val="0"/>
          <w:lang w:val="es-ES_tradnl"/>
        </w:rPr>
        <w:t>AiO</w:t>
      </w:r>
      <w:proofErr w:type="spellEnd"/>
      <w:r w:rsidR="00D23D80" w:rsidRPr="00E84E64">
        <w:rPr>
          <w:rStyle w:val="Textennegreta"/>
          <w:bCs w:val="0"/>
          <w:lang w:val="es-ES_tradnl"/>
        </w:rPr>
        <w:t xml:space="preserve"> </w:t>
      </w:r>
      <w:r w:rsidR="00707B13" w:rsidRPr="00E84E64">
        <w:rPr>
          <w:rStyle w:val="Textennegreta"/>
          <w:bCs w:val="0"/>
          <w:lang w:val="es-ES_tradnl"/>
        </w:rPr>
        <w:t xml:space="preserve">Estándar </w:t>
      </w:r>
      <w:r w:rsidR="00E84E64">
        <w:rPr>
          <w:rStyle w:val="Textennegreta"/>
          <w:bCs w:val="0"/>
          <w:lang w:val="es-ES_tradnl"/>
        </w:rPr>
        <w:t>i</w:t>
      </w:r>
      <w:r w:rsidR="00707B13" w:rsidRPr="00E84E64">
        <w:rPr>
          <w:rStyle w:val="Textennegreta"/>
          <w:bCs w:val="0"/>
          <w:lang w:val="es-ES_tradnl"/>
        </w:rPr>
        <w:t>3 – Pantalla grande</w:t>
      </w:r>
    </w:p>
    <w:p w14:paraId="55E54BBF" w14:textId="4AF89823" w:rsidR="0042678F" w:rsidRPr="00E84E64" w:rsidRDefault="0042678F" w:rsidP="0051204A">
      <w:pPr>
        <w:pStyle w:val="Pargrafdellista"/>
        <w:numPr>
          <w:ilvl w:val="1"/>
          <w:numId w:val="42"/>
        </w:numPr>
        <w:spacing w:before="100" w:beforeAutospacing="1" w:after="100" w:afterAutospacing="1" w:line="240" w:lineRule="auto"/>
        <w:jc w:val="both"/>
        <w:rPr>
          <w:lang w:val="es-ES_tradnl"/>
        </w:rPr>
      </w:pPr>
      <w:r w:rsidRPr="00E84E64">
        <w:rPr>
          <w:rStyle w:val="Textennegreta"/>
          <w:lang w:val="es-ES_tradnl"/>
        </w:rPr>
        <w:t>Pantalla:</w:t>
      </w:r>
      <w:r w:rsidRPr="00E84E64">
        <w:rPr>
          <w:lang w:val="es-ES_tradnl"/>
        </w:rPr>
        <w:t xml:space="preserve"> </w:t>
      </w:r>
      <w:r w:rsidR="00965908">
        <w:rPr>
          <w:lang w:val="es-ES_tradnl"/>
        </w:rPr>
        <w:t>Full</w:t>
      </w:r>
      <w:r w:rsidRPr="00E84E64">
        <w:rPr>
          <w:lang w:val="es-ES_tradnl"/>
        </w:rPr>
        <w:t xml:space="preserve"> HD (1920 x 1080) </w:t>
      </w:r>
      <w:r w:rsidR="00EB3540" w:rsidRPr="00E84E64">
        <w:rPr>
          <w:lang w:val="es-ES_tradnl"/>
        </w:rPr>
        <w:t>anti</w:t>
      </w:r>
      <w:r w:rsidR="00E84E64">
        <w:rPr>
          <w:lang w:val="es-ES_tradnl"/>
        </w:rPr>
        <w:t xml:space="preserve"> </w:t>
      </w:r>
      <w:r w:rsidR="00E84E64" w:rsidRPr="00E84E64">
        <w:rPr>
          <w:lang w:val="es-ES_tradnl"/>
        </w:rPr>
        <w:t>reflectante</w:t>
      </w:r>
      <w:r w:rsidR="00707B13" w:rsidRPr="00E84E64">
        <w:rPr>
          <w:lang w:val="es-ES_tradnl"/>
        </w:rPr>
        <w:t>, entre 25</w:t>
      </w:r>
      <w:r w:rsidR="00280AA4" w:rsidRPr="00E84E64">
        <w:rPr>
          <w:lang w:val="es-ES_tradnl"/>
        </w:rPr>
        <w:t>,</w:t>
      </w:r>
      <w:r w:rsidR="00707B13" w:rsidRPr="00E84E64">
        <w:rPr>
          <w:lang w:val="es-ES_tradnl"/>
        </w:rPr>
        <w:t>5" y 2</w:t>
      </w:r>
      <w:r w:rsidR="003070DB" w:rsidRPr="00E84E64">
        <w:rPr>
          <w:lang w:val="es-ES_tradnl"/>
        </w:rPr>
        <w:t>7,</w:t>
      </w:r>
      <w:r w:rsidR="00707B13" w:rsidRPr="00E84E64">
        <w:rPr>
          <w:lang w:val="es-ES_tradnl"/>
        </w:rPr>
        <w:t>5"</w:t>
      </w:r>
    </w:p>
    <w:p w14:paraId="5897C004" w14:textId="77777777" w:rsidR="0042678F" w:rsidRPr="00DE2BE0" w:rsidRDefault="0042678F" w:rsidP="0051204A">
      <w:pPr>
        <w:pStyle w:val="Pargrafdellista"/>
        <w:numPr>
          <w:ilvl w:val="1"/>
          <w:numId w:val="42"/>
        </w:numPr>
        <w:spacing w:before="100" w:beforeAutospacing="1" w:after="100" w:afterAutospacing="1" w:line="240" w:lineRule="auto"/>
        <w:jc w:val="both"/>
        <w:rPr>
          <w:lang w:val="en-GB"/>
        </w:rPr>
      </w:pPr>
      <w:r w:rsidRPr="00DE2BE0">
        <w:rPr>
          <w:rStyle w:val="Textennegreta"/>
          <w:lang w:val="en-GB"/>
        </w:rPr>
        <w:t xml:space="preserve">Sistema </w:t>
      </w:r>
      <w:proofErr w:type="spellStart"/>
      <w:r w:rsidRPr="00DE2BE0">
        <w:rPr>
          <w:rStyle w:val="Textennegreta"/>
          <w:lang w:val="en-GB"/>
        </w:rPr>
        <w:t>Operativo</w:t>
      </w:r>
      <w:proofErr w:type="spellEnd"/>
      <w:r w:rsidRPr="00DE2BE0">
        <w:rPr>
          <w:rStyle w:val="Textennegreta"/>
          <w:lang w:val="en-GB"/>
        </w:rPr>
        <w:t>:</w:t>
      </w:r>
      <w:r w:rsidRPr="00DE2BE0">
        <w:rPr>
          <w:lang w:val="en-GB"/>
        </w:rPr>
        <w:t xml:space="preserve"> Windows 11 Pro (64 bits)</w:t>
      </w:r>
    </w:p>
    <w:p w14:paraId="50AE4D4B" w14:textId="233E8C49" w:rsidR="0042678F" w:rsidRPr="00E84E64" w:rsidRDefault="0042678F" w:rsidP="0051204A">
      <w:pPr>
        <w:pStyle w:val="Pargrafdellista"/>
        <w:numPr>
          <w:ilvl w:val="1"/>
          <w:numId w:val="42"/>
        </w:numPr>
        <w:spacing w:before="100" w:beforeAutospacing="1" w:after="100" w:afterAutospacing="1" w:line="240" w:lineRule="auto"/>
        <w:jc w:val="both"/>
        <w:rPr>
          <w:lang w:val="es-ES_tradnl"/>
        </w:rPr>
      </w:pPr>
      <w:r w:rsidRPr="00E84E64">
        <w:rPr>
          <w:rStyle w:val="Textennegreta"/>
          <w:lang w:val="es-ES_tradnl"/>
        </w:rPr>
        <w:t>Procesador:</w:t>
      </w:r>
      <w:r w:rsidR="0085452F" w:rsidRPr="00E84E64">
        <w:rPr>
          <w:lang w:val="es-ES_tradnl"/>
        </w:rPr>
        <w:t xml:space="preserve"> Intel® Core™ </w:t>
      </w:r>
      <w:r w:rsidR="00E84E64">
        <w:rPr>
          <w:lang w:val="es-ES_tradnl"/>
        </w:rPr>
        <w:t>i</w:t>
      </w:r>
      <w:r w:rsidR="0085452F" w:rsidRPr="00E84E64">
        <w:rPr>
          <w:lang w:val="es-ES_tradnl"/>
        </w:rPr>
        <w:t>3-13100T con</w:t>
      </w:r>
      <w:r w:rsidRPr="00E84E64">
        <w:rPr>
          <w:lang w:val="es-ES_tradnl"/>
        </w:rPr>
        <w:t xml:space="preserve"> Intel UHD 730</w:t>
      </w:r>
      <w:r w:rsidR="00F42BD5" w:rsidRPr="00E84E64">
        <w:rPr>
          <w:lang w:val="es-ES_tradnl"/>
        </w:rPr>
        <w:t>, o equivalente</w:t>
      </w:r>
    </w:p>
    <w:p w14:paraId="49D8090B" w14:textId="77777777" w:rsidR="0042678F" w:rsidRPr="00E84E64" w:rsidRDefault="0042678F" w:rsidP="0051204A">
      <w:pPr>
        <w:pStyle w:val="Pargrafdellista"/>
        <w:numPr>
          <w:ilvl w:val="1"/>
          <w:numId w:val="42"/>
        </w:numPr>
        <w:spacing w:before="100" w:beforeAutospacing="1" w:after="100" w:afterAutospacing="1" w:line="240" w:lineRule="auto"/>
        <w:jc w:val="both"/>
        <w:rPr>
          <w:lang w:val="es-ES_tradnl"/>
        </w:rPr>
      </w:pPr>
      <w:r w:rsidRPr="00E84E64">
        <w:rPr>
          <w:rStyle w:val="Textennegreta"/>
          <w:lang w:val="es-ES_tradnl"/>
        </w:rPr>
        <w:t>Memoria RAM:</w:t>
      </w:r>
      <w:r w:rsidRPr="00E84E64">
        <w:rPr>
          <w:lang w:val="es-ES_tradnl"/>
        </w:rPr>
        <w:t xml:space="preserve"> 8 GB DDR4</w:t>
      </w:r>
    </w:p>
    <w:p w14:paraId="7FDFB9D1" w14:textId="77777777" w:rsidR="0042678F" w:rsidRPr="00E84E64" w:rsidRDefault="0042678F" w:rsidP="0051204A">
      <w:pPr>
        <w:pStyle w:val="Pargrafdellista"/>
        <w:numPr>
          <w:ilvl w:val="1"/>
          <w:numId w:val="42"/>
        </w:numPr>
        <w:spacing w:before="100" w:beforeAutospacing="1" w:after="100" w:afterAutospacing="1" w:line="240" w:lineRule="auto"/>
        <w:jc w:val="both"/>
        <w:rPr>
          <w:lang w:val="es-ES_tradnl"/>
        </w:rPr>
      </w:pPr>
      <w:r w:rsidRPr="00E84E64">
        <w:rPr>
          <w:rStyle w:val="Textennegreta"/>
          <w:lang w:val="es-ES_tradnl"/>
        </w:rPr>
        <w:t>Disco llevar:</w:t>
      </w:r>
      <w:r w:rsidRPr="00E84E64">
        <w:rPr>
          <w:lang w:val="es-ES_tradnl"/>
        </w:rPr>
        <w:t xml:space="preserve"> 256 GB SSD </w:t>
      </w:r>
      <w:proofErr w:type="spellStart"/>
      <w:r w:rsidRPr="00E84E64">
        <w:rPr>
          <w:lang w:val="es-ES_tradnl"/>
        </w:rPr>
        <w:t>NVMe</w:t>
      </w:r>
      <w:proofErr w:type="spellEnd"/>
    </w:p>
    <w:p w14:paraId="6856D646" w14:textId="77777777" w:rsidR="008C6552" w:rsidRPr="00E84E64" w:rsidRDefault="0042678F" w:rsidP="0051204A">
      <w:pPr>
        <w:pStyle w:val="Pargrafdellista"/>
        <w:numPr>
          <w:ilvl w:val="2"/>
          <w:numId w:val="59"/>
        </w:numPr>
        <w:spacing w:before="100" w:beforeAutospacing="1" w:after="100" w:afterAutospacing="1" w:line="240" w:lineRule="auto"/>
        <w:jc w:val="both"/>
        <w:rPr>
          <w:lang w:val="es-ES_tradnl"/>
        </w:rPr>
      </w:pPr>
      <w:r w:rsidRPr="00E84E64">
        <w:rPr>
          <w:rStyle w:val="Textennegreta"/>
          <w:lang w:val="es-ES_tradnl"/>
        </w:rPr>
        <w:t>Alimentación:</w:t>
      </w:r>
      <w:r w:rsidRPr="00E84E64">
        <w:rPr>
          <w:lang w:val="es-ES_tradnl"/>
        </w:rPr>
        <w:t xml:space="preserve"> Cable de alimentación europea</w:t>
      </w:r>
      <w:r w:rsidR="008C6552" w:rsidRPr="00E84E64">
        <w:rPr>
          <w:lang w:val="es-ES_tradnl"/>
        </w:rPr>
        <w:t xml:space="preserve"> </w:t>
      </w:r>
    </w:p>
    <w:p w14:paraId="06E615D9" w14:textId="18BA449D" w:rsidR="0042678F" w:rsidRPr="00E84E64" w:rsidRDefault="008C6552" w:rsidP="0051204A">
      <w:pPr>
        <w:pStyle w:val="Pargrafdellista"/>
        <w:numPr>
          <w:ilvl w:val="2"/>
          <w:numId w:val="59"/>
        </w:numPr>
        <w:spacing w:before="100" w:beforeAutospacing="1" w:after="100" w:afterAutospacing="1" w:line="240" w:lineRule="auto"/>
        <w:jc w:val="both"/>
        <w:rPr>
          <w:lang w:val="es-ES_tradnl"/>
        </w:rPr>
      </w:pPr>
      <w:r w:rsidRPr="00E84E64">
        <w:rPr>
          <w:rStyle w:val="Textennegreta"/>
          <w:lang w:val="es-ES_tradnl"/>
        </w:rPr>
        <w:t xml:space="preserve">Ratón y teclado </w:t>
      </w:r>
    </w:p>
    <w:p w14:paraId="18C40128" w14:textId="77777777" w:rsidR="006D6ACC" w:rsidRPr="00E84E64" w:rsidRDefault="0042678F" w:rsidP="0051204A">
      <w:pPr>
        <w:pStyle w:val="Pargrafdellista"/>
        <w:numPr>
          <w:ilvl w:val="1"/>
          <w:numId w:val="42"/>
        </w:numPr>
        <w:spacing w:before="100" w:beforeAutospacing="1" w:after="100" w:afterAutospacing="1" w:line="240" w:lineRule="auto"/>
        <w:jc w:val="both"/>
        <w:rPr>
          <w:lang w:val="es-ES_tradnl"/>
        </w:rPr>
      </w:pPr>
      <w:r w:rsidRPr="00E84E64">
        <w:rPr>
          <w:rStyle w:val="Textennegreta"/>
          <w:lang w:val="es-ES_tradnl"/>
        </w:rPr>
        <w:t>Eficiencia Energética:</w:t>
      </w:r>
      <w:r w:rsidRPr="00E84E64">
        <w:rPr>
          <w:lang w:val="es-ES_tradnl"/>
        </w:rPr>
        <w:t xml:space="preserve"> </w:t>
      </w:r>
      <w:r w:rsidR="004610D0" w:rsidRPr="00E84E64">
        <w:rPr>
          <w:lang w:val="es-ES_tradnl"/>
        </w:rPr>
        <w:t>ENERGY STAR Versión 9.0</w:t>
      </w:r>
    </w:p>
    <w:p w14:paraId="1312A491" w14:textId="77777777" w:rsidR="006D6ACC" w:rsidRPr="00E84E64" w:rsidRDefault="006D6ACC" w:rsidP="0051204A">
      <w:pPr>
        <w:pStyle w:val="Pargrafdellista"/>
        <w:numPr>
          <w:ilvl w:val="1"/>
          <w:numId w:val="4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43150C19" w14:textId="64443437" w:rsidR="006D6ACC" w:rsidRPr="00E84E64" w:rsidRDefault="006D6ACC" w:rsidP="0051204A">
      <w:pPr>
        <w:pStyle w:val="Pargrafdellista"/>
        <w:numPr>
          <w:ilvl w:val="1"/>
          <w:numId w:val="4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 xml:space="preserve">durante la </w:t>
      </w:r>
      <w:r w:rsidR="00E84E64" w:rsidRPr="00E84E64">
        <w:rPr>
          <w:rStyle w:val="Textennegreta"/>
          <w:b w:val="0"/>
          <w:lang w:val="es-ES_tradnl"/>
        </w:rPr>
        <w:t>vigencia</w:t>
      </w:r>
      <w:r w:rsidR="0011407D" w:rsidRPr="00E84E64">
        <w:rPr>
          <w:rStyle w:val="Textennegreta"/>
          <w:b w:val="0"/>
          <w:lang w:val="es-ES_tradnl"/>
        </w:rPr>
        <w:t xml:space="preserve"> del contrato basado (</w:t>
      </w:r>
      <w:r w:rsidRPr="00E84E64">
        <w:rPr>
          <w:rStyle w:val="Textennegreta"/>
          <w:b w:val="0"/>
          <w:lang w:val="es-ES_tradnl"/>
        </w:rPr>
        <w:t>48 meses)</w:t>
      </w:r>
    </w:p>
    <w:p w14:paraId="58DCB501" w14:textId="77777777" w:rsidR="00280AA4" w:rsidRPr="00E84E64" w:rsidRDefault="00280AA4" w:rsidP="0051204A">
      <w:pPr>
        <w:pStyle w:val="Pargrafdellista"/>
        <w:spacing w:before="100" w:beforeAutospacing="1" w:after="100" w:afterAutospacing="1" w:line="240" w:lineRule="auto"/>
        <w:ind w:left="1788"/>
        <w:jc w:val="both"/>
        <w:rPr>
          <w:lang w:val="es-ES_tradnl"/>
        </w:rPr>
      </w:pPr>
    </w:p>
    <w:p w14:paraId="446F542C" w14:textId="033B274E" w:rsidR="0042678F" w:rsidRPr="00E84E64" w:rsidRDefault="003B1881" w:rsidP="0051204A">
      <w:pPr>
        <w:pStyle w:val="Pargrafdellista"/>
        <w:numPr>
          <w:ilvl w:val="0"/>
          <w:numId w:val="40"/>
        </w:numPr>
        <w:spacing w:line="240" w:lineRule="auto"/>
        <w:jc w:val="both"/>
        <w:rPr>
          <w:lang w:val="es-ES_tradnl"/>
        </w:rPr>
      </w:pPr>
      <w:r w:rsidRPr="00E84E64">
        <w:rPr>
          <w:rStyle w:val="Textennegreta"/>
          <w:bCs w:val="0"/>
          <w:lang w:val="es-ES_tradnl"/>
        </w:rPr>
        <w:t xml:space="preserve">Prestación 23 y 29. </w:t>
      </w:r>
      <w:proofErr w:type="spellStart"/>
      <w:r w:rsidR="00D23D80" w:rsidRPr="00E84E64">
        <w:rPr>
          <w:rStyle w:val="Textennegreta"/>
          <w:bCs w:val="0"/>
          <w:lang w:val="es-ES_tradnl"/>
        </w:rPr>
        <w:t>AiO</w:t>
      </w:r>
      <w:proofErr w:type="spellEnd"/>
      <w:r w:rsidR="00D23D80" w:rsidRPr="00E84E64">
        <w:rPr>
          <w:rStyle w:val="Textennegreta"/>
          <w:bCs w:val="0"/>
          <w:lang w:val="es-ES_tradnl"/>
        </w:rPr>
        <w:t xml:space="preserve"> </w:t>
      </w:r>
      <w:r w:rsidR="00707B13" w:rsidRPr="00E84E64">
        <w:rPr>
          <w:rStyle w:val="Textennegreta"/>
          <w:bCs w:val="0"/>
          <w:lang w:val="es-ES_tradnl"/>
        </w:rPr>
        <w:t xml:space="preserve">Avanzado </w:t>
      </w:r>
      <w:r w:rsidR="00E84E64">
        <w:rPr>
          <w:rStyle w:val="Textennegreta"/>
          <w:bCs w:val="0"/>
          <w:lang w:val="es-ES_tradnl"/>
        </w:rPr>
        <w:t>i</w:t>
      </w:r>
      <w:r w:rsidR="00707B13" w:rsidRPr="00E84E64">
        <w:rPr>
          <w:rStyle w:val="Textennegreta"/>
          <w:bCs w:val="0"/>
          <w:lang w:val="es-ES_tradnl"/>
        </w:rPr>
        <w:t>5 – Pantalla grande</w:t>
      </w:r>
    </w:p>
    <w:p w14:paraId="351BA0C4" w14:textId="6C86F672" w:rsidR="00280AA4" w:rsidRPr="00E84E64" w:rsidRDefault="00280AA4" w:rsidP="0051204A">
      <w:pPr>
        <w:pStyle w:val="Pargrafdellista"/>
        <w:numPr>
          <w:ilvl w:val="0"/>
          <w:numId w:val="43"/>
        </w:numPr>
        <w:spacing w:before="100" w:beforeAutospacing="1" w:after="100" w:afterAutospacing="1" w:line="240" w:lineRule="auto"/>
        <w:jc w:val="both"/>
        <w:rPr>
          <w:lang w:val="es-ES_tradnl"/>
        </w:rPr>
      </w:pPr>
      <w:r w:rsidRPr="00E84E64">
        <w:rPr>
          <w:rStyle w:val="Textennegreta"/>
          <w:lang w:val="es-ES_tradnl"/>
        </w:rPr>
        <w:t>Pantalla:</w:t>
      </w:r>
      <w:r w:rsidRPr="00E84E64">
        <w:rPr>
          <w:lang w:val="es-ES_tradnl"/>
        </w:rPr>
        <w:t xml:space="preserve"> </w:t>
      </w:r>
      <w:r w:rsidR="00965908">
        <w:rPr>
          <w:lang w:val="es-ES_tradnl"/>
        </w:rPr>
        <w:t>Full</w:t>
      </w:r>
      <w:r w:rsidRPr="00E84E64">
        <w:rPr>
          <w:lang w:val="es-ES_tradnl"/>
        </w:rPr>
        <w:t xml:space="preserve"> HD (1920 x 1080) anti</w:t>
      </w:r>
      <w:r w:rsidR="00E84E64">
        <w:rPr>
          <w:lang w:val="es-ES_tradnl"/>
        </w:rPr>
        <w:t xml:space="preserve"> </w:t>
      </w:r>
      <w:r w:rsidR="00E84E64" w:rsidRPr="00E84E64">
        <w:rPr>
          <w:lang w:val="es-ES_tradnl"/>
        </w:rPr>
        <w:t>reflectante</w:t>
      </w:r>
      <w:r w:rsidRPr="00E84E64">
        <w:rPr>
          <w:lang w:val="es-ES_tradnl"/>
        </w:rPr>
        <w:t>, entre 25,5" y 2</w:t>
      </w:r>
      <w:r w:rsidR="003070DB" w:rsidRPr="00E84E64">
        <w:rPr>
          <w:lang w:val="es-ES_tradnl"/>
        </w:rPr>
        <w:t>7,</w:t>
      </w:r>
      <w:r w:rsidRPr="00E84E64">
        <w:rPr>
          <w:lang w:val="es-ES_tradnl"/>
        </w:rPr>
        <w:t>5"</w:t>
      </w:r>
    </w:p>
    <w:p w14:paraId="6ACBC434" w14:textId="77777777" w:rsidR="0042678F" w:rsidRPr="00DE2BE0" w:rsidRDefault="0042678F" w:rsidP="0051204A">
      <w:pPr>
        <w:pStyle w:val="Pargrafdellista"/>
        <w:numPr>
          <w:ilvl w:val="0"/>
          <w:numId w:val="43"/>
        </w:numPr>
        <w:spacing w:before="100" w:beforeAutospacing="1" w:after="100" w:afterAutospacing="1" w:line="240" w:lineRule="auto"/>
        <w:jc w:val="both"/>
        <w:rPr>
          <w:lang w:val="en-GB"/>
        </w:rPr>
      </w:pPr>
      <w:r w:rsidRPr="00DE2BE0">
        <w:rPr>
          <w:rStyle w:val="Textennegreta"/>
          <w:lang w:val="en-GB"/>
        </w:rPr>
        <w:t xml:space="preserve">Sistema </w:t>
      </w:r>
      <w:proofErr w:type="spellStart"/>
      <w:r w:rsidRPr="00DE2BE0">
        <w:rPr>
          <w:rStyle w:val="Textennegreta"/>
          <w:lang w:val="en-GB"/>
        </w:rPr>
        <w:t>Operativo</w:t>
      </w:r>
      <w:proofErr w:type="spellEnd"/>
      <w:r w:rsidRPr="00DE2BE0">
        <w:rPr>
          <w:rStyle w:val="Textennegreta"/>
          <w:lang w:val="en-GB"/>
        </w:rPr>
        <w:t>:</w:t>
      </w:r>
      <w:r w:rsidRPr="00DE2BE0">
        <w:rPr>
          <w:lang w:val="en-GB"/>
        </w:rPr>
        <w:t xml:space="preserve"> Windows 11 Pro (64 bits)</w:t>
      </w:r>
    </w:p>
    <w:p w14:paraId="2632F282" w14:textId="4625FECA" w:rsidR="0042678F" w:rsidRPr="00E84E64" w:rsidRDefault="0042678F" w:rsidP="0051204A">
      <w:pPr>
        <w:pStyle w:val="Pargrafdellista"/>
        <w:numPr>
          <w:ilvl w:val="0"/>
          <w:numId w:val="43"/>
        </w:numPr>
        <w:spacing w:before="100" w:beforeAutospacing="1" w:after="100" w:afterAutospacing="1" w:line="240" w:lineRule="auto"/>
        <w:jc w:val="both"/>
        <w:rPr>
          <w:lang w:val="es-ES_tradnl"/>
        </w:rPr>
      </w:pPr>
      <w:r w:rsidRPr="00E84E64">
        <w:rPr>
          <w:rStyle w:val="Textennegreta"/>
          <w:lang w:val="es-ES_tradnl"/>
        </w:rPr>
        <w:t>Procesador:</w:t>
      </w:r>
      <w:r w:rsidRPr="00E84E64">
        <w:rPr>
          <w:lang w:val="es-ES_tradnl"/>
        </w:rPr>
        <w:t xml:space="preserve"> Intel® Core™ </w:t>
      </w:r>
      <w:r w:rsidR="00E84E64">
        <w:rPr>
          <w:lang w:val="es-ES_tradnl"/>
        </w:rPr>
        <w:t>i</w:t>
      </w:r>
      <w:r w:rsidRPr="00E84E64">
        <w:rPr>
          <w:lang w:val="es-ES_tradnl"/>
        </w:rPr>
        <w:t>5-13600T con Intel UHD 770</w:t>
      </w:r>
      <w:r w:rsidR="00F42BD5" w:rsidRPr="00E84E64">
        <w:rPr>
          <w:lang w:val="es-ES_tradnl"/>
        </w:rPr>
        <w:t>, o equivalente</w:t>
      </w:r>
    </w:p>
    <w:p w14:paraId="0B8E2332" w14:textId="77777777" w:rsidR="0042678F" w:rsidRPr="00E84E64" w:rsidRDefault="0042678F" w:rsidP="0051204A">
      <w:pPr>
        <w:pStyle w:val="Pargrafdellista"/>
        <w:numPr>
          <w:ilvl w:val="0"/>
          <w:numId w:val="43"/>
        </w:numPr>
        <w:spacing w:before="100" w:beforeAutospacing="1" w:after="100" w:afterAutospacing="1" w:line="240" w:lineRule="auto"/>
        <w:jc w:val="both"/>
        <w:rPr>
          <w:lang w:val="es-ES_tradnl"/>
        </w:rPr>
      </w:pPr>
      <w:r w:rsidRPr="00E84E64">
        <w:rPr>
          <w:rStyle w:val="Textennegreta"/>
          <w:lang w:val="es-ES_tradnl"/>
        </w:rPr>
        <w:t>Memoria RAM:</w:t>
      </w:r>
      <w:r w:rsidRPr="00E84E64">
        <w:rPr>
          <w:lang w:val="es-ES_tradnl"/>
        </w:rPr>
        <w:t xml:space="preserve"> 16 GB DDR4</w:t>
      </w:r>
    </w:p>
    <w:p w14:paraId="66E8F0F4" w14:textId="77777777" w:rsidR="0042678F" w:rsidRPr="00E84E64" w:rsidRDefault="0042678F" w:rsidP="0051204A">
      <w:pPr>
        <w:pStyle w:val="Pargrafdellista"/>
        <w:numPr>
          <w:ilvl w:val="0"/>
          <w:numId w:val="43"/>
        </w:numPr>
        <w:spacing w:before="100" w:beforeAutospacing="1" w:after="100" w:afterAutospacing="1" w:line="240" w:lineRule="auto"/>
        <w:jc w:val="both"/>
        <w:rPr>
          <w:lang w:val="es-ES_tradnl"/>
        </w:rPr>
      </w:pPr>
      <w:r w:rsidRPr="00E84E64">
        <w:rPr>
          <w:rStyle w:val="Textennegreta"/>
          <w:lang w:val="es-ES_tradnl"/>
        </w:rPr>
        <w:t>Disco llevar:</w:t>
      </w:r>
      <w:r w:rsidRPr="00E84E64">
        <w:rPr>
          <w:lang w:val="es-ES_tradnl"/>
        </w:rPr>
        <w:t xml:space="preserve"> 512 GB SSD </w:t>
      </w:r>
      <w:proofErr w:type="spellStart"/>
      <w:r w:rsidRPr="00E84E64">
        <w:rPr>
          <w:lang w:val="es-ES_tradnl"/>
        </w:rPr>
        <w:t>NVMe</w:t>
      </w:r>
      <w:proofErr w:type="spellEnd"/>
    </w:p>
    <w:p w14:paraId="5E4A39B9" w14:textId="77777777" w:rsidR="008C6552" w:rsidRPr="00E84E64" w:rsidRDefault="0042678F" w:rsidP="0051204A">
      <w:pPr>
        <w:pStyle w:val="Pargrafdellista"/>
        <w:numPr>
          <w:ilvl w:val="0"/>
          <w:numId w:val="43"/>
        </w:numPr>
        <w:spacing w:before="100" w:beforeAutospacing="1" w:after="100" w:afterAutospacing="1" w:line="240" w:lineRule="auto"/>
        <w:jc w:val="both"/>
        <w:rPr>
          <w:lang w:val="es-ES_tradnl"/>
        </w:rPr>
      </w:pPr>
      <w:r w:rsidRPr="00E84E64">
        <w:rPr>
          <w:rStyle w:val="Textennegreta"/>
          <w:lang w:val="es-ES_tradnl"/>
        </w:rPr>
        <w:t>Alimentación:</w:t>
      </w:r>
      <w:r w:rsidRPr="00E84E64">
        <w:rPr>
          <w:lang w:val="es-ES_tradnl"/>
        </w:rPr>
        <w:t xml:space="preserve"> Cable de alimentación europea</w:t>
      </w:r>
    </w:p>
    <w:p w14:paraId="3CE6FFD2" w14:textId="60955C80" w:rsidR="008C6552" w:rsidRPr="00E84E64" w:rsidRDefault="008C6552" w:rsidP="0051204A">
      <w:pPr>
        <w:pStyle w:val="Pargrafdellista"/>
        <w:numPr>
          <w:ilvl w:val="0"/>
          <w:numId w:val="43"/>
        </w:numPr>
        <w:spacing w:before="100" w:beforeAutospacing="1" w:after="100" w:afterAutospacing="1" w:line="240" w:lineRule="auto"/>
        <w:jc w:val="both"/>
        <w:rPr>
          <w:lang w:val="es-ES_tradnl"/>
        </w:rPr>
      </w:pPr>
      <w:r w:rsidRPr="00E84E64">
        <w:rPr>
          <w:rStyle w:val="Textennegreta"/>
          <w:lang w:val="es-ES_tradnl"/>
        </w:rPr>
        <w:t xml:space="preserve">Ratón y teclado </w:t>
      </w:r>
    </w:p>
    <w:p w14:paraId="773E7D91" w14:textId="77777777" w:rsidR="006D6ACC" w:rsidRPr="00E84E64" w:rsidRDefault="0042678F" w:rsidP="0051204A">
      <w:pPr>
        <w:pStyle w:val="Pargrafdellista"/>
        <w:numPr>
          <w:ilvl w:val="0"/>
          <w:numId w:val="43"/>
        </w:numPr>
        <w:spacing w:before="100" w:beforeAutospacing="1" w:after="100" w:afterAutospacing="1" w:line="240" w:lineRule="auto"/>
        <w:jc w:val="both"/>
        <w:rPr>
          <w:lang w:val="es-ES_tradnl"/>
        </w:rPr>
      </w:pPr>
      <w:r w:rsidRPr="00E84E64">
        <w:rPr>
          <w:rStyle w:val="Textennegreta"/>
          <w:lang w:val="es-ES_tradnl"/>
        </w:rPr>
        <w:t>Eficiencia Energética:</w:t>
      </w:r>
      <w:r w:rsidRPr="00E84E64">
        <w:rPr>
          <w:lang w:val="es-ES_tradnl"/>
        </w:rPr>
        <w:t xml:space="preserve"> </w:t>
      </w:r>
      <w:r w:rsidR="004610D0" w:rsidRPr="00E84E64">
        <w:rPr>
          <w:lang w:val="es-ES_tradnl"/>
        </w:rPr>
        <w:t>ENERGY STAR Versión 9.0</w:t>
      </w:r>
    </w:p>
    <w:p w14:paraId="727D0E7F" w14:textId="77777777" w:rsidR="006D6ACC" w:rsidRPr="00E84E64" w:rsidRDefault="006D6ACC" w:rsidP="0051204A">
      <w:pPr>
        <w:pStyle w:val="Pargrafdellista"/>
        <w:numPr>
          <w:ilvl w:val="0"/>
          <w:numId w:val="43"/>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659344FF" w14:textId="7E64FA92" w:rsidR="006D6ACC" w:rsidRPr="00E84E64" w:rsidRDefault="006D6ACC" w:rsidP="0051204A">
      <w:pPr>
        <w:pStyle w:val="Pargrafdellista"/>
        <w:numPr>
          <w:ilvl w:val="0"/>
          <w:numId w:val="43"/>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 xml:space="preserve">durante la </w:t>
      </w:r>
      <w:proofErr w:type="spellStart"/>
      <w:r w:rsidRPr="00E84E64">
        <w:rPr>
          <w:rStyle w:val="Textennegreta"/>
          <w:b w:val="0"/>
          <w:lang w:val="es-ES_tradnl"/>
        </w:rPr>
        <w:t>vigè</w:t>
      </w:r>
      <w:r w:rsidR="0011407D" w:rsidRPr="00E84E64">
        <w:rPr>
          <w:rStyle w:val="Textennegreta"/>
          <w:b w:val="0"/>
          <w:lang w:val="es-ES_tradnl"/>
        </w:rPr>
        <w:t>ncia</w:t>
      </w:r>
      <w:proofErr w:type="spellEnd"/>
      <w:r w:rsidR="0011407D" w:rsidRPr="00E84E64">
        <w:rPr>
          <w:rStyle w:val="Textennegreta"/>
          <w:b w:val="0"/>
          <w:lang w:val="es-ES_tradnl"/>
        </w:rPr>
        <w:t xml:space="preserve"> del contrato basado (</w:t>
      </w:r>
      <w:r w:rsidRPr="00E84E64">
        <w:rPr>
          <w:rStyle w:val="Textennegreta"/>
          <w:b w:val="0"/>
          <w:lang w:val="es-ES_tradnl"/>
        </w:rPr>
        <w:t>48 meses)</w:t>
      </w:r>
    </w:p>
    <w:p w14:paraId="31FEC08E" w14:textId="77777777" w:rsidR="00280AA4" w:rsidRPr="00E84E64" w:rsidRDefault="00280AA4" w:rsidP="0051204A">
      <w:pPr>
        <w:pStyle w:val="Pargrafdellista"/>
        <w:spacing w:before="100" w:beforeAutospacing="1" w:after="100" w:afterAutospacing="1" w:line="240" w:lineRule="auto"/>
        <w:ind w:left="1776"/>
        <w:jc w:val="both"/>
        <w:rPr>
          <w:lang w:val="es-ES_tradnl"/>
        </w:rPr>
      </w:pPr>
    </w:p>
    <w:p w14:paraId="7B2AD8C1" w14:textId="5F9D773F" w:rsidR="00F44205" w:rsidRPr="00E84E64" w:rsidRDefault="003B1881" w:rsidP="0051204A">
      <w:pPr>
        <w:pStyle w:val="Pargrafdellista"/>
        <w:numPr>
          <w:ilvl w:val="0"/>
          <w:numId w:val="40"/>
        </w:numPr>
        <w:spacing w:after="0" w:line="240" w:lineRule="auto"/>
        <w:jc w:val="both"/>
        <w:rPr>
          <w:rStyle w:val="Textennegreta"/>
          <w:b w:val="0"/>
          <w:bCs w:val="0"/>
          <w:lang w:val="es-ES_tradnl"/>
        </w:rPr>
      </w:pPr>
      <w:r w:rsidRPr="00E84E64">
        <w:rPr>
          <w:rStyle w:val="Textennegreta"/>
          <w:bCs w:val="0"/>
          <w:lang w:val="es-ES_tradnl"/>
        </w:rPr>
        <w:t xml:space="preserve">Prestación 24 y 30. </w:t>
      </w:r>
      <w:proofErr w:type="spellStart"/>
      <w:r w:rsidR="00D23D80" w:rsidRPr="00E84E64">
        <w:rPr>
          <w:rStyle w:val="Textennegreta"/>
          <w:bCs w:val="0"/>
          <w:lang w:val="es-ES_tradnl"/>
        </w:rPr>
        <w:t>AiO</w:t>
      </w:r>
      <w:proofErr w:type="spellEnd"/>
      <w:r w:rsidR="00D23D80" w:rsidRPr="00E84E64">
        <w:rPr>
          <w:rStyle w:val="Textennegreta"/>
          <w:bCs w:val="0"/>
          <w:lang w:val="es-ES_tradnl"/>
        </w:rPr>
        <w:t xml:space="preserve"> </w:t>
      </w:r>
      <w:r w:rsidR="00707B13" w:rsidRPr="00E84E64">
        <w:rPr>
          <w:rStyle w:val="Textennegreta"/>
          <w:bCs w:val="0"/>
          <w:lang w:val="es-ES_tradnl"/>
        </w:rPr>
        <w:t xml:space="preserve">Pro </w:t>
      </w:r>
      <w:r w:rsidR="00E84E64">
        <w:rPr>
          <w:rStyle w:val="Textennegreta"/>
          <w:bCs w:val="0"/>
          <w:lang w:val="es-ES_tradnl"/>
        </w:rPr>
        <w:t>i</w:t>
      </w:r>
      <w:r w:rsidR="00707B13" w:rsidRPr="00E84E64">
        <w:rPr>
          <w:rStyle w:val="Textennegreta"/>
          <w:bCs w:val="0"/>
          <w:lang w:val="es-ES_tradnl"/>
        </w:rPr>
        <w:t>7 – Pantalla grande</w:t>
      </w:r>
    </w:p>
    <w:p w14:paraId="7FF360AE" w14:textId="4F74C9C4" w:rsidR="00280AA4" w:rsidRPr="00E84E64" w:rsidRDefault="00280AA4" w:rsidP="0051204A">
      <w:pPr>
        <w:pStyle w:val="Pargrafdellista"/>
        <w:numPr>
          <w:ilvl w:val="0"/>
          <w:numId w:val="44"/>
        </w:numPr>
        <w:spacing w:after="0" w:line="240" w:lineRule="auto"/>
        <w:jc w:val="both"/>
        <w:rPr>
          <w:lang w:val="es-ES_tradnl"/>
        </w:rPr>
      </w:pPr>
      <w:r w:rsidRPr="00E84E64">
        <w:rPr>
          <w:rStyle w:val="Textennegreta"/>
          <w:lang w:val="es-ES_tradnl"/>
        </w:rPr>
        <w:t>Pantalla:</w:t>
      </w:r>
      <w:r w:rsidRPr="00E84E64">
        <w:rPr>
          <w:lang w:val="es-ES_tradnl"/>
        </w:rPr>
        <w:t xml:space="preserve"> </w:t>
      </w:r>
      <w:r w:rsidR="00965908">
        <w:rPr>
          <w:lang w:val="es-ES_tradnl"/>
        </w:rPr>
        <w:t>Full</w:t>
      </w:r>
      <w:r w:rsidRPr="00E84E64">
        <w:rPr>
          <w:lang w:val="es-ES_tradnl"/>
        </w:rPr>
        <w:t xml:space="preserve"> HD (1920 x 1080) ant</w:t>
      </w:r>
      <w:r w:rsidR="00E84E64">
        <w:rPr>
          <w:lang w:val="es-ES_tradnl"/>
        </w:rPr>
        <w:t xml:space="preserve">i </w:t>
      </w:r>
      <w:r w:rsidR="00E84E64" w:rsidRPr="00E84E64">
        <w:rPr>
          <w:lang w:val="es-ES_tradnl"/>
        </w:rPr>
        <w:t>reflectante</w:t>
      </w:r>
      <w:r w:rsidRPr="00E84E64">
        <w:rPr>
          <w:lang w:val="es-ES_tradnl"/>
        </w:rPr>
        <w:t>, entre 25,5" y 2</w:t>
      </w:r>
      <w:r w:rsidR="003070DB" w:rsidRPr="00E84E64">
        <w:rPr>
          <w:lang w:val="es-ES_tradnl"/>
        </w:rPr>
        <w:t>7,</w:t>
      </w:r>
      <w:r w:rsidRPr="00E84E64">
        <w:rPr>
          <w:lang w:val="es-ES_tradnl"/>
        </w:rPr>
        <w:t>5"</w:t>
      </w:r>
    </w:p>
    <w:p w14:paraId="77226087" w14:textId="77777777" w:rsidR="0042678F" w:rsidRPr="00DE2BE0" w:rsidRDefault="0042678F" w:rsidP="0051204A">
      <w:pPr>
        <w:numPr>
          <w:ilvl w:val="0"/>
          <w:numId w:val="44"/>
        </w:numPr>
        <w:spacing w:before="100" w:beforeAutospacing="1" w:after="100" w:afterAutospacing="1" w:line="240" w:lineRule="auto"/>
        <w:jc w:val="both"/>
        <w:rPr>
          <w:lang w:val="en-GB"/>
        </w:rPr>
      </w:pPr>
      <w:r w:rsidRPr="00DE2BE0">
        <w:rPr>
          <w:rStyle w:val="Textennegreta"/>
          <w:lang w:val="en-GB"/>
        </w:rPr>
        <w:t xml:space="preserve">Sistema </w:t>
      </w:r>
      <w:proofErr w:type="spellStart"/>
      <w:r w:rsidRPr="00DE2BE0">
        <w:rPr>
          <w:rStyle w:val="Textennegreta"/>
          <w:lang w:val="en-GB"/>
        </w:rPr>
        <w:t>Operativo</w:t>
      </w:r>
      <w:proofErr w:type="spellEnd"/>
      <w:r w:rsidRPr="00DE2BE0">
        <w:rPr>
          <w:rStyle w:val="Textennegreta"/>
          <w:lang w:val="en-GB"/>
        </w:rPr>
        <w:t>:</w:t>
      </w:r>
      <w:r w:rsidRPr="00DE2BE0">
        <w:rPr>
          <w:lang w:val="en-GB"/>
        </w:rPr>
        <w:t xml:space="preserve"> Windows 11 Pro (64 bits)</w:t>
      </w:r>
    </w:p>
    <w:p w14:paraId="7CDE20C9" w14:textId="53141AE4" w:rsidR="0042678F" w:rsidRPr="00E84E64" w:rsidRDefault="0042678F" w:rsidP="0051204A">
      <w:pPr>
        <w:numPr>
          <w:ilvl w:val="0"/>
          <w:numId w:val="44"/>
        </w:numPr>
        <w:spacing w:before="100" w:beforeAutospacing="1" w:after="100" w:afterAutospacing="1" w:line="240" w:lineRule="auto"/>
        <w:jc w:val="both"/>
        <w:rPr>
          <w:lang w:val="es-ES_tradnl"/>
        </w:rPr>
      </w:pPr>
      <w:r w:rsidRPr="00E84E64">
        <w:rPr>
          <w:rStyle w:val="Textennegreta"/>
          <w:lang w:val="es-ES_tradnl"/>
        </w:rPr>
        <w:t>Procesador:</w:t>
      </w:r>
      <w:r w:rsidRPr="00E84E64">
        <w:rPr>
          <w:lang w:val="es-ES_tradnl"/>
        </w:rPr>
        <w:t xml:space="preserve"> Intel® Core™ </w:t>
      </w:r>
      <w:r w:rsidR="00E84E64">
        <w:rPr>
          <w:lang w:val="es-ES_tradnl"/>
        </w:rPr>
        <w:t>i</w:t>
      </w:r>
      <w:r w:rsidRPr="00E84E64">
        <w:rPr>
          <w:lang w:val="es-ES_tradnl"/>
        </w:rPr>
        <w:t>7-13700T con Intel UHD 770</w:t>
      </w:r>
      <w:r w:rsidR="00F42BD5" w:rsidRPr="00E84E64">
        <w:rPr>
          <w:lang w:val="es-ES_tradnl"/>
        </w:rPr>
        <w:t>, o equivalente</w:t>
      </w:r>
    </w:p>
    <w:p w14:paraId="709CC810" w14:textId="77777777" w:rsidR="0042678F" w:rsidRPr="00E84E64" w:rsidRDefault="0042678F" w:rsidP="0051204A">
      <w:pPr>
        <w:numPr>
          <w:ilvl w:val="0"/>
          <w:numId w:val="44"/>
        </w:numPr>
        <w:spacing w:before="100" w:beforeAutospacing="1" w:after="100" w:afterAutospacing="1" w:line="240" w:lineRule="auto"/>
        <w:jc w:val="both"/>
        <w:rPr>
          <w:lang w:val="es-ES_tradnl"/>
        </w:rPr>
      </w:pPr>
      <w:r w:rsidRPr="00E84E64">
        <w:rPr>
          <w:rStyle w:val="Textennegreta"/>
          <w:lang w:val="es-ES_tradnl"/>
        </w:rPr>
        <w:t>Memoria RAM:</w:t>
      </w:r>
      <w:r w:rsidRPr="00E84E64">
        <w:rPr>
          <w:lang w:val="es-ES_tradnl"/>
        </w:rPr>
        <w:t xml:space="preserve"> 16 GB DDR4</w:t>
      </w:r>
    </w:p>
    <w:p w14:paraId="13639EC4" w14:textId="77777777" w:rsidR="008C6552" w:rsidRPr="00E84E64" w:rsidRDefault="0042678F" w:rsidP="0051204A">
      <w:pPr>
        <w:numPr>
          <w:ilvl w:val="0"/>
          <w:numId w:val="44"/>
        </w:numPr>
        <w:spacing w:before="100" w:beforeAutospacing="1" w:after="100" w:afterAutospacing="1" w:line="240" w:lineRule="auto"/>
        <w:jc w:val="both"/>
        <w:rPr>
          <w:lang w:val="es-ES_tradnl"/>
        </w:rPr>
      </w:pPr>
      <w:r w:rsidRPr="00E84E64">
        <w:rPr>
          <w:rStyle w:val="Textennegreta"/>
          <w:lang w:val="es-ES_tradnl"/>
        </w:rPr>
        <w:t>Disco llevar:</w:t>
      </w:r>
      <w:r w:rsidRPr="00E84E64">
        <w:rPr>
          <w:lang w:val="es-ES_tradnl"/>
        </w:rPr>
        <w:t xml:space="preserve"> 512 GB SSD </w:t>
      </w:r>
      <w:proofErr w:type="spellStart"/>
      <w:r w:rsidRPr="00E84E64">
        <w:rPr>
          <w:lang w:val="es-ES_tradnl"/>
        </w:rPr>
        <w:t>NVMe</w:t>
      </w:r>
      <w:proofErr w:type="spellEnd"/>
    </w:p>
    <w:p w14:paraId="614002A1" w14:textId="77777777" w:rsidR="008C6552" w:rsidRPr="00E84E64" w:rsidRDefault="0042678F" w:rsidP="0051204A">
      <w:pPr>
        <w:numPr>
          <w:ilvl w:val="0"/>
          <w:numId w:val="44"/>
        </w:numPr>
        <w:spacing w:before="100" w:beforeAutospacing="1" w:after="100" w:afterAutospacing="1" w:line="240" w:lineRule="auto"/>
        <w:jc w:val="both"/>
        <w:rPr>
          <w:lang w:val="es-ES_tradnl"/>
        </w:rPr>
      </w:pPr>
      <w:r w:rsidRPr="00E84E64">
        <w:rPr>
          <w:rStyle w:val="Textennegreta"/>
          <w:lang w:val="es-ES_tradnl"/>
        </w:rPr>
        <w:t>Alimentación:</w:t>
      </w:r>
      <w:r w:rsidRPr="00E84E64">
        <w:rPr>
          <w:lang w:val="es-ES_tradnl"/>
        </w:rPr>
        <w:t xml:space="preserve"> Cable de alimentación europea</w:t>
      </w:r>
      <w:r w:rsidR="008C6552" w:rsidRPr="00E84E64">
        <w:rPr>
          <w:lang w:val="es-ES_tradnl"/>
        </w:rPr>
        <w:t xml:space="preserve"> </w:t>
      </w:r>
    </w:p>
    <w:p w14:paraId="7C925ADD" w14:textId="47F472F8" w:rsidR="0042678F" w:rsidRPr="00E84E64" w:rsidRDefault="008C6552" w:rsidP="0051204A">
      <w:pPr>
        <w:numPr>
          <w:ilvl w:val="0"/>
          <w:numId w:val="44"/>
        </w:numPr>
        <w:spacing w:before="100" w:beforeAutospacing="1" w:after="100" w:afterAutospacing="1" w:line="240" w:lineRule="auto"/>
        <w:jc w:val="both"/>
        <w:rPr>
          <w:lang w:val="es-ES_tradnl"/>
        </w:rPr>
      </w:pPr>
      <w:r w:rsidRPr="00E84E64">
        <w:rPr>
          <w:rStyle w:val="Textennegreta"/>
          <w:lang w:val="es-ES_tradnl"/>
        </w:rPr>
        <w:t xml:space="preserve">Ratón y teclado </w:t>
      </w:r>
    </w:p>
    <w:p w14:paraId="083D204D" w14:textId="77777777" w:rsidR="006D6ACC" w:rsidRPr="00E84E64" w:rsidRDefault="0042678F" w:rsidP="0051204A">
      <w:pPr>
        <w:numPr>
          <w:ilvl w:val="0"/>
          <w:numId w:val="44"/>
        </w:numPr>
        <w:spacing w:before="100" w:beforeAutospacing="1" w:after="100" w:afterAutospacing="1" w:line="240" w:lineRule="auto"/>
        <w:jc w:val="both"/>
        <w:rPr>
          <w:lang w:val="es-ES_tradnl"/>
        </w:rPr>
      </w:pPr>
      <w:r w:rsidRPr="00E84E64">
        <w:rPr>
          <w:rStyle w:val="Textennegreta"/>
          <w:lang w:val="es-ES_tradnl"/>
        </w:rPr>
        <w:t>Eficiencia Energética:</w:t>
      </w:r>
      <w:r w:rsidRPr="00E84E64">
        <w:rPr>
          <w:lang w:val="es-ES_tradnl"/>
        </w:rPr>
        <w:t xml:space="preserve"> </w:t>
      </w:r>
      <w:r w:rsidR="004610D0" w:rsidRPr="00E84E64">
        <w:rPr>
          <w:lang w:val="es-ES_tradnl"/>
        </w:rPr>
        <w:t>ENERGY STAR Versión 9.0</w:t>
      </w:r>
    </w:p>
    <w:p w14:paraId="5032954A" w14:textId="77777777" w:rsidR="006D6ACC" w:rsidRPr="00E84E64" w:rsidRDefault="006D6ACC" w:rsidP="0051204A">
      <w:pPr>
        <w:numPr>
          <w:ilvl w:val="0"/>
          <w:numId w:val="44"/>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56F2C9EA" w14:textId="295D7DE9" w:rsidR="006D6ACC" w:rsidRPr="00E84E64" w:rsidRDefault="006D6ACC" w:rsidP="0051204A">
      <w:pPr>
        <w:numPr>
          <w:ilvl w:val="0"/>
          <w:numId w:val="44"/>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 xml:space="preserve">durante la </w:t>
      </w:r>
      <w:r w:rsidR="00E84E64" w:rsidRPr="00E84E64">
        <w:rPr>
          <w:rStyle w:val="Textennegreta"/>
          <w:b w:val="0"/>
          <w:lang w:val="es-ES_tradnl"/>
        </w:rPr>
        <w:t>vigencia</w:t>
      </w:r>
      <w:r w:rsidR="0011407D" w:rsidRPr="00E84E64">
        <w:rPr>
          <w:rStyle w:val="Textennegreta"/>
          <w:b w:val="0"/>
          <w:lang w:val="es-ES_tradnl"/>
        </w:rPr>
        <w:t xml:space="preserve"> del contrato basado (</w:t>
      </w:r>
      <w:r w:rsidRPr="00E84E64">
        <w:rPr>
          <w:rStyle w:val="Textennegreta"/>
          <w:b w:val="0"/>
          <w:lang w:val="es-ES_tradnl"/>
        </w:rPr>
        <w:t>48 meses)</w:t>
      </w:r>
    </w:p>
    <w:p w14:paraId="535C1C32" w14:textId="77777777" w:rsidR="00393708" w:rsidRPr="00E84E64" w:rsidRDefault="00393708" w:rsidP="00393708">
      <w:pPr>
        <w:pStyle w:val="Pargrafdellista"/>
        <w:numPr>
          <w:ilvl w:val="0"/>
          <w:numId w:val="32"/>
        </w:numPr>
        <w:spacing w:after="0" w:line="240" w:lineRule="auto"/>
        <w:jc w:val="both"/>
        <w:rPr>
          <w:rFonts w:ascii="Calibri" w:eastAsia="Times New Roman" w:hAnsi="Calibri" w:cs="Calibri"/>
          <w:lang w:val="es-ES_tradnl" w:eastAsia="es-ES"/>
        </w:rPr>
      </w:pPr>
      <w:r w:rsidRPr="00E84E64">
        <w:rPr>
          <w:rFonts w:ascii="Calibri" w:eastAsia="Times New Roman" w:hAnsi="Calibri" w:cs="Calibri"/>
          <w:lang w:val="es-ES_tradnl" w:eastAsia="es-ES"/>
        </w:rPr>
        <w:t>Los servicios de puesta en marcha y de puesta en marcha y migración de datos incluirán:</w:t>
      </w:r>
    </w:p>
    <w:p w14:paraId="0FB2916B" w14:textId="0565BCB5" w:rsidR="00393708" w:rsidRPr="00E84E64" w:rsidRDefault="003B1881" w:rsidP="00393708">
      <w:pPr>
        <w:pStyle w:val="Pargrafdellista"/>
        <w:numPr>
          <w:ilvl w:val="1"/>
          <w:numId w:val="32"/>
        </w:numPr>
        <w:spacing w:after="0" w:line="240" w:lineRule="auto"/>
        <w:jc w:val="both"/>
        <w:rPr>
          <w:rFonts w:ascii="Calibri" w:eastAsia="Times New Roman" w:hAnsi="Calibri" w:cs="Calibri"/>
          <w:lang w:val="es-ES_tradnl" w:eastAsia="es-ES"/>
        </w:rPr>
      </w:pPr>
      <w:r w:rsidRPr="00E84E64">
        <w:rPr>
          <w:rFonts w:ascii="Calibri" w:eastAsia="Times New Roman" w:hAnsi="Calibri" w:cs="Calibri"/>
          <w:b/>
          <w:lang w:val="es-ES_tradnl" w:eastAsia="es-ES"/>
        </w:rPr>
        <w:t xml:space="preserve">Prestación 31. </w:t>
      </w:r>
      <w:r w:rsidR="00393708" w:rsidRPr="00E84E64">
        <w:rPr>
          <w:rFonts w:ascii="Calibri" w:eastAsia="Times New Roman" w:hAnsi="Calibri" w:cs="Calibri"/>
          <w:b/>
          <w:lang w:val="es-ES_tradnl" w:eastAsia="es-ES"/>
        </w:rPr>
        <w:t>Servicio de Puesta en marcha (PEM) unitario</w:t>
      </w:r>
    </w:p>
    <w:p w14:paraId="508174E3" w14:textId="526D604F" w:rsidR="00393708" w:rsidRPr="00E84E64" w:rsidRDefault="00E84E64"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Desembalaje</w:t>
      </w:r>
      <w:r w:rsidR="00393708" w:rsidRPr="00E84E64">
        <w:rPr>
          <w:rFonts w:ascii="Calibri" w:eastAsia="Times New Roman" w:hAnsi="Calibri" w:cs="Calibri"/>
          <w:lang w:val="es-ES_tradnl" w:eastAsia="es-ES"/>
        </w:rPr>
        <w:t xml:space="preserve"> del equipo</w:t>
      </w:r>
    </w:p>
    <w:p w14:paraId="116DF917"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Colocación y conexión a la fuente de alimentación</w:t>
      </w:r>
    </w:p>
    <w:p w14:paraId="42F9ABEA"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Arranque y validación de acceso</w:t>
      </w:r>
    </w:p>
    <w:p w14:paraId="7F451190"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Verificación de acceso a la red corporativa</w:t>
      </w:r>
    </w:p>
    <w:p w14:paraId="17BFAE30"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 xml:space="preserve">Reciclaje de los </w:t>
      </w:r>
      <w:r w:rsidRPr="00E84E64">
        <w:rPr>
          <w:lang w:val="es-ES_tradnl"/>
        </w:rPr>
        <w:t>residuos de embalaje generados en la puesta en marcha de los elementos</w:t>
      </w:r>
    </w:p>
    <w:p w14:paraId="2F8A1811" w14:textId="77777777" w:rsidR="00393708" w:rsidRPr="00E84E64" w:rsidRDefault="00393708" w:rsidP="00393708">
      <w:pPr>
        <w:pStyle w:val="Pargrafdellista"/>
        <w:spacing w:line="240" w:lineRule="auto"/>
        <w:ind w:left="1776" w:right="-2"/>
        <w:jc w:val="both"/>
        <w:rPr>
          <w:rFonts w:ascii="Calibri" w:eastAsia="Times New Roman" w:hAnsi="Calibri" w:cs="Calibri"/>
          <w:lang w:val="es-ES_tradnl" w:eastAsia="es-ES"/>
        </w:rPr>
      </w:pPr>
    </w:p>
    <w:p w14:paraId="5FCA1998" w14:textId="0B276D6B" w:rsidR="00393708" w:rsidRPr="00E84E64" w:rsidRDefault="003B1881" w:rsidP="00393708">
      <w:pPr>
        <w:pStyle w:val="Pargrafdellista"/>
        <w:numPr>
          <w:ilvl w:val="1"/>
          <w:numId w:val="32"/>
        </w:numPr>
        <w:spacing w:after="0" w:line="240" w:lineRule="auto"/>
        <w:jc w:val="both"/>
        <w:rPr>
          <w:rFonts w:ascii="Calibri" w:eastAsia="Times New Roman" w:hAnsi="Calibri" w:cs="Calibri"/>
          <w:b/>
          <w:lang w:val="es-ES_tradnl" w:eastAsia="es-ES"/>
        </w:rPr>
      </w:pPr>
      <w:bookmarkStart w:id="8" w:name="_Hlk194655139"/>
      <w:r w:rsidRPr="00E84E64">
        <w:rPr>
          <w:rFonts w:ascii="Calibri" w:eastAsia="Times New Roman" w:hAnsi="Calibri" w:cs="Calibri"/>
          <w:b/>
          <w:lang w:val="es-ES_tradnl" w:eastAsia="es-ES"/>
        </w:rPr>
        <w:t xml:space="preserve">Prestación 32. </w:t>
      </w:r>
      <w:r w:rsidR="00393708" w:rsidRPr="00E84E64">
        <w:rPr>
          <w:rFonts w:ascii="Calibri" w:eastAsia="Times New Roman" w:hAnsi="Calibri" w:cs="Calibri"/>
          <w:b/>
          <w:lang w:val="es-ES_tradnl" w:eastAsia="es-ES"/>
        </w:rPr>
        <w:t>Servicio de Puesta en marcha y Migración de Datos (PEM+MDD) unitario</w:t>
      </w:r>
    </w:p>
    <w:p w14:paraId="6744B8C1" w14:textId="355022EE" w:rsidR="00393708" w:rsidRPr="00E84E64" w:rsidRDefault="00E84E64" w:rsidP="00393708">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Desembalaje</w:t>
      </w:r>
      <w:r w:rsidR="00393708" w:rsidRPr="00E84E64">
        <w:rPr>
          <w:rFonts w:ascii="Calibri" w:eastAsia="Times New Roman" w:hAnsi="Calibri" w:cs="Calibri"/>
          <w:lang w:val="es-ES_tradnl" w:eastAsia="es-ES"/>
        </w:rPr>
        <w:t xml:space="preserve"> del equipo</w:t>
      </w:r>
    </w:p>
    <w:p w14:paraId="5270AA77" w14:textId="77777777" w:rsidR="00393708" w:rsidRPr="00E84E64" w:rsidRDefault="00393708" w:rsidP="00393708">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Colocación y conexión a la fuente de alimentación</w:t>
      </w:r>
    </w:p>
    <w:p w14:paraId="474875B7" w14:textId="77777777" w:rsidR="00393708" w:rsidRPr="00E84E64" w:rsidRDefault="00393708" w:rsidP="00393708">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Arranque y validación de acceso</w:t>
      </w:r>
    </w:p>
    <w:p w14:paraId="41D8C931" w14:textId="77777777" w:rsidR="00393708" w:rsidRPr="00E84E64" w:rsidRDefault="00393708" w:rsidP="00393708">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Verificación de acceso a la red corporativa</w:t>
      </w:r>
    </w:p>
    <w:p w14:paraId="34AB433B" w14:textId="77777777" w:rsidR="00393708" w:rsidRPr="00E84E64" w:rsidRDefault="00393708" w:rsidP="00393708">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Copia de datos del equipo anterior (copia del perfil de hasta 12 GB)</w:t>
      </w:r>
    </w:p>
    <w:p w14:paraId="293EED86" w14:textId="77777777" w:rsidR="00393708" w:rsidRPr="00E84E64" w:rsidRDefault="00393708" w:rsidP="00393708">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Restauración de los datos copiados al nuevo equipo</w:t>
      </w:r>
    </w:p>
    <w:p w14:paraId="6E2B0545" w14:textId="77777777" w:rsidR="00393708" w:rsidRPr="00E84E64" w:rsidRDefault="00393708" w:rsidP="00393708">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Instalación del paquete de ofimática, si procede</w:t>
      </w:r>
    </w:p>
    <w:p w14:paraId="03760EDF" w14:textId="77777777" w:rsidR="00393708" w:rsidRPr="00E84E64" w:rsidRDefault="00393708" w:rsidP="00393708">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Configuración de acceso a internet</w:t>
      </w:r>
    </w:p>
    <w:p w14:paraId="63253C94" w14:textId="77777777" w:rsidR="00393708" w:rsidRPr="00E84E64" w:rsidRDefault="00393708" w:rsidP="00393708">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Validación de las copias de seguridad del usuario</w:t>
      </w:r>
    </w:p>
    <w:p w14:paraId="2691E31E" w14:textId="77777777" w:rsidR="00393708" w:rsidRPr="00E84E64" w:rsidRDefault="00393708" w:rsidP="00393708">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Pruebas de funcionamiento correcto</w:t>
      </w:r>
    </w:p>
    <w:bookmarkEnd w:id="8"/>
    <w:p w14:paraId="45C2B836" w14:textId="77777777" w:rsidR="00393708" w:rsidRPr="00E84E64" w:rsidRDefault="00393708" w:rsidP="00393708">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 xml:space="preserve">Reciclaje de los </w:t>
      </w:r>
      <w:r w:rsidRPr="00E84E64">
        <w:rPr>
          <w:lang w:val="es-ES_tradnl"/>
        </w:rPr>
        <w:t>residuos de embalaje generados en la puesta en marcha de los elementos</w:t>
      </w:r>
    </w:p>
    <w:p w14:paraId="5A21BFF0" w14:textId="36C4E020" w:rsidR="00393708" w:rsidRPr="00E84E64" w:rsidRDefault="00393708" w:rsidP="00393708">
      <w:pPr>
        <w:spacing w:before="100" w:beforeAutospacing="1" w:after="100" w:afterAutospacing="1" w:line="240" w:lineRule="auto"/>
        <w:jc w:val="both"/>
        <w:rPr>
          <w:rStyle w:val="Textennegreta"/>
          <w:b w:val="0"/>
          <w:lang w:val="es-ES_tradnl"/>
        </w:rPr>
      </w:pPr>
      <w:r w:rsidRPr="00E84E64">
        <w:rPr>
          <w:rStyle w:val="Textennegreta"/>
          <w:b w:val="0"/>
          <w:lang w:val="es-ES_tradnl"/>
        </w:rPr>
        <w:t xml:space="preserve">Al margen de las anteriores prescripciones, las empresas que resulten adjudicatarias de contratos basados que deriven del presente Lote, </w:t>
      </w:r>
      <w:r w:rsidR="00965908">
        <w:rPr>
          <w:rStyle w:val="Textennegreta"/>
          <w:b w:val="0"/>
          <w:lang w:val="es-ES_tradnl"/>
        </w:rPr>
        <w:t>estarán</w:t>
      </w:r>
      <w:r w:rsidRPr="00E84E64">
        <w:rPr>
          <w:rStyle w:val="Textennegreta"/>
          <w:b w:val="0"/>
          <w:lang w:val="es-ES_tradnl"/>
        </w:rPr>
        <w:t xml:space="preserve"> obligadas a las siguientes prescripciones:</w:t>
      </w:r>
    </w:p>
    <w:p w14:paraId="5BCD4F99" w14:textId="77777777" w:rsidR="00393708" w:rsidRPr="00E84E64" w:rsidRDefault="00393708" w:rsidP="00393708">
      <w:pPr>
        <w:pStyle w:val="Pargrafdellista"/>
        <w:numPr>
          <w:ilvl w:val="0"/>
          <w:numId w:val="32"/>
        </w:numPr>
        <w:spacing w:before="100" w:beforeAutospacing="1" w:after="100" w:afterAutospacing="1" w:line="240" w:lineRule="auto"/>
        <w:jc w:val="both"/>
        <w:rPr>
          <w:rStyle w:val="Textennegreta"/>
          <w:b w:val="0"/>
          <w:lang w:val="es-ES_tradnl"/>
        </w:rPr>
      </w:pPr>
      <w:r w:rsidRPr="00E84E64">
        <w:rPr>
          <w:rStyle w:val="Textennegreta"/>
          <w:b w:val="0"/>
          <w:lang w:val="es-ES_tradnl"/>
        </w:rPr>
        <w:t xml:space="preserve">Mientras opere la garantía de los elementos suministrados (en ambas modalidades), será obligatorio reparar las averías -aquellas que no deriven de un uso inadecuado, negligencia o modificaciones no autorizadas- del elemento suministrado y/o componentes que lo conforman, incluida su reposición por uno de nuevo en el supuesto de que no sea reparable. Esta reparación incluirá tanto los equipos y/o componentes averiados, como los desplazamientos y el tiempo de mano de obra para su reparación, reposición y/o puesta en marcha y migración de datos, siempre y cuando este último servicio se ha contratado en primera instancia por parte del ente local. </w:t>
      </w:r>
    </w:p>
    <w:p w14:paraId="6E73929F" w14:textId="77777777" w:rsidR="00393708" w:rsidRPr="00E84E64" w:rsidRDefault="00393708" w:rsidP="00393708">
      <w:pPr>
        <w:pStyle w:val="Pargrafdellista"/>
        <w:spacing w:before="100" w:beforeAutospacing="1" w:after="100" w:afterAutospacing="1" w:line="240" w:lineRule="auto"/>
        <w:ind w:left="360"/>
        <w:jc w:val="both"/>
        <w:rPr>
          <w:rStyle w:val="Textennegreta"/>
          <w:b w:val="0"/>
          <w:lang w:val="es-ES_tradnl"/>
        </w:rPr>
      </w:pPr>
      <w:r w:rsidRPr="00E84E64">
        <w:rPr>
          <w:rStyle w:val="Textennegreta"/>
          <w:b w:val="0"/>
          <w:lang w:val="es-ES_tradnl"/>
        </w:rPr>
        <w:t xml:space="preserve">Las reparaciones se realizarán donde estén ubicados los elementos y tendrá que quedar totalmente solucionado, con el elemento funcionando y con el visto bueno del usuario final. En caso de que el elemento tenga que ser retirado por cualquier motivo, previamente autorizado por el ente local contratante, la empresa adjudicataria tendrá que entregar e instalar un elemento de reserva igual y con las mismas condiciones especificadas en este Pliegue; en caso de que no pueda ser instalado un elemento de las mismas características por causa justificada, tendrá que ser uno con prestaciones que garanticen la continuidad del puesto de trabajo mientras la avería no esté reparada. </w:t>
      </w:r>
    </w:p>
    <w:p w14:paraId="654D026E" w14:textId="77777777" w:rsidR="00393708" w:rsidRPr="00E84E64" w:rsidRDefault="00393708" w:rsidP="00393708">
      <w:pPr>
        <w:pStyle w:val="Pargrafdellista"/>
        <w:numPr>
          <w:ilvl w:val="0"/>
          <w:numId w:val="32"/>
        </w:numPr>
        <w:spacing w:before="100" w:beforeAutospacing="1" w:after="100" w:afterAutospacing="1" w:line="240" w:lineRule="auto"/>
        <w:jc w:val="both"/>
        <w:rPr>
          <w:bCs/>
          <w:lang w:val="es-ES_tradnl"/>
        </w:rPr>
      </w:pPr>
      <w:r w:rsidRPr="00E84E64">
        <w:rPr>
          <w:lang w:val="es-ES_tradnl"/>
        </w:rPr>
        <w:t xml:space="preserve">Cuando así lo indique el ente local contratante, la empresa adjudicataria del contrato basado retirará gratuitamente los equipos que sustituye y sus componentes. En este caso, tendrá que informar al ente local contratante del destino final de los equipos: ya sea al fabricante a través de un sistema de regreso (opciones preferenciales) o a una entidad para su reparación y reutilización, o a un gestor autorizado de residuos (si se destina al reciclaje). </w:t>
      </w:r>
    </w:p>
    <w:p w14:paraId="53171EA9" w14:textId="203049BA" w:rsidR="00933A9B" w:rsidRPr="00E84E64" w:rsidRDefault="00933A9B" w:rsidP="0051204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before="240" w:after="0" w:line="240" w:lineRule="auto"/>
        <w:jc w:val="center"/>
        <w:rPr>
          <w:b/>
          <w:lang w:val="es-ES_tradnl"/>
        </w:rPr>
      </w:pPr>
      <w:r w:rsidRPr="00E84E64">
        <w:rPr>
          <w:b/>
          <w:lang w:val="es-ES_tradnl"/>
        </w:rPr>
        <w:t>LOTE 04</w:t>
      </w:r>
      <w:r w:rsidR="006540DB" w:rsidRPr="00E84E64">
        <w:rPr>
          <w:b/>
          <w:lang w:val="es-ES_tradnl"/>
        </w:rPr>
        <w:t>. ‘ULTRA MOVILIDAD’</w:t>
      </w:r>
    </w:p>
    <w:p w14:paraId="504B43DC" w14:textId="77777777" w:rsidR="0035353A" w:rsidRPr="00E84E64" w:rsidRDefault="0035353A" w:rsidP="0051204A">
      <w:pPr>
        <w:pStyle w:val="Standard"/>
        <w:spacing w:after="0" w:line="240" w:lineRule="auto"/>
        <w:ind w:left="360"/>
        <w:jc w:val="both"/>
        <w:rPr>
          <w:rFonts w:cs="Arial"/>
          <w:b/>
          <w:bCs/>
          <w:u w:val="single"/>
          <w:lang w:val="es-ES_tradnl"/>
        </w:rPr>
      </w:pPr>
    </w:p>
    <w:p w14:paraId="142993D1" w14:textId="0C870997" w:rsidR="002C3442" w:rsidRPr="00E84E64" w:rsidRDefault="002C3442" w:rsidP="0051204A">
      <w:pPr>
        <w:spacing w:after="0" w:line="240" w:lineRule="auto"/>
        <w:jc w:val="both"/>
        <w:rPr>
          <w:lang w:val="es-ES_tradnl"/>
        </w:rPr>
      </w:pPr>
      <w:r w:rsidRPr="00E84E64">
        <w:rPr>
          <w:lang w:val="es-ES_tradnl"/>
        </w:rPr>
        <w:t>Este Lote tiene como objeto</w:t>
      </w:r>
      <w:r w:rsidR="00280AA4" w:rsidRPr="00E84E64">
        <w:rPr>
          <w:lang w:val="es-ES_tradnl"/>
        </w:rPr>
        <w:t xml:space="preserve"> principal</w:t>
      </w:r>
      <w:r w:rsidRPr="00E84E64">
        <w:rPr>
          <w:lang w:val="es-ES_tradnl"/>
        </w:rPr>
        <w:t xml:space="preserve"> el suministro</w:t>
      </w:r>
      <w:r w:rsidR="00B61621" w:rsidRPr="00E84E64">
        <w:rPr>
          <w:lang w:val="es-ES_tradnl"/>
        </w:rPr>
        <w:t>, en las modalidades de compra y de arrendamiento operativo con opción de compra,</w:t>
      </w:r>
      <w:r w:rsidRPr="00E84E64">
        <w:rPr>
          <w:lang w:val="es-ES_tradnl"/>
        </w:rPr>
        <w:t xml:space="preserve"> </w:t>
      </w:r>
      <w:r w:rsidR="00280AA4" w:rsidRPr="00E84E64">
        <w:rPr>
          <w:lang w:val="es-ES_tradnl"/>
        </w:rPr>
        <w:t>de equipos</w:t>
      </w:r>
      <w:r w:rsidR="00C82A82" w:rsidRPr="00E84E64">
        <w:rPr>
          <w:lang w:val="es-ES_tradnl"/>
        </w:rPr>
        <w:t xml:space="preserve"> portátiles ligeros</w:t>
      </w:r>
      <w:r w:rsidRPr="00E84E64">
        <w:rPr>
          <w:lang w:val="es-ES_tradnl"/>
        </w:rPr>
        <w:t xml:space="preserve">. Pues, </w:t>
      </w:r>
      <w:r w:rsidR="005458CC" w:rsidRPr="00E84E64">
        <w:rPr>
          <w:lang w:val="es-ES_tradnl"/>
        </w:rPr>
        <w:t xml:space="preserve">las </w:t>
      </w:r>
      <w:r w:rsidR="00C82A82" w:rsidRPr="00E84E64">
        <w:rPr>
          <w:lang w:val="es-ES_tradnl"/>
        </w:rPr>
        <w:lastRenderedPageBreak/>
        <w:t xml:space="preserve">prestaciones </w:t>
      </w:r>
      <w:r w:rsidRPr="00E84E64">
        <w:rPr>
          <w:lang w:val="es-ES_tradnl"/>
        </w:rPr>
        <w:t xml:space="preserve">que se requieren y que serán objeto de valoración en </w:t>
      </w:r>
      <w:r w:rsidRPr="00965908">
        <w:rPr>
          <w:bCs/>
          <w:lang w:val="es-ES_tradnl"/>
        </w:rPr>
        <w:t>el</w:t>
      </w:r>
      <w:r w:rsidRPr="00E84E64">
        <w:rPr>
          <w:b/>
          <w:lang w:val="es-ES_tradnl"/>
        </w:rPr>
        <w:t xml:space="preserve"> Lote 04</w:t>
      </w:r>
      <w:r w:rsidR="005458CC" w:rsidRPr="00E84E64">
        <w:rPr>
          <w:lang w:val="es-ES_tradnl"/>
        </w:rPr>
        <w:t xml:space="preserve"> son las que,</w:t>
      </w:r>
      <w:r w:rsidRPr="00E84E64">
        <w:rPr>
          <w:lang w:val="es-ES_tradnl"/>
        </w:rPr>
        <w:t xml:space="preserve"> </w:t>
      </w:r>
      <w:r w:rsidR="00E84E64" w:rsidRPr="00E84E64">
        <w:rPr>
          <w:lang w:val="es-ES_tradnl"/>
        </w:rPr>
        <w:t>seguidamente</w:t>
      </w:r>
      <w:r w:rsidR="00361313" w:rsidRPr="00E84E64">
        <w:rPr>
          <w:lang w:val="es-ES_tradnl"/>
        </w:rPr>
        <w:t>, se detallan:</w:t>
      </w:r>
    </w:p>
    <w:p w14:paraId="114D259E" w14:textId="77777777" w:rsidR="00361313" w:rsidRPr="00E84E64" w:rsidRDefault="00361313" w:rsidP="0051204A">
      <w:pPr>
        <w:spacing w:after="0" w:line="240" w:lineRule="auto"/>
        <w:jc w:val="both"/>
        <w:rPr>
          <w:rStyle w:val="Textennegreta"/>
          <w:b w:val="0"/>
          <w:bCs w:val="0"/>
          <w:lang w:val="es-ES_tradnl"/>
        </w:rPr>
      </w:pPr>
    </w:p>
    <w:tbl>
      <w:tblPr>
        <w:tblStyle w:val="Taulaambquadrcula"/>
        <w:tblW w:w="5000" w:type="pct"/>
        <w:jc w:val="center"/>
        <w:tblLook w:val="04A0" w:firstRow="1" w:lastRow="0" w:firstColumn="1" w:lastColumn="0" w:noHBand="0" w:noVBand="1"/>
      </w:tblPr>
      <w:tblGrid>
        <w:gridCol w:w="8720"/>
      </w:tblGrid>
      <w:tr w:rsidR="002C3442" w:rsidRPr="00E84E64" w14:paraId="36EF327C" w14:textId="77777777" w:rsidTr="0095088D">
        <w:trPr>
          <w:jc w:val="center"/>
        </w:trPr>
        <w:tc>
          <w:tcPr>
            <w:tcW w:w="5000" w:type="pct"/>
          </w:tcPr>
          <w:p w14:paraId="1A18728C" w14:textId="163082E2" w:rsidR="002C3442" w:rsidRPr="00E84E64" w:rsidRDefault="005E03FE" w:rsidP="0051204A">
            <w:pPr>
              <w:jc w:val="both"/>
              <w:rPr>
                <w:rStyle w:val="Textennegreta"/>
                <w:b w:val="0"/>
                <w:bCs w:val="0"/>
                <w:lang w:val="es-ES_tradnl"/>
              </w:rPr>
            </w:pPr>
            <w:bookmarkStart w:id="9" w:name="_Hlk194655203"/>
            <w:r w:rsidRPr="00E84E64">
              <w:rPr>
                <w:rStyle w:val="Textennegreta"/>
                <w:bCs w:val="0"/>
                <w:lang w:val="es-ES_tradnl"/>
              </w:rPr>
              <w:t>Prestación 3</w:t>
            </w:r>
            <w:bookmarkEnd w:id="9"/>
            <w:r w:rsidRPr="00E84E64">
              <w:rPr>
                <w:rStyle w:val="Textennegreta"/>
                <w:bCs w:val="0"/>
                <w:lang w:val="es-ES_tradnl"/>
              </w:rPr>
              <w:t xml:space="preserve">3. </w:t>
            </w:r>
            <w:r w:rsidR="0095088D" w:rsidRPr="00E84E64">
              <w:rPr>
                <w:rStyle w:val="Textennegreta"/>
                <w:bCs w:val="0"/>
                <w:lang w:val="es-ES_tradnl"/>
              </w:rPr>
              <w:t xml:space="preserve">Suministro, en modalidad compra, </w:t>
            </w:r>
            <w:r w:rsidR="002C3442" w:rsidRPr="00E84E64">
              <w:rPr>
                <w:rStyle w:val="Textennegreta"/>
                <w:bCs w:val="0"/>
                <w:lang w:val="es-ES_tradnl"/>
              </w:rPr>
              <w:t>Ultra movilidad Básico</w:t>
            </w:r>
          </w:p>
        </w:tc>
      </w:tr>
      <w:tr w:rsidR="002C3442" w:rsidRPr="00E84E64" w14:paraId="28AE823E" w14:textId="77777777" w:rsidTr="0095088D">
        <w:trPr>
          <w:jc w:val="center"/>
        </w:trPr>
        <w:tc>
          <w:tcPr>
            <w:tcW w:w="5000" w:type="pct"/>
          </w:tcPr>
          <w:p w14:paraId="11709FC8" w14:textId="32F539CE" w:rsidR="002C3442" w:rsidRPr="00E84E64" w:rsidRDefault="005E03FE" w:rsidP="0051204A">
            <w:pPr>
              <w:jc w:val="both"/>
              <w:rPr>
                <w:rStyle w:val="Textennegreta"/>
                <w:b w:val="0"/>
                <w:bCs w:val="0"/>
                <w:lang w:val="es-ES_tradnl"/>
              </w:rPr>
            </w:pPr>
            <w:r w:rsidRPr="00E84E64">
              <w:rPr>
                <w:rStyle w:val="Textennegreta"/>
                <w:bCs w:val="0"/>
                <w:lang w:val="es-ES_tradnl"/>
              </w:rPr>
              <w:t xml:space="preserve">Prestación 34. </w:t>
            </w:r>
            <w:r w:rsidR="0095088D" w:rsidRPr="00E84E64">
              <w:rPr>
                <w:rStyle w:val="Textennegreta"/>
                <w:bCs w:val="0"/>
                <w:lang w:val="es-ES_tradnl"/>
              </w:rPr>
              <w:t xml:space="preserve">Suministro, en modalidad compra, </w:t>
            </w:r>
            <w:r w:rsidR="002C3442" w:rsidRPr="00E84E64">
              <w:rPr>
                <w:rStyle w:val="Textennegreta"/>
                <w:bCs w:val="0"/>
                <w:lang w:val="es-ES_tradnl"/>
              </w:rPr>
              <w:t>Ultra movilidad Estándar</w:t>
            </w:r>
          </w:p>
        </w:tc>
      </w:tr>
      <w:tr w:rsidR="002C3442" w:rsidRPr="00E84E64" w14:paraId="7B5762AF" w14:textId="77777777" w:rsidTr="0095088D">
        <w:trPr>
          <w:jc w:val="center"/>
        </w:trPr>
        <w:tc>
          <w:tcPr>
            <w:tcW w:w="5000" w:type="pct"/>
          </w:tcPr>
          <w:p w14:paraId="49C73C0C" w14:textId="35D3612F" w:rsidR="002C3442" w:rsidRPr="00E84E64" w:rsidRDefault="005E03FE" w:rsidP="0051204A">
            <w:pPr>
              <w:jc w:val="both"/>
              <w:rPr>
                <w:rStyle w:val="Textennegreta"/>
                <w:b w:val="0"/>
                <w:bCs w:val="0"/>
                <w:lang w:val="es-ES_tradnl"/>
              </w:rPr>
            </w:pPr>
            <w:r w:rsidRPr="00E84E64">
              <w:rPr>
                <w:rStyle w:val="Textennegreta"/>
                <w:bCs w:val="0"/>
                <w:lang w:val="es-ES_tradnl"/>
              </w:rPr>
              <w:t xml:space="preserve">Prestación 35. </w:t>
            </w:r>
            <w:r w:rsidR="0095088D" w:rsidRPr="00E84E64">
              <w:rPr>
                <w:rStyle w:val="Textennegreta"/>
                <w:bCs w:val="0"/>
                <w:lang w:val="es-ES_tradnl"/>
              </w:rPr>
              <w:t xml:space="preserve">Suministro, en modalidad compra, </w:t>
            </w:r>
            <w:r w:rsidR="002C3442" w:rsidRPr="00E84E64">
              <w:rPr>
                <w:rStyle w:val="Textennegreta"/>
                <w:bCs w:val="0"/>
                <w:lang w:val="es-ES_tradnl"/>
              </w:rPr>
              <w:t>Ultra movilidad Avanzado</w:t>
            </w:r>
          </w:p>
        </w:tc>
      </w:tr>
      <w:tr w:rsidR="0095088D" w:rsidRPr="00E84E64" w14:paraId="1CC09724" w14:textId="77777777" w:rsidTr="0095088D">
        <w:trPr>
          <w:jc w:val="center"/>
        </w:trPr>
        <w:tc>
          <w:tcPr>
            <w:tcW w:w="5000" w:type="pct"/>
          </w:tcPr>
          <w:p w14:paraId="1C55A5A6" w14:textId="1C10FD2C" w:rsidR="0095088D" w:rsidRPr="00E84E64" w:rsidRDefault="005E03FE" w:rsidP="0051204A">
            <w:pPr>
              <w:jc w:val="both"/>
              <w:rPr>
                <w:rStyle w:val="Textennegreta"/>
                <w:bCs w:val="0"/>
                <w:lang w:val="es-ES_tradnl"/>
              </w:rPr>
            </w:pPr>
            <w:r w:rsidRPr="00E84E64">
              <w:rPr>
                <w:rStyle w:val="Textennegreta"/>
                <w:bCs w:val="0"/>
                <w:lang w:val="es-ES_tradnl"/>
              </w:rPr>
              <w:t xml:space="preserve">Prestación 36. </w:t>
            </w:r>
            <w:r w:rsidR="0095088D" w:rsidRPr="00E84E64">
              <w:rPr>
                <w:rStyle w:val="Textennegreta"/>
                <w:bCs w:val="0"/>
                <w:lang w:val="es-ES_tradnl"/>
              </w:rPr>
              <w:t>Suministro, en modalidad compra, Ultra movilidad Premium</w:t>
            </w:r>
          </w:p>
        </w:tc>
      </w:tr>
      <w:tr w:rsidR="0095088D" w:rsidRPr="00E84E64" w14:paraId="0C056940" w14:textId="77777777" w:rsidTr="0095088D">
        <w:trPr>
          <w:jc w:val="center"/>
        </w:trPr>
        <w:tc>
          <w:tcPr>
            <w:tcW w:w="5000" w:type="pct"/>
          </w:tcPr>
          <w:p w14:paraId="7C957062" w14:textId="6A10833F" w:rsidR="0095088D" w:rsidRPr="00E84E64" w:rsidRDefault="005E03FE" w:rsidP="0051204A">
            <w:pPr>
              <w:jc w:val="both"/>
              <w:rPr>
                <w:rStyle w:val="Textennegreta"/>
                <w:bCs w:val="0"/>
                <w:lang w:val="es-ES_tradnl"/>
              </w:rPr>
            </w:pPr>
            <w:r w:rsidRPr="00E84E64">
              <w:rPr>
                <w:rStyle w:val="Textennegreta"/>
                <w:bCs w:val="0"/>
                <w:lang w:val="es-ES_tradnl"/>
              </w:rPr>
              <w:t xml:space="preserve">Prestación 37. </w:t>
            </w:r>
            <w:r w:rsidR="0095088D" w:rsidRPr="00E84E64">
              <w:rPr>
                <w:rStyle w:val="Textennegreta"/>
                <w:bCs w:val="0"/>
                <w:lang w:val="es-ES_tradnl"/>
              </w:rPr>
              <w:t>Suministro, en modalidad arrendamiento con opción de compra, Ultra movilidad Básico</w:t>
            </w:r>
          </w:p>
        </w:tc>
      </w:tr>
      <w:tr w:rsidR="0095088D" w:rsidRPr="00E84E64" w14:paraId="71C0EE0F" w14:textId="77777777" w:rsidTr="0095088D">
        <w:trPr>
          <w:jc w:val="center"/>
        </w:trPr>
        <w:tc>
          <w:tcPr>
            <w:tcW w:w="5000" w:type="pct"/>
          </w:tcPr>
          <w:p w14:paraId="0524D9B7" w14:textId="2C70AE35" w:rsidR="0095088D" w:rsidRPr="00E84E64" w:rsidRDefault="005E03FE" w:rsidP="0051204A">
            <w:pPr>
              <w:jc w:val="both"/>
              <w:rPr>
                <w:rStyle w:val="Textennegreta"/>
                <w:bCs w:val="0"/>
                <w:lang w:val="es-ES_tradnl"/>
              </w:rPr>
            </w:pPr>
            <w:r w:rsidRPr="00E84E64">
              <w:rPr>
                <w:rStyle w:val="Textennegreta"/>
                <w:bCs w:val="0"/>
                <w:lang w:val="es-ES_tradnl"/>
              </w:rPr>
              <w:t xml:space="preserve">Prestación 38. </w:t>
            </w:r>
            <w:r w:rsidR="0095088D" w:rsidRPr="00E84E64">
              <w:rPr>
                <w:rStyle w:val="Textennegreta"/>
                <w:bCs w:val="0"/>
                <w:lang w:val="es-ES_tradnl"/>
              </w:rPr>
              <w:t>Suministro, en modalidad arrendamiento con opción de compra, Ultra movilidad Estándar</w:t>
            </w:r>
          </w:p>
        </w:tc>
      </w:tr>
      <w:tr w:rsidR="0095088D" w:rsidRPr="00E84E64" w14:paraId="00D399BC" w14:textId="77777777" w:rsidTr="0095088D">
        <w:trPr>
          <w:jc w:val="center"/>
        </w:trPr>
        <w:tc>
          <w:tcPr>
            <w:tcW w:w="5000" w:type="pct"/>
          </w:tcPr>
          <w:p w14:paraId="05AAB44D" w14:textId="2E9385BA" w:rsidR="0095088D" w:rsidRPr="00E84E64" w:rsidRDefault="005E03FE" w:rsidP="0051204A">
            <w:pPr>
              <w:jc w:val="both"/>
              <w:rPr>
                <w:rStyle w:val="Textennegreta"/>
                <w:bCs w:val="0"/>
                <w:lang w:val="es-ES_tradnl"/>
              </w:rPr>
            </w:pPr>
            <w:r w:rsidRPr="00E84E64">
              <w:rPr>
                <w:rStyle w:val="Textennegreta"/>
                <w:bCs w:val="0"/>
                <w:lang w:val="es-ES_tradnl"/>
              </w:rPr>
              <w:t xml:space="preserve">Prestación 39. </w:t>
            </w:r>
            <w:r w:rsidR="0095088D" w:rsidRPr="00E84E64">
              <w:rPr>
                <w:rStyle w:val="Textennegreta"/>
                <w:bCs w:val="0"/>
                <w:lang w:val="es-ES_tradnl"/>
              </w:rPr>
              <w:t>Suministro, en modalidad arrendamiento con opción de compra, Ultra movilidad Avanzado</w:t>
            </w:r>
          </w:p>
        </w:tc>
      </w:tr>
      <w:tr w:rsidR="002C3442" w:rsidRPr="00E84E64" w14:paraId="44EA3EA0" w14:textId="77777777" w:rsidTr="0095088D">
        <w:trPr>
          <w:jc w:val="center"/>
        </w:trPr>
        <w:tc>
          <w:tcPr>
            <w:tcW w:w="5000" w:type="pct"/>
          </w:tcPr>
          <w:p w14:paraId="6271DAF8" w14:textId="0AD7C289" w:rsidR="002C3442" w:rsidRPr="00E84E64" w:rsidRDefault="005E03FE" w:rsidP="0051204A">
            <w:pPr>
              <w:jc w:val="both"/>
              <w:rPr>
                <w:rStyle w:val="Textennegreta"/>
                <w:b w:val="0"/>
                <w:bCs w:val="0"/>
                <w:lang w:val="es-ES_tradnl"/>
              </w:rPr>
            </w:pPr>
            <w:r w:rsidRPr="00E84E64">
              <w:rPr>
                <w:rStyle w:val="Textennegreta"/>
                <w:bCs w:val="0"/>
                <w:lang w:val="es-ES_tradnl"/>
              </w:rPr>
              <w:t xml:space="preserve">Prestación 40. </w:t>
            </w:r>
            <w:r w:rsidR="0095088D" w:rsidRPr="00E84E64">
              <w:rPr>
                <w:rStyle w:val="Textennegreta"/>
                <w:bCs w:val="0"/>
                <w:lang w:val="es-ES_tradnl"/>
              </w:rPr>
              <w:t xml:space="preserve">Suministro, en modalidad arrendamiento con opción de compra, </w:t>
            </w:r>
            <w:r w:rsidR="002C3442" w:rsidRPr="00E84E64">
              <w:rPr>
                <w:rStyle w:val="Textennegreta"/>
                <w:bCs w:val="0"/>
                <w:lang w:val="es-ES_tradnl"/>
              </w:rPr>
              <w:t>Ultra movilidad Premium</w:t>
            </w:r>
          </w:p>
        </w:tc>
      </w:tr>
      <w:tr w:rsidR="00C82A82" w:rsidRPr="00E84E64" w14:paraId="2A3C1DB1" w14:textId="77777777" w:rsidTr="0095088D">
        <w:trPr>
          <w:jc w:val="center"/>
        </w:trPr>
        <w:tc>
          <w:tcPr>
            <w:tcW w:w="5000" w:type="pct"/>
          </w:tcPr>
          <w:p w14:paraId="119F603F" w14:textId="323BAC4E" w:rsidR="00C82A82" w:rsidRPr="00E84E64" w:rsidRDefault="005E03FE" w:rsidP="0051204A">
            <w:pPr>
              <w:jc w:val="both"/>
              <w:rPr>
                <w:rStyle w:val="Textennegreta"/>
                <w:bCs w:val="0"/>
                <w:lang w:val="es-ES_tradnl"/>
              </w:rPr>
            </w:pPr>
            <w:r w:rsidRPr="00E84E64">
              <w:rPr>
                <w:rStyle w:val="Textennegreta"/>
                <w:bCs w:val="0"/>
                <w:lang w:val="es-ES_tradnl"/>
              </w:rPr>
              <w:t xml:space="preserve">Prestación 41. </w:t>
            </w:r>
            <w:r w:rsidR="00C82A82" w:rsidRPr="00E84E64">
              <w:rPr>
                <w:rStyle w:val="Textennegreta"/>
                <w:bCs w:val="0"/>
                <w:lang w:val="es-ES_tradnl"/>
              </w:rPr>
              <w:t>Puesta en marcha (PEM)</w:t>
            </w:r>
            <w:r w:rsidRPr="00E84E64">
              <w:rPr>
                <w:rStyle w:val="Textennegreta"/>
                <w:bCs w:val="0"/>
                <w:lang w:val="es-ES_tradnl"/>
              </w:rPr>
              <w:t xml:space="preserve"> (Precio/equipo)</w:t>
            </w:r>
          </w:p>
        </w:tc>
      </w:tr>
      <w:tr w:rsidR="005E03FE" w:rsidRPr="00E84E64" w14:paraId="6CD89F5D" w14:textId="77777777" w:rsidTr="0095088D">
        <w:trPr>
          <w:jc w:val="center"/>
        </w:trPr>
        <w:tc>
          <w:tcPr>
            <w:tcW w:w="5000" w:type="pct"/>
          </w:tcPr>
          <w:p w14:paraId="02EA2D4D" w14:textId="77699F11" w:rsidR="005E03FE" w:rsidRPr="00E84E64" w:rsidRDefault="005E03FE" w:rsidP="0051204A">
            <w:pPr>
              <w:jc w:val="both"/>
              <w:rPr>
                <w:rStyle w:val="Textennegreta"/>
                <w:bCs w:val="0"/>
                <w:lang w:val="es-ES_tradnl"/>
              </w:rPr>
            </w:pPr>
            <w:r w:rsidRPr="00E84E64">
              <w:rPr>
                <w:rStyle w:val="Textennegreta"/>
                <w:bCs w:val="0"/>
                <w:lang w:val="es-ES_tradnl"/>
              </w:rPr>
              <w:t>Prestación 42. Puesta en marcha</w:t>
            </w:r>
            <w:r w:rsidRPr="00E84E64">
              <w:rPr>
                <w:lang w:val="es-ES_tradnl"/>
              </w:rPr>
              <w:t xml:space="preserve"> </w:t>
            </w:r>
            <w:r w:rsidRPr="00E84E64">
              <w:rPr>
                <w:rStyle w:val="Textennegreta"/>
                <w:bCs w:val="0"/>
                <w:lang w:val="es-ES_tradnl"/>
              </w:rPr>
              <w:t>y Migración de datos (PEM+MDD) (Precio/equipo)</w:t>
            </w:r>
          </w:p>
        </w:tc>
      </w:tr>
    </w:tbl>
    <w:p w14:paraId="4F7458CA" w14:textId="77777777" w:rsidR="002C3442" w:rsidRPr="00E84E64" w:rsidRDefault="002C3442" w:rsidP="0051204A">
      <w:pPr>
        <w:spacing w:after="0" w:line="240" w:lineRule="auto"/>
        <w:jc w:val="both"/>
        <w:rPr>
          <w:rStyle w:val="Textennegreta"/>
          <w:bCs w:val="0"/>
          <w:lang w:val="es-ES_tradnl"/>
        </w:rPr>
      </w:pPr>
    </w:p>
    <w:p w14:paraId="3270271C" w14:textId="77777777" w:rsidR="005458CC" w:rsidRPr="00E84E64" w:rsidRDefault="005458CC" w:rsidP="0051204A">
      <w:pPr>
        <w:spacing w:after="0" w:line="240" w:lineRule="auto"/>
        <w:jc w:val="both"/>
        <w:rPr>
          <w:lang w:val="es-ES_tradnl"/>
        </w:rPr>
      </w:pPr>
      <w:r w:rsidRPr="00E84E64">
        <w:rPr>
          <w:lang w:val="es-ES_tradnl"/>
        </w:rPr>
        <w:t>Las empresas licitadoras que participen en este Lote tendrán que presentar oferta por todas las anteriores prestaciones, y tendrán que reunir, como mínimo, las características técnicas que se especifican a continuación.</w:t>
      </w:r>
    </w:p>
    <w:p w14:paraId="0D79F32D" w14:textId="77777777" w:rsidR="00C82A82" w:rsidRPr="00E84E64" w:rsidRDefault="00C82A82" w:rsidP="0051204A">
      <w:pPr>
        <w:spacing w:after="0" w:line="240" w:lineRule="auto"/>
        <w:jc w:val="both"/>
        <w:rPr>
          <w:lang w:val="es-ES_tradnl"/>
        </w:rPr>
      </w:pPr>
    </w:p>
    <w:p w14:paraId="359C5411" w14:textId="0C5919D2" w:rsidR="003070DB" w:rsidRPr="00E84E64" w:rsidRDefault="00C82A82" w:rsidP="0051204A">
      <w:pPr>
        <w:pStyle w:val="Pargrafdellista"/>
        <w:numPr>
          <w:ilvl w:val="0"/>
          <w:numId w:val="32"/>
        </w:numPr>
        <w:spacing w:after="0" w:line="240" w:lineRule="auto"/>
        <w:jc w:val="both"/>
        <w:rPr>
          <w:lang w:val="es-ES_tradnl"/>
        </w:rPr>
      </w:pPr>
      <w:r w:rsidRPr="00E84E64">
        <w:rPr>
          <w:lang w:val="es-ES_tradnl"/>
        </w:rPr>
        <w:t>En cuanto a los elementos objeto de suministro:</w:t>
      </w:r>
    </w:p>
    <w:p w14:paraId="306CEE71" w14:textId="160B2B77" w:rsidR="00222621" w:rsidRPr="00E84E64" w:rsidRDefault="005E03FE" w:rsidP="0051204A">
      <w:pPr>
        <w:pStyle w:val="Pargrafdellista"/>
        <w:numPr>
          <w:ilvl w:val="1"/>
          <w:numId w:val="32"/>
        </w:numPr>
        <w:spacing w:after="0" w:line="240" w:lineRule="auto"/>
        <w:jc w:val="both"/>
        <w:rPr>
          <w:lang w:val="es-ES_tradnl"/>
        </w:rPr>
      </w:pPr>
      <w:r w:rsidRPr="00E84E64">
        <w:rPr>
          <w:rStyle w:val="Textennegreta"/>
          <w:bCs w:val="0"/>
          <w:lang w:val="es-ES_tradnl"/>
        </w:rPr>
        <w:t xml:space="preserve">Prestación 33 y 37. </w:t>
      </w:r>
      <w:r w:rsidR="00D23D80" w:rsidRPr="00E84E64">
        <w:rPr>
          <w:rStyle w:val="Textennegreta"/>
          <w:bCs w:val="0"/>
          <w:lang w:val="es-ES_tradnl"/>
        </w:rPr>
        <w:t xml:space="preserve">Ultra movilidad </w:t>
      </w:r>
      <w:r w:rsidR="00222621" w:rsidRPr="00E84E64">
        <w:rPr>
          <w:rStyle w:val="Textennegreta"/>
          <w:bCs w:val="0"/>
          <w:lang w:val="es-ES_tradnl"/>
        </w:rPr>
        <w:t>Básico</w:t>
      </w:r>
    </w:p>
    <w:p w14:paraId="5E042D81" w14:textId="3849EE20" w:rsidR="00222621" w:rsidRPr="00E84E64" w:rsidRDefault="00222621" w:rsidP="0051204A">
      <w:pPr>
        <w:pStyle w:val="Pargrafdellista"/>
        <w:numPr>
          <w:ilvl w:val="0"/>
          <w:numId w:val="45"/>
        </w:numPr>
        <w:spacing w:before="100" w:beforeAutospacing="1" w:after="100" w:afterAutospacing="1" w:line="240" w:lineRule="auto"/>
        <w:jc w:val="both"/>
        <w:rPr>
          <w:lang w:val="es-ES_tradnl"/>
        </w:rPr>
      </w:pPr>
      <w:r w:rsidRPr="00E84E64">
        <w:rPr>
          <w:rStyle w:val="Textennegreta"/>
          <w:lang w:val="es-ES_tradnl"/>
        </w:rPr>
        <w:t>Pantalla:</w:t>
      </w:r>
      <w:r w:rsidRPr="00E84E64">
        <w:rPr>
          <w:lang w:val="es-ES_tradnl"/>
        </w:rPr>
        <w:t xml:space="preserve"> 1366 x 768, </w:t>
      </w:r>
      <w:r w:rsidR="00EB3540" w:rsidRPr="00E84E64">
        <w:rPr>
          <w:lang w:val="es-ES_tradnl"/>
        </w:rPr>
        <w:t>anti</w:t>
      </w:r>
      <w:r w:rsidR="00E84E64">
        <w:rPr>
          <w:lang w:val="es-ES_tradnl"/>
        </w:rPr>
        <w:t xml:space="preserve"> </w:t>
      </w:r>
      <w:r w:rsidR="00E84E64" w:rsidRPr="00E84E64">
        <w:rPr>
          <w:lang w:val="es-ES_tradnl"/>
        </w:rPr>
        <w:t>reflectante</w:t>
      </w:r>
      <w:r w:rsidR="0085452F" w:rsidRPr="00E84E64">
        <w:rPr>
          <w:lang w:val="es-ES_tradnl"/>
        </w:rPr>
        <w:t xml:space="preserve"> con retroiluminación WLED</w:t>
      </w:r>
      <w:r w:rsidR="003070DB" w:rsidRPr="00E84E64">
        <w:rPr>
          <w:lang w:val="es-ES_tradnl"/>
        </w:rPr>
        <w:t xml:space="preserve">, </w:t>
      </w:r>
      <w:r w:rsidR="00C675AC" w:rsidRPr="00E84E64">
        <w:rPr>
          <w:lang w:val="es-ES_tradnl"/>
        </w:rPr>
        <w:t xml:space="preserve">inferior o igual a 15". </w:t>
      </w:r>
    </w:p>
    <w:p w14:paraId="6152A080" w14:textId="77777777" w:rsidR="00222621" w:rsidRPr="00DE2BE0" w:rsidRDefault="00222621" w:rsidP="0051204A">
      <w:pPr>
        <w:pStyle w:val="Pargrafdellista"/>
        <w:numPr>
          <w:ilvl w:val="0"/>
          <w:numId w:val="45"/>
        </w:numPr>
        <w:spacing w:before="100" w:beforeAutospacing="1" w:after="100" w:afterAutospacing="1" w:line="240" w:lineRule="auto"/>
        <w:jc w:val="both"/>
        <w:rPr>
          <w:lang w:val="en-GB"/>
        </w:rPr>
      </w:pPr>
      <w:r w:rsidRPr="00DE2BE0">
        <w:rPr>
          <w:rStyle w:val="Textennegreta"/>
          <w:lang w:val="en-GB"/>
        </w:rPr>
        <w:t xml:space="preserve">Sistema </w:t>
      </w:r>
      <w:proofErr w:type="spellStart"/>
      <w:r w:rsidRPr="00DE2BE0">
        <w:rPr>
          <w:rStyle w:val="Textennegreta"/>
          <w:lang w:val="en-GB"/>
        </w:rPr>
        <w:t>Operativo</w:t>
      </w:r>
      <w:proofErr w:type="spellEnd"/>
      <w:r w:rsidRPr="00DE2BE0">
        <w:rPr>
          <w:rStyle w:val="Textennegreta"/>
          <w:lang w:val="en-GB"/>
        </w:rPr>
        <w:t>:</w:t>
      </w:r>
      <w:r w:rsidRPr="00DE2BE0">
        <w:rPr>
          <w:lang w:val="en-GB"/>
        </w:rPr>
        <w:t xml:space="preserve"> Windows 11 Pro (64 bits)</w:t>
      </w:r>
    </w:p>
    <w:p w14:paraId="39E44B42" w14:textId="26771913" w:rsidR="00222621" w:rsidRPr="00E84E64" w:rsidRDefault="00222621" w:rsidP="0051204A">
      <w:pPr>
        <w:pStyle w:val="Pargrafdellista"/>
        <w:numPr>
          <w:ilvl w:val="0"/>
          <w:numId w:val="45"/>
        </w:numPr>
        <w:spacing w:before="100" w:beforeAutospacing="1" w:after="100" w:afterAutospacing="1" w:line="240" w:lineRule="auto"/>
        <w:jc w:val="both"/>
        <w:rPr>
          <w:lang w:val="es-ES_tradnl"/>
        </w:rPr>
      </w:pPr>
      <w:r w:rsidRPr="00E84E64">
        <w:rPr>
          <w:rStyle w:val="Textennegreta"/>
          <w:lang w:val="es-ES_tradnl"/>
        </w:rPr>
        <w:t>Procesador:</w:t>
      </w:r>
      <w:r w:rsidR="0085452F" w:rsidRPr="00E84E64">
        <w:rPr>
          <w:lang w:val="es-ES_tradnl"/>
        </w:rPr>
        <w:t xml:space="preserve"> Intel® Celeron N5100 con Intel UHD </w:t>
      </w:r>
      <w:proofErr w:type="spellStart"/>
      <w:r w:rsidR="0085452F" w:rsidRPr="00E84E64">
        <w:rPr>
          <w:lang w:val="es-ES_tradnl"/>
        </w:rPr>
        <w:t>Graphics</w:t>
      </w:r>
      <w:proofErr w:type="spellEnd"/>
      <w:r w:rsidR="00F42BD5" w:rsidRPr="00E84E64">
        <w:rPr>
          <w:lang w:val="es-ES_tradnl"/>
        </w:rPr>
        <w:t>, o equivalente</w:t>
      </w:r>
    </w:p>
    <w:p w14:paraId="0627E704" w14:textId="77777777" w:rsidR="00222621" w:rsidRPr="00E84E64" w:rsidRDefault="00222621" w:rsidP="0051204A">
      <w:pPr>
        <w:pStyle w:val="Pargrafdellista"/>
        <w:numPr>
          <w:ilvl w:val="0"/>
          <w:numId w:val="45"/>
        </w:numPr>
        <w:spacing w:before="100" w:beforeAutospacing="1" w:after="100" w:afterAutospacing="1" w:line="240" w:lineRule="auto"/>
        <w:jc w:val="both"/>
        <w:rPr>
          <w:lang w:val="es-ES_tradnl"/>
        </w:rPr>
      </w:pPr>
      <w:r w:rsidRPr="00E84E64">
        <w:rPr>
          <w:rStyle w:val="Textennegreta"/>
          <w:lang w:val="es-ES_tradnl"/>
        </w:rPr>
        <w:t>Memoria RAM:</w:t>
      </w:r>
      <w:r w:rsidRPr="00E84E64">
        <w:rPr>
          <w:lang w:val="es-ES_tradnl"/>
        </w:rPr>
        <w:t xml:space="preserve"> 8 GB LPDDR4</w:t>
      </w:r>
    </w:p>
    <w:p w14:paraId="43D6353B" w14:textId="77777777" w:rsidR="00222621" w:rsidRPr="00E84E64" w:rsidRDefault="00222621" w:rsidP="0051204A">
      <w:pPr>
        <w:pStyle w:val="Pargrafdellista"/>
        <w:numPr>
          <w:ilvl w:val="0"/>
          <w:numId w:val="45"/>
        </w:numPr>
        <w:spacing w:before="100" w:beforeAutospacing="1" w:after="100" w:afterAutospacing="1" w:line="240" w:lineRule="auto"/>
        <w:jc w:val="both"/>
        <w:rPr>
          <w:lang w:val="es-ES_tradnl"/>
        </w:rPr>
      </w:pPr>
      <w:r w:rsidRPr="00E84E64">
        <w:rPr>
          <w:rStyle w:val="Textennegreta"/>
          <w:lang w:val="es-ES_tradnl"/>
        </w:rPr>
        <w:t>Disco llevar:</w:t>
      </w:r>
      <w:r w:rsidRPr="00E84E64">
        <w:rPr>
          <w:lang w:val="es-ES_tradnl"/>
        </w:rPr>
        <w:t xml:space="preserve"> 128 GB SSD eMMC</w:t>
      </w:r>
    </w:p>
    <w:p w14:paraId="46D16262" w14:textId="77777777" w:rsidR="0086791E" w:rsidRPr="00E84E64" w:rsidRDefault="0086791E" w:rsidP="0051204A">
      <w:pPr>
        <w:pStyle w:val="Pargrafdellista"/>
        <w:numPr>
          <w:ilvl w:val="0"/>
          <w:numId w:val="45"/>
        </w:numPr>
        <w:spacing w:before="100" w:beforeAutospacing="1" w:after="100" w:afterAutospacing="1" w:line="240" w:lineRule="auto"/>
        <w:jc w:val="both"/>
        <w:rPr>
          <w:lang w:val="es-ES_tradnl"/>
        </w:rPr>
      </w:pPr>
      <w:r w:rsidRPr="00E84E64">
        <w:rPr>
          <w:rStyle w:val="Textennegreta"/>
          <w:lang w:val="es-ES_tradnl"/>
        </w:rPr>
        <w:t>Cámara:</w:t>
      </w:r>
      <w:r w:rsidRPr="00E84E64">
        <w:rPr>
          <w:lang w:val="es-ES_tradnl"/>
        </w:rPr>
        <w:t xml:space="preserve"> Webcam HD</w:t>
      </w:r>
    </w:p>
    <w:p w14:paraId="1EFC48AE" w14:textId="35A56A67" w:rsidR="00222621" w:rsidRPr="00E84E64" w:rsidRDefault="00222621" w:rsidP="0051204A">
      <w:pPr>
        <w:pStyle w:val="Pargrafdellista"/>
        <w:numPr>
          <w:ilvl w:val="0"/>
          <w:numId w:val="45"/>
        </w:numPr>
        <w:spacing w:before="100" w:beforeAutospacing="1" w:after="100" w:afterAutospacing="1" w:line="240" w:lineRule="auto"/>
        <w:jc w:val="both"/>
        <w:rPr>
          <w:lang w:val="es-ES_tradnl"/>
        </w:rPr>
      </w:pPr>
      <w:r w:rsidRPr="00E84E64">
        <w:rPr>
          <w:rStyle w:val="Textennegreta"/>
          <w:lang w:val="es-ES_tradnl"/>
        </w:rPr>
        <w:t>Conectividad:</w:t>
      </w:r>
      <w:r w:rsidR="0086791E" w:rsidRPr="00E84E64">
        <w:rPr>
          <w:lang w:val="es-ES_tradnl"/>
        </w:rPr>
        <w:t xml:space="preserve"> </w:t>
      </w:r>
      <w:proofErr w:type="spellStart"/>
      <w:r w:rsidR="0086791E" w:rsidRPr="00E84E64">
        <w:rPr>
          <w:lang w:val="es-ES_tradnl"/>
        </w:rPr>
        <w:t>Wi</w:t>
      </w:r>
      <w:proofErr w:type="spellEnd"/>
      <w:r w:rsidR="0086791E" w:rsidRPr="00E84E64">
        <w:rPr>
          <w:lang w:val="es-ES_tradnl"/>
        </w:rPr>
        <w:t>-Fi 6</w:t>
      </w:r>
      <w:r w:rsidRPr="00E84E64">
        <w:rPr>
          <w:lang w:val="es-ES_tradnl"/>
        </w:rPr>
        <w:t>, Bluetooth 5.2</w:t>
      </w:r>
    </w:p>
    <w:p w14:paraId="08DA70B9" w14:textId="41B8DD68" w:rsidR="00222621" w:rsidRPr="00E84E64" w:rsidRDefault="00222621" w:rsidP="0051204A">
      <w:pPr>
        <w:pStyle w:val="Pargrafdellista"/>
        <w:numPr>
          <w:ilvl w:val="0"/>
          <w:numId w:val="45"/>
        </w:numPr>
        <w:spacing w:before="100" w:beforeAutospacing="1" w:after="100" w:afterAutospacing="1" w:line="240" w:lineRule="auto"/>
        <w:jc w:val="both"/>
        <w:rPr>
          <w:lang w:val="es-ES_tradnl"/>
        </w:rPr>
      </w:pPr>
      <w:r w:rsidRPr="00E84E64">
        <w:rPr>
          <w:rStyle w:val="Textennegreta"/>
          <w:lang w:val="es-ES_tradnl"/>
        </w:rPr>
        <w:t>Adaptador:</w:t>
      </w:r>
      <w:r w:rsidRPr="00E84E64">
        <w:rPr>
          <w:lang w:val="es-ES_tradnl"/>
        </w:rPr>
        <w:t xml:space="preserve"> Adaptador de CA. </w:t>
      </w:r>
    </w:p>
    <w:p w14:paraId="09EE8C73" w14:textId="77777777" w:rsidR="006D6ACC" w:rsidRPr="00E84E64" w:rsidRDefault="00222621" w:rsidP="0051204A">
      <w:pPr>
        <w:pStyle w:val="Pargrafdellista"/>
        <w:numPr>
          <w:ilvl w:val="0"/>
          <w:numId w:val="45"/>
        </w:numPr>
        <w:spacing w:before="100" w:beforeAutospacing="1" w:after="100" w:afterAutospacing="1" w:line="240" w:lineRule="auto"/>
        <w:jc w:val="both"/>
        <w:rPr>
          <w:lang w:val="es-ES_tradnl"/>
        </w:rPr>
      </w:pPr>
      <w:r w:rsidRPr="00E84E64">
        <w:rPr>
          <w:rStyle w:val="Textennegreta"/>
          <w:lang w:val="es-ES_tradnl"/>
        </w:rPr>
        <w:t>Eficiencia Energética:</w:t>
      </w:r>
      <w:r w:rsidRPr="00E84E64">
        <w:rPr>
          <w:lang w:val="es-ES_tradnl"/>
        </w:rPr>
        <w:t xml:space="preserve"> </w:t>
      </w:r>
      <w:r w:rsidR="004610D0" w:rsidRPr="00E84E64">
        <w:rPr>
          <w:lang w:val="es-ES_tradnl"/>
        </w:rPr>
        <w:t>ENERGY STAR Versión 9.0</w:t>
      </w:r>
    </w:p>
    <w:p w14:paraId="5E712323" w14:textId="77777777" w:rsidR="006D6ACC" w:rsidRPr="00E84E64" w:rsidRDefault="006D6ACC" w:rsidP="0051204A">
      <w:pPr>
        <w:pStyle w:val="Pargrafdellista"/>
        <w:numPr>
          <w:ilvl w:val="0"/>
          <w:numId w:val="45"/>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0B6357CC" w14:textId="4B9D922F" w:rsidR="006D6ACC" w:rsidRPr="00E84E64" w:rsidRDefault="006D6ACC" w:rsidP="0051204A">
      <w:pPr>
        <w:pStyle w:val="Pargrafdellista"/>
        <w:numPr>
          <w:ilvl w:val="0"/>
          <w:numId w:val="45"/>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w:t>
      </w:r>
      <w:r w:rsidR="0011407D" w:rsidRPr="00E84E64">
        <w:rPr>
          <w:rStyle w:val="Textennegreta"/>
          <w:b w:val="0"/>
          <w:lang w:val="es-ES_tradnl"/>
        </w:rPr>
        <w:t>racte basado (</w:t>
      </w:r>
      <w:r w:rsidRPr="00E84E64">
        <w:rPr>
          <w:rStyle w:val="Textennegreta"/>
          <w:b w:val="0"/>
          <w:lang w:val="es-ES_tradnl"/>
        </w:rPr>
        <w:t>48 meses)</w:t>
      </w:r>
    </w:p>
    <w:p w14:paraId="691F887B" w14:textId="77777777" w:rsidR="00C82A82" w:rsidRDefault="00C82A82" w:rsidP="0051204A">
      <w:pPr>
        <w:pStyle w:val="Pargrafdellista"/>
        <w:spacing w:before="100" w:beforeAutospacing="1" w:after="100" w:afterAutospacing="1" w:line="240" w:lineRule="auto"/>
        <w:ind w:left="1776"/>
        <w:jc w:val="both"/>
        <w:rPr>
          <w:lang w:val="es-ES_tradnl"/>
        </w:rPr>
      </w:pPr>
    </w:p>
    <w:p w14:paraId="737B62F7" w14:textId="77777777" w:rsidR="00D80D45" w:rsidRPr="00E84E64" w:rsidRDefault="00D80D45" w:rsidP="0051204A">
      <w:pPr>
        <w:pStyle w:val="Pargrafdellista"/>
        <w:spacing w:before="100" w:beforeAutospacing="1" w:after="100" w:afterAutospacing="1" w:line="240" w:lineRule="auto"/>
        <w:ind w:left="1776"/>
        <w:jc w:val="both"/>
        <w:rPr>
          <w:lang w:val="es-ES_tradnl"/>
        </w:rPr>
      </w:pPr>
    </w:p>
    <w:p w14:paraId="2DA27062" w14:textId="7B8939CD" w:rsidR="00222621" w:rsidRPr="00E84E64" w:rsidRDefault="005E03FE" w:rsidP="0051204A">
      <w:pPr>
        <w:pStyle w:val="Pargrafdellista"/>
        <w:numPr>
          <w:ilvl w:val="0"/>
          <w:numId w:val="46"/>
        </w:numPr>
        <w:spacing w:line="240" w:lineRule="auto"/>
        <w:jc w:val="both"/>
        <w:rPr>
          <w:lang w:val="es-ES_tradnl"/>
        </w:rPr>
      </w:pPr>
      <w:r w:rsidRPr="00E84E64">
        <w:rPr>
          <w:rStyle w:val="Textennegreta"/>
          <w:bCs w:val="0"/>
          <w:lang w:val="es-ES_tradnl"/>
        </w:rPr>
        <w:t xml:space="preserve">Prestación 34 y 38. </w:t>
      </w:r>
      <w:r w:rsidR="00D23D80" w:rsidRPr="00E84E64">
        <w:rPr>
          <w:rStyle w:val="Textennegreta"/>
          <w:bCs w:val="0"/>
          <w:lang w:val="es-ES_tradnl"/>
        </w:rPr>
        <w:t xml:space="preserve">Ultra movilidad </w:t>
      </w:r>
      <w:r w:rsidR="00222621" w:rsidRPr="00E84E64">
        <w:rPr>
          <w:rStyle w:val="Textennegreta"/>
          <w:bCs w:val="0"/>
          <w:lang w:val="es-ES_tradnl"/>
        </w:rPr>
        <w:t>Estándar</w:t>
      </w:r>
    </w:p>
    <w:p w14:paraId="4BBE32C6" w14:textId="25EFB2E8" w:rsidR="00222621" w:rsidRPr="00E84E64" w:rsidRDefault="00222621" w:rsidP="0051204A">
      <w:pPr>
        <w:pStyle w:val="Pargrafdellista"/>
        <w:numPr>
          <w:ilvl w:val="0"/>
          <w:numId w:val="47"/>
        </w:numPr>
        <w:spacing w:before="100" w:beforeAutospacing="1" w:after="100" w:afterAutospacing="1" w:line="240" w:lineRule="auto"/>
        <w:jc w:val="both"/>
        <w:rPr>
          <w:lang w:val="es-ES_tradnl"/>
        </w:rPr>
      </w:pPr>
      <w:r w:rsidRPr="00E84E64">
        <w:rPr>
          <w:rStyle w:val="Textennegreta"/>
          <w:lang w:val="es-ES_tradnl"/>
        </w:rPr>
        <w:t>Pantalla:</w:t>
      </w:r>
      <w:r w:rsidR="003070DB" w:rsidRPr="00E84E64">
        <w:rPr>
          <w:lang w:val="es-ES_tradnl"/>
        </w:rPr>
        <w:t xml:space="preserve"> </w:t>
      </w:r>
      <w:r w:rsidRPr="00E84E64">
        <w:rPr>
          <w:lang w:val="es-ES_tradnl"/>
        </w:rPr>
        <w:t>1366 x 768, táctil con retroiluminación WLED</w:t>
      </w:r>
      <w:r w:rsidR="003070DB" w:rsidRPr="00E84E64">
        <w:rPr>
          <w:lang w:val="es-ES_tradnl"/>
        </w:rPr>
        <w:t xml:space="preserve">, inferior </w:t>
      </w:r>
      <w:r w:rsidR="00C675AC" w:rsidRPr="00E84E64">
        <w:rPr>
          <w:lang w:val="es-ES_tradnl"/>
        </w:rPr>
        <w:t xml:space="preserve">o igual </w:t>
      </w:r>
      <w:r w:rsidR="003070DB" w:rsidRPr="00E84E64">
        <w:rPr>
          <w:lang w:val="es-ES_tradnl"/>
        </w:rPr>
        <w:t>a 15"</w:t>
      </w:r>
    </w:p>
    <w:p w14:paraId="5AAEA13B" w14:textId="603B6D0F" w:rsidR="00222621" w:rsidRPr="00DE2BE0" w:rsidRDefault="00222621" w:rsidP="0051204A">
      <w:pPr>
        <w:pStyle w:val="Pargrafdellista"/>
        <w:numPr>
          <w:ilvl w:val="0"/>
          <w:numId w:val="47"/>
        </w:numPr>
        <w:spacing w:before="100" w:beforeAutospacing="1" w:after="100" w:afterAutospacing="1" w:line="240" w:lineRule="auto"/>
        <w:jc w:val="both"/>
        <w:rPr>
          <w:lang w:val="en-GB"/>
        </w:rPr>
      </w:pPr>
      <w:r w:rsidRPr="00DE2BE0">
        <w:rPr>
          <w:rStyle w:val="Textennegreta"/>
          <w:lang w:val="en-GB"/>
        </w:rPr>
        <w:t xml:space="preserve">Sistema </w:t>
      </w:r>
      <w:proofErr w:type="spellStart"/>
      <w:r w:rsidRPr="00DE2BE0">
        <w:rPr>
          <w:rStyle w:val="Textennegreta"/>
          <w:lang w:val="en-GB"/>
        </w:rPr>
        <w:t>Operativo</w:t>
      </w:r>
      <w:proofErr w:type="spellEnd"/>
      <w:r w:rsidRPr="00DE2BE0">
        <w:rPr>
          <w:rStyle w:val="Textennegreta"/>
          <w:lang w:val="en-GB"/>
        </w:rPr>
        <w:t>:</w:t>
      </w:r>
      <w:r w:rsidRPr="00DE2BE0">
        <w:rPr>
          <w:lang w:val="en-GB"/>
        </w:rPr>
        <w:t xml:space="preserve"> Windows 11 Pro (64 bits)</w:t>
      </w:r>
      <w:r w:rsidR="0085452F" w:rsidRPr="00DE2BE0">
        <w:rPr>
          <w:lang w:val="en-GB"/>
        </w:rPr>
        <w:t xml:space="preserve"> </w:t>
      </w:r>
    </w:p>
    <w:p w14:paraId="786C4353" w14:textId="520E9EE9" w:rsidR="00222621" w:rsidRPr="00E84E64" w:rsidRDefault="00222621" w:rsidP="0051204A">
      <w:pPr>
        <w:pStyle w:val="Pargrafdellista"/>
        <w:numPr>
          <w:ilvl w:val="0"/>
          <w:numId w:val="47"/>
        </w:numPr>
        <w:spacing w:before="100" w:beforeAutospacing="1" w:after="100" w:afterAutospacing="1" w:line="240" w:lineRule="auto"/>
        <w:jc w:val="both"/>
        <w:rPr>
          <w:lang w:val="es-ES_tradnl"/>
        </w:rPr>
      </w:pPr>
      <w:r w:rsidRPr="00E84E64">
        <w:rPr>
          <w:rStyle w:val="Textennegreta"/>
          <w:lang w:val="es-ES_tradnl"/>
        </w:rPr>
        <w:t>Procesador:</w:t>
      </w:r>
      <w:r w:rsidR="0085452F" w:rsidRPr="00E84E64">
        <w:rPr>
          <w:lang w:val="es-ES_tradnl"/>
        </w:rPr>
        <w:t xml:space="preserve"> Intel® Celeron N5100 con Intel UHD </w:t>
      </w:r>
      <w:proofErr w:type="spellStart"/>
      <w:r w:rsidR="0085452F" w:rsidRPr="00E84E64">
        <w:rPr>
          <w:lang w:val="es-ES_tradnl"/>
        </w:rPr>
        <w:t>Graphics</w:t>
      </w:r>
      <w:proofErr w:type="spellEnd"/>
      <w:r w:rsidR="00F42BD5" w:rsidRPr="00E84E64">
        <w:rPr>
          <w:lang w:val="es-ES_tradnl"/>
        </w:rPr>
        <w:t>, o equivalente</w:t>
      </w:r>
    </w:p>
    <w:p w14:paraId="6C5FC0C2" w14:textId="77777777" w:rsidR="00222621" w:rsidRPr="00E84E64" w:rsidRDefault="00222621" w:rsidP="0051204A">
      <w:pPr>
        <w:pStyle w:val="Pargrafdellista"/>
        <w:numPr>
          <w:ilvl w:val="0"/>
          <w:numId w:val="47"/>
        </w:numPr>
        <w:spacing w:before="100" w:beforeAutospacing="1" w:after="100" w:afterAutospacing="1" w:line="240" w:lineRule="auto"/>
        <w:jc w:val="both"/>
        <w:rPr>
          <w:lang w:val="es-ES_tradnl"/>
        </w:rPr>
      </w:pPr>
      <w:r w:rsidRPr="00E84E64">
        <w:rPr>
          <w:rStyle w:val="Textennegreta"/>
          <w:lang w:val="es-ES_tradnl"/>
        </w:rPr>
        <w:t>Memoria RAM:</w:t>
      </w:r>
      <w:r w:rsidRPr="00E84E64">
        <w:rPr>
          <w:lang w:val="es-ES_tradnl"/>
        </w:rPr>
        <w:t xml:space="preserve"> 8 GB LPDDR4</w:t>
      </w:r>
    </w:p>
    <w:p w14:paraId="3072CB30" w14:textId="77777777" w:rsidR="00222621" w:rsidRPr="00E84E64" w:rsidRDefault="00222621" w:rsidP="0051204A">
      <w:pPr>
        <w:pStyle w:val="Pargrafdellista"/>
        <w:numPr>
          <w:ilvl w:val="0"/>
          <w:numId w:val="47"/>
        </w:numPr>
        <w:spacing w:before="100" w:beforeAutospacing="1" w:after="100" w:afterAutospacing="1" w:line="240" w:lineRule="auto"/>
        <w:jc w:val="both"/>
        <w:rPr>
          <w:lang w:val="es-ES_tradnl"/>
        </w:rPr>
      </w:pPr>
      <w:r w:rsidRPr="00E84E64">
        <w:rPr>
          <w:rStyle w:val="Textennegreta"/>
          <w:lang w:val="es-ES_tradnl"/>
        </w:rPr>
        <w:t>Disco llevar:</w:t>
      </w:r>
      <w:r w:rsidRPr="00E84E64">
        <w:rPr>
          <w:lang w:val="es-ES_tradnl"/>
        </w:rPr>
        <w:t xml:space="preserve"> 256 GB SSD </w:t>
      </w:r>
      <w:proofErr w:type="spellStart"/>
      <w:r w:rsidRPr="00E84E64">
        <w:rPr>
          <w:lang w:val="es-ES_tradnl"/>
        </w:rPr>
        <w:t>NVMe</w:t>
      </w:r>
      <w:proofErr w:type="spellEnd"/>
    </w:p>
    <w:p w14:paraId="6F39C292" w14:textId="77777777" w:rsidR="0086791E" w:rsidRPr="00E84E64" w:rsidRDefault="0086791E" w:rsidP="0051204A">
      <w:pPr>
        <w:pStyle w:val="Pargrafdellista"/>
        <w:numPr>
          <w:ilvl w:val="0"/>
          <w:numId w:val="47"/>
        </w:numPr>
        <w:spacing w:before="100" w:beforeAutospacing="1" w:after="100" w:afterAutospacing="1" w:line="240" w:lineRule="auto"/>
        <w:jc w:val="both"/>
        <w:rPr>
          <w:lang w:val="es-ES_tradnl"/>
        </w:rPr>
      </w:pPr>
      <w:r w:rsidRPr="00E84E64">
        <w:rPr>
          <w:rStyle w:val="Textennegreta"/>
          <w:lang w:val="es-ES_tradnl"/>
        </w:rPr>
        <w:t>Cámara:</w:t>
      </w:r>
      <w:r w:rsidRPr="00E84E64">
        <w:rPr>
          <w:lang w:val="es-ES_tradnl"/>
        </w:rPr>
        <w:t xml:space="preserve"> Webcam HD</w:t>
      </w:r>
    </w:p>
    <w:p w14:paraId="6EE45E9C" w14:textId="77AF3EAD" w:rsidR="00222621" w:rsidRPr="00E84E64" w:rsidRDefault="00222621" w:rsidP="0051204A">
      <w:pPr>
        <w:pStyle w:val="Pargrafdellista"/>
        <w:numPr>
          <w:ilvl w:val="0"/>
          <w:numId w:val="47"/>
        </w:numPr>
        <w:spacing w:before="100" w:beforeAutospacing="1" w:after="100" w:afterAutospacing="1" w:line="240" w:lineRule="auto"/>
        <w:jc w:val="both"/>
        <w:rPr>
          <w:lang w:val="es-ES_tradnl"/>
        </w:rPr>
      </w:pPr>
      <w:r w:rsidRPr="00E84E64">
        <w:rPr>
          <w:rStyle w:val="Textennegreta"/>
          <w:lang w:val="es-ES_tradnl"/>
        </w:rPr>
        <w:lastRenderedPageBreak/>
        <w:t>Conectividad:</w:t>
      </w:r>
      <w:r w:rsidRPr="00E84E64">
        <w:rPr>
          <w:lang w:val="es-ES_tradnl"/>
        </w:rPr>
        <w:t xml:space="preserve"> </w:t>
      </w:r>
      <w:proofErr w:type="spellStart"/>
      <w:r w:rsidRPr="00E84E64">
        <w:rPr>
          <w:lang w:val="es-ES_tradnl"/>
        </w:rPr>
        <w:t>Wi</w:t>
      </w:r>
      <w:proofErr w:type="spellEnd"/>
      <w:r w:rsidRPr="00E84E64">
        <w:rPr>
          <w:lang w:val="es-ES_tradnl"/>
        </w:rPr>
        <w:t>-Fi 6, Bluetooth 5.2</w:t>
      </w:r>
    </w:p>
    <w:p w14:paraId="4A0E800E" w14:textId="3C7D9496" w:rsidR="00222621" w:rsidRPr="00E84E64" w:rsidRDefault="00222621" w:rsidP="0051204A">
      <w:pPr>
        <w:pStyle w:val="Pargrafdellista"/>
        <w:numPr>
          <w:ilvl w:val="0"/>
          <w:numId w:val="47"/>
        </w:numPr>
        <w:spacing w:before="100" w:beforeAutospacing="1" w:after="100" w:afterAutospacing="1" w:line="240" w:lineRule="auto"/>
        <w:jc w:val="both"/>
        <w:rPr>
          <w:lang w:val="es-ES_tradnl"/>
        </w:rPr>
      </w:pPr>
      <w:r w:rsidRPr="00E84E64">
        <w:rPr>
          <w:rStyle w:val="Textennegreta"/>
          <w:lang w:val="es-ES_tradnl"/>
        </w:rPr>
        <w:t>Adaptador:</w:t>
      </w:r>
      <w:r w:rsidR="0085452F" w:rsidRPr="00E84E64">
        <w:rPr>
          <w:lang w:val="es-ES_tradnl"/>
        </w:rPr>
        <w:t xml:space="preserve"> Adaptador de CA</w:t>
      </w:r>
    </w:p>
    <w:p w14:paraId="7B3EBBC4" w14:textId="77777777" w:rsidR="006D6ACC" w:rsidRPr="00E84E64" w:rsidRDefault="00222621" w:rsidP="0051204A">
      <w:pPr>
        <w:pStyle w:val="Pargrafdellista"/>
        <w:numPr>
          <w:ilvl w:val="0"/>
          <w:numId w:val="47"/>
        </w:numPr>
        <w:spacing w:before="100" w:beforeAutospacing="1" w:after="100" w:afterAutospacing="1" w:line="240" w:lineRule="auto"/>
        <w:jc w:val="both"/>
        <w:rPr>
          <w:lang w:val="es-ES_tradnl"/>
        </w:rPr>
      </w:pPr>
      <w:r w:rsidRPr="00E84E64">
        <w:rPr>
          <w:rStyle w:val="Textennegreta"/>
          <w:lang w:val="es-ES_tradnl"/>
        </w:rPr>
        <w:t>Eficiencia Energética:</w:t>
      </w:r>
      <w:r w:rsidRPr="00E84E64">
        <w:rPr>
          <w:lang w:val="es-ES_tradnl"/>
        </w:rPr>
        <w:t xml:space="preserve"> </w:t>
      </w:r>
      <w:r w:rsidR="004610D0" w:rsidRPr="00E84E64">
        <w:rPr>
          <w:lang w:val="es-ES_tradnl"/>
        </w:rPr>
        <w:t>ENERGY STAR Versión 9.0</w:t>
      </w:r>
    </w:p>
    <w:p w14:paraId="0040C404" w14:textId="77777777" w:rsidR="006D6ACC" w:rsidRPr="00E84E64" w:rsidRDefault="006D6ACC" w:rsidP="0051204A">
      <w:pPr>
        <w:pStyle w:val="Pargrafdellista"/>
        <w:numPr>
          <w:ilvl w:val="0"/>
          <w:numId w:val="47"/>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4836A03E" w14:textId="6D067A88" w:rsidR="006D6ACC" w:rsidRPr="00E84E64" w:rsidRDefault="006D6ACC" w:rsidP="0051204A">
      <w:pPr>
        <w:pStyle w:val="Pargrafdellista"/>
        <w:numPr>
          <w:ilvl w:val="0"/>
          <w:numId w:val="47"/>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 xml:space="preserve">durante la </w:t>
      </w:r>
      <w:r w:rsidR="00E84E64" w:rsidRPr="00E84E64">
        <w:rPr>
          <w:rStyle w:val="Textennegreta"/>
          <w:b w:val="0"/>
          <w:lang w:val="es-ES_tradnl"/>
        </w:rPr>
        <w:t>vigencia</w:t>
      </w:r>
      <w:r w:rsidR="0011407D" w:rsidRPr="00E84E64">
        <w:rPr>
          <w:rStyle w:val="Textennegreta"/>
          <w:b w:val="0"/>
          <w:lang w:val="es-ES_tradnl"/>
        </w:rPr>
        <w:t xml:space="preserve"> del contrato basado (</w:t>
      </w:r>
      <w:r w:rsidRPr="00E84E64">
        <w:rPr>
          <w:rStyle w:val="Textennegreta"/>
          <w:b w:val="0"/>
          <w:lang w:val="es-ES_tradnl"/>
        </w:rPr>
        <w:t>48 meses)</w:t>
      </w:r>
    </w:p>
    <w:p w14:paraId="30C117E2" w14:textId="77777777" w:rsidR="006A31D4" w:rsidRPr="00E84E64" w:rsidRDefault="006A31D4" w:rsidP="0051204A">
      <w:pPr>
        <w:pStyle w:val="Pargrafdellista"/>
        <w:spacing w:before="100" w:beforeAutospacing="1" w:after="100" w:afterAutospacing="1" w:line="240" w:lineRule="auto"/>
        <w:ind w:left="1776"/>
        <w:jc w:val="both"/>
        <w:rPr>
          <w:lang w:val="es-ES_tradnl"/>
        </w:rPr>
      </w:pPr>
    </w:p>
    <w:p w14:paraId="5F47FCFF" w14:textId="070991F9" w:rsidR="00222621" w:rsidRPr="00E84E64" w:rsidRDefault="005E03FE" w:rsidP="0051204A">
      <w:pPr>
        <w:pStyle w:val="Pargrafdellista"/>
        <w:numPr>
          <w:ilvl w:val="0"/>
          <w:numId w:val="46"/>
        </w:numPr>
        <w:spacing w:line="240" w:lineRule="auto"/>
        <w:jc w:val="both"/>
        <w:rPr>
          <w:lang w:val="es-ES_tradnl"/>
        </w:rPr>
      </w:pPr>
      <w:r w:rsidRPr="00E84E64">
        <w:rPr>
          <w:rStyle w:val="Textennegreta"/>
          <w:bCs w:val="0"/>
          <w:lang w:val="es-ES_tradnl"/>
        </w:rPr>
        <w:t xml:space="preserve">Prestación 35 y 39. </w:t>
      </w:r>
      <w:r w:rsidR="00D23D80" w:rsidRPr="00E84E64">
        <w:rPr>
          <w:rStyle w:val="Textennegreta"/>
          <w:bCs w:val="0"/>
          <w:lang w:val="es-ES_tradnl"/>
        </w:rPr>
        <w:t xml:space="preserve">Ultra movilidad </w:t>
      </w:r>
      <w:r w:rsidR="00222621" w:rsidRPr="00E84E64">
        <w:rPr>
          <w:rStyle w:val="Textennegreta"/>
          <w:bCs w:val="0"/>
          <w:lang w:val="es-ES_tradnl"/>
        </w:rPr>
        <w:t>Avanzado</w:t>
      </w:r>
    </w:p>
    <w:p w14:paraId="67C1A0E5" w14:textId="5635605F" w:rsidR="00222621" w:rsidRPr="00E84E64" w:rsidRDefault="00222621" w:rsidP="0051204A">
      <w:pPr>
        <w:pStyle w:val="Pargrafdellista"/>
        <w:numPr>
          <w:ilvl w:val="0"/>
          <w:numId w:val="48"/>
        </w:numPr>
        <w:spacing w:before="100" w:beforeAutospacing="1" w:after="100" w:afterAutospacing="1" w:line="240" w:lineRule="auto"/>
        <w:jc w:val="both"/>
        <w:rPr>
          <w:lang w:val="es-ES_tradnl"/>
        </w:rPr>
      </w:pPr>
      <w:r w:rsidRPr="00E84E64">
        <w:rPr>
          <w:rStyle w:val="Textennegreta"/>
          <w:lang w:val="es-ES_tradnl"/>
        </w:rPr>
        <w:t>Pantalla:</w:t>
      </w:r>
      <w:r w:rsidRPr="00E84E64">
        <w:rPr>
          <w:lang w:val="es-ES_tradnl"/>
        </w:rPr>
        <w:t xml:space="preserve"> Resolución 2736 x 1824 (táctil)</w:t>
      </w:r>
      <w:r w:rsidR="003070DB" w:rsidRPr="00E84E64">
        <w:rPr>
          <w:lang w:val="es-ES_tradnl"/>
        </w:rPr>
        <w:t xml:space="preserve">, inferior </w:t>
      </w:r>
      <w:r w:rsidR="00C675AC" w:rsidRPr="00E84E64">
        <w:rPr>
          <w:lang w:val="es-ES_tradnl"/>
        </w:rPr>
        <w:t xml:space="preserve">o igual </w:t>
      </w:r>
      <w:r w:rsidR="003070DB" w:rsidRPr="00E84E64">
        <w:rPr>
          <w:lang w:val="es-ES_tradnl"/>
        </w:rPr>
        <w:t>a 15"</w:t>
      </w:r>
    </w:p>
    <w:p w14:paraId="0A465E5E" w14:textId="77777777" w:rsidR="00222621" w:rsidRPr="00DE2BE0" w:rsidRDefault="00222621" w:rsidP="0051204A">
      <w:pPr>
        <w:pStyle w:val="Pargrafdellista"/>
        <w:numPr>
          <w:ilvl w:val="0"/>
          <w:numId w:val="48"/>
        </w:numPr>
        <w:spacing w:before="100" w:beforeAutospacing="1" w:after="100" w:afterAutospacing="1" w:line="240" w:lineRule="auto"/>
        <w:jc w:val="both"/>
        <w:rPr>
          <w:lang w:val="en-GB"/>
        </w:rPr>
      </w:pPr>
      <w:r w:rsidRPr="00DE2BE0">
        <w:rPr>
          <w:rStyle w:val="Textennegreta"/>
          <w:lang w:val="en-GB"/>
        </w:rPr>
        <w:t xml:space="preserve">Sistema </w:t>
      </w:r>
      <w:proofErr w:type="spellStart"/>
      <w:r w:rsidRPr="00DE2BE0">
        <w:rPr>
          <w:rStyle w:val="Textennegreta"/>
          <w:lang w:val="en-GB"/>
        </w:rPr>
        <w:t>Operativo</w:t>
      </w:r>
      <w:proofErr w:type="spellEnd"/>
      <w:r w:rsidRPr="00DE2BE0">
        <w:rPr>
          <w:rStyle w:val="Textennegreta"/>
          <w:lang w:val="en-GB"/>
        </w:rPr>
        <w:t>:</w:t>
      </w:r>
      <w:r w:rsidRPr="00DE2BE0">
        <w:rPr>
          <w:lang w:val="en-GB"/>
        </w:rPr>
        <w:t xml:space="preserve"> Windows 11 Pro (64 bits)</w:t>
      </w:r>
    </w:p>
    <w:p w14:paraId="489EE236" w14:textId="48EEB818" w:rsidR="00222621" w:rsidRPr="00E84E64" w:rsidRDefault="00222621" w:rsidP="0051204A">
      <w:pPr>
        <w:pStyle w:val="Pargrafdellista"/>
        <w:numPr>
          <w:ilvl w:val="0"/>
          <w:numId w:val="48"/>
        </w:numPr>
        <w:spacing w:before="100" w:beforeAutospacing="1" w:after="100" w:afterAutospacing="1" w:line="240" w:lineRule="auto"/>
        <w:jc w:val="both"/>
        <w:rPr>
          <w:lang w:val="es-ES_tradnl"/>
        </w:rPr>
      </w:pPr>
      <w:r w:rsidRPr="00E84E64">
        <w:rPr>
          <w:rStyle w:val="Textennegreta"/>
          <w:lang w:val="es-ES_tradnl"/>
        </w:rPr>
        <w:t>Procesador:</w:t>
      </w:r>
      <w:r w:rsidR="0085452F" w:rsidRPr="00E84E64">
        <w:rPr>
          <w:lang w:val="es-ES_tradnl"/>
        </w:rPr>
        <w:t xml:space="preserve"> Intel® Core™ </w:t>
      </w:r>
      <w:r w:rsidR="00E84E64">
        <w:rPr>
          <w:lang w:val="es-ES_tradnl"/>
        </w:rPr>
        <w:t>i</w:t>
      </w:r>
      <w:r w:rsidR="0085452F" w:rsidRPr="00E84E64">
        <w:rPr>
          <w:lang w:val="es-ES_tradnl"/>
        </w:rPr>
        <w:t xml:space="preserve">5-1335Uno con Intel Iris Xe </w:t>
      </w:r>
      <w:proofErr w:type="spellStart"/>
      <w:r w:rsidR="0085452F" w:rsidRPr="00E84E64">
        <w:rPr>
          <w:lang w:val="es-ES_tradnl"/>
        </w:rPr>
        <w:t>Graphics</w:t>
      </w:r>
      <w:proofErr w:type="spellEnd"/>
      <w:r w:rsidR="00F42BD5" w:rsidRPr="00E84E64">
        <w:rPr>
          <w:lang w:val="es-ES_tradnl"/>
        </w:rPr>
        <w:t>, o equivalente</w:t>
      </w:r>
    </w:p>
    <w:p w14:paraId="125915F3" w14:textId="77777777" w:rsidR="00222621" w:rsidRPr="00E84E64" w:rsidRDefault="00222621" w:rsidP="0051204A">
      <w:pPr>
        <w:pStyle w:val="Pargrafdellista"/>
        <w:numPr>
          <w:ilvl w:val="0"/>
          <w:numId w:val="48"/>
        </w:numPr>
        <w:spacing w:before="100" w:beforeAutospacing="1" w:after="100" w:afterAutospacing="1" w:line="240" w:lineRule="auto"/>
        <w:jc w:val="both"/>
        <w:rPr>
          <w:lang w:val="es-ES_tradnl"/>
        </w:rPr>
      </w:pPr>
      <w:r w:rsidRPr="00E84E64">
        <w:rPr>
          <w:rStyle w:val="Textennegreta"/>
          <w:lang w:val="es-ES_tradnl"/>
        </w:rPr>
        <w:t>Memoria RAM:</w:t>
      </w:r>
      <w:r w:rsidRPr="00E84E64">
        <w:rPr>
          <w:lang w:val="es-ES_tradnl"/>
        </w:rPr>
        <w:t xml:space="preserve"> 16 GB LPDDR4x</w:t>
      </w:r>
    </w:p>
    <w:p w14:paraId="1F00D56F" w14:textId="31350628" w:rsidR="00222621" w:rsidRPr="00E84E64" w:rsidRDefault="00222621" w:rsidP="0051204A">
      <w:pPr>
        <w:pStyle w:val="Pargrafdellista"/>
        <w:numPr>
          <w:ilvl w:val="0"/>
          <w:numId w:val="48"/>
        </w:numPr>
        <w:spacing w:before="100" w:beforeAutospacing="1" w:after="100" w:afterAutospacing="1" w:line="240" w:lineRule="auto"/>
        <w:jc w:val="both"/>
        <w:rPr>
          <w:lang w:val="es-ES_tradnl"/>
        </w:rPr>
      </w:pPr>
      <w:r w:rsidRPr="00E84E64">
        <w:rPr>
          <w:rStyle w:val="Textennegreta"/>
          <w:lang w:val="es-ES_tradnl"/>
        </w:rPr>
        <w:t>Disco llevar:</w:t>
      </w:r>
      <w:r w:rsidRPr="00E84E64">
        <w:rPr>
          <w:lang w:val="es-ES_tradnl"/>
        </w:rPr>
        <w:t xml:space="preserve"> 512 GB SSD </w:t>
      </w:r>
      <w:proofErr w:type="spellStart"/>
      <w:r w:rsidRPr="00E84E64">
        <w:rPr>
          <w:lang w:val="es-ES_tradnl"/>
        </w:rPr>
        <w:t>NVMe</w:t>
      </w:r>
      <w:proofErr w:type="spellEnd"/>
    </w:p>
    <w:p w14:paraId="6C3C0F2F" w14:textId="77777777" w:rsidR="0086791E" w:rsidRPr="00E84E64" w:rsidRDefault="0086791E" w:rsidP="0051204A">
      <w:pPr>
        <w:pStyle w:val="Pargrafdellista"/>
        <w:numPr>
          <w:ilvl w:val="0"/>
          <w:numId w:val="48"/>
        </w:numPr>
        <w:spacing w:before="100" w:beforeAutospacing="1" w:after="100" w:afterAutospacing="1" w:line="240" w:lineRule="auto"/>
        <w:jc w:val="both"/>
        <w:rPr>
          <w:lang w:val="es-ES_tradnl"/>
        </w:rPr>
      </w:pPr>
      <w:r w:rsidRPr="00E84E64">
        <w:rPr>
          <w:rStyle w:val="Textennegreta"/>
          <w:lang w:val="es-ES_tradnl"/>
        </w:rPr>
        <w:t>Cámaras:</w:t>
      </w:r>
      <w:r w:rsidRPr="00E84E64">
        <w:rPr>
          <w:lang w:val="es-ES_tradnl"/>
        </w:rPr>
        <w:t xml:space="preserve"> Cámara frontal de 5 MP y posterior de 8 MP</w:t>
      </w:r>
    </w:p>
    <w:p w14:paraId="15F8EEC4" w14:textId="77777777" w:rsidR="0086791E" w:rsidRPr="00E84E64" w:rsidRDefault="0086791E" w:rsidP="0051204A">
      <w:pPr>
        <w:pStyle w:val="Pargrafdellista"/>
        <w:numPr>
          <w:ilvl w:val="0"/>
          <w:numId w:val="48"/>
        </w:numPr>
        <w:spacing w:before="100" w:beforeAutospacing="1" w:after="100" w:afterAutospacing="1" w:line="240" w:lineRule="auto"/>
        <w:jc w:val="both"/>
        <w:rPr>
          <w:lang w:val="es-ES_tradnl"/>
        </w:rPr>
      </w:pPr>
      <w:r w:rsidRPr="00E84E64">
        <w:rPr>
          <w:rStyle w:val="Textennegreta"/>
          <w:lang w:val="es-ES_tradnl"/>
        </w:rPr>
        <w:t>Adaptador:</w:t>
      </w:r>
      <w:r w:rsidRPr="00E84E64">
        <w:rPr>
          <w:lang w:val="es-ES_tradnl"/>
        </w:rPr>
        <w:t xml:space="preserve"> Adaptador de CA</w:t>
      </w:r>
    </w:p>
    <w:p w14:paraId="7E08B958" w14:textId="5A2BF1FD" w:rsidR="00222621" w:rsidRPr="00E84E64" w:rsidRDefault="00222621" w:rsidP="0051204A">
      <w:pPr>
        <w:pStyle w:val="Pargrafdellista"/>
        <w:numPr>
          <w:ilvl w:val="0"/>
          <w:numId w:val="48"/>
        </w:numPr>
        <w:spacing w:before="100" w:beforeAutospacing="1" w:after="100" w:afterAutospacing="1" w:line="240" w:lineRule="auto"/>
        <w:jc w:val="both"/>
        <w:rPr>
          <w:lang w:val="es-ES_tradnl"/>
        </w:rPr>
      </w:pPr>
      <w:r w:rsidRPr="00E84E64">
        <w:rPr>
          <w:rStyle w:val="Textennegreta"/>
          <w:lang w:val="es-ES_tradnl"/>
        </w:rPr>
        <w:t>Conectividad:</w:t>
      </w:r>
      <w:r w:rsidR="0085452F" w:rsidRPr="00E84E64">
        <w:rPr>
          <w:lang w:val="es-ES_tradnl"/>
        </w:rPr>
        <w:t xml:space="preserve"> </w:t>
      </w:r>
      <w:proofErr w:type="spellStart"/>
      <w:r w:rsidR="00E84E64">
        <w:rPr>
          <w:lang w:val="es-ES_tradnl"/>
        </w:rPr>
        <w:t>Wi</w:t>
      </w:r>
      <w:proofErr w:type="spellEnd"/>
      <w:r w:rsidR="00E84E64">
        <w:rPr>
          <w:lang w:val="es-ES_tradnl"/>
        </w:rPr>
        <w:t>-Fi</w:t>
      </w:r>
      <w:r w:rsidR="0085452F" w:rsidRPr="00E84E64">
        <w:rPr>
          <w:lang w:val="es-ES_tradnl"/>
        </w:rPr>
        <w:t xml:space="preserve"> 6E, </w:t>
      </w:r>
      <w:r w:rsidRPr="00E84E64">
        <w:rPr>
          <w:lang w:val="es-ES_tradnl"/>
        </w:rPr>
        <w:t>Bluetooth 5.2</w:t>
      </w:r>
    </w:p>
    <w:p w14:paraId="0A75E479" w14:textId="77777777" w:rsidR="006D6ACC" w:rsidRPr="00E84E64" w:rsidRDefault="00222621" w:rsidP="0051204A">
      <w:pPr>
        <w:pStyle w:val="Pargrafdellista"/>
        <w:numPr>
          <w:ilvl w:val="0"/>
          <w:numId w:val="48"/>
        </w:numPr>
        <w:spacing w:before="100" w:beforeAutospacing="1" w:after="100" w:afterAutospacing="1" w:line="240" w:lineRule="auto"/>
        <w:jc w:val="both"/>
        <w:rPr>
          <w:lang w:val="es-ES_tradnl"/>
        </w:rPr>
      </w:pPr>
      <w:r w:rsidRPr="00E84E64">
        <w:rPr>
          <w:rStyle w:val="Textennegreta"/>
          <w:lang w:val="es-ES_tradnl"/>
        </w:rPr>
        <w:t>Eficiencia Energética:</w:t>
      </w:r>
      <w:r w:rsidRPr="00E84E64">
        <w:rPr>
          <w:lang w:val="es-ES_tradnl"/>
        </w:rPr>
        <w:t xml:space="preserve"> </w:t>
      </w:r>
      <w:r w:rsidR="004610D0" w:rsidRPr="00E84E64">
        <w:rPr>
          <w:lang w:val="es-ES_tradnl"/>
        </w:rPr>
        <w:t>ENERGY STAR Versión 9.0</w:t>
      </w:r>
    </w:p>
    <w:p w14:paraId="096BBB10" w14:textId="77777777" w:rsidR="006D6ACC" w:rsidRPr="00E84E64" w:rsidRDefault="006D6ACC" w:rsidP="0051204A">
      <w:pPr>
        <w:pStyle w:val="Pargrafdellista"/>
        <w:numPr>
          <w:ilvl w:val="0"/>
          <w:numId w:val="48"/>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2E56B153" w14:textId="4CDD91F3" w:rsidR="006D6ACC" w:rsidRPr="00E84E64" w:rsidRDefault="006D6ACC" w:rsidP="0051204A">
      <w:pPr>
        <w:pStyle w:val="Pargrafdellista"/>
        <w:numPr>
          <w:ilvl w:val="0"/>
          <w:numId w:val="48"/>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 xml:space="preserve">durante la </w:t>
      </w:r>
      <w:r w:rsidR="00E84E64" w:rsidRPr="00E84E64">
        <w:rPr>
          <w:rStyle w:val="Textennegreta"/>
          <w:b w:val="0"/>
          <w:lang w:val="es-ES_tradnl"/>
        </w:rPr>
        <w:t>vigencia</w:t>
      </w:r>
      <w:r w:rsidR="0011407D" w:rsidRPr="00E84E64">
        <w:rPr>
          <w:rStyle w:val="Textennegreta"/>
          <w:b w:val="0"/>
          <w:lang w:val="es-ES_tradnl"/>
        </w:rPr>
        <w:t xml:space="preserve"> del contrato basado (</w:t>
      </w:r>
      <w:r w:rsidRPr="00E84E64">
        <w:rPr>
          <w:rStyle w:val="Textennegreta"/>
          <w:b w:val="0"/>
          <w:lang w:val="es-ES_tradnl"/>
        </w:rPr>
        <w:t>48 meses)</w:t>
      </w:r>
    </w:p>
    <w:p w14:paraId="5985ED49" w14:textId="77777777" w:rsidR="00C82A82" w:rsidRPr="00E84E64" w:rsidRDefault="00C82A82" w:rsidP="0051204A">
      <w:pPr>
        <w:pStyle w:val="Pargrafdellista"/>
        <w:spacing w:before="100" w:beforeAutospacing="1" w:after="100" w:afterAutospacing="1" w:line="240" w:lineRule="auto"/>
        <w:ind w:left="1776"/>
        <w:jc w:val="both"/>
        <w:rPr>
          <w:lang w:val="es-ES_tradnl"/>
        </w:rPr>
      </w:pPr>
    </w:p>
    <w:p w14:paraId="7EECAD3A" w14:textId="67D45F42" w:rsidR="00BE494F" w:rsidRPr="00E84E64" w:rsidRDefault="005E03FE" w:rsidP="0051204A">
      <w:pPr>
        <w:pStyle w:val="Pargrafdellista"/>
        <w:numPr>
          <w:ilvl w:val="0"/>
          <w:numId w:val="46"/>
        </w:numPr>
        <w:spacing w:line="240" w:lineRule="auto"/>
        <w:jc w:val="both"/>
        <w:rPr>
          <w:lang w:val="es-ES_tradnl"/>
        </w:rPr>
      </w:pPr>
      <w:r w:rsidRPr="00E84E64">
        <w:rPr>
          <w:rStyle w:val="Textennegreta"/>
          <w:bCs w:val="0"/>
          <w:lang w:val="es-ES_tradnl"/>
        </w:rPr>
        <w:t xml:space="preserve">Prestación 36 y 40. </w:t>
      </w:r>
      <w:r w:rsidR="00BE494F" w:rsidRPr="00E84E64">
        <w:rPr>
          <w:rStyle w:val="Textennegreta"/>
          <w:bCs w:val="0"/>
          <w:lang w:val="es-ES_tradnl"/>
        </w:rPr>
        <w:t>Ultra movilidad Premium</w:t>
      </w:r>
    </w:p>
    <w:p w14:paraId="58BE748B" w14:textId="425A9F1F" w:rsidR="00BE494F" w:rsidRPr="00E84E64" w:rsidRDefault="00BE494F" w:rsidP="0051204A">
      <w:pPr>
        <w:pStyle w:val="Pargrafdellista"/>
        <w:numPr>
          <w:ilvl w:val="0"/>
          <w:numId w:val="49"/>
        </w:numPr>
        <w:spacing w:before="100" w:beforeAutospacing="1" w:after="100" w:afterAutospacing="1" w:line="240" w:lineRule="auto"/>
        <w:jc w:val="both"/>
        <w:rPr>
          <w:lang w:val="es-ES_tradnl"/>
        </w:rPr>
      </w:pPr>
      <w:r w:rsidRPr="00E84E64">
        <w:rPr>
          <w:rStyle w:val="Textennegreta"/>
          <w:lang w:val="es-ES_tradnl"/>
        </w:rPr>
        <w:t>Pantalla:</w:t>
      </w:r>
      <w:r w:rsidRPr="00E84E64">
        <w:rPr>
          <w:lang w:val="es-ES_tradnl"/>
        </w:rPr>
        <w:t xml:space="preserve"> Resolución 3240 x 2160 (táctil)</w:t>
      </w:r>
      <w:r w:rsidR="003070DB" w:rsidRPr="00E84E64">
        <w:rPr>
          <w:lang w:val="es-ES_tradnl"/>
        </w:rPr>
        <w:t>, inferior</w:t>
      </w:r>
      <w:r w:rsidR="00C675AC" w:rsidRPr="00E84E64">
        <w:rPr>
          <w:lang w:val="es-ES_tradnl"/>
        </w:rPr>
        <w:t xml:space="preserve"> o igual</w:t>
      </w:r>
      <w:r w:rsidR="003070DB" w:rsidRPr="00E84E64">
        <w:rPr>
          <w:lang w:val="es-ES_tradnl"/>
        </w:rPr>
        <w:t xml:space="preserve"> a 15"</w:t>
      </w:r>
    </w:p>
    <w:p w14:paraId="1D89D6AF" w14:textId="77777777" w:rsidR="00BE494F" w:rsidRPr="00DE2BE0" w:rsidRDefault="00BE494F" w:rsidP="0051204A">
      <w:pPr>
        <w:pStyle w:val="Pargrafdellista"/>
        <w:numPr>
          <w:ilvl w:val="0"/>
          <w:numId w:val="49"/>
        </w:numPr>
        <w:spacing w:before="100" w:beforeAutospacing="1" w:after="100" w:afterAutospacing="1" w:line="240" w:lineRule="auto"/>
        <w:jc w:val="both"/>
        <w:rPr>
          <w:lang w:val="en-GB"/>
        </w:rPr>
      </w:pPr>
      <w:r w:rsidRPr="00DE2BE0">
        <w:rPr>
          <w:rStyle w:val="Textennegreta"/>
          <w:lang w:val="en-GB"/>
        </w:rPr>
        <w:t xml:space="preserve">Sistema </w:t>
      </w:r>
      <w:proofErr w:type="spellStart"/>
      <w:r w:rsidRPr="00DE2BE0">
        <w:rPr>
          <w:rStyle w:val="Textennegreta"/>
          <w:lang w:val="en-GB"/>
        </w:rPr>
        <w:t>Operativo</w:t>
      </w:r>
      <w:proofErr w:type="spellEnd"/>
      <w:r w:rsidRPr="00DE2BE0">
        <w:rPr>
          <w:rStyle w:val="Textennegreta"/>
          <w:lang w:val="en-GB"/>
        </w:rPr>
        <w:t>:</w:t>
      </w:r>
      <w:r w:rsidRPr="00DE2BE0">
        <w:rPr>
          <w:lang w:val="en-GB"/>
        </w:rPr>
        <w:t xml:space="preserve"> Windows 11 Pro (64 bits)</w:t>
      </w:r>
    </w:p>
    <w:p w14:paraId="4BFDB76A" w14:textId="6948A492" w:rsidR="00BE494F" w:rsidRPr="00E84E64" w:rsidRDefault="00BE494F" w:rsidP="0051204A">
      <w:pPr>
        <w:pStyle w:val="Pargrafdellista"/>
        <w:numPr>
          <w:ilvl w:val="0"/>
          <w:numId w:val="49"/>
        </w:numPr>
        <w:spacing w:before="100" w:beforeAutospacing="1" w:after="100" w:afterAutospacing="1" w:line="240" w:lineRule="auto"/>
        <w:jc w:val="both"/>
        <w:rPr>
          <w:lang w:val="es-ES_tradnl"/>
        </w:rPr>
      </w:pPr>
      <w:r w:rsidRPr="00E84E64">
        <w:rPr>
          <w:rStyle w:val="Textennegreta"/>
          <w:lang w:val="es-ES_tradnl"/>
        </w:rPr>
        <w:t>Procesador:</w:t>
      </w:r>
      <w:r w:rsidRPr="00E84E64">
        <w:rPr>
          <w:lang w:val="es-ES_tradnl"/>
        </w:rPr>
        <w:t xml:space="preserve"> Intel® Core™ </w:t>
      </w:r>
      <w:r w:rsidR="00E84E64">
        <w:rPr>
          <w:lang w:val="es-ES_tradnl"/>
        </w:rPr>
        <w:t>i</w:t>
      </w:r>
      <w:r w:rsidRPr="00E84E64">
        <w:rPr>
          <w:lang w:val="es-ES_tradnl"/>
        </w:rPr>
        <w:t>7-1365Uno (hasta 5.0 GHz)</w:t>
      </w:r>
      <w:r w:rsidR="00F42BD5" w:rsidRPr="00E84E64">
        <w:rPr>
          <w:lang w:val="es-ES_tradnl"/>
        </w:rPr>
        <w:t>, o equivalente</w:t>
      </w:r>
    </w:p>
    <w:p w14:paraId="5F722E0E" w14:textId="77777777" w:rsidR="00BE494F" w:rsidRPr="00E84E64" w:rsidRDefault="00BE494F" w:rsidP="0051204A">
      <w:pPr>
        <w:pStyle w:val="Pargrafdellista"/>
        <w:numPr>
          <w:ilvl w:val="0"/>
          <w:numId w:val="49"/>
        </w:numPr>
        <w:spacing w:before="100" w:beforeAutospacing="1" w:after="100" w:afterAutospacing="1" w:line="240" w:lineRule="auto"/>
        <w:jc w:val="both"/>
        <w:rPr>
          <w:lang w:val="es-ES_tradnl"/>
        </w:rPr>
      </w:pPr>
      <w:r w:rsidRPr="00E84E64">
        <w:rPr>
          <w:rStyle w:val="Textennegreta"/>
          <w:lang w:val="es-ES_tradnl"/>
        </w:rPr>
        <w:t>Memoria RAM:</w:t>
      </w:r>
      <w:r w:rsidRPr="00E84E64">
        <w:rPr>
          <w:lang w:val="es-ES_tradnl"/>
        </w:rPr>
        <w:t xml:space="preserve"> 16 GB LPDDR5</w:t>
      </w:r>
    </w:p>
    <w:p w14:paraId="3A5DB30A" w14:textId="77777777" w:rsidR="00BE494F" w:rsidRPr="00E84E64" w:rsidRDefault="00BE494F" w:rsidP="0051204A">
      <w:pPr>
        <w:pStyle w:val="Pargrafdellista"/>
        <w:numPr>
          <w:ilvl w:val="0"/>
          <w:numId w:val="49"/>
        </w:numPr>
        <w:spacing w:before="100" w:beforeAutospacing="1" w:after="100" w:afterAutospacing="1" w:line="240" w:lineRule="auto"/>
        <w:jc w:val="both"/>
        <w:rPr>
          <w:lang w:val="es-ES_tradnl"/>
        </w:rPr>
      </w:pPr>
      <w:r w:rsidRPr="00E84E64">
        <w:rPr>
          <w:rStyle w:val="Textennegreta"/>
          <w:lang w:val="es-ES_tradnl"/>
        </w:rPr>
        <w:t>Disco llevar:</w:t>
      </w:r>
      <w:r w:rsidRPr="00E84E64">
        <w:rPr>
          <w:lang w:val="es-ES_tradnl"/>
        </w:rPr>
        <w:t xml:space="preserve"> 1 TB SSD </w:t>
      </w:r>
      <w:proofErr w:type="spellStart"/>
      <w:r w:rsidRPr="00E84E64">
        <w:rPr>
          <w:lang w:val="es-ES_tradnl"/>
        </w:rPr>
        <w:t>NVMe</w:t>
      </w:r>
      <w:proofErr w:type="spellEnd"/>
    </w:p>
    <w:p w14:paraId="37AA6C50" w14:textId="0B9C705B" w:rsidR="00BE494F" w:rsidRPr="00E84E64" w:rsidRDefault="00BE494F" w:rsidP="0051204A">
      <w:pPr>
        <w:pStyle w:val="Pargrafdellista"/>
        <w:numPr>
          <w:ilvl w:val="0"/>
          <w:numId w:val="49"/>
        </w:numPr>
        <w:spacing w:before="100" w:beforeAutospacing="1" w:after="100" w:afterAutospacing="1" w:line="240" w:lineRule="auto"/>
        <w:jc w:val="both"/>
        <w:rPr>
          <w:lang w:val="es-ES_tradnl"/>
        </w:rPr>
      </w:pPr>
      <w:r w:rsidRPr="00E84E64">
        <w:rPr>
          <w:rStyle w:val="Textennegreta"/>
          <w:lang w:val="es-ES_tradnl"/>
        </w:rPr>
        <w:t>Tarjeta Gráfica:</w:t>
      </w:r>
      <w:r w:rsidRPr="00E84E64">
        <w:rPr>
          <w:lang w:val="es-ES_tradnl"/>
        </w:rPr>
        <w:t xml:space="preserve"> NVIDIA® GeForce® RTX 3050 Ti con 4 GB de memoria</w:t>
      </w:r>
      <w:r w:rsidR="00F42BD5" w:rsidRPr="00E84E64">
        <w:rPr>
          <w:lang w:val="es-ES_tradnl"/>
        </w:rPr>
        <w:t>, o equivalente</w:t>
      </w:r>
    </w:p>
    <w:p w14:paraId="59B52E61" w14:textId="77777777" w:rsidR="0086791E" w:rsidRPr="00E84E64" w:rsidRDefault="0086791E" w:rsidP="0051204A">
      <w:pPr>
        <w:pStyle w:val="Pargrafdellista"/>
        <w:numPr>
          <w:ilvl w:val="0"/>
          <w:numId w:val="49"/>
        </w:numPr>
        <w:spacing w:before="100" w:beforeAutospacing="1" w:after="100" w:afterAutospacing="1" w:line="240" w:lineRule="auto"/>
        <w:jc w:val="both"/>
        <w:rPr>
          <w:lang w:val="es-ES_tradnl"/>
        </w:rPr>
      </w:pPr>
      <w:r w:rsidRPr="00E84E64">
        <w:rPr>
          <w:rStyle w:val="Textennegreta"/>
          <w:lang w:val="es-ES_tradnl"/>
        </w:rPr>
        <w:t>Cámaras:</w:t>
      </w:r>
      <w:r w:rsidRPr="00E84E64">
        <w:rPr>
          <w:lang w:val="es-ES_tradnl"/>
        </w:rPr>
        <w:t xml:space="preserve"> Cámara delantera de 5 MP y exterior de 8 MP</w:t>
      </w:r>
    </w:p>
    <w:p w14:paraId="34E888CC" w14:textId="77777777" w:rsidR="0086791E" w:rsidRPr="00E84E64" w:rsidRDefault="0086791E" w:rsidP="0051204A">
      <w:pPr>
        <w:pStyle w:val="Pargrafdellista"/>
        <w:numPr>
          <w:ilvl w:val="0"/>
          <w:numId w:val="49"/>
        </w:numPr>
        <w:spacing w:before="100" w:beforeAutospacing="1" w:after="100" w:afterAutospacing="1" w:line="240" w:lineRule="auto"/>
        <w:jc w:val="both"/>
        <w:rPr>
          <w:lang w:val="es-ES_tradnl"/>
        </w:rPr>
      </w:pPr>
      <w:r w:rsidRPr="00E84E64">
        <w:rPr>
          <w:rStyle w:val="Textennegreta"/>
          <w:lang w:val="es-ES_tradnl"/>
        </w:rPr>
        <w:t>Seguridad:</w:t>
      </w:r>
      <w:r w:rsidRPr="00E84E64">
        <w:rPr>
          <w:lang w:val="es-ES_tradnl"/>
        </w:rPr>
        <w:t xml:space="preserve"> TPM 2.0 para seguridad empresarial</w:t>
      </w:r>
    </w:p>
    <w:p w14:paraId="300E7D64" w14:textId="77777777" w:rsidR="0086791E" w:rsidRPr="00E84E64" w:rsidRDefault="0086791E" w:rsidP="0051204A">
      <w:pPr>
        <w:pStyle w:val="Pargrafdellista"/>
        <w:numPr>
          <w:ilvl w:val="0"/>
          <w:numId w:val="49"/>
        </w:numPr>
        <w:spacing w:before="100" w:beforeAutospacing="1" w:after="100" w:afterAutospacing="1" w:line="240" w:lineRule="auto"/>
        <w:jc w:val="both"/>
        <w:rPr>
          <w:lang w:val="es-ES_tradnl"/>
        </w:rPr>
      </w:pPr>
      <w:r w:rsidRPr="00E84E64">
        <w:rPr>
          <w:rStyle w:val="Textennegreta"/>
          <w:lang w:val="es-ES_tradnl"/>
        </w:rPr>
        <w:t>Adaptador:</w:t>
      </w:r>
      <w:r w:rsidRPr="00E84E64">
        <w:rPr>
          <w:lang w:val="es-ES_tradnl"/>
        </w:rPr>
        <w:t xml:space="preserve"> Adaptador de CA</w:t>
      </w:r>
    </w:p>
    <w:p w14:paraId="2009FF33" w14:textId="14A8A884" w:rsidR="00BE494F" w:rsidRPr="00E84E64" w:rsidRDefault="00BE494F" w:rsidP="0051204A">
      <w:pPr>
        <w:pStyle w:val="Pargrafdellista"/>
        <w:numPr>
          <w:ilvl w:val="0"/>
          <w:numId w:val="49"/>
        </w:numPr>
        <w:spacing w:before="100" w:beforeAutospacing="1" w:after="100" w:afterAutospacing="1" w:line="240" w:lineRule="auto"/>
        <w:jc w:val="both"/>
        <w:rPr>
          <w:lang w:val="es-ES_tradnl"/>
        </w:rPr>
      </w:pPr>
      <w:r w:rsidRPr="00E84E64">
        <w:rPr>
          <w:rStyle w:val="Textennegreta"/>
          <w:lang w:val="es-ES_tradnl"/>
        </w:rPr>
        <w:t>Conectividad:</w:t>
      </w:r>
      <w:r w:rsidR="00F42BD5" w:rsidRPr="00E84E64">
        <w:rPr>
          <w:lang w:val="es-ES_tradnl"/>
        </w:rPr>
        <w:t xml:space="preserve"> </w:t>
      </w:r>
      <w:proofErr w:type="spellStart"/>
      <w:r w:rsidR="00E84E64">
        <w:rPr>
          <w:lang w:val="es-ES_tradnl"/>
        </w:rPr>
        <w:t>Wi</w:t>
      </w:r>
      <w:proofErr w:type="spellEnd"/>
      <w:r w:rsidR="00E84E64">
        <w:rPr>
          <w:lang w:val="es-ES_tradnl"/>
        </w:rPr>
        <w:t>-Fi</w:t>
      </w:r>
      <w:r w:rsidR="00F42BD5" w:rsidRPr="00E84E64">
        <w:rPr>
          <w:lang w:val="es-ES_tradnl"/>
        </w:rPr>
        <w:t xml:space="preserve"> 6E, </w:t>
      </w:r>
      <w:r w:rsidRPr="00E84E64">
        <w:rPr>
          <w:lang w:val="es-ES_tradnl"/>
        </w:rPr>
        <w:t>Bluetooth 5.2</w:t>
      </w:r>
    </w:p>
    <w:p w14:paraId="7EB9E039" w14:textId="77777777" w:rsidR="006D6ACC" w:rsidRPr="00E84E64" w:rsidRDefault="00BE494F" w:rsidP="0051204A">
      <w:pPr>
        <w:pStyle w:val="Pargrafdellista"/>
        <w:numPr>
          <w:ilvl w:val="0"/>
          <w:numId w:val="49"/>
        </w:numPr>
        <w:spacing w:before="100" w:beforeAutospacing="1" w:after="100" w:afterAutospacing="1" w:line="240" w:lineRule="auto"/>
        <w:jc w:val="both"/>
        <w:rPr>
          <w:lang w:val="es-ES_tradnl"/>
        </w:rPr>
      </w:pPr>
      <w:r w:rsidRPr="00E84E64">
        <w:rPr>
          <w:rStyle w:val="Textennegreta"/>
          <w:lang w:val="es-ES_tradnl"/>
        </w:rPr>
        <w:t>Eficiencia Energética:</w:t>
      </w:r>
      <w:r w:rsidRPr="00E84E64">
        <w:rPr>
          <w:lang w:val="es-ES_tradnl"/>
        </w:rPr>
        <w:t xml:space="preserve"> </w:t>
      </w:r>
      <w:r w:rsidR="004610D0" w:rsidRPr="00E84E64">
        <w:rPr>
          <w:lang w:val="es-ES_tradnl"/>
        </w:rPr>
        <w:t>ENERGY STAR Versión 9.0</w:t>
      </w:r>
    </w:p>
    <w:p w14:paraId="554A5444" w14:textId="77777777" w:rsidR="006D6ACC" w:rsidRPr="00E84E64" w:rsidRDefault="006D6ACC" w:rsidP="0051204A">
      <w:pPr>
        <w:pStyle w:val="Pargrafdellista"/>
        <w:numPr>
          <w:ilvl w:val="0"/>
          <w:numId w:val="49"/>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61ADDC13" w14:textId="15F021B6" w:rsidR="006D6ACC" w:rsidRPr="00E84E64" w:rsidRDefault="006D6ACC" w:rsidP="0051204A">
      <w:pPr>
        <w:pStyle w:val="Pargrafdellista"/>
        <w:numPr>
          <w:ilvl w:val="0"/>
          <w:numId w:val="49"/>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 xml:space="preserve">durante la </w:t>
      </w:r>
      <w:r w:rsidR="00E84E64" w:rsidRPr="00E84E64">
        <w:rPr>
          <w:rStyle w:val="Textennegreta"/>
          <w:b w:val="0"/>
          <w:lang w:val="es-ES_tradnl"/>
        </w:rPr>
        <w:t>vigencia</w:t>
      </w:r>
      <w:r w:rsidR="0011407D" w:rsidRPr="00E84E64">
        <w:rPr>
          <w:rStyle w:val="Textennegreta"/>
          <w:b w:val="0"/>
          <w:lang w:val="es-ES_tradnl"/>
        </w:rPr>
        <w:t xml:space="preserve"> del contrato basado (</w:t>
      </w:r>
      <w:r w:rsidRPr="00E84E64">
        <w:rPr>
          <w:rStyle w:val="Textennegreta"/>
          <w:b w:val="0"/>
          <w:lang w:val="es-ES_tradnl"/>
        </w:rPr>
        <w:t>48 meses)</w:t>
      </w:r>
    </w:p>
    <w:p w14:paraId="04E8349A" w14:textId="77777777" w:rsidR="006A31D4" w:rsidRPr="00E84E64" w:rsidRDefault="006A31D4" w:rsidP="0051204A">
      <w:pPr>
        <w:pStyle w:val="Pargrafdellista"/>
        <w:spacing w:before="100" w:beforeAutospacing="1" w:after="100" w:afterAutospacing="1" w:line="240" w:lineRule="auto"/>
        <w:ind w:left="1776"/>
        <w:jc w:val="both"/>
        <w:rPr>
          <w:lang w:val="es-ES_tradnl"/>
        </w:rPr>
      </w:pPr>
    </w:p>
    <w:p w14:paraId="6F149D03" w14:textId="77777777" w:rsidR="00393708" w:rsidRPr="00E84E64" w:rsidRDefault="00393708" w:rsidP="00393708">
      <w:pPr>
        <w:pStyle w:val="Pargrafdellista"/>
        <w:numPr>
          <w:ilvl w:val="0"/>
          <w:numId w:val="32"/>
        </w:numPr>
        <w:spacing w:after="0" w:line="240" w:lineRule="auto"/>
        <w:jc w:val="both"/>
        <w:rPr>
          <w:rFonts w:ascii="Calibri" w:eastAsia="Times New Roman" w:hAnsi="Calibri" w:cs="Calibri"/>
          <w:lang w:val="es-ES_tradnl" w:eastAsia="es-ES"/>
        </w:rPr>
      </w:pPr>
      <w:r w:rsidRPr="00E84E64">
        <w:rPr>
          <w:rFonts w:ascii="Calibri" w:eastAsia="Times New Roman" w:hAnsi="Calibri" w:cs="Calibri"/>
          <w:lang w:val="es-ES_tradnl" w:eastAsia="es-ES"/>
        </w:rPr>
        <w:t>Los servicios de puesta en marcha y de puesta en marcha y migración de datos incluirán:</w:t>
      </w:r>
    </w:p>
    <w:p w14:paraId="04D87421" w14:textId="23E2F21E" w:rsidR="00393708" w:rsidRPr="00E84E64" w:rsidRDefault="005E03FE" w:rsidP="00393708">
      <w:pPr>
        <w:pStyle w:val="Pargrafdellista"/>
        <w:numPr>
          <w:ilvl w:val="1"/>
          <w:numId w:val="32"/>
        </w:numPr>
        <w:spacing w:after="0" w:line="240" w:lineRule="auto"/>
        <w:jc w:val="both"/>
        <w:rPr>
          <w:rFonts w:ascii="Calibri" w:eastAsia="Times New Roman" w:hAnsi="Calibri" w:cs="Calibri"/>
          <w:lang w:val="es-ES_tradnl" w:eastAsia="es-ES"/>
        </w:rPr>
      </w:pPr>
      <w:r w:rsidRPr="00E84E64">
        <w:rPr>
          <w:rFonts w:ascii="Calibri" w:eastAsia="Times New Roman" w:hAnsi="Calibri" w:cs="Calibri"/>
          <w:b/>
          <w:lang w:val="es-ES_tradnl" w:eastAsia="es-ES"/>
        </w:rPr>
        <w:t xml:space="preserve">Prestación 41. </w:t>
      </w:r>
      <w:r w:rsidR="00393708" w:rsidRPr="00E84E64">
        <w:rPr>
          <w:rFonts w:ascii="Calibri" w:eastAsia="Times New Roman" w:hAnsi="Calibri" w:cs="Calibri"/>
          <w:b/>
          <w:lang w:val="es-ES_tradnl" w:eastAsia="es-ES"/>
        </w:rPr>
        <w:t>Servicio de Puesta en marcha (PEM) unitario</w:t>
      </w:r>
    </w:p>
    <w:p w14:paraId="7EEBC929" w14:textId="2C36CBA3" w:rsidR="00393708" w:rsidRPr="00E84E64" w:rsidRDefault="00E84E64"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Desembalaje</w:t>
      </w:r>
      <w:r w:rsidR="00393708" w:rsidRPr="00E84E64">
        <w:rPr>
          <w:rFonts w:ascii="Calibri" w:eastAsia="Times New Roman" w:hAnsi="Calibri" w:cs="Calibri"/>
          <w:lang w:val="es-ES_tradnl" w:eastAsia="es-ES"/>
        </w:rPr>
        <w:t xml:space="preserve"> del equipo</w:t>
      </w:r>
    </w:p>
    <w:p w14:paraId="36912C6C"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Colocación y conexión a la fuente de alimentación</w:t>
      </w:r>
    </w:p>
    <w:p w14:paraId="7A61EEE4"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Arranque y validación de acceso</w:t>
      </w:r>
    </w:p>
    <w:p w14:paraId="1A16A1DB"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Verificación de acceso a la red corporativa</w:t>
      </w:r>
    </w:p>
    <w:p w14:paraId="714C204D"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 xml:space="preserve">Reciclaje de los </w:t>
      </w:r>
      <w:r w:rsidRPr="00E84E64">
        <w:rPr>
          <w:lang w:val="es-ES_tradnl"/>
        </w:rPr>
        <w:t>residuos de embalaje generados en la puesta en marcha de los elementos</w:t>
      </w:r>
    </w:p>
    <w:p w14:paraId="5CA4D2B1" w14:textId="49943306" w:rsidR="005E03FE" w:rsidRPr="00E84E64" w:rsidRDefault="005E03FE" w:rsidP="005E03FE">
      <w:pPr>
        <w:pStyle w:val="Pargrafdellista"/>
        <w:numPr>
          <w:ilvl w:val="1"/>
          <w:numId w:val="32"/>
        </w:numPr>
        <w:spacing w:after="0" w:line="240" w:lineRule="auto"/>
        <w:jc w:val="both"/>
        <w:rPr>
          <w:rFonts w:ascii="Calibri" w:eastAsia="Times New Roman" w:hAnsi="Calibri" w:cs="Calibri"/>
          <w:b/>
          <w:lang w:val="es-ES_tradnl" w:eastAsia="es-ES"/>
        </w:rPr>
      </w:pPr>
      <w:r w:rsidRPr="00E84E64">
        <w:rPr>
          <w:rFonts w:ascii="Calibri" w:eastAsia="Times New Roman" w:hAnsi="Calibri" w:cs="Calibri"/>
          <w:b/>
          <w:lang w:val="es-ES_tradnl" w:eastAsia="es-ES"/>
        </w:rPr>
        <w:lastRenderedPageBreak/>
        <w:t>Prestación 42. Servicio de Puesta en marcha y Migración de Datos (PEM+MDD) unitario</w:t>
      </w:r>
    </w:p>
    <w:p w14:paraId="3A33C6FD" w14:textId="1E75AADE" w:rsidR="005E03FE" w:rsidRPr="00E84E64" w:rsidRDefault="00E84E64" w:rsidP="005E03FE">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Desembalaje</w:t>
      </w:r>
      <w:r w:rsidR="005E03FE" w:rsidRPr="00E84E64">
        <w:rPr>
          <w:rFonts w:ascii="Calibri" w:eastAsia="Times New Roman" w:hAnsi="Calibri" w:cs="Calibri"/>
          <w:lang w:val="es-ES_tradnl" w:eastAsia="es-ES"/>
        </w:rPr>
        <w:t xml:space="preserve"> del equipo</w:t>
      </w:r>
    </w:p>
    <w:p w14:paraId="6F65A6F5" w14:textId="77777777" w:rsidR="005E03FE" w:rsidRPr="00E84E64" w:rsidRDefault="005E03FE" w:rsidP="005E03FE">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Colocación y conexión a la fuente de alimentación</w:t>
      </w:r>
    </w:p>
    <w:p w14:paraId="29C2F70C" w14:textId="77777777" w:rsidR="005E03FE" w:rsidRPr="00E84E64" w:rsidRDefault="005E03FE" w:rsidP="005E03FE">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Arranque y validación de acceso</w:t>
      </w:r>
    </w:p>
    <w:p w14:paraId="378C4C85" w14:textId="77777777" w:rsidR="005E03FE" w:rsidRPr="00E84E64" w:rsidRDefault="005E03FE" w:rsidP="005E03FE">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Verificación de acceso a la red corporativa</w:t>
      </w:r>
    </w:p>
    <w:p w14:paraId="1C6056E5" w14:textId="77777777" w:rsidR="005E03FE" w:rsidRPr="00E84E64" w:rsidRDefault="005E03FE" w:rsidP="005E03FE">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Copia de datos del equipo anterior (copia del perfil de hasta 12 GB)</w:t>
      </w:r>
    </w:p>
    <w:p w14:paraId="36F25B18" w14:textId="77777777" w:rsidR="005E03FE" w:rsidRPr="00E84E64" w:rsidRDefault="005E03FE" w:rsidP="005E03FE">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Restauración de los datos copiados al nuevo equipo</w:t>
      </w:r>
    </w:p>
    <w:p w14:paraId="0A9D81A3" w14:textId="77777777" w:rsidR="005E03FE" w:rsidRPr="00E84E64" w:rsidRDefault="005E03FE" w:rsidP="005E03FE">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Instalación del paquete de ofimática, si procede</w:t>
      </w:r>
    </w:p>
    <w:p w14:paraId="5782FC7E" w14:textId="77777777" w:rsidR="005E03FE" w:rsidRPr="00E84E64" w:rsidRDefault="005E03FE" w:rsidP="005E03FE">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Configuración de acceso a internet</w:t>
      </w:r>
    </w:p>
    <w:p w14:paraId="571D430A" w14:textId="77777777" w:rsidR="005E03FE" w:rsidRPr="00E84E64" w:rsidRDefault="005E03FE" w:rsidP="005E03FE">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Validación de las copias de seguridad del usuario</w:t>
      </w:r>
    </w:p>
    <w:p w14:paraId="18A1CB99" w14:textId="77777777" w:rsidR="005E03FE" w:rsidRPr="00E84E64" w:rsidRDefault="005E03FE" w:rsidP="005E03FE">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Pruebas de funcionamiento correcto</w:t>
      </w:r>
    </w:p>
    <w:p w14:paraId="364A08DE" w14:textId="456F1361" w:rsidR="00393708" w:rsidRPr="00E84E64" w:rsidRDefault="00393708" w:rsidP="00393708">
      <w:pPr>
        <w:spacing w:before="100" w:beforeAutospacing="1" w:after="100" w:afterAutospacing="1" w:line="240" w:lineRule="auto"/>
        <w:jc w:val="both"/>
        <w:rPr>
          <w:rStyle w:val="Textennegreta"/>
          <w:b w:val="0"/>
          <w:lang w:val="es-ES_tradnl"/>
        </w:rPr>
      </w:pPr>
      <w:r w:rsidRPr="00E84E64">
        <w:rPr>
          <w:rStyle w:val="Textennegreta"/>
          <w:b w:val="0"/>
          <w:lang w:val="es-ES_tradnl"/>
        </w:rPr>
        <w:t xml:space="preserve">Al margen de las anteriores prescripciones, las empresas que resulten adjudicatarias de contratos basados que deriven del presente Lote, </w:t>
      </w:r>
      <w:r w:rsidR="00965908">
        <w:rPr>
          <w:rStyle w:val="Textennegreta"/>
          <w:b w:val="0"/>
          <w:lang w:val="es-ES_tradnl"/>
        </w:rPr>
        <w:t xml:space="preserve">estarán </w:t>
      </w:r>
      <w:r w:rsidR="00E84E64">
        <w:rPr>
          <w:rStyle w:val="Textennegreta"/>
          <w:b w:val="0"/>
          <w:lang w:val="es-ES_tradnl"/>
        </w:rPr>
        <w:t>obligadas</w:t>
      </w:r>
      <w:r w:rsidRPr="00E84E64">
        <w:rPr>
          <w:rStyle w:val="Textennegreta"/>
          <w:b w:val="0"/>
          <w:lang w:val="es-ES_tradnl"/>
        </w:rPr>
        <w:t xml:space="preserve"> a las siguientes prescripciones:</w:t>
      </w:r>
    </w:p>
    <w:p w14:paraId="5142F075" w14:textId="77777777" w:rsidR="00393708" w:rsidRPr="00E84E64" w:rsidRDefault="00393708" w:rsidP="00393708">
      <w:pPr>
        <w:pStyle w:val="Pargrafdellista"/>
        <w:numPr>
          <w:ilvl w:val="0"/>
          <w:numId w:val="32"/>
        </w:numPr>
        <w:spacing w:before="100" w:beforeAutospacing="1" w:after="100" w:afterAutospacing="1" w:line="240" w:lineRule="auto"/>
        <w:jc w:val="both"/>
        <w:rPr>
          <w:rStyle w:val="Textennegreta"/>
          <w:b w:val="0"/>
          <w:lang w:val="es-ES_tradnl"/>
        </w:rPr>
      </w:pPr>
      <w:r w:rsidRPr="00E84E64">
        <w:rPr>
          <w:rStyle w:val="Textennegreta"/>
          <w:b w:val="0"/>
          <w:lang w:val="es-ES_tradnl"/>
        </w:rPr>
        <w:t xml:space="preserve">Mientras opere la garantía de los elementos suministrados (en ambas modalidades), será obligatorio reparar las averías -aquellas que no deriven de un uso inadecuado, negligencia o modificaciones no autorizadas- del elemento suministrado y/o componentes que lo conforman, incluida su reposición por uno de nuevo en el supuesto de que no sea reparable. Esta reparación incluirá tanto los equipos y/o componentes averiados, como los desplazamientos y el tiempo de mano de obra para su reparación, reposición y/o puesta en marcha y migración de datos, siempre y cuando este último servicio se ha contratado en primera instancia por parte del ente local. </w:t>
      </w:r>
    </w:p>
    <w:p w14:paraId="100FA11B" w14:textId="77777777" w:rsidR="00393708" w:rsidRPr="00E84E64" w:rsidRDefault="00393708" w:rsidP="00393708">
      <w:pPr>
        <w:pStyle w:val="Pargrafdellista"/>
        <w:spacing w:before="100" w:beforeAutospacing="1" w:after="100" w:afterAutospacing="1" w:line="240" w:lineRule="auto"/>
        <w:ind w:left="360"/>
        <w:jc w:val="both"/>
        <w:rPr>
          <w:rStyle w:val="Textennegreta"/>
          <w:b w:val="0"/>
          <w:lang w:val="es-ES_tradnl"/>
        </w:rPr>
      </w:pPr>
      <w:r w:rsidRPr="00E84E64">
        <w:rPr>
          <w:rStyle w:val="Textennegreta"/>
          <w:b w:val="0"/>
          <w:lang w:val="es-ES_tradnl"/>
        </w:rPr>
        <w:t xml:space="preserve">Las reparaciones se realizarán donde estén ubicados los elementos y tendrá que quedar totalmente solucionado, con el elemento funcionando y con el visto bueno del usuario final. En caso de que el elemento tenga que ser retirado por cualquier motivo, previamente autorizado por el ente local contratante, la empresa adjudicataria tendrá que entregar e instalar un elemento de reserva igual y con las mismas condiciones especificadas en este Pliegue; en caso de que no pueda ser instalado un elemento de las mismas características por causa justificada, tendrá que ser uno con prestaciones que garanticen la continuidad del puesto de trabajo mientras la avería no esté reparada. </w:t>
      </w:r>
    </w:p>
    <w:p w14:paraId="34F0E86E" w14:textId="77777777" w:rsidR="00393708" w:rsidRPr="00E84E64" w:rsidRDefault="00393708" w:rsidP="00393708">
      <w:pPr>
        <w:pStyle w:val="Pargrafdellista"/>
        <w:numPr>
          <w:ilvl w:val="0"/>
          <w:numId w:val="32"/>
        </w:numPr>
        <w:spacing w:before="100" w:beforeAutospacing="1" w:after="100" w:afterAutospacing="1" w:line="240" w:lineRule="auto"/>
        <w:jc w:val="both"/>
        <w:rPr>
          <w:bCs/>
          <w:lang w:val="es-ES_tradnl"/>
        </w:rPr>
      </w:pPr>
      <w:r w:rsidRPr="00E84E64">
        <w:rPr>
          <w:lang w:val="es-ES_tradnl"/>
        </w:rPr>
        <w:t xml:space="preserve">Cuando así lo indique el ente local contratante, la empresa adjudicataria del contrato basado retirará gratuitamente los equipos que sustituye y sus componentes. En este caso, tendrá que informar al ente local contratante del destino final de los equipos: ya sea al fabricante a través de un sistema de regreso (opciones preferenciales) o a una entidad para su reparación y reutilización, o a un gestor autorizado de residuos (si se destina al reciclaje). </w:t>
      </w:r>
    </w:p>
    <w:p w14:paraId="3D106806" w14:textId="390CF0A1" w:rsidR="00933A9B" w:rsidRPr="00E84E64" w:rsidRDefault="00933A9B" w:rsidP="0051204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before="240" w:after="0" w:line="240" w:lineRule="auto"/>
        <w:jc w:val="center"/>
        <w:rPr>
          <w:i/>
          <w:lang w:val="es-ES_tradnl" w:eastAsia="ar-SA"/>
        </w:rPr>
      </w:pPr>
      <w:r w:rsidRPr="00E84E64">
        <w:rPr>
          <w:b/>
          <w:lang w:val="es-ES_tradnl"/>
        </w:rPr>
        <w:t>LOTE 05</w:t>
      </w:r>
      <w:r w:rsidR="006540DB" w:rsidRPr="00E84E64">
        <w:rPr>
          <w:b/>
          <w:lang w:val="es-ES_tradnl"/>
        </w:rPr>
        <w:t>. ‘THIN CLIENTE’</w:t>
      </w:r>
    </w:p>
    <w:p w14:paraId="44553A29" w14:textId="77777777" w:rsidR="0035353A" w:rsidRPr="00E84E64" w:rsidRDefault="0035353A" w:rsidP="0051204A">
      <w:pPr>
        <w:pStyle w:val="Standard"/>
        <w:spacing w:after="0" w:line="240" w:lineRule="auto"/>
        <w:ind w:left="360"/>
        <w:jc w:val="both"/>
        <w:rPr>
          <w:rFonts w:cs="Arial"/>
          <w:b/>
          <w:bCs/>
          <w:u w:val="single"/>
          <w:lang w:val="es-ES_tradnl"/>
        </w:rPr>
      </w:pPr>
    </w:p>
    <w:p w14:paraId="1BD721A3" w14:textId="703E8B26" w:rsidR="00361313" w:rsidRPr="00E84E64" w:rsidRDefault="00361313" w:rsidP="0051204A">
      <w:pPr>
        <w:spacing w:after="0" w:line="240" w:lineRule="auto"/>
        <w:jc w:val="both"/>
        <w:rPr>
          <w:lang w:val="es-ES_tradnl"/>
        </w:rPr>
      </w:pPr>
      <w:r w:rsidRPr="00E84E64">
        <w:rPr>
          <w:lang w:val="es-ES_tradnl"/>
        </w:rPr>
        <w:t>Este Lote tiene como objeto</w:t>
      </w:r>
      <w:r w:rsidR="003070DB" w:rsidRPr="00E84E64">
        <w:rPr>
          <w:lang w:val="es-ES_tradnl"/>
        </w:rPr>
        <w:t xml:space="preserve"> principal el suministro</w:t>
      </w:r>
      <w:r w:rsidR="00B61621" w:rsidRPr="00E84E64">
        <w:rPr>
          <w:lang w:val="es-ES_tradnl"/>
        </w:rPr>
        <w:t>, en las modalidades de compra y de arrendamiento operativo con opción de compra,</w:t>
      </w:r>
      <w:r w:rsidR="0037594E" w:rsidRPr="00E84E64">
        <w:rPr>
          <w:lang w:val="es-ES_tradnl"/>
        </w:rPr>
        <w:t xml:space="preserve"> de equipos “</w:t>
      </w:r>
      <w:proofErr w:type="spellStart"/>
      <w:r w:rsidR="0037594E" w:rsidRPr="00E84E64">
        <w:rPr>
          <w:lang w:val="es-ES_tradnl"/>
        </w:rPr>
        <w:t>Thin</w:t>
      </w:r>
      <w:proofErr w:type="spellEnd"/>
      <w:r w:rsidR="0037594E" w:rsidRPr="00E84E64">
        <w:rPr>
          <w:lang w:val="es-ES_tradnl"/>
        </w:rPr>
        <w:t xml:space="preserve"> cliente”</w:t>
      </w:r>
      <w:r w:rsidRPr="00E84E64">
        <w:rPr>
          <w:lang w:val="es-ES_tradnl"/>
        </w:rPr>
        <w:t xml:space="preserve">. Pues, </w:t>
      </w:r>
      <w:r w:rsidR="005458CC" w:rsidRPr="00E84E64">
        <w:rPr>
          <w:lang w:val="es-ES_tradnl"/>
        </w:rPr>
        <w:t xml:space="preserve">las prestaciones </w:t>
      </w:r>
      <w:r w:rsidRPr="00E84E64">
        <w:rPr>
          <w:lang w:val="es-ES_tradnl"/>
        </w:rPr>
        <w:t xml:space="preserve">que serán objeto de valoración en </w:t>
      </w:r>
      <w:r w:rsidRPr="00E84E64">
        <w:rPr>
          <w:bCs/>
          <w:lang w:val="es-ES_tradnl"/>
        </w:rPr>
        <w:t>el</w:t>
      </w:r>
      <w:r w:rsidRPr="00E84E64">
        <w:rPr>
          <w:b/>
          <w:lang w:val="es-ES_tradnl"/>
        </w:rPr>
        <w:t xml:space="preserve"> Lote 05</w:t>
      </w:r>
      <w:r w:rsidR="005458CC" w:rsidRPr="00E84E64">
        <w:rPr>
          <w:lang w:val="es-ES_tradnl"/>
        </w:rPr>
        <w:t xml:space="preserve"> son las que,</w:t>
      </w:r>
      <w:r w:rsidRPr="00E84E64">
        <w:rPr>
          <w:lang w:val="es-ES_tradnl"/>
        </w:rPr>
        <w:t xml:space="preserve"> seguidamente, se detallan:</w:t>
      </w:r>
    </w:p>
    <w:p w14:paraId="27321B72" w14:textId="77777777" w:rsidR="00361313" w:rsidRPr="00E84E64" w:rsidRDefault="00361313" w:rsidP="0051204A">
      <w:pPr>
        <w:spacing w:after="0" w:line="240" w:lineRule="auto"/>
        <w:jc w:val="both"/>
        <w:rPr>
          <w:rStyle w:val="Textennegreta"/>
          <w:b w:val="0"/>
          <w:bCs w:val="0"/>
          <w:lang w:val="es-ES_tradnl"/>
        </w:rPr>
      </w:pPr>
    </w:p>
    <w:tbl>
      <w:tblPr>
        <w:tblStyle w:val="Taulaambquadrcula"/>
        <w:tblW w:w="0" w:type="auto"/>
        <w:jc w:val="center"/>
        <w:tblLook w:val="04A0" w:firstRow="1" w:lastRow="0" w:firstColumn="1" w:lastColumn="0" w:noHBand="0" w:noVBand="1"/>
      </w:tblPr>
      <w:tblGrid>
        <w:gridCol w:w="8720"/>
      </w:tblGrid>
      <w:tr w:rsidR="00361313" w:rsidRPr="00E84E64" w14:paraId="4BE82120" w14:textId="77777777" w:rsidTr="00C77ED0">
        <w:trPr>
          <w:jc w:val="center"/>
        </w:trPr>
        <w:tc>
          <w:tcPr>
            <w:tcW w:w="0" w:type="auto"/>
          </w:tcPr>
          <w:p w14:paraId="4853A4DA" w14:textId="4CAA177B" w:rsidR="00361313" w:rsidRPr="00E84E64" w:rsidRDefault="005E03FE" w:rsidP="0051204A">
            <w:pPr>
              <w:jc w:val="both"/>
              <w:rPr>
                <w:rStyle w:val="Textennegreta"/>
                <w:b w:val="0"/>
                <w:bCs w:val="0"/>
                <w:lang w:val="es-ES_tradnl"/>
              </w:rPr>
            </w:pPr>
            <w:r w:rsidRPr="00E84E64">
              <w:rPr>
                <w:rStyle w:val="Textennegreta"/>
                <w:bCs w:val="0"/>
                <w:lang w:val="es-ES_tradnl"/>
              </w:rPr>
              <w:lastRenderedPageBreak/>
              <w:t>Prestación 4</w:t>
            </w:r>
            <w:r w:rsidR="00CD57D7" w:rsidRPr="00E84E64">
              <w:rPr>
                <w:rStyle w:val="Textennegreta"/>
                <w:bCs w:val="0"/>
                <w:lang w:val="es-ES_tradnl"/>
              </w:rPr>
              <w:t>3</w:t>
            </w:r>
            <w:r w:rsidRPr="00E84E64">
              <w:rPr>
                <w:rStyle w:val="Textennegreta"/>
                <w:bCs w:val="0"/>
                <w:lang w:val="es-ES_tradnl"/>
              </w:rPr>
              <w:t xml:space="preserve">. </w:t>
            </w:r>
            <w:r w:rsidR="00C77ED0" w:rsidRPr="00E84E64">
              <w:rPr>
                <w:rStyle w:val="Textennegreta"/>
                <w:bCs w:val="0"/>
                <w:lang w:val="es-ES_tradnl"/>
              </w:rPr>
              <w:t xml:space="preserve">Suministro, en modalidad compra, </w:t>
            </w:r>
            <w:proofErr w:type="spellStart"/>
            <w:r w:rsidR="00361313" w:rsidRPr="00E84E64">
              <w:rPr>
                <w:rStyle w:val="Textennegreta"/>
                <w:bCs w:val="0"/>
                <w:lang w:val="es-ES_tradnl"/>
              </w:rPr>
              <w:t>Thin</w:t>
            </w:r>
            <w:proofErr w:type="spellEnd"/>
            <w:r w:rsidR="00361313" w:rsidRPr="00E84E64">
              <w:rPr>
                <w:rStyle w:val="Textennegreta"/>
                <w:bCs w:val="0"/>
                <w:lang w:val="es-ES_tradnl"/>
              </w:rPr>
              <w:t xml:space="preserve"> Cliente Básico</w:t>
            </w:r>
          </w:p>
        </w:tc>
      </w:tr>
      <w:tr w:rsidR="00361313" w:rsidRPr="00E84E64" w14:paraId="29F78622" w14:textId="77777777" w:rsidTr="00C77ED0">
        <w:trPr>
          <w:jc w:val="center"/>
        </w:trPr>
        <w:tc>
          <w:tcPr>
            <w:tcW w:w="0" w:type="auto"/>
          </w:tcPr>
          <w:p w14:paraId="234BB1FA" w14:textId="3453998F" w:rsidR="00361313" w:rsidRPr="00E84E64" w:rsidRDefault="005E03FE" w:rsidP="0051204A">
            <w:pPr>
              <w:jc w:val="both"/>
              <w:rPr>
                <w:rStyle w:val="Textennegreta"/>
                <w:b w:val="0"/>
                <w:bCs w:val="0"/>
                <w:lang w:val="es-ES_tradnl"/>
              </w:rPr>
            </w:pPr>
            <w:r w:rsidRPr="00E84E64">
              <w:rPr>
                <w:rStyle w:val="Textennegreta"/>
                <w:bCs w:val="0"/>
                <w:lang w:val="es-ES_tradnl"/>
              </w:rPr>
              <w:t>Prestación 4</w:t>
            </w:r>
            <w:r w:rsidR="00CD57D7" w:rsidRPr="00E84E64">
              <w:rPr>
                <w:rStyle w:val="Textennegreta"/>
                <w:bCs w:val="0"/>
                <w:lang w:val="es-ES_tradnl"/>
              </w:rPr>
              <w:t>4</w:t>
            </w:r>
            <w:r w:rsidRPr="00E84E64">
              <w:rPr>
                <w:rStyle w:val="Textennegreta"/>
                <w:bCs w:val="0"/>
                <w:lang w:val="es-ES_tradnl"/>
              </w:rPr>
              <w:t xml:space="preserve">. </w:t>
            </w:r>
            <w:r w:rsidR="00C77ED0" w:rsidRPr="00E84E64">
              <w:rPr>
                <w:rStyle w:val="Textennegreta"/>
                <w:bCs w:val="0"/>
                <w:lang w:val="es-ES_tradnl"/>
              </w:rPr>
              <w:t xml:space="preserve">Suministro, en modalidad compra, </w:t>
            </w:r>
            <w:proofErr w:type="spellStart"/>
            <w:r w:rsidR="00361313" w:rsidRPr="00E84E64">
              <w:rPr>
                <w:rStyle w:val="Textennegreta"/>
                <w:bCs w:val="0"/>
                <w:lang w:val="es-ES_tradnl"/>
              </w:rPr>
              <w:t>Thin</w:t>
            </w:r>
            <w:proofErr w:type="spellEnd"/>
            <w:r w:rsidR="00361313" w:rsidRPr="00E84E64">
              <w:rPr>
                <w:rStyle w:val="Textennegreta"/>
                <w:bCs w:val="0"/>
                <w:lang w:val="es-ES_tradnl"/>
              </w:rPr>
              <w:t xml:space="preserve"> Cliente Estándar</w:t>
            </w:r>
          </w:p>
        </w:tc>
      </w:tr>
      <w:tr w:rsidR="00361313" w:rsidRPr="00E84E64" w14:paraId="445E39E6" w14:textId="77777777" w:rsidTr="00C77ED0">
        <w:trPr>
          <w:jc w:val="center"/>
        </w:trPr>
        <w:tc>
          <w:tcPr>
            <w:tcW w:w="0" w:type="auto"/>
          </w:tcPr>
          <w:p w14:paraId="17E196AD" w14:textId="0636CE8E" w:rsidR="00361313" w:rsidRPr="00E84E64" w:rsidRDefault="005E03FE" w:rsidP="0051204A">
            <w:pPr>
              <w:jc w:val="both"/>
              <w:rPr>
                <w:rStyle w:val="Textennegreta"/>
                <w:b w:val="0"/>
                <w:bCs w:val="0"/>
                <w:lang w:val="es-ES_tradnl"/>
              </w:rPr>
            </w:pPr>
            <w:r w:rsidRPr="00E84E64">
              <w:rPr>
                <w:rStyle w:val="Textennegreta"/>
                <w:bCs w:val="0"/>
                <w:lang w:val="es-ES_tradnl"/>
              </w:rPr>
              <w:t>Prestación 4</w:t>
            </w:r>
            <w:r w:rsidR="00CD57D7" w:rsidRPr="00E84E64">
              <w:rPr>
                <w:rStyle w:val="Textennegreta"/>
                <w:bCs w:val="0"/>
                <w:lang w:val="es-ES_tradnl"/>
              </w:rPr>
              <w:t>5</w:t>
            </w:r>
            <w:r w:rsidRPr="00E84E64">
              <w:rPr>
                <w:rStyle w:val="Textennegreta"/>
                <w:bCs w:val="0"/>
                <w:lang w:val="es-ES_tradnl"/>
              </w:rPr>
              <w:t xml:space="preserve">. </w:t>
            </w:r>
            <w:r w:rsidR="00C77ED0" w:rsidRPr="00E84E64">
              <w:rPr>
                <w:rStyle w:val="Textennegreta"/>
                <w:bCs w:val="0"/>
                <w:lang w:val="es-ES_tradnl"/>
              </w:rPr>
              <w:t xml:space="preserve">Suministro, en modalidad compra, </w:t>
            </w:r>
            <w:proofErr w:type="spellStart"/>
            <w:r w:rsidR="00361313" w:rsidRPr="00E84E64">
              <w:rPr>
                <w:rStyle w:val="Textennegreta"/>
                <w:bCs w:val="0"/>
                <w:lang w:val="es-ES_tradnl"/>
              </w:rPr>
              <w:t>Thin</w:t>
            </w:r>
            <w:proofErr w:type="spellEnd"/>
            <w:r w:rsidR="00361313" w:rsidRPr="00E84E64">
              <w:rPr>
                <w:rStyle w:val="Textennegreta"/>
                <w:bCs w:val="0"/>
                <w:lang w:val="es-ES_tradnl"/>
              </w:rPr>
              <w:t xml:space="preserve"> Cliente Avanzado</w:t>
            </w:r>
          </w:p>
        </w:tc>
      </w:tr>
      <w:tr w:rsidR="00361313" w:rsidRPr="00E84E64" w14:paraId="4442DACE" w14:textId="77777777" w:rsidTr="00C77ED0">
        <w:trPr>
          <w:jc w:val="center"/>
        </w:trPr>
        <w:tc>
          <w:tcPr>
            <w:tcW w:w="0" w:type="auto"/>
          </w:tcPr>
          <w:p w14:paraId="6DDFF83B" w14:textId="7F9EDB9F" w:rsidR="00361313" w:rsidRPr="00E84E64" w:rsidRDefault="005E03FE" w:rsidP="0051204A">
            <w:pPr>
              <w:jc w:val="both"/>
              <w:rPr>
                <w:rStyle w:val="Textennegreta"/>
                <w:bCs w:val="0"/>
                <w:lang w:val="es-ES_tradnl"/>
              </w:rPr>
            </w:pPr>
            <w:r w:rsidRPr="00E84E64">
              <w:rPr>
                <w:rStyle w:val="Textennegreta"/>
                <w:bCs w:val="0"/>
                <w:lang w:val="es-ES_tradnl"/>
              </w:rPr>
              <w:t>Prestación 4</w:t>
            </w:r>
            <w:r w:rsidR="00CD57D7" w:rsidRPr="00E84E64">
              <w:rPr>
                <w:rStyle w:val="Textennegreta"/>
                <w:bCs w:val="0"/>
                <w:lang w:val="es-ES_tradnl"/>
              </w:rPr>
              <w:t>6</w:t>
            </w:r>
            <w:r w:rsidRPr="00E84E64">
              <w:rPr>
                <w:rStyle w:val="Textennegreta"/>
                <w:bCs w:val="0"/>
                <w:lang w:val="es-ES_tradnl"/>
              </w:rPr>
              <w:t xml:space="preserve">. </w:t>
            </w:r>
            <w:r w:rsidR="00C77ED0" w:rsidRPr="00E84E64">
              <w:rPr>
                <w:rStyle w:val="Textennegreta"/>
                <w:bCs w:val="0"/>
                <w:lang w:val="es-ES_tradnl"/>
              </w:rPr>
              <w:t xml:space="preserve">Suministro, </w:t>
            </w:r>
            <w:r w:rsidR="00E70D46" w:rsidRPr="00E84E64">
              <w:rPr>
                <w:rStyle w:val="Textennegreta"/>
                <w:bCs w:val="0"/>
                <w:lang w:val="es-ES_tradnl"/>
              </w:rPr>
              <w:t xml:space="preserve">en modalidad compra, </w:t>
            </w:r>
            <w:r w:rsidR="00361313" w:rsidRPr="00E84E64">
              <w:rPr>
                <w:rStyle w:val="Textennegreta"/>
                <w:bCs w:val="0"/>
                <w:lang w:val="es-ES_tradnl"/>
              </w:rPr>
              <w:t>Cero Cliente Avanzado</w:t>
            </w:r>
          </w:p>
        </w:tc>
      </w:tr>
      <w:tr w:rsidR="00E70D46" w:rsidRPr="00E84E64" w14:paraId="2AE89ACF" w14:textId="77777777" w:rsidTr="00C77ED0">
        <w:trPr>
          <w:jc w:val="center"/>
        </w:trPr>
        <w:tc>
          <w:tcPr>
            <w:tcW w:w="0" w:type="auto"/>
          </w:tcPr>
          <w:p w14:paraId="2596F2AD" w14:textId="0C5C7241" w:rsidR="00E70D46" w:rsidRPr="00E84E64" w:rsidRDefault="005E03FE" w:rsidP="0051204A">
            <w:pPr>
              <w:jc w:val="both"/>
              <w:rPr>
                <w:rStyle w:val="Textennegreta"/>
                <w:bCs w:val="0"/>
                <w:lang w:val="es-ES_tradnl"/>
              </w:rPr>
            </w:pPr>
            <w:r w:rsidRPr="00E84E64">
              <w:rPr>
                <w:rStyle w:val="Textennegreta"/>
                <w:bCs w:val="0"/>
                <w:lang w:val="es-ES_tradnl"/>
              </w:rPr>
              <w:t>Prestación 4</w:t>
            </w:r>
            <w:r w:rsidR="00CD57D7" w:rsidRPr="00E84E64">
              <w:rPr>
                <w:rStyle w:val="Textennegreta"/>
                <w:bCs w:val="0"/>
                <w:lang w:val="es-ES_tradnl"/>
              </w:rPr>
              <w:t>7</w:t>
            </w:r>
            <w:r w:rsidRPr="00E84E64">
              <w:rPr>
                <w:rStyle w:val="Textennegreta"/>
                <w:bCs w:val="0"/>
                <w:lang w:val="es-ES_tradnl"/>
              </w:rPr>
              <w:t xml:space="preserve">. </w:t>
            </w:r>
            <w:r w:rsidR="00E70D46" w:rsidRPr="00E84E64">
              <w:rPr>
                <w:rStyle w:val="Textennegreta"/>
                <w:bCs w:val="0"/>
                <w:lang w:val="es-ES_tradnl"/>
              </w:rPr>
              <w:t xml:space="preserve">Suministro, en modalidad arrendamiento con opción de compra, </w:t>
            </w:r>
            <w:proofErr w:type="spellStart"/>
            <w:r w:rsidR="00E70D46" w:rsidRPr="00E84E64">
              <w:rPr>
                <w:rStyle w:val="Textennegreta"/>
                <w:bCs w:val="0"/>
                <w:lang w:val="es-ES_tradnl"/>
              </w:rPr>
              <w:t>Thin</w:t>
            </w:r>
            <w:proofErr w:type="spellEnd"/>
            <w:r w:rsidR="00E70D46" w:rsidRPr="00E84E64">
              <w:rPr>
                <w:rStyle w:val="Textennegreta"/>
                <w:bCs w:val="0"/>
                <w:lang w:val="es-ES_tradnl"/>
              </w:rPr>
              <w:t xml:space="preserve"> Cliente Básico</w:t>
            </w:r>
          </w:p>
        </w:tc>
      </w:tr>
      <w:tr w:rsidR="00E70D46" w:rsidRPr="00E84E64" w14:paraId="14C6B3D5" w14:textId="77777777" w:rsidTr="00C77ED0">
        <w:trPr>
          <w:jc w:val="center"/>
        </w:trPr>
        <w:tc>
          <w:tcPr>
            <w:tcW w:w="0" w:type="auto"/>
          </w:tcPr>
          <w:p w14:paraId="4BF86EFD" w14:textId="5197D518" w:rsidR="00E70D46" w:rsidRPr="00E84E64" w:rsidRDefault="005E03FE" w:rsidP="0051204A">
            <w:pPr>
              <w:jc w:val="both"/>
              <w:rPr>
                <w:rStyle w:val="Textennegreta"/>
                <w:bCs w:val="0"/>
                <w:lang w:val="es-ES_tradnl"/>
              </w:rPr>
            </w:pPr>
            <w:r w:rsidRPr="00E84E64">
              <w:rPr>
                <w:rStyle w:val="Textennegreta"/>
                <w:bCs w:val="0"/>
                <w:lang w:val="es-ES_tradnl"/>
              </w:rPr>
              <w:t>Prestación 4</w:t>
            </w:r>
            <w:r w:rsidR="00CD57D7" w:rsidRPr="00E84E64">
              <w:rPr>
                <w:rStyle w:val="Textennegreta"/>
                <w:bCs w:val="0"/>
                <w:lang w:val="es-ES_tradnl"/>
              </w:rPr>
              <w:t>8</w:t>
            </w:r>
            <w:r w:rsidRPr="00E84E64">
              <w:rPr>
                <w:rStyle w:val="Textennegreta"/>
                <w:bCs w:val="0"/>
                <w:lang w:val="es-ES_tradnl"/>
              </w:rPr>
              <w:t xml:space="preserve">. </w:t>
            </w:r>
            <w:r w:rsidR="00E70D46" w:rsidRPr="00E84E64">
              <w:rPr>
                <w:rStyle w:val="Textennegreta"/>
                <w:bCs w:val="0"/>
                <w:lang w:val="es-ES_tradnl"/>
              </w:rPr>
              <w:t xml:space="preserve">Suministro, en modalidad arrendamiento con opción de compra, </w:t>
            </w:r>
            <w:proofErr w:type="spellStart"/>
            <w:r w:rsidR="00E70D46" w:rsidRPr="00E84E64">
              <w:rPr>
                <w:rStyle w:val="Textennegreta"/>
                <w:bCs w:val="0"/>
                <w:lang w:val="es-ES_tradnl"/>
              </w:rPr>
              <w:t>Thin</w:t>
            </w:r>
            <w:proofErr w:type="spellEnd"/>
            <w:r w:rsidR="00E70D46" w:rsidRPr="00E84E64">
              <w:rPr>
                <w:rStyle w:val="Textennegreta"/>
                <w:bCs w:val="0"/>
                <w:lang w:val="es-ES_tradnl"/>
              </w:rPr>
              <w:t xml:space="preserve"> Cliente Estándar</w:t>
            </w:r>
          </w:p>
        </w:tc>
      </w:tr>
      <w:tr w:rsidR="00E70D46" w:rsidRPr="00E84E64" w14:paraId="13E01C56" w14:textId="77777777" w:rsidTr="00C77ED0">
        <w:trPr>
          <w:jc w:val="center"/>
        </w:trPr>
        <w:tc>
          <w:tcPr>
            <w:tcW w:w="0" w:type="auto"/>
          </w:tcPr>
          <w:p w14:paraId="2B847743" w14:textId="48D6DD60" w:rsidR="00E70D46" w:rsidRPr="00E84E64" w:rsidRDefault="005E03FE" w:rsidP="0051204A">
            <w:pPr>
              <w:jc w:val="both"/>
              <w:rPr>
                <w:rStyle w:val="Textennegreta"/>
                <w:bCs w:val="0"/>
                <w:lang w:val="es-ES_tradnl"/>
              </w:rPr>
            </w:pPr>
            <w:r w:rsidRPr="00E84E64">
              <w:rPr>
                <w:rStyle w:val="Textennegreta"/>
                <w:bCs w:val="0"/>
                <w:lang w:val="es-ES_tradnl"/>
              </w:rPr>
              <w:t>Prestación 4</w:t>
            </w:r>
            <w:r w:rsidR="00CD57D7" w:rsidRPr="00E84E64">
              <w:rPr>
                <w:rStyle w:val="Textennegreta"/>
                <w:bCs w:val="0"/>
                <w:lang w:val="es-ES_tradnl"/>
              </w:rPr>
              <w:t>9</w:t>
            </w:r>
            <w:r w:rsidRPr="00E84E64">
              <w:rPr>
                <w:rStyle w:val="Textennegreta"/>
                <w:bCs w:val="0"/>
                <w:lang w:val="es-ES_tradnl"/>
              </w:rPr>
              <w:t xml:space="preserve">. </w:t>
            </w:r>
            <w:r w:rsidR="00E70D46" w:rsidRPr="00E84E64">
              <w:rPr>
                <w:rStyle w:val="Textennegreta"/>
                <w:bCs w:val="0"/>
                <w:lang w:val="es-ES_tradnl"/>
              </w:rPr>
              <w:t xml:space="preserve">Suministro, en modalidad arrendamiento con opción de compra, </w:t>
            </w:r>
            <w:proofErr w:type="spellStart"/>
            <w:r w:rsidR="00E70D46" w:rsidRPr="00E84E64">
              <w:rPr>
                <w:rStyle w:val="Textennegreta"/>
                <w:bCs w:val="0"/>
                <w:lang w:val="es-ES_tradnl"/>
              </w:rPr>
              <w:t>Thin</w:t>
            </w:r>
            <w:proofErr w:type="spellEnd"/>
            <w:r w:rsidR="00E70D46" w:rsidRPr="00E84E64">
              <w:rPr>
                <w:rStyle w:val="Textennegreta"/>
                <w:bCs w:val="0"/>
                <w:lang w:val="es-ES_tradnl"/>
              </w:rPr>
              <w:t xml:space="preserve"> Cliente Avanzado</w:t>
            </w:r>
          </w:p>
        </w:tc>
      </w:tr>
      <w:tr w:rsidR="00E70D46" w:rsidRPr="00E84E64" w14:paraId="2F7FDFCB" w14:textId="77777777" w:rsidTr="00C77ED0">
        <w:trPr>
          <w:jc w:val="center"/>
        </w:trPr>
        <w:tc>
          <w:tcPr>
            <w:tcW w:w="0" w:type="auto"/>
          </w:tcPr>
          <w:p w14:paraId="32B04626" w14:textId="5A911FF4" w:rsidR="00E70D46" w:rsidRPr="00E84E64" w:rsidRDefault="00CD57D7" w:rsidP="0051204A">
            <w:pPr>
              <w:jc w:val="both"/>
              <w:rPr>
                <w:rStyle w:val="Textennegreta"/>
                <w:bCs w:val="0"/>
                <w:lang w:val="es-ES_tradnl"/>
              </w:rPr>
            </w:pPr>
            <w:r w:rsidRPr="00E84E64">
              <w:rPr>
                <w:rStyle w:val="Textennegreta"/>
                <w:bCs w:val="0"/>
                <w:lang w:val="es-ES_tradnl"/>
              </w:rPr>
              <w:t xml:space="preserve">Prestación 50. </w:t>
            </w:r>
            <w:r w:rsidR="0037594E" w:rsidRPr="00E84E64">
              <w:rPr>
                <w:rStyle w:val="Textennegreta"/>
                <w:bCs w:val="0"/>
                <w:lang w:val="es-ES_tradnl"/>
              </w:rPr>
              <w:t>Suministro, en modalidad arrendamiento con opción de compra, Cero Cliente Avanzado</w:t>
            </w:r>
          </w:p>
        </w:tc>
      </w:tr>
      <w:tr w:rsidR="00E70D46" w:rsidRPr="00E84E64" w14:paraId="4BDCEDDE" w14:textId="77777777" w:rsidTr="00C77ED0">
        <w:trPr>
          <w:jc w:val="center"/>
        </w:trPr>
        <w:tc>
          <w:tcPr>
            <w:tcW w:w="0" w:type="auto"/>
          </w:tcPr>
          <w:p w14:paraId="7AD4AC24" w14:textId="2D9B3572" w:rsidR="00E70D46" w:rsidRPr="00E84E64" w:rsidRDefault="00CD57D7" w:rsidP="0051204A">
            <w:pPr>
              <w:jc w:val="both"/>
              <w:rPr>
                <w:rStyle w:val="Textennegreta"/>
                <w:bCs w:val="0"/>
                <w:lang w:val="es-ES_tradnl"/>
              </w:rPr>
            </w:pPr>
            <w:r w:rsidRPr="00E84E64">
              <w:rPr>
                <w:rStyle w:val="Textennegreta"/>
                <w:bCs w:val="0"/>
                <w:lang w:val="es-ES_tradnl"/>
              </w:rPr>
              <w:t xml:space="preserve">Prestación 51. </w:t>
            </w:r>
            <w:r w:rsidR="00E70D46" w:rsidRPr="00E84E64">
              <w:rPr>
                <w:rStyle w:val="Textennegreta"/>
                <w:bCs w:val="0"/>
                <w:lang w:val="es-ES_tradnl"/>
              </w:rPr>
              <w:t>Puesta en marcha (PEM)</w:t>
            </w:r>
            <w:r w:rsidR="005E03FE" w:rsidRPr="00E84E64">
              <w:rPr>
                <w:rStyle w:val="Textennegreta"/>
                <w:bCs w:val="0"/>
                <w:lang w:val="es-ES_tradnl"/>
              </w:rPr>
              <w:t xml:space="preserve"> (Precio/equipo)</w:t>
            </w:r>
          </w:p>
        </w:tc>
      </w:tr>
    </w:tbl>
    <w:p w14:paraId="53D0F5EA" w14:textId="77777777" w:rsidR="00361313" w:rsidRPr="00E84E64" w:rsidRDefault="00361313" w:rsidP="0051204A">
      <w:pPr>
        <w:spacing w:after="0" w:line="240" w:lineRule="auto"/>
        <w:jc w:val="both"/>
        <w:rPr>
          <w:rStyle w:val="Textennegreta"/>
          <w:bCs w:val="0"/>
          <w:lang w:val="es-ES_tradnl"/>
        </w:rPr>
      </w:pPr>
    </w:p>
    <w:p w14:paraId="3BF1DCBC" w14:textId="77777777" w:rsidR="005458CC" w:rsidRPr="00965908" w:rsidRDefault="005458CC" w:rsidP="0051204A">
      <w:pPr>
        <w:spacing w:after="0" w:line="240" w:lineRule="auto"/>
        <w:jc w:val="both"/>
        <w:rPr>
          <w:lang w:val="es-ES_tradnl"/>
        </w:rPr>
      </w:pPr>
      <w:r w:rsidRPr="00965908">
        <w:rPr>
          <w:lang w:val="es-ES_tradnl"/>
        </w:rPr>
        <w:t>Las empresas licitadoras que participen en este Lote tendrán que presentar oferta por todas las anteriores prestaciones, y tendrán que reunir, como mínimo, las características técnicas que se especifican a continuación.</w:t>
      </w:r>
    </w:p>
    <w:p w14:paraId="1C321163" w14:textId="77777777" w:rsidR="0037594E" w:rsidRPr="00965908" w:rsidRDefault="0037594E" w:rsidP="0051204A">
      <w:pPr>
        <w:spacing w:after="0" w:line="240" w:lineRule="auto"/>
        <w:jc w:val="both"/>
        <w:rPr>
          <w:lang w:val="es-ES_tradnl"/>
        </w:rPr>
      </w:pPr>
    </w:p>
    <w:p w14:paraId="7CD80C77" w14:textId="4F1A23A2" w:rsidR="0037594E" w:rsidRPr="00965908" w:rsidRDefault="0037594E" w:rsidP="0051204A">
      <w:pPr>
        <w:pStyle w:val="Pargrafdellista"/>
        <w:numPr>
          <w:ilvl w:val="0"/>
          <w:numId w:val="32"/>
        </w:numPr>
        <w:spacing w:after="0" w:line="240" w:lineRule="auto"/>
        <w:jc w:val="both"/>
        <w:rPr>
          <w:lang w:val="es-ES_tradnl"/>
        </w:rPr>
      </w:pPr>
      <w:r w:rsidRPr="00965908">
        <w:rPr>
          <w:lang w:val="es-ES_tradnl"/>
        </w:rPr>
        <w:t>En cuanto a los elementos objeto de suministro:</w:t>
      </w:r>
    </w:p>
    <w:p w14:paraId="51DD08E0" w14:textId="068317F2" w:rsidR="00222621" w:rsidRPr="00965908" w:rsidRDefault="00CD57D7" w:rsidP="0051204A">
      <w:pPr>
        <w:pStyle w:val="Pargrafdellista"/>
        <w:numPr>
          <w:ilvl w:val="1"/>
          <w:numId w:val="32"/>
        </w:numPr>
        <w:spacing w:after="0" w:line="240" w:lineRule="auto"/>
        <w:jc w:val="both"/>
        <w:rPr>
          <w:lang w:val="es-ES_tradnl"/>
        </w:rPr>
      </w:pPr>
      <w:r w:rsidRPr="00965908">
        <w:rPr>
          <w:rStyle w:val="Textennegreta"/>
          <w:bCs w:val="0"/>
          <w:lang w:val="es-ES_tradnl"/>
        </w:rPr>
        <w:t xml:space="preserve">Prestación 43 y 47. </w:t>
      </w:r>
      <w:proofErr w:type="spellStart"/>
      <w:r w:rsidR="00D23D80" w:rsidRPr="00965908">
        <w:rPr>
          <w:rStyle w:val="Textennegreta"/>
          <w:bCs w:val="0"/>
          <w:lang w:val="es-ES_tradnl"/>
        </w:rPr>
        <w:t>Thin</w:t>
      </w:r>
      <w:proofErr w:type="spellEnd"/>
      <w:r w:rsidR="00D23D80" w:rsidRPr="00965908">
        <w:rPr>
          <w:rStyle w:val="Textennegreta"/>
          <w:bCs w:val="0"/>
          <w:lang w:val="es-ES_tradnl"/>
        </w:rPr>
        <w:t xml:space="preserve"> Cliente </w:t>
      </w:r>
      <w:r w:rsidR="00222621" w:rsidRPr="00965908">
        <w:rPr>
          <w:rStyle w:val="Textennegreta"/>
          <w:bCs w:val="0"/>
          <w:lang w:val="es-ES_tradnl"/>
        </w:rPr>
        <w:t>Básico</w:t>
      </w:r>
    </w:p>
    <w:p w14:paraId="27AA4C53" w14:textId="77777777" w:rsidR="00222621" w:rsidRPr="00965908" w:rsidRDefault="00222621" w:rsidP="0051204A">
      <w:pPr>
        <w:pStyle w:val="Pargrafdellista"/>
        <w:numPr>
          <w:ilvl w:val="2"/>
          <w:numId w:val="32"/>
        </w:numPr>
        <w:spacing w:before="100" w:beforeAutospacing="1" w:after="100" w:afterAutospacing="1" w:line="240" w:lineRule="auto"/>
        <w:jc w:val="both"/>
        <w:rPr>
          <w:lang w:val="es-ES_tradnl"/>
        </w:rPr>
      </w:pPr>
      <w:r w:rsidRPr="00965908">
        <w:rPr>
          <w:rStyle w:val="Textennegreta"/>
          <w:lang w:val="es-ES_tradnl"/>
        </w:rPr>
        <w:t>Dispositivo:</w:t>
      </w:r>
      <w:r w:rsidRPr="00965908">
        <w:rPr>
          <w:lang w:val="es-ES_tradnl"/>
        </w:rPr>
        <w:t xml:space="preserve"> </w:t>
      </w:r>
      <w:proofErr w:type="spellStart"/>
      <w:r w:rsidRPr="00965908">
        <w:rPr>
          <w:lang w:val="es-ES_tradnl"/>
        </w:rPr>
        <w:t>Thin</w:t>
      </w:r>
      <w:proofErr w:type="spellEnd"/>
      <w:r w:rsidRPr="00965908">
        <w:rPr>
          <w:lang w:val="es-ES_tradnl"/>
        </w:rPr>
        <w:t xml:space="preserve"> Cliente de sobremesa</w:t>
      </w:r>
    </w:p>
    <w:p w14:paraId="4B3EC28D" w14:textId="77777777" w:rsidR="00222621" w:rsidRPr="00965908" w:rsidRDefault="00222621" w:rsidP="0051204A">
      <w:pPr>
        <w:pStyle w:val="Pargrafdellista"/>
        <w:numPr>
          <w:ilvl w:val="2"/>
          <w:numId w:val="32"/>
        </w:numPr>
        <w:spacing w:before="100" w:beforeAutospacing="1" w:after="100" w:afterAutospacing="1" w:line="240" w:lineRule="auto"/>
        <w:jc w:val="both"/>
        <w:rPr>
          <w:lang w:val="es-ES_tradnl"/>
        </w:rPr>
      </w:pPr>
      <w:r w:rsidRPr="00965908">
        <w:rPr>
          <w:rStyle w:val="Textennegreta"/>
          <w:lang w:val="es-ES_tradnl"/>
        </w:rPr>
        <w:t>Sistema Operativo:</w:t>
      </w:r>
      <w:r w:rsidRPr="00965908">
        <w:rPr>
          <w:lang w:val="es-ES_tradnl"/>
        </w:rPr>
        <w:t xml:space="preserve"> Ubuntu Linux</w:t>
      </w:r>
    </w:p>
    <w:p w14:paraId="526FF9A7" w14:textId="5E6EAFCF" w:rsidR="00222621" w:rsidRPr="00DE2BE0" w:rsidRDefault="00222621" w:rsidP="0051204A">
      <w:pPr>
        <w:pStyle w:val="Pargrafdellista"/>
        <w:numPr>
          <w:ilvl w:val="2"/>
          <w:numId w:val="32"/>
        </w:numPr>
        <w:spacing w:before="100" w:beforeAutospacing="1" w:after="100" w:afterAutospacing="1" w:line="240" w:lineRule="auto"/>
        <w:jc w:val="both"/>
        <w:rPr>
          <w:lang w:val="en-GB"/>
        </w:rPr>
      </w:pPr>
      <w:proofErr w:type="spellStart"/>
      <w:r w:rsidRPr="00DE2BE0">
        <w:rPr>
          <w:rStyle w:val="Textennegreta"/>
          <w:lang w:val="en-GB"/>
        </w:rPr>
        <w:t>Conectividad</w:t>
      </w:r>
      <w:proofErr w:type="spellEnd"/>
      <w:r w:rsidRPr="00DE2BE0">
        <w:rPr>
          <w:rStyle w:val="Textennegreta"/>
          <w:lang w:val="en-GB"/>
        </w:rPr>
        <w:t>:</w:t>
      </w:r>
      <w:r w:rsidRPr="00DE2BE0">
        <w:rPr>
          <w:lang w:val="en-GB"/>
        </w:rPr>
        <w:t xml:space="preserve"> </w:t>
      </w:r>
      <w:r w:rsidR="00E84E64" w:rsidRPr="00DE2BE0">
        <w:rPr>
          <w:lang w:val="en-GB"/>
        </w:rPr>
        <w:t>Wi-Fi</w:t>
      </w:r>
      <w:r w:rsidRPr="00DE2BE0">
        <w:rPr>
          <w:lang w:val="en-GB"/>
        </w:rPr>
        <w:t xml:space="preserve"> 6 (2.4/5 GHz), Bluetooth 5.2</w:t>
      </w:r>
    </w:p>
    <w:p w14:paraId="2CC95788" w14:textId="77777777" w:rsidR="00222621" w:rsidRPr="00965908" w:rsidRDefault="00222621" w:rsidP="0051204A">
      <w:pPr>
        <w:pStyle w:val="Pargrafdellista"/>
        <w:numPr>
          <w:ilvl w:val="2"/>
          <w:numId w:val="32"/>
        </w:numPr>
        <w:spacing w:before="100" w:beforeAutospacing="1" w:after="100" w:afterAutospacing="1" w:line="240" w:lineRule="auto"/>
        <w:jc w:val="both"/>
        <w:rPr>
          <w:lang w:val="es-ES_tradnl"/>
        </w:rPr>
      </w:pPr>
      <w:r w:rsidRPr="00965908">
        <w:rPr>
          <w:rStyle w:val="Textennegreta"/>
          <w:lang w:val="es-ES_tradnl"/>
        </w:rPr>
        <w:t>Puertos:</w:t>
      </w:r>
      <w:r w:rsidRPr="00965908">
        <w:rPr>
          <w:lang w:val="es-ES_tradnl"/>
        </w:rPr>
        <w:t xml:space="preserve"> 2 x USB 3.1, 2 x USB 2.0, 2 x Mine HDMI, </w:t>
      </w:r>
      <w:proofErr w:type="spellStart"/>
      <w:r w:rsidRPr="00965908">
        <w:rPr>
          <w:lang w:val="es-ES_tradnl"/>
        </w:rPr>
        <w:t>MiniHDMI</w:t>
      </w:r>
      <w:proofErr w:type="spellEnd"/>
      <w:r w:rsidRPr="00965908">
        <w:rPr>
          <w:lang w:val="es-ES_tradnl"/>
        </w:rPr>
        <w:t xml:space="preserve"> tono VGA</w:t>
      </w:r>
    </w:p>
    <w:p w14:paraId="432FCA68" w14:textId="77777777" w:rsidR="00222621" w:rsidRPr="00965908" w:rsidRDefault="00222621" w:rsidP="0051204A">
      <w:pPr>
        <w:pStyle w:val="Pargrafdellista"/>
        <w:numPr>
          <w:ilvl w:val="2"/>
          <w:numId w:val="32"/>
        </w:numPr>
        <w:spacing w:before="100" w:beforeAutospacing="1" w:after="100" w:afterAutospacing="1" w:line="240" w:lineRule="auto"/>
        <w:jc w:val="both"/>
        <w:rPr>
          <w:lang w:val="es-ES_tradnl"/>
        </w:rPr>
      </w:pPr>
      <w:r w:rsidRPr="00965908">
        <w:rPr>
          <w:rStyle w:val="Textennegreta"/>
          <w:lang w:val="es-ES_tradnl"/>
        </w:rPr>
        <w:t>Almacenamiento:</w:t>
      </w:r>
      <w:r w:rsidRPr="00965908">
        <w:rPr>
          <w:lang w:val="es-ES_tradnl"/>
        </w:rPr>
        <w:t xml:space="preserve"> MicroSD 64 GB</w:t>
      </w:r>
    </w:p>
    <w:p w14:paraId="1B74D4FF" w14:textId="77777777" w:rsidR="00222621" w:rsidRPr="00965908" w:rsidRDefault="00222621" w:rsidP="0051204A">
      <w:pPr>
        <w:pStyle w:val="Pargrafdellista"/>
        <w:numPr>
          <w:ilvl w:val="2"/>
          <w:numId w:val="32"/>
        </w:numPr>
        <w:spacing w:before="100" w:beforeAutospacing="1" w:after="100" w:afterAutospacing="1" w:line="240" w:lineRule="auto"/>
        <w:jc w:val="both"/>
        <w:rPr>
          <w:lang w:val="es-ES_tradnl"/>
        </w:rPr>
      </w:pPr>
      <w:r w:rsidRPr="00965908">
        <w:rPr>
          <w:rStyle w:val="Textennegreta"/>
          <w:lang w:val="es-ES_tradnl"/>
        </w:rPr>
        <w:t>Memoria RAM:</w:t>
      </w:r>
      <w:r w:rsidRPr="00965908">
        <w:rPr>
          <w:lang w:val="es-ES_tradnl"/>
        </w:rPr>
        <w:t xml:space="preserve"> 8 GB LPDDR4</w:t>
      </w:r>
    </w:p>
    <w:p w14:paraId="6C1BEC9D" w14:textId="37F58B72" w:rsidR="00222621" w:rsidRPr="00965908" w:rsidRDefault="00222621" w:rsidP="0051204A">
      <w:pPr>
        <w:pStyle w:val="Pargrafdellista"/>
        <w:numPr>
          <w:ilvl w:val="2"/>
          <w:numId w:val="32"/>
        </w:numPr>
        <w:spacing w:before="100" w:beforeAutospacing="1" w:after="100" w:afterAutospacing="1" w:line="240" w:lineRule="auto"/>
        <w:jc w:val="both"/>
        <w:rPr>
          <w:lang w:val="es-ES_tradnl"/>
        </w:rPr>
      </w:pPr>
      <w:r w:rsidRPr="00965908">
        <w:rPr>
          <w:rStyle w:val="Textennegreta"/>
          <w:lang w:val="es-ES_tradnl"/>
        </w:rPr>
        <w:t>Alimentación:</w:t>
      </w:r>
      <w:r w:rsidRPr="00965908">
        <w:rPr>
          <w:lang w:val="es-ES_tradnl"/>
        </w:rPr>
        <w:t xml:space="preserve"> </w:t>
      </w:r>
      <w:r w:rsidR="00E84E64" w:rsidRPr="00965908">
        <w:rPr>
          <w:lang w:val="es-ES_tradnl"/>
        </w:rPr>
        <w:t>Conector</w:t>
      </w:r>
      <w:r w:rsidR="00ED7C50" w:rsidRPr="00965908">
        <w:rPr>
          <w:lang w:val="es-ES_tradnl"/>
        </w:rPr>
        <w:t xml:space="preserve"> de alimentación europeo</w:t>
      </w:r>
    </w:p>
    <w:p w14:paraId="065122CC" w14:textId="77777777" w:rsidR="00222621" w:rsidRPr="00965908" w:rsidRDefault="00222621" w:rsidP="0051204A">
      <w:pPr>
        <w:pStyle w:val="Pargrafdellista"/>
        <w:numPr>
          <w:ilvl w:val="2"/>
          <w:numId w:val="32"/>
        </w:numPr>
        <w:spacing w:before="100" w:beforeAutospacing="1" w:after="100" w:afterAutospacing="1" w:line="240" w:lineRule="auto"/>
        <w:jc w:val="both"/>
        <w:rPr>
          <w:lang w:val="es-ES_tradnl"/>
        </w:rPr>
      </w:pPr>
      <w:r w:rsidRPr="00965908">
        <w:rPr>
          <w:rStyle w:val="Textennegreta"/>
          <w:lang w:val="es-ES_tradnl"/>
        </w:rPr>
        <w:t>Consumo Energético:</w:t>
      </w:r>
      <w:r w:rsidRPr="00965908">
        <w:rPr>
          <w:lang w:val="es-ES_tradnl"/>
        </w:rPr>
        <w:t xml:space="preserve"> 15,3W</w:t>
      </w:r>
    </w:p>
    <w:p w14:paraId="71B0A4FA" w14:textId="2818CBF1" w:rsidR="00222621" w:rsidRPr="00965908" w:rsidRDefault="00222621" w:rsidP="0051204A">
      <w:pPr>
        <w:pStyle w:val="Pargrafdellista"/>
        <w:numPr>
          <w:ilvl w:val="2"/>
          <w:numId w:val="32"/>
        </w:numPr>
        <w:spacing w:before="100" w:beforeAutospacing="1" w:after="100" w:afterAutospacing="1" w:line="240" w:lineRule="auto"/>
        <w:jc w:val="both"/>
        <w:rPr>
          <w:lang w:val="es-ES_tradnl"/>
        </w:rPr>
      </w:pPr>
      <w:r w:rsidRPr="00965908">
        <w:rPr>
          <w:rStyle w:val="Textennegreta"/>
          <w:lang w:val="es-ES_tradnl"/>
        </w:rPr>
        <w:t>Eficiencia Energética:</w:t>
      </w:r>
      <w:r w:rsidRPr="00965908">
        <w:rPr>
          <w:lang w:val="es-ES_tradnl"/>
        </w:rPr>
        <w:t xml:space="preserve"> </w:t>
      </w:r>
      <w:r w:rsidR="004610D0" w:rsidRPr="00965908">
        <w:rPr>
          <w:lang w:val="es-ES_tradnl"/>
        </w:rPr>
        <w:t>ENERGY STAR Versión 9.0</w:t>
      </w:r>
    </w:p>
    <w:p w14:paraId="645E9982" w14:textId="77777777" w:rsidR="006D6ACC" w:rsidRPr="00965908" w:rsidRDefault="006D6ACC" w:rsidP="0051204A">
      <w:pPr>
        <w:pStyle w:val="Pargrafdellista"/>
        <w:numPr>
          <w:ilvl w:val="2"/>
          <w:numId w:val="32"/>
        </w:numPr>
        <w:spacing w:after="0" w:line="240" w:lineRule="auto"/>
        <w:jc w:val="both"/>
        <w:rPr>
          <w:lang w:val="es-ES_tradnl"/>
        </w:rPr>
      </w:pPr>
      <w:r w:rsidRPr="00965908">
        <w:rPr>
          <w:rStyle w:val="Textennegreta"/>
          <w:lang w:val="es-ES_tradnl"/>
        </w:rPr>
        <w:t xml:space="preserve">Garantía del producto en modalidad compra: </w:t>
      </w:r>
      <w:r w:rsidRPr="00965908">
        <w:rPr>
          <w:lang w:val="es-ES_tradnl"/>
        </w:rPr>
        <w:t>36 meses</w:t>
      </w:r>
    </w:p>
    <w:p w14:paraId="1C33F1B6" w14:textId="7B3F1579" w:rsidR="006D6ACC" w:rsidRPr="00965908" w:rsidRDefault="006D6ACC" w:rsidP="0051204A">
      <w:pPr>
        <w:pStyle w:val="Pargrafdellista"/>
        <w:numPr>
          <w:ilvl w:val="2"/>
          <w:numId w:val="32"/>
        </w:numPr>
        <w:spacing w:after="0" w:line="240" w:lineRule="auto"/>
        <w:jc w:val="both"/>
        <w:rPr>
          <w:lang w:val="es-ES_tradnl"/>
        </w:rPr>
      </w:pPr>
      <w:r w:rsidRPr="00965908">
        <w:rPr>
          <w:rStyle w:val="Textennegreta"/>
          <w:lang w:val="es-ES_tradnl"/>
        </w:rPr>
        <w:t xml:space="preserve">Garantía del producto en modalidad arrendamiento con opción de compra: </w:t>
      </w:r>
      <w:r w:rsidRPr="00965908">
        <w:rPr>
          <w:rStyle w:val="Textennegreta"/>
          <w:b w:val="0"/>
          <w:lang w:val="es-ES_tradnl"/>
        </w:rPr>
        <w:t>durante la vigencia</w:t>
      </w:r>
      <w:r w:rsidR="0011407D" w:rsidRPr="00965908">
        <w:rPr>
          <w:rStyle w:val="Textennegreta"/>
          <w:b w:val="0"/>
          <w:lang w:val="es-ES_tradnl"/>
        </w:rPr>
        <w:t xml:space="preserve"> del contrato basado (</w:t>
      </w:r>
      <w:r w:rsidRPr="00965908">
        <w:rPr>
          <w:rStyle w:val="Textennegreta"/>
          <w:b w:val="0"/>
          <w:lang w:val="es-ES_tradnl"/>
        </w:rPr>
        <w:t>48 meses)</w:t>
      </w:r>
    </w:p>
    <w:p w14:paraId="0BB73E81" w14:textId="77777777" w:rsidR="0037594E" w:rsidRPr="00965908" w:rsidRDefault="0037594E" w:rsidP="0051204A">
      <w:pPr>
        <w:pStyle w:val="Pargrafdellista"/>
        <w:spacing w:before="100" w:beforeAutospacing="1" w:after="100" w:afterAutospacing="1" w:line="240" w:lineRule="auto"/>
        <w:ind w:left="1800"/>
        <w:jc w:val="both"/>
        <w:rPr>
          <w:lang w:val="es-ES_tradnl"/>
        </w:rPr>
      </w:pPr>
    </w:p>
    <w:p w14:paraId="020B5FEE" w14:textId="1FC384C0" w:rsidR="00222621" w:rsidRPr="00965908" w:rsidRDefault="00CD57D7" w:rsidP="0051204A">
      <w:pPr>
        <w:pStyle w:val="Pargrafdellista"/>
        <w:numPr>
          <w:ilvl w:val="0"/>
          <w:numId w:val="50"/>
        </w:numPr>
        <w:spacing w:line="240" w:lineRule="auto"/>
        <w:jc w:val="both"/>
        <w:rPr>
          <w:lang w:val="es-ES_tradnl"/>
        </w:rPr>
      </w:pPr>
      <w:r w:rsidRPr="00965908">
        <w:rPr>
          <w:rStyle w:val="Textennegreta"/>
          <w:bCs w:val="0"/>
          <w:lang w:val="es-ES_tradnl"/>
        </w:rPr>
        <w:t xml:space="preserve">Prestación 44 y 48. </w:t>
      </w:r>
      <w:proofErr w:type="spellStart"/>
      <w:r w:rsidR="00D23D80" w:rsidRPr="00965908">
        <w:rPr>
          <w:rStyle w:val="Textennegreta"/>
          <w:bCs w:val="0"/>
          <w:lang w:val="es-ES_tradnl"/>
        </w:rPr>
        <w:t>Thin</w:t>
      </w:r>
      <w:proofErr w:type="spellEnd"/>
      <w:r w:rsidR="00D23D80" w:rsidRPr="00965908">
        <w:rPr>
          <w:rStyle w:val="Textennegreta"/>
          <w:bCs w:val="0"/>
          <w:lang w:val="es-ES_tradnl"/>
        </w:rPr>
        <w:t xml:space="preserve"> Cliente </w:t>
      </w:r>
      <w:r w:rsidR="00222621" w:rsidRPr="00965908">
        <w:rPr>
          <w:rStyle w:val="Textennegreta"/>
          <w:bCs w:val="0"/>
          <w:lang w:val="es-ES_tradnl"/>
        </w:rPr>
        <w:t>Estándar</w:t>
      </w:r>
    </w:p>
    <w:p w14:paraId="096BD7E0" w14:textId="77777777" w:rsidR="00222621" w:rsidRPr="00965908" w:rsidRDefault="00222621" w:rsidP="0051204A">
      <w:pPr>
        <w:pStyle w:val="Pargrafdellista"/>
        <w:numPr>
          <w:ilvl w:val="0"/>
          <w:numId w:val="51"/>
        </w:numPr>
        <w:spacing w:before="100" w:beforeAutospacing="1" w:after="100" w:afterAutospacing="1" w:line="240" w:lineRule="auto"/>
        <w:jc w:val="both"/>
        <w:rPr>
          <w:lang w:val="es-ES_tradnl"/>
        </w:rPr>
      </w:pPr>
      <w:r w:rsidRPr="00965908">
        <w:rPr>
          <w:rStyle w:val="Textennegreta"/>
          <w:lang w:val="es-ES_tradnl"/>
        </w:rPr>
        <w:t>Dispositivo:</w:t>
      </w:r>
      <w:r w:rsidRPr="00965908">
        <w:rPr>
          <w:lang w:val="es-ES_tradnl"/>
        </w:rPr>
        <w:t xml:space="preserve"> </w:t>
      </w:r>
      <w:proofErr w:type="spellStart"/>
      <w:r w:rsidRPr="00965908">
        <w:rPr>
          <w:lang w:val="es-ES_tradnl"/>
        </w:rPr>
        <w:t>Thin</w:t>
      </w:r>
      <w:proofErr w:type="spellEnd"/>
      <w:r w:rsidRPr="00965908">
        <w:rPr>
          <w:lang w:val="es-ES_tradnl"/>
        </w:rPr>
        <w:t xml:space="preserve"> Cliente de sobremesa</w:t>
      </w:r>
    </w:p>
    <w:p w14:paraId="09455884" w14:textId="77777777" w:rsidR="00222621" w:rsidRPr="00965908" w:rsidRDefault="00222621" w:rsidP="0051204A">
      <w:pPr>
        <w:pStyle w:val="Pargrafdellista"/>
        <w:numPr>
          <w:ilvl w:val="0"/>
          <w:numId w:val="51"/>
        </w:numPr>
        <w:spacing w:before="100" w:beforeAutospacing="1" w:after="100" w:afterAutospacing="1" w:line="240" w:lineRule="auto"/>
        <w:jc w:val="both"/>
        <w:rPr>
          <w:lang w:val="es-ES_tradnl"/>
        </w:rPr>
      </w:pPr>
      <w:r w:rsidRPr="00965908">
        <w:rPr>
          <w:rStyle w:val="Textennegreta"/>
          <w:lang w:val="es-ES_tradnl"/>
        </w:rPr>
        <w:t>Sistema Operativo:</w:t>
      </w:r>
      <w:r w:rsidRPr="00965908">
        <w:rPr>
          <w:lang w:val="es-ES_tradnl"/>
        </w:rPr>
        <w:t xml:space="preserve"> Ubuntu Linux</w:t>
      </w:r>
    </w:p>
    <w:p w14:paraId="44616389" w14:textId="22C1D192" w:rsidR="00222621" w:rsidRPr="00965908" w:rsidRDefault="00222621" w:rsidP="0051204A">
      <w:pPr>
        <w:pStyle w:val="Pargrafdellista"/>
        <w:numPr>
          <w:ilvl w:val="0"/>
          <w:numId w:val="51"/>
        </w:numPr>
        <w:spacing w:before="100" w:beforeAutospacing="1" w:after="100" w:afterAutospacing="1" w:line="240" w:lineRule="auto"/>
        <w:jc w:val="both"/>
        <w:rPr>
          <w:lang w:val="es-ES_tradnl"/>
        </w:rPr>
      </w:pPr>
      <w:r w:rsidRPr="00965908">
        <w:rPr>
          <w:rStyle w:val="Textennegreta"/>
          <w:lang w:val="es-ES_tradnl"/>
        </w:rPr>
        <w:t>Procesador:</w:t>
      </w:r>
      <w:r w:rsidR="00643BA6" w:rsidRPr="00965908">
        <w:rPr>
          <w:lang w:val="es-ES_tradnl"/>
        </w:rPr>
        <w:t xml:space="preserve"> Intel® Celeron J6412</w:t>
      </w:r>
      <w:r w:rsidR="00F42BD5" w:rsidRPr="00965908">
        <w:rPr>
          <w:lang w:val="es-ES_tradnl"/>
        </w:rPr>
        <w:t>, o equivalente</w:t>
      </w:r>
    </w:p>
    <w:p w14:paraId="04A9D2B4" w14:textId="6E2F2D64" w:rsidR="00F42BD5" w:rsidRPr="00DE2BE0" w:rsidRDefault="00222621" w:rsidP="0051204A">
      <w:pPr>
        <w:pStyle w:val="Pargrafdellista"/>
        <w:numPr>
          <w:ilvl w:val="0"/>
          <w:numId w:val="51"/>
        </w:numPr>
        <w:spacing w:before="100" w:beforeAutospacing="1" w:after="100" w:afterAutospacing="1" w:line="240" w:lineRule="auto"/>
        <w:jc w:val="both"/>
        <w:rPr>
          <w:lang w:val="en-GB"/>
        </w:rPr>
      </w:pPr>
      <w:proofErr w:type="spellStart"/>
      <w:r w:rsidRPr="00DE2BE0">
        <w:rPr>
          <w:rStyle w:val="Textennegreta"/>
          <w:lang w:val="en-GB"/>
        </w:rPr>
        <w:t>Conectividad</w:t>
      </w:r>
      <w:proofErr w:type="spellEnd"/>
      <w:r w:rsidRPr="00DE2BE0">
        <w:rPr>
          <w:rStyle w:val="Textennegreta"/>
          <w:lang w:val="en-GB"/>
        </w:rPr>
        <w:t>:</w:t>
      </w:r>
      <w:r w:rsidRPr="00DE2BE0">
        <w:rPr>
          <w:lang w:val="en-GB"/>
        </w:rPr>
        <w:t xml:space="preserve"> </w:t>
      </w:r>
      <w:r w:rsidR="00E84E64" w:rsidRPr="00DE2BE0">
        <w:rPr>
          <w:lang w:val="en-GB"/>
        </w:rPr>
        <w:t>Wi-Fi</w:t>
      </w:r>
      <w:r w:rsidR="00F42BD5" w:rsidRPr="00DE2BE0">
        <w:rPr>
          <w:lang w:val="en-GB"/>
        </w:rPr>
        <w:t xml:space="preserve"> 6 (2.4/5 GHz), Bluetooth 5.2</w:t>
      </w:r>
    </w:p>
    <w:p w14:paraId="4DD72597" w14:textId="020505A2" w:rsidR="00222621" w:rsidRPr="00965908" w:rsidRDefault="00222621" w:rsidP="0051204A">
      <w:pPr>
        <w:pStyle w:val="Pargrafdellista"/>
        <w:numPr>
          <w:ilvl w:val="0"/>
          <w:numId w:val="51"/>
        </w:numPr>
        <w:spacing w:before="100" w:beforeAutospacing="1" w:after="100" w:afterAutospacing="1" w:line="240" w:lineRule="auto"/>
        <w:jc w:val="both"/>
        <w:rPr>
          <w:lang w:val="es-ES_tradnl"/>
        </w:rPr>
      </w:pPr>
      <w:r w:rsidRPr="00965908">
        <w:rPr>
          <w:rStyle w:val="Textennegreta"/>
          <w:lang w:val="es-ES_tradnl"/>
        </w:rPr>
        <w:t>Puertos:</w:t>
      </w:r>
      <w:r w:rsidRPr="00965908">
        <w:rPr>
          <w:lang w:val="es-ES_tradnl"/>
        </w:rPr>
        <w:t xml:space="preserve"> 1 x HDMI 2.0, 1 x VGA</w:t>
      </w:r>
    </w:p>
    <w:p w14:paraId="51C9F356" w14:textId="77777777" w:rsidR="00222621" w:rsidRPr="00965908" w:rsidRDefault="00222621" w:rsidP="0051204A">
      <w:pPr>
        <w:pStyle w:val="Pargrafdellista"/>
        <w:numPr>
          <w:ilvl w:val="0"/>
          <w:numId w:val="51"/>
        </w:numPr>
        <w:spacing w:before="100" w:beforeAutospacing="1" w:after="100" w:afterAutospacing="1" w:line="240" w:lineRule="auto"/>
        <w:jc w:val="both"/>
        <w:rPr>
          <w:lang w:val="es-ES_tradnl"/>
        </w:rPr>
      </w:pPr>
      <w:r w:rsidRPr="00965908">
        <w:rPr>
          <w:rStyle w:val="Textennegreta"/>
          <w:lang w:val="es-ES_tradnl"/>
        </w:rPr>
        <w:t>Almacenamiento:</w:t>
      </w:r>
      <w:r w:rsidRPr="00965908">
        <w:rPr>
          <w:lang w:val="es-ES_tradnl"/>
        </w:rPr>
        <w:t xml:space="preserve"> 128 GB SSD</w:t>
      </w:r>
    </w:p>
    <w:p w14:paraId="4B891025" w14:textId="77777777" w:rsidR="00222621" w:rsidRPr="00965908" w:rsidRDefault="00222621" w:rsidP="0051204A">
      <w:pPr>
        <w:pStyle w:val="Pargrafdellista"/>
        <w:numPr>
          <w:ilvl w:val="0"/>
          <w:numId w:val="51"/>
        </w:numPr>
        <w:spacing w:before="100" w:beforeAutospacing="1" w:after="100" w:afterAutospacing="1" w:line="240" w:lineRule="auto"/>
        <w:jc w:val="both"/>
        <w:rPr>
          <w:lang w:val="es-ES_tradnl"/>
        </w:rPr>
      </w:pPr>
      <w:r w:rsidRPr="00965908">
        <w:rPr>
          <w:rStyle w:val="Textennegreta"/>
          <w:lang w:val="es-ES_tradnl"/>
        </w:rPr>
        <w:t>Memoria RAM:</w:t>
      </w:r>
      <w:r w:rsidRPr="00965908">
        <w:rPr>
          <w:lang w:val="es-ES_tradnl"/>
        </w:rPr>
        <w:t xml:space="preserve"> 8 GB DDR4</w:t>
      </w:r>
    </w:p>
    <w:p w14:paraId="643D367A" w14:textId="77777777" w:rsidR="00222621" w:rsidRPr="00965908" w:rsidRDefault="00222621" w:rsidP="0051204A">
      <w:pPr>
        <w:pStyle w:val="Pargrafdellista"/>
        <w:numPr>
          <w:ilvl w:val="0"/>
          <w:numId w:val="51"/>
        </w:numPr>
        <w:spacing w:before="100" w:beforeAutospacing="1" w:after="100" w:afterAutospacing="1" w:line="240" w:lineRule="auto"/>
        <w:jc w:val="both"/>
        <w:rPr>
          <w:lang w:val="es-ES_tradnl"/>
        </w:rPr>
      </w:pPr>
      <w:r w:rsidRPr="00965908">
        <w:rPr>
          <w:rStyle w:val="Textennegreta"/>
          <w:lang w:val="es-ES_tradnl"/>
        </w:rPr>
        <w:t>Compatibilidad:</w:t>
      </w:r>
      <w:r w:rsidRPr="00965908">
        <w:rPr>
          <w:lang w:val="es-ES_tradnl"/>
        </w:rPr>
        <w:t xml:space="preserve"> Compatible VESA + adaptador incluido</w:t>
      </w:r>
    </w:p>
    <w:p w14:paraId="1B5FDAC3" w14:textId="2A2FCF71" w:rsidR="00222621" w:rsidRPr="00965908" w:rsidRDefault="00222621" w:rsidP="0051204A">
      <w:pPr>
        <w:pStyle w:val="Pargrafdellista"/>
        <w:numPr>
          <w:ilvl w:val="0"/>
          <w:numId w:val="51"/>
        </w:numPr>
        <w:spacing w:before="100" w:beforeAutospacing="1" w:after="100" w:afterAutospacing="1" w:line="240" w:lineRule="auto"/>
        <w:jc w:val="both"/>
        <w:rPr>
          <w:lang w:val="es-ES_tradnl"/>
        </w:rPr>
      </w:pPr>
      <w:r w:rsidRPr="00965908">
        <w:rPr>
          <w:rStyle w:val="Textennegreta"/>
          <w:lang w:val="es-ES_tradnl"/>
        </w:rPr>
        <w:t>Alimentación:</w:t>
      </w:r>
      <w:r w:rsidR="00F42BD5" w:rsidRPr="00965908">
        <w:rPr>
          <w:lang w:val="es-ES_tradnl"/>
        </w:rPr>
        <w:t xml:space="preserve"> </w:t>
      </w:r>
      <w:r w:rsidR="00965908" w:rsidRPr="00965908">
        <w:rPr>
          <w:lang w:val="es-ES_tradnl"/>
        </w:rPr>
        <w:t>Conector</w:t>
      </w:r>
      <w:r w:rsidRPr="00965908">
        <w:rPr>
          <w:lang w:val="es-ES_tradnl"/>
        </w:rPr>
        <w:t xml:space="preserve"> de alimentación europeo</w:t>
      </w:r>
    </w:p>
    <w:p w14:paraId="7D6D3FAA" w14:textId="77777777" w:rsidR="006D6ACC" w:rsidRPr="00965908" w:rsidRDefault="00222621" w:rsidP="0051204A">
      <w:pPr>
        <w:pStyle w:val="Pargrafdellista"/>
        <w:numPr>
          <w:ilvl w:val="0"/>
          <w:numId w:val="51"/>
        </w:numPr>
        <w:spacing w:before="100" w:beforeAutospacing="1" w:after="100" w:afterAutospacing="1" w:line="240" w:lineRule="auto"/>
        <w:jc w:val="both"/>
        <w:rPr>
          <w:lang w:val="es-ES_tradnl"/>
        </w:rPr>
      </w:pPr>
      <w:r w:rsidRPr="00965908">
        <w:rPr>
          <w:rStyle w:val="Textennegreta"/>
          <w:lang w:val="es-ES_tradnl"/>
        </w:rPr>
        <w:t>Eficiencia Energética:</w:t>
      </w:r>
      <w:r w:rsidRPr="00965908">
        <w:rPr>
          <w:lang w:val="es-ES_tradnl"/>
        </w:rPr>
        <w:t xml:space="preserve"> </w:t>
      </w:r>
      <w:r w:rsidR="004610D0" w:rsidRPr="00965908">
        <w:rPr>
          <w:lang w:val="es-ES_tradnl"/>
        </w:rPr>
        <w:t>ENERGY STAR Versión 9.0</w:t>
      </w:r>
    </w:p>
    <w:p w14:paraId="6DE81394" w14:textId="77777777" w:rsidR="006D6ACC" w:rsidRPr="00965908" w:rsidRDefault="006D6ACC" w:rsidP="0051204A">
      <w:pPr>
        <w:pStyle w:val="Pargrafdellista"/>
        <w:numPr>
          <w:ilvl w:val="0"/>
          <w:numId w:val="51"/>
        </w:numPr>
        <w:spacing w:before="100" w:beforeAutospacing="1" w:after="100" w:afterAutospacing="1" w:line="240" w:lineRule="auto"/>
        <w:jc w:val="both"/>
        <w:rPr>
          <w:lang w:val="es-ES_tradnl"/>
        </w:rPr>
      </w:pPr>
      <w:r w:rsidRPr="00965908">
        <w:rPr>
          <w:rStyle w:val="Textennegreta"/>
          <w:lang w:val="es-ES_tradnl"/>
        </w:rPr>
        <w:t xml:space="preserve">Garantía del producto en modalidad compra: </w:t>
      </w:r>
      <w:r w:rsidRPr="00965908">
        <w:rPr>
          <w:lang w:val="es-ES_tradnl"/>
        </w:rPr>
        <w:t>36 meses</w:t>
      </w:r>
    </w:p>
    <w:p w14:paraId="05B62054" w14:textId="5D3CF382" w:rsidR="006D6ACC" w:rsidRPr="00965908" w:rsidRDefault="006D6ACC" w:rsidP="0051204A">
      <w:pPr>
        <w:pStyle w:val="Pargrafdellista"/>
        <w:numPr>
          <w:ilvl w:val="0"/>
          <w:numId w:val="51"/>
        </w:numPr>
        <w:spacing w:before="100" w:beforeAutospacing="1" w:after="100" w:afterAutospacing="1" w:line="240" w:lineRule="auto"/>
        <w:jc w:val="both"/>
        <w:rPr>
          <w:lang w:val="es-ES_tradnl"/>
        </w:rPr>
      </w:pPr>
      <w:r w:rsidRPr="00965908">
        <w:rPr>
          <w:rStyle w:val="Textennegreta"/>
          <w:lang w:val="es-ES_tradnl"/>
        </w:rPr>
        <w:t xml:space="preserve">Garantía del producto en modalidad arrendamiento con opción de compra: </w:t>
      </w:r>
      <w:r w:rsidRPr="00965908">
        <w:rPr>
          <w:rStyle w:val="Textennegreta"/>
          <w:b w:val="0"/>
          <w:lang w:val="es-ES_tradnl"/>
        </w:rPr>
        <w:t xml:space="preserve">durante la </w:t>
      </w:r>
      <w:r w:rsidR="00965908" w:rsidRPr="00965908">
        <w:rPr>
          <w:rStyle w:val="Textennegreta"/>
          <w:b w:val="0"/>
          <w:lang w:val="es-ES_tradnl"/>
        </w:rPr>
        <w:t>vigencia</w:t>
      </w:r>
      <w:r w:rsidR="0011407D" w:rsidRPr="00965908">
        <w:rPr>
          <w:rStyle w:val="Textennegreta"/>
          <w:b w:val="0"/>
          <w:lang w:val="es-ES_tradnl"/>
        </w:rPr>
        <w:t xml:space="preserve"> del contrato basado (</w:t>
      </w:r>
      <w:r w:rsidRPr="00965908">
        <w:rPr>
          <w:rStyle w:val="Textennegreta"/>
          <w:b w:val="0"/>
          <w:lang w:val="es-ES_tradnl"/>
        </w:rPr>
        <w:t>48 meses)</w:t>
      </w:r>
    </w:p>
    <w:p w14:paraId="1F802113" w14:textId="77777777" w:rsidR="0037594E" w:rsidRPr="00965908" w:rsidRDefault="0037594E" w:rsidP="0051204A">
      <w:pPr>
        <w:pStyle w:val="Pargrafdellista"/>
        <w:spacing w:before="100" w:beforeAutospacing="1" w:after="100" w:afterAutospacing="1" w:line="240" w:lineRule="auto"/>
        <w:ind w:left="1776"/>
        <w:jc w:val="both"/>
        <w:rPr>
          <w:lang w:val="es-ES_tradnl"/>
        </w:rPr>
      </w:pPr>
    </w:p>
    <w:p w14:paraId="0DCA3C63" w14:textId="34B26FF1" w:rsidR="00222621" w:rsidRPr="00965908" w:rsidRDefault="00CD57D7" w:rsidP="0051204A">
      <w:pPr>
        <w:pStyle w:val="Pargrafdellista"/>
        <w:numPr>
          <w:ilvl w:val="0"/>
          <w:numId w:val="50"/>
        </w:numPr>
        <w:spacing w:line="240" w:lineRule="auto"/>
        <w:jc w:val="both"/>
        <w:rPr>
          <w:lang w:val="es-ES_tradnl"/>
        </w:rPr>
      </w:pPr>
      <w:r w:rsidRPr="00965908">
        <w:rPr>
          <w:rStyle w:val="Textennegreta"/>
          <w:bCs w:val="0"/>
          <w:lang w:val="es-ES_tradnl"/>
        </w:rPr>
        <w:t xml:space="preserve">Prestación 45 y 49. </w:t>
      </w:r>
      <w:proofErr w:type="spellStart"/>
      <w:r w:rsidR="00D23D80" w:rsidRPr="00965908">
        <w:rPr>
          <w:rStyle w:val="Textennegreta"/>
          <w:bCs w:val="0"/>
          <w:lang w:val="es-ES_tradnl"/>
        </w:rPr>
        <w:t>Thin</w:t>
      </w:r>
      <w:proofErr w:type="spellEnd"/>
      <w:r w:rsidR="00D23D80" w:rsidRPr="00965908">
        <w:rPr>
          <w:rStyle w:val="Textennegreta"/>
          <w:bCs w:val="0"/>
          <w:lang w:val="es-ES_tradnl"/>
        </w:rPr>
        <w:t xml:space="preserve"> Cliente </w:t>
      </w:r>
      <w:r w:rsidR="00222621" w:rsidRPr="00965908">
        <w:rPr>
          <w:rStyle w:val="Textennegreta"/>
          <w:bCs w:val="0"/>
          <w:lang w:val="es-ES_tradnl"/>
        </w:rPr>
        <w:t>Avanzado</w:t>
      </w:r>
    </w:p>
    <w:p w14:paraId="227B572B" w14:textId="77777777" w:rsidR="00222621" w:rsidRPr="00965908" w:rsidRDefault="00222621" w:rsidP="0051204A">
      <w:pPr>
        <w:pStyle w:val="Pargrafdellista"/>
        <w:numPr>
          <w:ilvl w:val="1"/>
          <w:numId w:val="52"/>
        </w:numPr>
        <w:spacing w:before="100" w:beforeAutospacing="1" w:after="100" w:afterAutospacing="1" w:line="240" w:lineRule="auto"/>
        <w:jc w:val="both"/>
        <w:rPr>
          <w:lang w:val="es-ES_tradnl"/>
        </w:rPr>
      </w:pPr>
      <w:r w:rsidRPr="00965908">
        <w:rPr>
          <w:rStyle w:val="Textennegreta"/>
          <w:lang w:val="es-ES_tradnl"/>
        </w:rPr>
        <w:t>Dispositivo:</w:t>
      </w:r>
      <w:r w:rsidRPr="00965908">
        <w:rPr>
          <w:lang w:val="es-ES_tradnl"/>
        </w:rPr>
        <w:t xml:space="preserve"> </w:t>
      </w:r>
      <w:proofErr w:type="spellStart"/>
      <w:r w:rsidRPr="00965908">
        <w:rPr>
          <w:lang w:val="es-ES_tradnl"/>
        </w:rPr>
        <w:t>Thin</w:t>
      </w:r>
      <w:proofErr w:type="spellEnd"/>
      <w:r w:rsidRPr="00965908">
        <w:rPr>
          <w:lang w:val="es-ES_tradnl"/>
        </w:rPr>
        <w:t xml:space="preserve"> Cliente de sobremesa</w:t>
      </w:r>
    </w:p>
    <w:p w14:paraId="70CBBEBF" w14:textId="77777777" w:rsidR="00222621" w:rsidRPr="00965908" w:rsidRDefault="00222621" w:rsidP="0051204A">
      <w:pPr>
        <w:pStyle w:val="Pargrafdellista"/>
        <w:numPr>
          <w:ilvl w:val="1"/>
          <w:numId w:val="52"/>
        </w:numPr>
        <w:spacing w:before="100" w:beforeAutospacing="1" w:after="100" w:afterAutospacing="1" w:line="240" w:lineRule="auto"/>
        <w:jc w:val="both"/>
        <w:rPr>
          <w:lang w:val="es-ES_tradnl"/>
        </w:rPr>
      </w:pPr>
      <w:r w:rsidRPr="00965908">
        <w:rPr>
          <w:rStyle w:val="Textennegreta"/>
          <w:lang w:val="es-ES_tradnl"/>
        </w:rPr>
        <w:t>Sistema Operativo:</w:t>
      </w:r>
      <w:r w:rsidRPr="00965908">
        <w:rPr>
          <w:lang w:val="es-ES_tradnl"/>
        </w:rPr>
        <w:t xml:space="preserve"> Ubuntu Linux</w:t>
      </w:r>
    </w:p>
    <w:p w14:paraId="53619315" w14:textId="171EC98D" w:rsidR="00222621" w:rsidRPr="00965908" w:rsidRDefault="00222621" w:rsidP="0051204A">
      <w:pPr>
        <w:pStyle w:val="Pargrafdellista"/>
        <w:numPr>
          <w:ilvl w:val="1"/>
          <w:numId w:val="52"/>
        </w:numPr>
        <w:spacing w:before="100" w:beforeAutospacing="1" w:after="100" w:afterAutospacing="1" w:line="240" w:lineRule="auto"/>
        <w:jc w:val="both"/>
        <w:rPr>
          <w:lang w:val="es-ES_tradnl"/>
        </w:rPr>
      </w:pPr>
      <w:r w:rsidRPr="00965908">
        <w:rPr>
          <w:rStyle w:val="Textennegreta"/>
          <w:lang w:val="es-ES_tradnl"/>
        </w:rPr>
        <w:t>Procesador:</w:t>
      </w:r>
      <w:r w:rsidR="00643BA6" w:rsidRPr="00965908">
        <w:rPr>
          <w:lang w:val="es-ES_tradnl"/>
        </w:rPr>
        <w:t xml:space="preserve"> Intel® Pentium® Silver N6005</w:t>
      </w:r>
      <w:r w:rsidR="00F42BD5" w:rsidRPr="00965908">
        <w:rPr>
          <w:lang w:val="es-ES_tradnl"/>
        </w:rPr>
        <w:t>, o equivalente</w:t>
      </w:r>
    </w:p>
    <w:p w14:paraId="21470D78" w14:textId="461CE00A" w:rsidR="00222621" w:rsidRPr="00965908" w:rsidRDefault="00222621" w:rsidP="0051204A">
      <w:pPr>
        <w:pStyle w:val="Pargrafdellista"/>
        <w:numPr>
          <w:ilvl w:val="1"/>
          <w:numId w:val="52"/>
        </w:numPr>
        <w:spacing w:before="100" w:beforeAutospacing="1" w:after="100" w:afterAutospacing="1" w:line="240" w:lineRule="auto"/>
        <w:jc w:val="both"/>
        <w:rPr>
          <w:lang w:val="es-ES_tradnl"/>
        </w:rPr>
      </w:pPr>
      <w:r w:rsidRPr="00965908">
        <w:rPr>
          <w:rStyle w:val="Textennegreta"/>
          <w:lang w:val="es-ES_tradnl"/>
        </w:rPr>
        <w:t>Conectividad:</w:t>
      </w:r>
      <w:r w:rsidRPr="00965908">
        <w:rPr>
          <w:lang w:val="es-ES_tradnl"/>
        </w:rPr>
        <w:t xml:space="preserve"> Intel® Wireless-AC 9560</w:t>
      </w:r>
      <w:r w:rsidR="00F42BD5" w:rsidRPr="00965908">
        <w:rPr>
          <w:lang w:val="es-ES_tradnl"/>
        </w:rPr>
        <w:t>, o equivalente</w:t>
      </w:r>
      <w:r w:rsidRPr="00965908">
        <w:rPr>
          <w:lang w:val="es-ES_tradnl"/>
        </w:rPr>
        <w:t xml:space="preserve"> + Bluetooth 5.2</w:t>
      </w:r>
    </w:p>
    <w:p w14:paraId="3DDC73E9" w14:textId="77777777" w:rsidR="00222621" w:rsidRPr="00965908" w:rsidRDefault="00222621" w:rsidP="0051204A">
      <w:pPr>
        <w:pStyle w:val="Pargrafdellista"/>
        <w:numPr>
          <w:ilvl w:val="1"/>
          <w:numId w:val="52"/>
        </w:numPr>
        <w:spacing w:before="100" w:beforeAutospacing="1" w:after="100" w:afterAutospacing="1" w:line="240" w:lineRule="auto"/>
        <w:jc w:val="both"/>
        <w:rPr>
          <w:lang w:val="es-ES_tradnl"/>
        </w:rPr>
      </w:pPr>
      <w:r w:rsidRPr="00965908">
        <w:rPr>
          <w:rStyle w:val="Textennegreta"/>
          <w:lang w:val="es-ES_tradnl"/>
        </w:rPr>
        <w:t>Puertos:</w:t>
      </w:r>
      <w:r w:rsidRPr="00965908">
        <w:rPr>
          <w:lang w:val="es-ES_tradnl"/>
        </w:rPr>
        <w:t xml:space="preserve"> 2 x HDMI 2.0a</w:t>
      </w:r>
    </w:p>
    <w:p w14:paraId="4D5777C7" w14:textId="77777777" w:rsidR="00222621" w:rsidRPr="00965908" w:rsidRDefault="00222621" w:rsidP="0051204A">
      <w:pPr>
        <w:pStyle w:val="Pargrafdellista"/>
        <w:numPr>
          <w:ilvl w:val="1"/>
          <w:numId w:val="52"/>
        </w:numPr>
        <w:spacing w:before="100" w:beforeAutospacing="1" w:after="100" w:afterAutospacing="1" w:line="240" w:lineRule="auto"/>
        <w:jc w:val="both"/>
        <w:rPr>
          <w:lang w:val="es-ES_tradnl"/>
        </w:rPr>
      </w:pPr>
      <w:r w:rsidRPr="00965908">
        <w:rPr>
          <w:rStyle w:val="Textennegreta"/>
          <w:lang w:val="es-ES_tradnl"/>
        </w:rPr>
        <w:t>Almacenamiento:</w:t>
      </w:r>
      <w:r w:rsidRPr="00965908">
        <w:rPr>
          <w:lang w:val="es-ES_tradnl"/>
        </w:rPr>
        <w:t xml:space="preserve"> 128 GB SSD</w:t>
      </w:r>
    </w:p>
    <w:p w14:paraId="2F9AE7BC" w14:textId="77777777" w:rsidR="00222621" w:rsidRPr="00965908" w:rsidRDefault="00222621" w:rsidP="0051204A">
      <w:pPr>
        <w:pStyle w:val="Pargrafdellista"/>
        <w:numPr>
          <w:ilvl w:val="1"/>
          <w:numId w:val="52"/>
        </w:numPr>
        <w:spacing w:before="100" w:beforeAutospacing="1" w:after="100" w:afterAutospacing="1" w:line="240" w:lineRule="auto"/>
        <w:jc w:val="both"/>
        <w:rPr>
          <w:lang w:val="es-ES_tradnl"/>
        </w:rPr>
      </w:pPr>
      <w:r w:rsidRPr="00965908">
        <w:rPr>
          <w:rStyle w:val="Textennegreta"/>
          <w:lang w:val="es-ES_tradnl"/>
        </w:rPr>
        <w:t>Memoria RAM:</w:t>
      </w:r>
      <w:r w:rsidRPr="00965908">
        <w:rPr>
          <w:lang w:val="es-ES_tradnl"/>
        </w:rPr>
        <w:t xml:space="preserve"> 8 GB DDR4</w:t>
      </w:r>
    </w:p>
    <w:p w14:paraId="64B8D3FD" w14:textId="77777777" w:rsidR="00222621" w:rsidRPr="00965908" w:rsidRDefault="00222621" w:rsidP="0051204A">
      <w:pPr>
        <w:pStyle w:val="Pargrafdellista"/>
        <w:numPr>
          <w:ilvl w:val="1"/>
          <w:numId w:val="52"/>
        </w:numPr>
        <w:spacing w:before="100" w:beforeAutospacing="1" w:after="100" w:afterAutospacing="1" w:line="240" w:lineRule="auto"/>
        <w:jc w:val="both"/>
        <w:rPr>
          <w:lang w:val="es-ES_tradnl"/>
        </w:rPr>
      </w:pPr>
      <w:r w:rsidRPr="00965908">
        <w:rPr>
          <w:rStyle w:val="Textennegreta"/>
          <w:lang w:val="es-ES_tradnl"/>
        </w:rPr>
        <w:t>Compatibilidad:</w:t>
      </w:r>
      <w:r w:rsidRPr="00965908">
        <w:rPr>
          <w:lang w:val="es-ES_tradnl"/>
        </w:rPr>
        <w:t xml:space="preserve"> Compatible VESA + adaptador incluido</w:t>
      </w:r>
    </w:p>
    <w:p w14:paraId="21A96FB2" w14:textId="77777777" w:rsidR="00222621" w:rsidRPr="00965908" w:rsidRDefault="00222621" w:rsidP="0051204A">
      <w:pPr>
        <w:pStyle w:val="Pargrafdellista"/>
        <w:numPr>
          <w:ilvl w:val="1"/>
          <w:numId w:val="52"/>
        </w:numPr>
        <w:spacing w:before="100" w:beforeAutospacing="1" w:after="100" w:afterAutospacing="1" w:line="240" w:lineRule="auto"/>
        <w:jc w:val="both"/>
        <w:rPr>
          <w:lang w:val="es-ES_tradnl"/>
        </w:rPr>
      </w:pPr>
      <w:r w:rsidRPr="00965908">
        <w:rPr>
          <w:rStyle w:val="Textennegreta"/>
          <w:lang w:val="es-ES_tradnl"/>
        </w:rPr>
        <w:t>Alimentación:</w:t>
      </w:r>
      <w:r w:rsidRPr="00965908">
        <w:rPr>
          <w:lang w:val="es-ES_tradnl"/>
        </w:rPr>
        <w:t xml:space="preserve"> Conector de alimentación europeo</w:t>
      </w:r>
    </w:p>
    <w:p w14:paraId="3D35ED2F" w14:textId="77777777" w:rsidR="006D6ACC" w:rsidRPr="00965908" w:rsidRDefault="00222621" w:rsidP="0051204A">
      <w:pPr>
        <w:pStyle w:val="Pargrafdellista"/>
        <w:numPr>
          <w:ilvl w:val="1"/>
          <w:numId w:val="52"/>
        </w:numPr>
        <w:spacing w:before="100" w:beforeAutospacing="1" w:after="100" w:afterAutospacing="1" w:line="240" w:lineRule="auto"/>
        <w:jc w:val="both"/>
        <w:rPr>
          <w:lang w:val="es-ES_tradnl"/>
        </w:rPr>
      </w:pPr>
      <w:r w:rsidRPr="00965908">
        <w:rPr>
          <w:rStyle w:val="Textennegreta"/>
          <w:lang w:val="es-ES_tradnl"/>
        </w:rPr>
        <w:t>Eficiencia Energética:</w:t>
      </w:r>
      <w:r w:rsidRPr="00965908">
        <w:rPr>
          <w:lang w:val="es-ES_tradnl"/>
        </w:rPr>
        <w:t xml:space="preserve"> </w:t>
      </w:r>
      <w:r w:rsidR="004610D0" w:rsidRPr="00965908">
        <w:rPr>
          <w:lang w:val="es-ES_tradnl"/>
        </w:rPr>
        <w:t>ENERGY STAR Versión 9.0</w:t>
      </w:r>
    </w:p>
    <w:p w14:paraId="278C1E61" w14:textId="77777777" w:rsidR="006D6ACC" w:rsidRPr="00965908" w:rsidRDefault="006D6ACC" w:rsidP="0051204A">
      <w:pPr>
        <w:pStyle w:val="Pargrafdellista"/>
        <w:numPr>
          <w:ilvl w:val="1"/>
          <w:numId w:val="52"/>
        </w:numPr>
        <w:spacing w:before="100" w:beforeAutospacing="1" w:after="100" w:afterAutospacing="1" w:line="240" w:lineRule="auto"/>
        <w:jc w:val="both"/>
        <w:rPr>
          <w:lang w:val="es-ES_tradnl"/>
        </w:rPr>
      </w:pPr>
      <w:r w:rsidRPr="00965908">
        <w:rPr>
          <w:rStyle w:val="Textennegreta"/>
          <w:lang w:val="es-ES_tradnl"/>
        </w:rPr>
        <w:t xml:space="preserve">Garantía del producto en modalidad compra: </w:t>
      </w:r>
      <w:r w:rsidRPr="00965908">
        <w:rPr>
          <w:lang w:val="es-ES_tradnl"/>
        </w:rPr>
        <w:t>36 meses</w:t>
      </w:r>
    </w:p>
    <w:p w14:paraId="279C380B" w14:textId="2AFE1AEE" w:rsidR="006D6ACC" w:rsidRPr="00965908" w:rsidRDefault="006D6ACC" w:rsidP="0051204A">
      <w:pPr>
        <w:pStyle w:val="Pargrafdellista"/>
        <w:numPr>
          <w:ilvl w:val="1"/>
          <w:numId w:val="52"/>
        </w:numPr>
        <w:spacing w:before="100" w:beforeAutospacing="1" w:after="100" w:afterAutospacing="1" w:line="240" w:lineRule="auto"/>
        <w:jc w:val="both"/>
        <w:rPr>
          <w:lang w:val="es-ES_tradnl"/>
        </w:rPr>
      </w:pPr>
      <w:r w:rsidRPr="00965908">
        <w:rPr>
          <w:rStyle w:val="Textennegreta"/>
          <w:lang w:val="es-ES_tradnl"/>
        </w:rPr>
        <w:t xml:space="preserve">Garantía del producto en modalidad arrendamiento con opción de compra: </w:t>
      </w:r>
      <w:r w:rsidRPr="00965908">
        <w:rPr>
          <w:rStyle w:val="Textennegreta"/>
          <w:b w:val="0"/>
          <w:lang w:val="es-ES_tradnl"/>
        </w:rPr>
        <w:t xml:space="preserve">durante la </w:t>
      </w:r>
      <w:r w:rsidR="00965908" w:rsidRPr="00965908">
        <w:rPr>
          <w:rStyle w:val="Textennegreta"/>
          <w:b w:val="0"/>
          <w:lang w:val="es-ES_tradnl"/>
        </w:rPr>
        <w:t>vigencia</w:t>
      </w:r>
      <w:r w:rsidR="0011407D" w:rsidRPr="00965908">
        <w:rPr>
          <w:rStyle w:val="Textennegreta"/>
          <w:b w:val="0"/>
          <w:lang w:val="es-ES_tradnl"/>
        </w:rPr>
        <w:t xml:space="preserve"> del contrato basado (</w:t>
      </w:r>
      <w:r w:rsidRPr="00965908">
        <w:rPr>
          <w:rStyle w:val="Textennegreta"/>
          <w:b w:val="0"/>
          <w:lang w:val="es-ES_tradnl"/>
        </w:rPr>
        <w:t>48 meses)</w:t>
      </w:r>
    </w:p>
    <w:p w14:paraId="2E1B703F" w14:textId="77777777" w:rsidR="0037594E" w:rsidRPr="00965908" w:rsidRDefault="0037594E" w:rsidP="0051204A">
      <w:pPr>
        <w:pStyle w:val="Pargrafdellista"/>
        <w:spacing w:before="100" w:beforeAutospacing="1" w:after="100" w:afterAutospacing="1" w:line="240" w:lineRule="auto"/>
        <w:ind w:left="1428"/>
        <w:jc w:val="both"/>
        <w:rPr>
          <w:lang w:val="es-ES_tradnl"/>
        </w:rPr>
      </w:pPr>
    </w:p>
    <w:p w14:paraId="67E5A834" w14:textId="0AAB64A7" w:rsidR="004879AF" w:rsidRPr="00965908" w:rsidRDefault="00CD57D7" w:rsidP="0051204A">
      <w:pPr>
        <w:pStyle w:val="Pargrafdellista"/>
        <w:numPr>
          <w:ilvl w:val="0"/>
          <w:numId w:val="50"/>
        </w:numPr>
        <w:spacing w:line="240" w:lineRule="auto"/>
        <w:jc w:val="both"/>
        <w:rPr>
          <w:rStyle w:val="Textennegreta"/>
          <w:bCs w:val="0"/>
          <w:lang w:val="es-ES_tradnl"/>
        </w:rPr>
      </w:pPr>
      <w:r w:rsidRPr="00965908">
        <w:rPr>
          <w:rStyle w:val="Textennegreta"/>
          <w:bCs w:val="0"/>
          <w:lang w:val="es-ES_tradnl"/>
        </w:rPr>
        <w:t xml:space="preserve">Prestación 46 y 50. </w:t>
      </w:r>
      <w:r w:rsidR="004879AF" w:rsidRPr="00965908">
        <w:rPr>
          <w:rStyle w:val="Textennegreta"/>
          <w:bCs w:val="0"/>
          <w:lang w:val="es-ES_tradnl"/>
        </w:rPr>
        <w:t>Cero Cliente Avanzado</w:t>
      </w:r>
    </w:p>
    <w:p w14:paraId="7072BFC2" w14:textId="77777777" w:rsidR="004879AF" w:rsidRPr="00965908" w:rsidRDefault="004879AF" w:rsidP="0051204A">
      <w:pPr>
        <w:pStyle w:val="Pargrafdellista"/>
        <w:numPr>
          <w:ilvl w:val="1"/>
          <w:numId w:val="53"/>
        </w:numPr>
        <w:spacing w:line="240" w:lineRule="auto"/>
        <w:jc w:val="both"/>
        <w:rPr>
          <w:rStyle w:val="Textennegreta"/>
          <w:bCs w:val="0"/>
          <w:lang w:val="es-ES_tradnl"/>
        </w:rPr>
      </w:pPr>
      <w:r w:rsidRPr="00965908">
        <w:rPr>
          <w:rStyle w:val="Textennegreta"/>
          <w:bCs w:val="0"/>
          <w:lang w:val="es-ES_tradnl"/>
        </w:rPr>
        <w:t xml:space="preserve">Dispositivo: </w:t>
      </w:r>
      <w:r w:rsidRPr="00965908">
        <w:rPr>
          <w:rStyle w:val="Textennegreta"/>
          <w:b w:val="0"/>
          <w:bCs w:val="0"/>
          <w:lang w:val="es-ES_tradnl"/>
        </w:rPr>
        <w:t>Cero Cliente de sobremesa</w:t>
      </w:r>
    </w:p>
    <w:p w14:paraId="7D3372C1" w14:textId="03EE6B18" w:rsidR="004879AF" w:rsidRPr="00965908" w:rsidRDefault="004879AF" w:rsidP="0051204A">
      <w:pPr>
        <w:pStyle w:val="Pargrafdellista"/>
        <w:numPr>
          <w:ilvl w:val="1"/>
          <w:numId w:val="53"/>
        </w:numPr>
        <w:spacing w:line="240" w:lineRule="auto"/>
        <w:jc w:val="both"/>
        <w:rPr>
          <w:rStyle w:val="Textennegreta"/>
          <w:bCs w:val="0"/>
          <w:lang w:val="es-ES_tradnl"/>
        </w:rPr>
      </w:pPr>
      <w:r w:rsidRPr="00965908">
        <w:rPr>
          <w:rStyle w:val="Textennegreta"/>
          <w:bCs w:val="0"/>
          <w:lang w:val="es-ES_tradnl"/>
        </w:rPr>
        <w:t xml:space="preserve">Sistema Operativo: </w:t>
      </w:r>
      <w:r w:rsidR="00643BA6" w:rsidRPr="00965908">
        <w:rPr>
          <w:rStyle w:val="Textennegreta"/>
          <w:b w:val="0"/>
          <w:bCs w:val="0"/>
          <w:lang w:val="es-ES_tradnl"/>
        </w:rPr>
        <w:t>Sin sistema operativo</w:t>
      </w:r>
    </w:p>
    <w:p w14:paraId="39C64AED" w14:textId="77777777" w:rsidR="004879AF" w:rsidRPr="00965908" w:rsidRDefault="004879AF" w:rsidP="0051204A">
      <w:pPr>
        <w:pStyle w:val="Pargrafdellista"/>
        <w:numPr>
          <w:ilvl w:val="1"/>
          <w:numId w:val="53"/>
        </w:numPr>
        <w:spacing w:line="240" w:lineRule="auto"/>
        <w:jc w:val="both"/>
        <w:rPr>
          <w:rStyle w:val="Textennegreta"/>
          <w:bCs w:val="0"/>
          <w:lang w:val="es-ES_tradnl"/>
        </w:rPr>
      </w:pPr>
      <w:r w:rsidRPr="00965908">
        <w:rPr>
          <w:rStyle w:val="Textennegreta"/>
          <w:bCs w:val="0"/>
          <w:lang w:val="es-ES_tradnl"/>
        </w:rPr>
        <w:t xml:space="preserve">Procesador: </w:t>
      </w:r>
      <w:r w:rsidRPr="00965908">
        <w:rPr>
          <w:rStyle w:val="Textennegreta"/>
          <w:b w:val="0"/>
          <w:bCs w:val="0"/>
          <w:lang w:val="es-ES_tradnl"/>
        </w:rPr>
        <w:t>Integrado en la plataforma de conexión VDI, sin CPU propia</w:t>
      </w:r>
    </w:p>
    <w:p w14:paraId="5435FE40" w14:textId="051F7DC8" w:rsidR="004879AF" w:rsidRPr="00965908" w:rsidRDefault="004879AF" w:rsidP="0051204A">
      <w:pPr>
        <w:pStyle w:val="Pargrafdellista"/>
        <w:numPr>
          <w:ilvl w:val="1"/>
          <w:numId w:val="53"/>
        </w:numPr>
        <w:spacing w:line="240" w:lineRule="auto"/>
        <w:jc w:val="both"/>
        <w:rPr>
          <w:rStyle w:val="Textennegreta"/>
          <w:bCs w:val="0"/>
          <w:lang w:val="es-ES_tradnl"/>
        </w:rPr>
      </w:pPr>
      <w:r w:rsidRPr="00965908">
        <w:rPr>
          <w:rStyle w:val="Textennegreta"/>
          <w:bCs w:val="0"/>
          <w:lang w:val="es-ES_tradnl"/>
        </w:rPr>
        <w:t xml:space="preserve">Conectividad: </w:t>
      </w:r>
      <w:r w:rsidRPr="00965908">
        <w:rPr>
          <w:rStyle w:val="Textennegreta"/>
          <w:b w:val="0"/>
          <w:bCs w:val="0"/>
          <w:lang w:val="es-ES_tradnl"/>
        </w:rPr>
        <w:t xml:space="preserve">Ethernet Gigabit (RJ-45); opcional </w:t>
      </w:r>
      <w:proofErr w:type="spellStart"/>
      <w:r w:rsidR="00E84E64" w:rsidRPr="00965908">
        <w:rPr>
          <w:rStyle w:val="Textennegreta"/>
          <w:b w:val="0"/>
          <w:bCs w:val="0"/>
          <w:lang w:val="es-ES_tradnl"/>
        </w:rPr>
        <w:t>Wi</w:t>
      </w:r>
      <w:proofErr w:type="spellEnd"/>
      <w:r w:rsidR="00E84E64" w:rsidRPr="00965908">
        <w:rPr>
          <w:rStyle w:val="Textennegreta"/>
          <w:b w:val="0"/>
          <w:bCs w:val="0"/>
          <w:lang w:val="es-ES_tradnl"/>
        </w:rPr>
        <w:t>-Fi</w:t>
      </w:r>
      <w:r w:rsidRPr="00965908">
        <w:rPr>
          <w:rStyle w:val="Textennegreta"/>
          <w:b w:val="0"/>
          <w:bCs w:val="0"/>
          <w:lang w:val="es-ES_tradnl"/>
        </w:rPr>
        <w:t xml:space="preserve"> 6 por necesidades específicas</w:t>
      </w:r>
    </w:p>
    <w:p w14:paraId="3667CDF1" w14:textId="77777777" w:rsidR="004879AF" w:rsidRPr="00965908" w:rsidRDefault="004879AF" w:rsidP="0051204A">
      <w:pPr>
        <w:pStyle w:val="Pargrafdellista"/>
        <w:numPr>
          <w:ilvl w:val="1"/>
          <w:numId w:val="53"/>
        </w:numPr>
        <w:spacing w:line="240" w:lineRule="auto"/>
        <w:jc w:val="both"/>
        <w:rPr>
          <w:rStyle w:val="Textennegreta"/>
          <w:bCs w:val="0"/>
          <w:lang w:val="es-ES_tradnl"/>
        </w:rPr>
      </w:pPr>
      <w:r w:rsidRPr="00965908">
        <w:rPr>
          <w:rStyle w:val="Textennegreta"/>
          <w:bCs w:val="0"/>
          <w:lang w:val="es-ES_tradnl"/>
        </w:rPr>
        <w:t>Puertos</w:t>
      </w:r>
      <w:r w:rsidRPr="00965908">
        <w:rPr>
          <w:rStyle w:val="Textennegreta"/>
          <w:b w:val="0"/>
          <w:bCs w:val="0"/>
          <w:lang w:val="es-ES_tradnl"/>
        </w:rPr>
        <w:t>: 2 x DisplayPort o HDMI para soportar doble monitor de hasta 4K</w:t>
      </w:r>
    </w:p>
    <w:p w14:paraId="47547795" w14:textId="77777777" w:rsidR="004879AF" w:rsidRPr="00965908" w:rsidRDefault="004879AF" w:rsidP="0051204A">
      <w:pPr>
        <w:pStyle w:val="Pargrafdellista"/>
        <w:numPr>
          <w:ilvl w:val="1"/>
          <w:numId w:val="53"/>
        </w:numPr>
        <w:spacing w:line="240" w:lineRule="auto"/>
        <w:jc w:val="both"/>
        <w:rPr>
          <w:rStyle w:val="Textennegreta"/>
          <w:bCs w:val="0"/>
          <w:lang w:val="es-ES_tradnl"/>
        </w:rPr>
      </w:pPr>
      <w:r w:rsidRPr="00965908">
        <w:rPr>
          <w:rStyle w:val="Textennegreta"/>
          <w:bCs w:val="0"/>
          <w:lang w:val="es-ES_tradnl"/>
        </w:rPr>
        <w:t xml:space="preserve">Almacenamiento: </w:t>
      </w:r>
      <w:r w:rsidRPr="00965908">
        <w:rPr>
          <w:rStyle w:val="Textennegreta"/>
          <w:b w:val="0"/>
          <w:bCs w:val="0"/>
          <w:lang w:val="es-ES_tradnl"/>
        </w:rPr>
        <w:t>Sin almacenamiento local</w:t>
      </w:r>
    </w:p>
    <w:p w14:paraId="0E7C7197" w14:textId="77777777" w:rsidR="004879AF" w:rsidRPr="00965908" w:rsidRDefault="004879AF" w:rsidP="0051204A">
      <w:pPr>
        <w:pStyle w:val="Pargrafdellista"/>
        <w:numPr>
          <w:ilvl w:val="1"/>
          <w:numId w:val="53"/>
        </w:numPr>
        <w:spacing w:line="240" w:lineRule="auto"/>
        <w:jc w:val="both"/>
        <w:rPr>
          <w:rStyle w:val="Textennegreta"/>
          <w:bCs w:val="0"/>
          <w:lang w:val="es-ES_tradnl"/>
        </w:rPr>
      </w:pPr>
      <w:r w:rsidRPr="00965908">
        <w:rPr>
          <w:rStyle w:val="Textennegreta"/>
          <w:bCs w:val="0"/>
          <w:lang w:val="es-ES_tradnl"/>
        </w:rPr>
        <w:t xml:space="preserve">Memoria RAM: </w:t>
      </w:r>
      <w:r w:rsidRPr="00965908">
        <w:rPr>
          <w:rStyle w:val="Textennegreta"/>
          <w:b w:val="0"/>
          <w:bCs w:val="0"/>
          <w:lang w:val="es-ES_tradnl"/>
        </w:rPr>
        <w:t>512 MB DDR4 (RAM mínima para apoyo de VDI)</w:t>
      </w:r>
    </w:p>
    <w:p w14:paraId="571E54E4" w14:textId="77777777" w:rsidR="004879AF" w:rsidRPr="00965908" w:rsidRDefault="004879AF" w:rsidP="0051204A">
      <w:pPr>
        <w:pStyle w:val="Pargrafdellista"/>
        <w:numPr>
          <w:ilvl w:val="1"/>
          <w:numId w:val="53"/>
        </w:numPr>
        <w:spacing w:line="240" w:lineRule="auto"/>
        <w:jc w:val="both"/>
        <w:rPr>
          <w:rStyle w:val="Textennegreta"/>
          <w:b w:val="0"/>
          <w:bCs w:val="0"/>
          <w:lang w:val="es-ES_tradnl"/>
        </w:rPr>
      </w:pPr>
      <w:r w:rsidRPr="00965908">
        <w:rPr>
          <w:rStyle w:val="Textennegreta"/>
          <w:bCs w:val="0"/>
          <w:lang w:val="es-ES_tradnl"/>
        </w:rPr>
        <w:t xml:space="preserve">Compatibilidad: </w:t>
      </w:r>
      <w:r w:rsidRPr="00965908">
        <w:rPr>
          <w:rStyle w:val="Textennegreta"/>
          <w:b w:val="0"/>
          <w:bCs w:val="0"/>
          <w:lang w:val="es-ES_tradnl"/>
        </w:rPr>
        <w:t xml:space="preserve">Compatible con soluciones de VDI como VMware </w:t>
      </w:r>
      <w:proofErr w:type="spellStart"/>
      <w:r w:rsidRPr="00965908">
        <w:rPr>
          <w:rStyle w:val="Textennegreta"/>
          <w:b w:val="0"/>
          <w:bCs w:val="0"/>
          <w:lang w:val="es-ES_tradnl"/>
        </w:rPr>
        <w:t>Horizon</w:t>
      </w:r>
      <w:proofErr w:type="spellEnd"/>
      <w:r w:rsidRPr="00965908">
        <w:rPr>
          <w:rStyle w:val="Textennegreta"/>
          <w:b w:val="0"/>
          <w:bCs w:val="0"/>
          <w:lang w:val="es-ES_tradnl"/>
        </w:rPr>
        <w:t>, Citrix Virtual Apps and Desktops y Microsoft Remote Desktop</w:t>
      </w:r>
    </w:p>
    <w:p w14:paraId="41ABA105" w14:textId="52EDD5D2" w:rsidR="004879AF" w:rsidRPr="00965908" w:rsidRDefault="004879AF" w:rsidP="0051204A">
      <w:pPr>
        <w:pStyle w:val="Pargrafdellista"/>
        <w:numPr>
          <w:ilvl w:val="1"/>
          <w:numId w:val="53"/>
        </w:numPr>
        <w:spacing w:line="240" w:lineRule="auto"/>
        <w:jc w:val="both"/>
        <w:rPr>
          <w:rStyle w:val="Textennegreta"/>
          <w:bCs w:val="0"/>
          <w:lang w:val="es-ES_tradnl"/>
        </w:rPr>
      </w:pPr>
      <w:r w:rsidRPr="00965908">
        <w:rPr>
          <w:rStyle w:val="Textennegreta"/>
          <w:bCs w:val="0"/>
          <w:lang w:val="es-ES_tradnl"/>
        </w:rPr>
        <w:t xml:space="preserve">Alimentación: </w:t>
      </w:r>
      <w:r w:rsidRPr="00965908">
        <w:rPr>
          <w:rStyle w:val="Textennegreta"/>
          <w:b w:val="0"/>
          <w:bCs w:val="0"/>
          <w:lang w:val="es-ES_tradnl"/>
        </w:rPr>
        <w:t>Adaptador d</w:t>
      </w:r>
      <w:r w:rsidR="00643BA6" w:rsidRPr="00965908">
        <w:rPr>
          <w:rStyle w:val="Textennegreta"/>
          <w:b w:val="0"/>
          <w:bCs w:val="0"/>
          <w:lang w:val="es-ES_tradnl"/>
        </w:rPr>
        <w:t>e corriendo con conector europeo</w:t>
      </w:r>
    </w:p>
    <w:p w14:paraId="07E2DE28" w14:textId="77777777" w:rsidR="006A31D4" w:rsidRPr="00965908" w:rsidRDefault="004879AF" w:rsidP="0051204A">
      <w:pPr>
        <w:pStyle w:val="Pargrafdellista"/>
        <w:numPr>
          <w:ilvl w:val="1"/>
          <w:numId w:val="53"/>
        </w:numPr>
        <w:spacing w:line="240" w:lineRule="auto"/>
        <w:jc w:val="both"/>
        <w:rPr>
          <w:rStyle w:val="Textennegreta"/>
          <w:bCs w:val="0"/>
          <w:lang w:val="es-ES_tradnl"/>
        </w:rPr>
      </w:pPr>
      <w:r w:rsidRPr="00965908">
        <w:rPr>
          <w:rStyle w:val="Textennegreta"/>
          <w:bCs w:val="0"/>
          <w:lang w:val="es-ES_tradnl"/>
        </w:rPr>
        <w:t xml:space="preserve">Eficiencia Energética: </w:t>
      </w:r>
      <w:r w:rsidR="004610D0" w:rsidRPr="00965908">
        <w:rPr>
          <w:rStyle w:val="Textennegreta"/>
          <w:b w:val="0"/>
          <w:bCs w:val="0"/>
          <w:lang w:val="es-ES_tradnl"/>
        </w:rPr>
        <w:t>ENERGY STAR Versión 9.0</w:t>
      </w:r>
    </w:p>
    <w:p w14:paraId="383C8A05" w14:textId="77777777" w:rsidR="0011407D" w:rsidRPr="00965908" w:rsidRDefault="0011407D" w:rsidP="0051204A">
      <w:pPr>
        <w:pStyle w:val="Pargrafdellista"/>
        <w:numPr>
          <w:ilvl w:val="1"/>
          <w:numId w:val="53"/>
        </w:numPr>
        <w:spacing w:before="100" w:beforeAutospacing="1" w:after="100" w:afterAutospacing="1" w:line="240" w:lineRule="auto"/>
        <w:jc w:val="both"/>
        <w:rPr>
          <w:lang w:val="es-ES_tradnl"/>
        </w:rPr>
      </w:pPr>
      <w:r w:rsidRPr="00965908">
        <w:rPr>
          <w:rStyle w:val="Textennegreta"/>
          <w:lang w:val="es-ES_tradnl"/>
        </w:rPr>
        <w:t xml:space="preserve">Garantía del producto en modalidad compra: </w:t>
      </w:r>
      <w:r w:rsidRPr="00965908">
        <w:rPr>
          <w:lang w:val="es-ES_tradnl"/>
        </w:rPr>
        <w:t>36 meses</w:t>
      </w:r>
    </w:p>
    <w:p w14:paraId="0587A63B" w14:textId="77777777" w:rsidR="0011407D" w:rsidRPr="00965908" w:rsidRDefault="0011407D" w:rsidP="0051204A">
      <w:pPr>
        <w:pStyle w:val="Pargrafdellista"/>
        <w:numPr>
          <w:ilvl w:val="1"/>
          <w:numId w:val="53"/>
        </w:numPr>
        <w:spacing w:before="100" w:beforeAutospacing="1" w:after="100" w:afterAutospacing="1" w:line="240" w:lineRule="auto"/>
        <w:jc w:val="both"/>
        <w:rPr>
          <w:lang w:val="es-ES_tradnl"/>
        </w:rPr>
      </w:pPr>
      <w:r w:rsidRPr="00965908">
        <w:rPr>
          <w:rStyle w:val="Textennegreta"/>
          <w:lang w:val="es-ES_tradnl"/>
        </w:rPr>
        <w:t xml:space="preserve">Garantía del producto en modalidad arrendamiento con opción de compra: </w:t>
      </w:r>
      <w:r w:rsidRPr="00965908">
        <w:rPr>
          <w:rStyle w:val="Textennegreta"/>
          <w:b w:val="0"/>
          <w:lang w:val="es-ES_tradnl"/>
        </w:rPr>
        <w:t>durante la vigencia del contrato basado (48 meses)</w:t>
      </w:r>
    </w:p>
    <w:p w14:paraId="072AA356" w14:textId="77777777" w:rsidR="006A31D4" w:rsidRPr="00965908" w:rsidRDefault="006A31D4" w:rsidP="0051204A">
      <w:pPr>
        <w:pStyle w:val="Pargrafdellista"/>
        <w:spacing w:line="240" w:lineRule="auto"/>
        <w:ind w:left="1788"/>
        <w:jc w:val="both"/>
        <w:rPr>
          <w:rStyle w:val="Textennegreta"/>
          <w:bCs w:val="0"/>
          <w:lang w:val="es-ES_tradnl"/>
        </w:rPr>
      </w:pPr>
    </w:p>
    <w:p w14:paraId="4A63DFEB" w14:textId="77777777" w:rsidR="00393708" w:rsidRPr="00965908" w:rsidRDefault="00393708" w:rsidP="00393708">
      <w:pPr>
        <w:pStyle w:val="Pargrafdellista"/>
        <w:numPr>
          <w:ilvl w:val="0"/>
          <w:numId w:val="32"/>
        </w:numPr>
        <w:spacing w:after="0" w:line="240" w:lineRule="auto"/>
        <w:jc w:val="both"/>
        <w:rPr>
          <w:rFonts w:ascii="Calibri" w:eastAsia="Times New Roman" w:hAnsi="Calibri" w:cs="Calibri"/>
          <w:lang w:val="es-ES_tradnl" w:eastAsia="es-ES"/>
        </w:rPr>
      </w:pPr>
      <w:r w:rsidRPr="00965908">
        <w:rPr>
          <w:rFonts w:ascii="Calibri" w:eastAsia="Times New Roman" w:hAnsi="Calibri" w:cs="Calibri"/>
          <w:lang w:val="es-ES_tradnl" w:eastAsia="es-ES"/>
        </w:rPr>
        <w:t>Los servicios de puesta en marcha y de puesta en marcha y migración de datos incluirán:</w:t>
      </w:r>
    </w:p>
    <w:p w14:paraId="749213C2" w14:textId="04A17A8E" w:rsidR="00393708" w:rsidRPr="00965908" w:rsidRDefault="00CD57D7" w:rsidP="00393708">
      <w:pPr>
        <w:pStyle w:val="Pargrafdellista"/>
        <w:numPr>
          <w:ilvl w:val="1"/>
          <w:numId w:val="32"/>
        </w:numPr>
        <w:spacing w:after="0" w:line="240" w:lineRule="auto"/>
        <w:jc w:val="both"/>
        <w:rPr>
          <w:rFonts w:ascii="Calibri" w:eastAsia="Times New Roman" w:hAnsi="Calibri" w:cs="Calibri"/>
          <w:lang w:val="es-ES_tradnl" w:eastAsia="es-ES"/>
        </w:rPr>
      </w:pPr>
      <w:r w:rsidRPr="00965908">
        <w:rPr>
          <w:rFonts w:ascii="Calibri" w:eastAsia="Times New Roman" w:hAnsi="Calibri" w:cs="Calibri"/>
          <w:b/>
          <w:lang w:val="es-ES_tradnl" w:eastAsia="es-ES"/>
        </w:rPr>
        <w:t xml:space="preserve">Prestación 51. </w:t>
      </w:r>
      <w:r w:rsidR="00393708" w:rsidRPr="00965908">
        <w:rPr>
          <w:rFonts w:ascii="Calibri" w:eastAsia="Times New Roman" w:hAnsi="Calibri" w:cs="Calibri"/>
          <w:b/>
          <w:lang w:val="es-ES_tradnl" w:eastAsia="es-ES"/>
        </w:rPr>
        <w:t>Servicio de Puesta en marcha (PEM) unitario</w:t>
      </w:r>
    </w:p>
    <w:p w14:paraId="230CEE11" w14:textId="00A5DB42" w:rsidR="00393708" w:rsidRPr="00965908" w:rsidRDefault="009659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965908">
        <w:rPr>
          <w:rFonts w:ascii="Calibri" w:eastAsia="Times New Roman" w:hAnsi="Calibri" w:cs="Calibri"/>
          <w:lang w:val="es-ES_tradnl" w:eastAsia="es-ES"/>
        </w:rPr>
        <w:t>Desembalaje</w:t>
      </w:r>
      <w:r w:rsidR="00393708" w:rsidRPr="00965908">
        <w:rPr>
          <w:rFonts w:ascii="Calibri" w:eastAsia="Times New Roman" w:hAnsi="Calibri" w:cs="Calibri"/>
          <w:lang w:val="es-ES_tradnl" w:eastAsia="es-ES"/>
        </w:rPr>
        <w:t xml:space="preserve"> del equipo</w:t>
      </w:r>
    </w:p>
    <w:p w14:paraId="4215CDEE" w14:textId="77777777" w:rsidR="00393708" w:rsidRPr="00965908"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965908">
        <w:rPr>
          <w:rFonts w:ascii="Calibri" w:eastAsia="Times New Roman" w:hAnsi="Calibri" w:cs="Calibri"/>
          <w:lang w:val="es-ES_tradnl" w:eastAsia="es-ES"/>
        </w:rPr>
        <w:t>Colocación y conexión a la fuente de alimentación</w:t>
      </w:r>
    </w:p>
    <w:p w14:paraId="5989EF70" w14:textId="77777777" w:rsidR="00393708" w:rsidRPr="00965908"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965908">
        <w:rPr>
          <w:rFonts w:ascii="Calibri" w:eastAsia="Times New Roman" w:hAnsi="Calibri" w:cs="Calibri"/>
          <w:lang w:val="es-ES_tradnl" w:eastAsia="es-ES"/>
        </w:rPr>
        <w:t>Arranque y validación de acceso</w:t>
      </w:r>
    </w:p>
    <w:p w14:paraId="1BB37C93" w14:textId="77777777" w:rsidR="00393708" w:rsidRPr="00965908"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965908">
        <w:rPr>
          <w:rFonts w:ascii="Calibri" w:eastAsia="Times New Roman" w:hAnsi="Calibri" w:cs="Calibri"/>
          <w:lang w:val="es-ES_tradnl" w:eastAsia="es-ES"/>
        </w:rPr>
        <w:t>Verificación de acceso a la red corporativa</w:t>
      </w:r>
    </w:p>
    <w:p w14:paraId="4FBEC18F" w14:textId="77777777" w:rsidR="00393708" w:rsidRPr="00965908"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965908">
        <w:rPr>
          <w:rFonts w:ascii="Calibri" w:eastAsia="Times New Roman" w:hAnsi="Calibri" w:cs="Calibri"/>
          <w:lang w:val="es-ES_tradnl" w:eastAsia="es-ES"/>
        </w:rPr>
        <w:t xml:space="preserve">Reciclaje de los </w:t>
      </w:r>
      <w:r w:rsidRPr="00965908">
        <w:rPr>
          <w:lang w:val="es-ES_tradnl"/>
        </w:rPr>
        <w:t>residuos de embalaje generados en la puesta en marcha de los elementos</w:t>
      </w:r>
    </w:p>
    <w:p w14:paraId="08DAC415" w14:textId="3B32E0D7" w:rsidR="006153E6" w:rsidRPr="00965908" w:rsidRDefault="006153E6" w:rsidP="0051204A">
      <w:pPr>
        <w:spacing w:before="100" w:beforeAutospacing="1" w:after="100" w:afterAutospacing="1" w:line="240" w:lineRule="auto"/>
        <w:jc w:val="both"/>
        <w:rPr>
          <w:rStyle w:val="Textennegreta"/>
          <w:b w:val="0"/>
          <w:lang w:val="es-ES_tradnl"/>
        </w:rPr>
      </w:pPr>
      <w:r w:rsidRPr="00965908">
        <w:rPr>
          <w:rStyle w:val="Textennegreta"/>
          <w:b w:val="0"/>
          <w:lang w:val="es-ES_tradnl"/>
        </w:rPr>
        <w:t xml:space="preserve">Al margen de las anteriores prescripciones, las empresas que resulten adjudicatarias de contratos basados que deriven del presente Lote, </w:t>
      </w:r>
      <w:r w:rsidR="00965908" w:rsidRPr="00965908">
        <w:rPr>
          <w:rStyle w:val="Textennegreta"/>
          <w:b w:val="0"/>
          <w:lang w:val="es-ES_tradnl"/>
        </w:rPr>
        <w:t>estarán</w:t>
      </w:r>
      <w:r w:rsidRPr="00965908">
        <w:rPr>
          <w:rStyle w:val="Textennegreta"/>
          <w:b w:val="0"/>
          <w:lang w:val="es-ES_tradnl"/>
        </w:rPr>
        <w:t xml:space="preserve"> obligadas a las siguientes prescripciones:</w:t>
      </w:r>
    </w:p>
    <w:p w14:paraId="003D3F2E" w14:textId="4362E671" w:rsidR="0011407D" w:rsidRPr="00965908" w:rsidRDefault="0011407D" w:rsidP="0051204A">
      <w:pPr>
        <w:pStyle w:val="Pargrafdellista"/>
        <w:numPr>
          <w:ilvl w:val="0"/>
          <w:numId w:val="32"/>
        </w:numPr>
        <w:spacing w:before="100" w:beforeAutospacing="1" w:after="100" w:afterAutospacing="1" w:line="240" w:lineRule="auto"/>
        <w:jc w:val="both"/>
        <w:rPr>
          <w:rStyle w:val="Textennegreta"/>
          <w:b w:val="0"/>
          <w:lang w:val="es-ES_tradnl"/>
        </w:rPr>
      </w:pPr>
      <w:r w:rsidRPr="00965908">
        <w:rPr>
          <w:rStyle w:val="Textennegreta"/>
          <w:b w:val="0"/>
          <w:lang w:val="es-ES_tradnl"/>
        </w:rPr>
        <w:t xml:space="preserve">Mientras opere la garantía de los elementos suministrados (en ambas modalidades), será obligatorio reparar las averías -aquellas que no deriven de un uso inadecuado, negligencia </w:t>
      </w:r>
      <w:r w:rsidRPr="00965908">
        <w:rPr>
          <w:rStyle w:val="Textennegreta"/>
          <w:b w:val="0"/>
          <w:lang w:val="es-ES_tradnl"/>
        </w:rPr>
        <w:lastRenderedPageBreak/>
        <w:t xml:space="preserve">o modificaciones no autorizadas- del elemento suministrado y/o componentes que lo conforman, incluida su reposición por uno de nuevo en el supuesto de que no sea reparable. Esta reparación incluirá tanto los equipos y/o componentes averiados, como los desplazamientos y el tiempo de mano de obra para su reparación, reposición y/o puesta en marcha, siempre y cuando este último servicio se ha contratado en primera instancia por parte del ente local. </w:t>
      </w:r>
    </w:p>
    <w:p w14:paraId="796FB917" w14:textId="1B053C6A" w:rsidR="00393708" w:rsidRPr="00965908" w:rsidRDefault="0011407D" w:rsidP="00393708">
      <w:pPr>
        <w:pStyle w:val="Pargrafdellista"/>
        <w:spacing w:before="100" w:beforeAutospacing="1" w:after="100" w:afterAutospacing="1" w:line="240" w:lineRule="auto"/>
        <w:ind w:left="360"/>
        <w:jc w:val="both"/>
        <w:rPr>
          <w:bCs/>
          <w:lang w:val="es-ES_tradnl"/>
        </w:rPr>
      </w:pPr>
      <w:r w:rsidRPr="00965908">
        <w:rPr>
          <w:rStyle w:val="Textennegreta"/>
          <w:b w:val="0"/>
          <w:lang w:val="es-ES_tradnl"/>
        </w:rPr>
        <w:t xml:space="preserve">Las reparaciones se realizarán donde estén ubicados los elementos y tendrá que quedar totalmente solucionado, con el elemento funcionando y con el visto bueno del usuario final. En caso de que el elemento tenga que ser retirado por cualquier motivo, previamente autorizado por el ente local contratante, la empresa adjudicataria tendrá que entregar e instalar un elemento de reserva igual y con las mismas condiciones especificadas en este Pliegue; en caso de que no pueda ser instalado un elemento de las mismas características por causa justificada, tendrá que ser uno con prestaciones que garanticen la continuidad del puesto de trabajo mientras la avería no esté reparada. </w:t>
      </w:r>
    </w:p>
    <w:p w14:paraId="14C2618F" w14:textId="5D3AD420" w:rsidR="00393708" w:rsidRPr="00E84E64" w:rsidRDefault="00393708" w:rsidP="00393708">
      <w:pPr>
        <w:pStyle w:val="Pargrafdellista"/>
        <w:numPr>
          <w:ilvl w:val="0"/>
          <w:numId w:val="32"/>
        </w:numPr>
        <w:spacing w:before="100" w:beforeAutospacing="1" w:after="100" w:afterAutospacing="1" w:line="240" w:lineRule="auto"/>
        <w:jc w:val="both"/>
        <w:rPr>
          <w:bCs/>
          <w:lang w:val="es-ES_tradnl"/>
        </w:rPr>
      </w:pPr>
      <w:r w:rsidRPr="00965908">
        <w:rPr>
          <w:lang w:val="es-ES_tradnl"/>
        </w:rPr>
        <w:t>Cuando así lo indique el ente local contratante, la empresa adjudicataria del contrato basado retirará gratuitamente los equipos que sustituye y sus componentes. En este caso, tendrá que informar al ente local contratante del destino final de los equipos: ya sea al fabricante a través de un sistema de regreso (opciones preferenciales) o a una entidad para su reparación y reutilización, o a un gestor autorizado de residuos (si se destina al reciclaje</w:t>
      </w:r>
      <w:r w:rsidRPr="00E84E64">
        <w:rPr>
          <w:lang w:val="es-ES_tradnl"/>
        </w:rPr>
        <w:t xml:space="preserve">). </w:t>
      </w:r>
    </w:p>
    <w:p w14:paraId="2B378BE5" w14:textId="40782DC6" w:rsidR="00933A9B" w:rsidRPr="00E84E64" w:rsidRDefault="00933A9B" w:rsidP="0051204A">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BFBFBF" w:themeFill="background1" w:themeFillShade="BF"/>
        <w:spacing w:before="240" w:after="0" w:line="240" w:lineRule="auto"/>
        <w:jc w:val="center"/>
        <w:rPr>
          <w:b/>
          <w:lang w:val="es-ES_tradnl" w:eastAsia="ar-SA"/>
        </w:rPr>
      </w:pPr>
      <w:r w:rsidRPr="00E84E64">
        <w:rPr>
          <w:b/>
          <w:lang w:val="es-ES_tradnl" w:eastAsia="ar-SA"/>
        </w:rPr>
        <w:t>LOTE 06</w:t>
      </w:r>
      <w:r w:rsidR="006540DB" w:rsidRPr="00E84E64">
        <w:rPr>
          <w:b/>
          <w:lang w:val="es-ES_tradnl" w:eastAsia="ar-SA"/>
        </w:rPr>
        <w:t>. OTROS SISTEMAS OPERATIVOS</w:t>
      </w:r>
    </w:p>
    <w:p w14:paraId="07FDC42E" w14:textId="77777777" w:rsidR="004722B2" w:rsidRPr="00E84E64" w:rsidRDefault="004722B2" w:rsidP="0051204A">
      <w:pPr>
        <w:pStyle w:val="Standard"/>
        <w:spacing w:after="0" w:line="240" w:lineRule="auto"/>
        <w:ind w:left="360"/>
        <w:jc w:val="both"/>
        <w:rPr>
          <w:rFonts w:asciiTheme="minorHAnsi" w:hAnsiTheme="minorHAnsi" w:cstheme="minorHAnsi"/>
          <w:b/>
          <w:bCs/>
          <w:lang w:val="es-ES_tradnl"/>
        </w:rPr>
      </w:pPr>
    </w:p>
    <w:p w14:paraId="4C09D546" w14:textId="19D6EFC2" w:rsidR="00361313" w:rsidRPr="00E84E64" w:rsidRDefault="00361313" w:rsidP="0051204A">
      <w:pPr>
        <w:spacing w:after="0" w:line="240" w:lineRule="auto"/>
        <w:jc w:val="both"/>
        <w:rPr>
          <w:lang w:val="es-ES_tradnl"/>
        </w:rPr>
      </w:pPr>
      <w:r w:rsidRPr="00E84E64">
        <w:rPr>
          <w:lang w:val="es-ES_tradnl"/>
        </w:rPr>
        <w:t>Este Lote tiene como objeto</w:t>
      </w:r>
      <w:r w:rsidR="00072DE1" w:rsidRPr="00E84E64">
        <w:rPr>
          <w:lang w:val="es-ES_tradnl"/>
        </w:rPr>
        <w:t xml:space="preserve"> principal</w:t>
      </w:r>
      <w:r w:rsidRPr="00E84E64">
        <w:rPr>
          <w:lang w:val="es-ES_tradnl"/>
        </w:rPr>
        <w:t xml:space="preserve"> </w:t>
      </w:r>
      <w:r w:rsidR="00072DE1" w:rsidRPr="00E84E64">
        <w:rPr>
          <w:lang w:val="es-ES_tradnl"/>
        </w:rPr>
        <w:t>el suministro, en las modalidades de compra y de arrendamiento operativo con opción de compra, otros sistemas operativos existentes en el mercado</w:t>
      </w:r>
      <w:r w:rsidR="00404589" w:rsidRPr="00E84E64">
        <w:rPr>
          <w:lang w:val="es-ES_tradnl"/>
        </w:rPr>
        <w:t xml:space="preserve">. Pues, las prestaciones </w:t>
      </w:r>
      <w:r w:rsidRPr="00E84E64">
        <w:rPr>
          <w:lang w:val="es-ES_tradnl"/>
        </w:rPr>
        <w:t xml:space="preserve">que se requieren y que serán objeto de valoración en </w:t>
      </w:r>
      <w:r w:rsidRPr="00965908">
        <w:rPr>
          <w:bCs/>
          <w:lang w:val="es-ES_tradnl"/>
        </w:rPr>
        <w:t>el</w:t>
      </w:r>
      <w:r w:rsidRPr="00E84E64">
        <w:rPr>
          <w:b/>
          <w:lang w:val="es-ES_tradnl"/>
        </w:rPr>
        <w:t xml:space="preserve"> Lote 06</w:t>
      </w:r>
      <w:r w:rsidR="00404589" w:rsidRPr="00E84E64">
        <w:rPr>
          <w:lang w:val="es-ES_tradnl"/>
        </w:rPr>
        <w:t xml:space="preserve"> son las que,</w:t>
      </w:r>
      <w:r w:rsidRPr="00E84E64">
        <w:rPr>
          <w:lang w:val="es-ES_tradnl"/>
        </w:rPr>
        <w:t xml:space="preserve"> seguidamente, se detallan:</w:t>
      </w:r>
    </w:p>
    <w:p w14:paraId="3047B3D9" w14:textId="77777777" w:rsidR="00361313" w:rsidRPr="00E84E64" w:rsidRDefault="00361313" w:rsidP="0051204A">
      <w:pPr>
        <w:spacing w:after="0" w:line="240" w:lineRule="auto"/>
        <w:jc w:val="both"/>
        <w:rPr>
          <w:rStyle w:val="Textennegreta"/>
          <w:b w:val="0"/>
          <w:bCs w:val="0"/>
          <w:lang w:val="es-ES_tradnl"/>
        </w:rPr>
      </w:pPr>
    </w:p>
    <w:tbl>
      <w:tblPr>
        <w:tblStyle w:val="Taulaambquadrcula"/>
        <w:tblW w:w="5000" w:type="pct"/>
        <w:jc w:val="center"/>
        <w:tblLook w:val="04A0" w:firstRow="1" w:lastRow="0" w:firstColumn="1" w:lastColumn="0" w:noHBand="0" w:noVBand="1"/>
      </w:tblPr>
      <w:tblGrid>
        <w:gridCol w:w="8720"/>
      </w:tblGrid>
      <w:tr w:rsidR="00361313" w:rsidRPr="00E84E64" w14:paraId="1B6FC481" w14:textId="77777777" w:rsidTr="00072DE1">
        <w:trPr>
          <w:jc w:val="center"/>
        </w:trPr>
        <w:tc>
          <w:tcPr>
            <w:tcW w:w="5000" w:type="pct"/>
          </w:tcPr>
          <w:p w14:paraId="49CB685E" w14:textId="5AB98F72" w:rsidR="00361313" w:rsidRPr="00E84E64" w:rsidRDefault="00CD57D7" w:rsidP="0051204A">
            <w:pPr>
              <w:jc w:val="both"/>
              <w:rPr>
                <w:rStyle w:val="Textennegreta"/>
                <w:b w:val="0"/>
                <w:bCs w:val="0"/>
                <w:lang w:val="es-ES_tradnl"/>
              </w:rPr>
            </w:pPr>
            <w:r w:rsidRPr="00E84E64">
              <w:rPr>
                <w:rStyle w:val="Textennegreta"/>
                <w:bCs w:val="0"/>
                <w:lang w:val="es-ES_tradnl"/>
              </w:rPr>
              <w:t xml:space="preserve">Prestación 52. </w:t>
            </w:r>
            <w:r w:rsidR="00072DE1" w:rsidRPr="00E84E64">
              <w:rPr>
                <w:rStyle w:val="Textennegreta"/>
                <w:bCs w:val="0"/>
                <w:lang w:val="es-ES_tradnl"/>
              </w:rPr>
              <w:t xml:space="preserve">Suministro, en modalidad compra, </w:t>
            </w:r>
            <w:r w:rsidR="00E84E64" w:rsidRPr="00E84E64">
              <w:rPr>
                <w:rStyle w:val="Textennegreta"/>
                <w:bCs w:val="0"/>
                <w:lang w:val="es-ES_tradnl"/>
              </w:rPr>
              <w:t>Tableta</w:t>
            </w:r>
            <w:r w:rsidR="00361313" w:rsidRPr="00E84E64">
              <w:rPr>
                <w:rStyle w:val="Textennegreta"/>
                <w:bCs w:val="0"/>
                <w:lang w:val="es-ES_tradnl"/>
              </w:rPr>
              <w:t xml:space="preserve">s </w:t>
            </w:r>
            <w:proofErr w:type="spellStart"/>
            <w:r w:rsidR="00361313" w:rsidRPr="00E84E64">
              <w:rPr>
                <w:rStyle w:val="Textennegreta"/>
                <w:bCs w:val="0"/>
                <w:lang w:val="es-ES_tradnl"/>
              </w:rPr>
              <w:t>iPadOS</w:t>
            </w:r>
            <w:proofErr w:type="spellEnd"/>
          </w:p>
        </w:tc>
      </w:tr>
      <w:tr w:rsidR="00361313" w:rsidRPr="00E84E64" w14:paraId="0213DF43" w14:textId="77777777" w:rsidTr="00072DE1">
        <w:trPr>
          <w:jc w:val="center"/>
        </w:trPr>
        <w:tc>
          <w:tcPr>
            <w:tcW w:w="5000" w:type="pct"/>
          </w:tcPr>
          <w:p w14:paraId="29D240FC" w14:textId="20F3AECD" w:rsidR="00361313" w:rsidRPr="00E84E64" w:rsidRDefault="00CD57D7" w:rsidP="0051204A">
            <w:pPr>
              <w:jc w:val="both"/>
              <w:rPr>
                <w:rStyle w:val="Textennegreta"/>
                <w:b w:val="0"/>
                <w:bCs w:val="0"/>
                <w:lang w:val="es-ES_tradnl"/>
              </w:rPr>
            </w:pPr>
            <w:r w:rsidRPr="00E84E64">
              <w:rPr>
                <w:rStyle w:val="Textennegreta"/>
                <w:bCs w:val="0"/>
                <w:lang w:val="es-ES_tradnl"/>
              </w:rPr>
              <w:t xml:space="preserve">Prestación 53. </w:t>
            </w:r>
            <w:r w:rsidR="00072DE1" w:rsidRPr="00E84E64">
              <w:rPr>
                <w:rStyle w:val="Textennegreta"/>
                <w:bCs w:val="0"/>
                <w:lang w:val="es-ES_tradnl"/>
              </w:rPr>
              <w:t xml:space="preserve">Suministro, en modalidad compra, </w:t>
            </w:r>
            <w:r w:rsidR="00E84E64" w:rsidRPr="00E84E64">
              <w:rPr>
                <w:rStyle w:val="Textennegreta"/>
                <w:bCs w:val="0"/>
                <w:lang w:val="es-ES_tradnl"/>
              </w:rPr>
              <w:t>Tableta</w:t>
            </w:r>
            <w:r w:rsidR="00361313" w:rsidRPr="00E84E64">
              <w:rPr>
                <w:rStyle w:val="Textennegreta"/>
                <w:bCs w:val="0"/>
                <w:lang w:val="es-ES_tradnl"/>
              </w:rPr>
              <w:t xml:space="preserve"> </w:t>
            </w:r>
            <w:proofErr w:type="spellStart"/>
            <w:r w:rsidR="00361313" w:rsidRPr="00E84E64">
              <w:rPr>
                <w:rStyle w:val="Textennegreta"/>
                <w:bCs w:val="0"/>
                <w:lang w:val="es-ES_tradnl"/>
              </w:rPr>
              <w:t>iPadOS</w:t>
            </w:r>
            <w:proofErr w:type="spellEnd"/>
            <w:r w:rsidR="00361313" w:rsidRPr="00E84E64">
              <w:rPr>
                <w:rStyle w:val="Textennegreta"/>
                <w:bCs w:val="0"/>
                <w:lang w:val="es-ES_tradnl"/>
              </w:rPr>
              <w:t xml:space="preserve"> Ultra movilidad</w:t>
            </w:r>
          </w:p>
        </w:tc>
      </w:tr>
      <w:tr w:rsidR="00361313" w:rsidRPr="00E84E64" w14:paraId="029CCDE1" w14:textId="77777777" w:rsidTr="00072DE1">
        <w:trPr>
          <w:jc w:val="center"/>
        </w:trPr>
        <w:tc>
          <w:tcPr>
            <w:tcW w:w="5000" w:type="pct"/>
          </w:tcPr>
          <w:p w14:paraId="4F68CD67" w14:textId="06B0C149" w:rsidR="00361313" w:rsidRPr="00E84E64" w:rsidRDefault="00CD57D7" w:rsidP="0051204A">
            <w:pPr>
              <w:jc w:val="both"/>
              <w:rPr>
                <w:rStyle w:val="Textennegreta"/>
                <w:b w:val="0"/>
                <w:bCs w:val="0"/>
                <w:lang w:val="es-ES_tradnl"/>
              </w:rPr>
            </w:pPr>
            <w:r w:rsidRPr="00E84E64">
              <w:rPr>
                <w:rStyle w:val="Textennegreta"/>
                <w:bCs w:val="0"/>
                <w:lang w:val="es-ES_tradnl"/>
              </w:rPr>
              <w:t xml:space="preserve">Prestación 54. </w:t>
            </w:r>
            <w:r w:rsidR="00072DE1" w:rsidRPr="00E84E64">
              <w:rPr>
                <w:rStyle w:val="Textennegreta"/>
                <w:bCs w:val="0"/>
                <w:lang w:val="es-ES_tradnl"/>
              </w:rPr>
              <w:t xml:space="preserve">Suministro, en modalidad compra, </w:t>
            </w:r>
            <w:r w:rsidR="00E84E64" w:rsidRPr="00E84E64">
              <w:rPr>
                <w:rStyle w:val="Textennegreta"/>
                <w:bCs w:val="0"/>
                <w:lang w:val="es-ES_tradnl"/>
              </w:rPr>
              <w:t>Tableta</w:t>
            </w:r>
            <w:r w:rsidR="00361313" w:rsidRPr="00E84E64">
              <w:rPr>
                <w:rStyle w:val="Textennegreta"/>
                <w:bCs w:val="0"/>
                <w:lang w:val="es-ES_tradnl"/>
              </w:rPr>
              <w:t xml:space="preserve"> </w:t>
            </w:r>
            <w:proofErr w:type="spellStart"/>
            <w:r w:rsidR="00361313" w:rsidRPr="00E84E64">
              <w:rPr>
                <w:rStyle w:val="Textennegreta"/>
                <w:bCs w:val="0"/>
                <w:lang w:val="es-ES_tradnl"/>
              </w:rPr>
              <w:t>iPadOS</w:t>
            </w:r>
            <w:proofErr w:type="spellEnd"/>
            <w:r w:rsidR="00361313" w:rsidRPr="00E84E64">
              <w:rPr>
                <w:rStyle w:val="Textennegreta"/>
                <w:bCs w:val="0"/>
                <w:lang w:val="es-ES_tradnl"/>
              </w:rPr>
              <w:t xml:space="preserve"> Avanzada</w:t>
            </w:r>
          </w:p>
        </w:tc>
      </w:tr>
      <w:tr w:rsidR="00361313" w:rsidRPr="00E84E64" w14:paraId="1FA6620C" w14:textId="77777777" w:rsidTr="00072DE1">
        <w:trPr>
          <w:jc w:val="center"/>
        </w:trPr>
        <w:tc>
          <w:tcPr>
            <w:tcW w:w="5000" w:type="pct"/>
          </w:tcPr>
          <w:p w14:paraId="5492D29B" w14:textId="40E8C188" w:rsidR="00361313" w:rsidRPr="00E84E64" w:rsidRDefault="00CD57D7" w:rsidP="0051204A">
            <w:pPr>
              <w:jc w:val="both"/>
              <w:rPr>
                <w:rStyle w:val="Textennegreta"/>
                <w:b w:val="0"/>
                <w:bCs w:val="0"/>
                <w:lang w:val="es-ES_tradnl"/>
              </w:rPr>
            </w:pPr>
            <w:r w:rsidRPr="00E84E64">
              <w:rPr>
                <w:rStyle w:val="Textennegreta"/>
                <w:bCs w:val="0"/>
                <w:lang w:val="es-ES_tradnl"/>
              </w:rPr>
              <w:t xml:space="preserve">Prestación 55. </w:t>
            </w:r>
            <w:r w:rsidR="00072DE1" w:rsidRPr="00E84E64">
              <w:rPr>
                <w:rStyle w:val="Textennegreta"/>
                <w:bCs w:val="0"/>
                <w:lang w:val="es-ES_tradnl"/>
              </w:rPr>
              <w:t xml:space="preserve">Suministro, en modalidad compra, </w:t>
            </w:r>
            <w:r w:rsidR="00361313" w:rsidRPr="00E84E64">
              <w:rPr>
                <w:rStyle w:val="Textennegreta"/>
                <w:bCs w:val="0"/>
                <w:lang w:val="es-ES_tradnl"/>
              </w:rPr>
              <w:t xml:space="preserve">Portátil </w:t>
            </w:r>
            <w:r w:rsidR="00965908">
              <w:rPr>
                <w:rStyle w:val="Textennegreta"/>
                <w:bCs w:val="0"/>
                <w:lang w:val="es-ES_tradnl"/>
              </w:rPr>
              <w:t>macOS</w:t>
            </w:r>
          </w:p>
        </w:tc>
      </w:tr>
      <w:tr w:rsidR="00361313" w:rsidRPr="00E84E64" w14:paraId="5D827325" w14:textId="77777777" w:rsidTr="00072DE1">
        <w:trPr>
          <w:jc w:val="center"/>
        </w:trPr>
        <w:tc>
          <w:tcPr>
            <w:tcW w:w="5000" w:type="pct"/>
          </w:tcPr>
          <w:p w14:paraId="1D0B81E2" w14:textId="30D6BE2E" w:rsidR="00361313" w:rsidRPr="00E84E64" w:rsidRDefault="00CD57D7" w:rsidP="0051204A">
            <w:pPr>
              <w:jc w:val="both"/>
              <w:rPr>
                <w:rStyle w:val="Textennegreta"/>
                <w:b w:val="0"/>
                <w:bCs w:val="0"/>
                <w:lang w:val="es-ES_tradnl"/>
              </w:rPr>
            </w:pPr>
            <w:r w:rsidRPr="00E84E64">
              <w:rPr>
                <w:rStyle w:val="Textennegreta"/>
                <w:bCs w:val="0"/>
                <w:lang w:val="es-ES_tradnl"/>
              </w:rPr>
              <w:t xml:space="preserve">Prestación 56. </w:t>
            </w:r>
            <w:r w:rsidR="00072DE1" w:rsidRPr="00E84E64">
              <w:rPr>
                <w:rStyle w:val="Textennegreta"/>
                <w:bCs w:val="0"/>
                <w:lang w:val="es-ES_tradnl"/>
              </w:rPr>
              <w:t xml:space="preserve">Suministro, en modalidad compra, </w:t>
            </w:r>
            <w:r w:rsidR="00361313" w:rsidRPr="00E84E64">
              <w:rPr>
                <w:rStyle w:val="Textennegreta"/>
                <w:bCs w:val="0"/>
                <w:lang w:val="es-ES_tradnl"/>
              </w:rPr>
              <w:t xml:space="preserve">Portátil avanzado </w:t>
            </w:r>
            <w:r w:rsidR="00965908">
              <w:rPr>
                <w:rStyle w:val="Textennegreta"/>
                <w:bCs w:val="0"/>
                <w:lang w:val="es-ES_tradnl"/>
              </w:rPr>
              <w:t>macOS</w:t>
            </w:r>
          </w:p>
        </w:tc>
      </w:tr>
      <w:tr w:rsidR="00361313" w:rsidRPr="00E84E64" w14:paraId="7E3DDE1F" w14:textId="77777777" w:rsidTr="00072DE1">
        <w:trPr>
          <w:jc w:val="center"/>
        </w:trPr>
        <w:tc>
          <w:tcPr>
            <w:tcW w:w="5000" w:type="pct"/>
          </w:tcPr>
          <w:p w14:paraId="3546F550" w14:textId="045D6728" w:rsidR="00361313" w:rsidRPr="00E84E64" w:rsidRDefault="00CD57D7" w:rsidP="0051204A">
            <w:pPr>
              <w:jc w:val="both"/>
              <w:rPr>
                <w:rStyle w:val="Textennegreta"/>
                <w:b w:val="0"/>
                <w:bCs w:val="0"/>
                <w:lang w:val="es-ES_tradnl"/>
              </w:rPr>
            </w:pPr>
            <w:r w:rsidRPr="00E84E64">
              <w:rPr>
                <w:rStyle w:val="Textennegreta"/>
                <w:bCs w:val="0"/>
                <w:lang w:val="es-ES_tradnl"/>
              </w:rPr>
              <w:t xml:space="preserve">Prestación 57. </w:t>
            </w:r>
            <w:r w:rsidR="00072DE1" w:rsidRPr="00E84E64">
              <w:rPr>
                <w:rStyle w:val="Textennegreta"/>
                <w:bCs w:val="0"/>
                <w:lang w:val="es-ES_tradnl"/>
              </w:rPr>
              <w:t xml:space="preserve">Suministro, en modalidad compra, </w:t>
            </w:r>
            <w:proofErr w:type="spellStart"/>
            <w:r w:rsidR="00361313" w:rsidRPr="00E84E64">
              <w:rPr>
                <w:rStyle w:val="Textennegreta"/>
                <w:bCs w:val="0"/>
                <w:lang w:val="es-ES_tradnl"/>
              </w:rPr>
              <w:t>AiO</w:t>
            </w:r>
            <w:proofErr w:type="spellEnd"/>
            <w:r w:rsidR="00361313" w:rsidRPr="00E84E64">
              <w:rPr>
                <w:rStyle w:val="Textennegreta"/>
                <w:bCs w:val="0"/>
                <w:lang w:val="es-ES_tradnl"/>
              </w:rPr>
              <w:t xml:space="preserve"> 24” </w:t>
            </w:r>
            <w:r w:rsidR="00965908">
              <w:rPr>
                <w:rStyle w:val="Textennegreta"/>
                <w:bCs w:val="0"/>
                <w:lang w:val="es-ES_tradnl"/>
              </w:rPr>
              <w:t>macOS</w:t>
            </w:r>
          </w:p>
        </w:tc>
      </w:tr>
      <w:tr w:rsidR="00361313" w:rsidRPr="00E84E64" w14:paraId="38A856E7" w14:textId="77777777" w:rsidTr="00072DE1">
        <w:trPr>
          <w:jc w:val="center"/>
        </w:trPr>
        <w:tc>
          <w:tcPr>
            <w:tcW w:w="5000" w:type="pct"/>
          </w:tcPr>
          <w:p w14:paraId="79367160" w14:textId="49B2398B" w:rsidR="00361313" w:rsidRPr="00E84E64" w:rsidRDefault="00CD57D7" w:rsidP="0051204A">
            <w:pPr>
              <w:jc w:val="both"/>
              <w:rPr>
                <w:rStyle w:val="Textennegreta"/>
                <w:b w:val="0"/>
                <w:bCs w:val="0"/>
                <w:lang w:val="es-ES_tradnl"/>
              </w:rPr>
            </w:pPr>
            <w:r w:rsidRPr="00E84E64">
              <w:rPr>
                <w:rStyle w:val="Textennegreta"/>
                <w:bCs w:val="0"/>
                <w:lang w:val="es-ES_tradnl"/>
              </w:rPr>
              <w:t xml:space="preserve">Prestación 58. </w:t>
            </w:r>
            <w:r w:rsidR="00072DE1" w:rsidRPr="00E84E64">
              <w:rPr>
                <w:rStyle w:val="Textennegreta"/>
                <w:bCs w:val="0"/>
                <w:lang w:val="es-ES_tradnl"/>
              </w:rPr>
              <w:t xml:space="preserve">Suministro, en modalidad compra, </w:t>
            </w:r>
            <w:proofErr w:type="spellStart"/>
            <w:r w:rsidR="00965908" w:rsidRPr="005056C5">
              <w:rPr>
                <w:rStyle w:val="Textennegreta"/>
                <w:bCs w:val="0"/>
              </w:rPr>
              <w:t>macOS</w:t>
            </w:r>
            <w:proofErr w:type="spellEnd"/>
          </w:p>
        </w:tc>
      </w:tr>
      <w:tr w:rsidR="00072DE1" w:rsidRPr="00E84E64" w14:paraId="6F56C28B" w14:textId="77777777" w:rsidTr="00072DE1">
        <w:trPr>
          <w:jc w:val="center"/>
        </w:trPr>
        <w:tc>
          <w:tcPr>
            <w:tcW w:w="5000" w:type="pct"/>
          </w:tcPr>
          <w:p w14:paraId="539752F7" w14:textId="35259274" w:rsidR="00072DE1" w:rsidRPr="00E84E64" w:rsidRDefault="00CD57D7" w:rsidP="0051204A">
            <w:pPr>
              <w:jc w:val="both"/>
              <w:rPr>
                <w:rStyle w:val="Textennegreta"/>
                <w:bCs w:val="0"/>
                <w:lang w:val="es-ES_tradnl"/>
              </w:rPr>
            </w:pPr>
            <w:r w:rsidRPr="00E84E64">
              <w:rPr>
                <w:rStyle w:val="Textennegreta"/>
                <w:bCs w:val="0"/>
                <w:lang w:val="es-ES_tradnl"/>
              </w:rPr>
              <w:t xml:space="preserve">Prestación 59. </w:t>
            </w:r>
            <w:r w:rsidR="00072DE1" w:rsidRPr="00E84E64">
              <w:rPr>
                <w:rStyle w:val="Textennegreta"/>
                <w:bCs w:val="0"/>
                <w:lang w:val="es-ES_tradnl"/>
              </w:rPr>
              <w:t xml:space="preserve">Suministro, en modalidad arrendamiento con opción de compra, </w:t>
            </w:r>
            <w:r w:rsidR="00E84E64" w:rsidRPr="00E84E64">
              <w:rPr>
                <w:rStyle w:val="Textennegreta"/>
                <w:bCs w:val="0"/>
                <w:lang w:val="es-ES_tradnl"/>
              </w:rPr>
              <w:t>Tableta</w:t>
            </w:r>
            <w:r w:rsidR="00072DE1" w:rsidRPr="00E84E64">
              <w:rPr>
                <w:rStyle w:val="Textennegreta"/>
                <w:bCs w:val="0"/>
                <w:lang w:val="es-ES_tradnl"/>
              </w:rPr>
              <w:t xml:space="preserve">s </w:t>
            </w:r>
            <w:proofErr w:type="spellStart"/>
            <w:r w:rsidR="00072DE1" w:rsidRPr="00E84E64">
              <w:rPr>
                <w:rStyle w:val="Textennegreta"/>
                <w:bCs w:val="0"/>
                <w:lang w:val="es-ES_tradnl"/>
              </w:rPr>
              <w:t>iPadOS</w:t>
            </w:r>
            <w:proofErr w:type="spellEnd"/>
          </w:p>
        </w:tc>
      </w:tr>
      <w:tr w:rsidR="00072DE1" w:rsidRPr="00E84E64" w14:paraId="4E6F5A86" w14:textId="77777777" w:rsidTr="00072DE1">
        <w:trPr>
          <w:jc w:val="center"/>
        </w:trPr>
        <w:tc>
          <w:tcPr>
            <w:tcW w:w="5000" w:type="pct"/>
          </w:tcPr>
          <w:p w14:paraId="2D87D126" w14:textId="56452AD9" w:rsidR="00072DE1" w:rsidRPr="00E84E64" w:rsidRDefault="00CD57D7" w:rsidP="0051204A">
            <w:pPr>
              <w:jc w:val="both"/>
              <w:rPr>
                <w:rStyle w:val="Textennegreta"/>
                <w:bCs w:val="0"/>
                <w:lang w:val="es-ES_tradnl"/>
              </w:rPr>
            </w:pPr>
            <w:r w:rsidRPr="00E84E64">
              <w:rPr>
                <w:rStyle w:val="Textennegreta"/>
                <w:bCs w:val="0"/>
                <w:lang w:val="es-ES_tradnl"/>
              </w:rPr>
              <w:t xml:space="preserve">Prestación 60. </w:t>
            </w:r>
            <w:r w:rsidR="00072DE1" w:rsidRPr="00E84E64">
              <w:rPr>
                <w:rStyle w:val="Textennegreta"/>
                <w:bCs w:val="0"/>
                <w:lang w:val="es-ES_tradnl"/>
              </w:rPr>
              <w:t xml:space="preserve">Suministro, en modalidad arrendamiento con opción de compra, </w:t>
            </w:r>
            <w:r w:rsidR="00E84E64" w:rsidRPr="00E84E64">
              <w:rPr>
                <w:rStyle w:val="Textennegreta"/>
                <w:bCs w:val="0"/>
                <w:lang w:val="es-ES_tradnl"/>
              </w:rPr>
              <w:t>Tableta</w:t>
            </w:r>
            <w:r w:rsidR="00072DE1" w:rsidRPr="00E84E64">
              <w:rPr>
                <w:rStyle w:val="Textennegreta"/>
                <w:bCs w:val="0"/>
                <w:lang w:val="es-ES_tradnl"/>
              </w:rPr>
              <w:t xml:space="preserve"> </w:t>
            </w:r>
            <w:proofErr w:type="spellStart"/>
            <w:r w:rsidR="00072DE1" w:rsidRPr="00E84E64">
              <w:rPr>
                <w:rStyle w:val="Textennegreta"/>
                <w:bCs w:val="0"/>
                <w:lang w:val="es-ES_tradnl"/>
              </w:rPr>
              <w:t>iPadOS</w:t>
            </w:r>
            <w:proofErr w:type="spellEnd"/>
            <w:r w:rsidR="00072DE1" w:rsidRPr="00E84E64">
              <w:rPr>
                <w:rStyle w:val="Textennegreta"/>
                <w:bCs w:val="0"/>
                <w:lang w:val="es-ES_tradnl"/>
              </w:rPr>
              <w:t xml:space="preserve"> Ultra movilidad</w:t>
            </w:r>
          </w:p>
        </w:tc>
      </w:tr>
      <w:tr w:rsidR="00072DE1" w:rsidRPr="00E84E64" w14:paraId="72C48D4F" w14:textId="77777777" w:rsidTr="00072DE1">
        <w:trPr>
          <w:jc w:val="center"/>
        </w:trPr>
        <w:tc>
          <w:tcPr>
            <w:tcW w:w="5000" w:type="pct"/>
          </w:tcPr>
          <w:p w14:paraId="48F4CF61" w14:textId="5997F023" w:rsidR="00072DE1" w:rsidRPr="00E84E64" w:rsidRDefault="00CD57D7" w:rsidP="0051204A">
            <w:pPr>
              <w:jc w:val="both"/>
              <w:rPr>
                <w:rStyle w:val="Textennegreta"/>
                <w:bCs w:val="0"/>
                <w:lang w:val="es-ES_tradnl"/>
              </w:rPr>
            </w:pPr>
            <w:r w:rsidRPr="00E84E64">
              <w:rPr>
                <w:rStyle w:val="Textennegreta"/>
                <w:bCs w:val="0"/>
                <w:lang w:val="es-ES_tradnl"/>
              </w:rPr>
              <w:t xml:space="preserve">Prestación 61. </w:t>
            </w:r>
            <w:r w:rsidR="00072DE1" w:rsidRPr="00E84E64">
              <w:rPr>
                <w:rStyle w:val="Textennegreta"/>
                <w:bCs w:val="0"/>
                <w:lang w:val="es-ES_tradnl"/>
              </w:rPr>
              <w:t xml:space="preserve">Suministro, en modalidad arrendamiento con opción de compra, </w:t>
            </w:r>
            <w:r w:rsidR="00E84E64" w:rsidRPr="00E84E64">
              <w:rPr>
                <w:rStyle w:val="Textennegreta"/>
                <w:bCs w:val="0"/>
                <w:lang w:val="es-ES_tradnl"/>
              </w:rPr>
              <w:t>Tableta</w:t>
            </w:r>
            <w:r w:rsidR="00072DE1" w:rsidRPr="00E84E64">
              <w:rPr>
                <w:rStyle w:val="Textennegreta"/>
                <w:bCs w:val="0"/>
                <w:lang w:val="es-ES_tradnl"/>
              </w:rPr>
              <w:t xml:space="preserve"> </w:t>
            </w:r>
            <w:proofErr w:type="spellStart"/>
            <w:r w:rsidR="00072DE1" w:rsidRPr="00E84E64">
              <w:rPr>
                <w:rStyle w:val="Textennegreta"/>
                <w:bCs w:val="0"/>
                <w:lang w:val="es-ES_tradnl"/>
              </w:rPr>
              <w:t>iPadOS</w:t>
            </w:r>
            <w:proofErr w:type="spellEnd"/>
            <w:r w:rsidR="00072DE1" w:rsidRPr="00E84E64">
              <w:rPr>
                <w:rStyle w:val="Textennegreta"/>
                <w:bCs w:val="0"/>
                <w:lang w:val="es-ES_tradnl"/>
              </w:rPr>
              <w:t xml:space="preserve"> Avanzada</w:t>
            </w:r>
          </w:p>
        </w:tc>
      </w:tr>
      <w:tr w:rsidR="00072DE1" w:rsidRPr="00E84E64" w14:paraId="49E20236" w14:textId="77777777" w:rsidTr="00072DE1">
        <w:trPr>
          <w:jc w:val="center"/>
        </w:trPr>
        <w:tc>
          <w:tcPr>
            <w:tcW w:w="5000" w:type="pct"/>
          </w:tcPr>
          <w:p w14:paraId="0BB8C173" w14:textId="23F4F1CE" w:rsidR="00072DE1" w:rsidRPr="00E84E64" w:rsidRDefault="00CD57D7" w:rsidP="0051204A">
            <w:pPr>
              <w:jc w:val="both"/>
              <w:rPr>
                <w:rStyle w:val="Textennegreta"/>
                <w:bCs w:val="0"/>
                <w:lang w:val="es-ES_tradnl"/>
              </w:rPr>
            </w:pPr>
            <w:r w:rsidRPr="00E84E64">
              <w:rPr>
                <w:rStyle w:val="Textennegreta"/>
                <w:bCs w:val="0"/>
                <w:lang w:val="es-ES_tradnl"/>
              </w:rPr>
              <w:t xml:space="preserve">Prestación 62. </w:t>
            </w:r>
            <w:r w:rsidR="00072DE1" w:rsidRPr="00E84E64">
              <w:rPr>
                <w:rStyle w:val="Textennegreta"/>
                <w:bCs w:val="0"/>
                <w:lang w:val="es-ES_tradnl"/>
              </w:rPr>
              <w:t xml:space="preserve">Suministro, en modalidad arrendamiento con opción de compra, Portátil </w:t>
            </w:r>
            <w:r w:rsidR="00965908">
              <w:rPr>
                <w:rStyle w:val="Textennegreta"/>
                <w:bCs w:val="0"/>
                <w:lang w:val="es-ES_tradnl"/>
              </w:rPr>
              <w:t>macOS</w:t>
            </w:r>
          </w:p>
        </w:tc>
      </w:tr>
      <w:tr w:rsidR="00072DE1" w:rsidRPr="00E84E64" w14:paraId="4CCB45C6" w14:textId="77777777" w:rsidTr="00072DE1">
        <w:trPr>
          <w:jc w:val="center"/>
        </w:trPr>
        <w:tc>
          <w:tcPr>
            <w:tcW w:w="5000" w:type="pct"/>
          </w:tcPr>
          <w:p w14:paraId="6BFFBB8F" w14:textId="5363BFE3" w:rsidR="00072DE1" w:rsidRPr="00E84E64" w:rsidRDefault="00CD57D7" w:rsidP="0051204A">
            <w:pPr>
              <w:jc w:val="both"/>
              <w:rPr>
                <w:rStyle w:val="Textennegreta"/>
                <w:bCs w:val="0"/>
                <w:lang w:val="es-ES_tradnl"/>
              </w:rPr>
            </w:pPr>
            <w:r w:rsidRPr="00E84E64">
              <w:rPr>
                <w:rStyle w:val="Textennegreta"/>
                <w:bCs w:val="0"/>
                <w:lang w:val="es-ES_tradnl"/>
              </w:rPr>
              <w:t xml:space="preserve">Prestación 63. </w:t>
            </w:r>
            <w:r w:rsidR="00072DE1" w:rsidRPr="00E84E64">
              <w:rPr>
                <w:rStyle w:val="Textennegreta"/>
                <w:bCs w:val="0"/>
                <w:lang w:val="es-ES_tradnl"/>
              </w:rPr>
              <w:t xml:space="preserve">Suministro, en modalidad arrendamiento con opción de compra, Portátil avanzado </w:t>
            </w:r>
            <w:r w:rsidR="00965908">
              <w:rPr>
                <w:rStyle w:val="Textennegreta"/>
                <w:bCs w:val="0"/>
                <w:lang w:val="es-ES_tradnl"/>
              </w:rPr>
              <w:t>macOS</w:t>
            </w:r>
          </w:p>
        </w:tc>
      </w:tr>
      <w:tr w:rsidR="00072DE1" w:rsidRPr="00E84E64" w14:paraId="3B562FFD" w14:textId="77777777" w:rsidTr="00072DE1">
        <w:trPr>
          <w:jc w:val="center"/>
        </w:trPr>
        <w:tc>
          <w:tcPr>
            <w:tcW w:w="5000" w:type="pct"/>
          </w:tcPr>
          <w:p w14:paraId="22914D7B" w14:textId="0F589426" w:rsidR="00072DE1" w:rsidRPr="00E84E64" w:rsidRDefault="00CD57D7" w:rsidP="0051204A">
            <w:pPr>
              <w:jc w:val="both"/>
              <w:rPr>
                <w:rStyle w:val="Textennegreta"/>
                <w:bCs w:val="0"/>
                <w:lang w:val="es-ES_tradnl"/>
              </w:rPr>
            </w:pPr>
            <w:r w:rsidRPr="00E84E64">
              <w:rPr>
                <w:rStyle w:val="Textennegreta"/>
                <w:bCs w:val="0"/>
                <w:lang w:val="es-ES_tradnl"/>
              </w:rPr>
              <w:t xml:space="preserve">Prestación 64. </w:t>
            </w:r>
            <w:r w:rsidR="00072DE1" w:rsidRPr="00E84E64">
              <w:rPr>
                <w:rStyle w:val="Textennegreta"/>
                <w:bCs w:val="0"/>
                <w:lang w:val="es-ES_tradnl"/>
              </w:rPr>
              <w:t xml:space="preserve">Suministro, en modalidad arrendamiento con opción de compra, </w:t>
            </w:r>
            <w:proofErr w:type="spellStart"/>
            <w:r w:rsidR="00072DE1" w:rsidRPr="00E84E64">
              <w:rPr>
                <w:rStyle w:val="Textennegreta"/>
                <w:bCs w:val="0"/>
                <w:lang w:val="es-ES_tradnl"/>
              </w:rPr>
              <w:t>AiO</w:t>
            </w:r>
            <w:proofErr w:type="spellEnd"/>
            <w:r w:rsidR="00072DE1" w:rsidRPr="00E84E64">
              <w:rPr>
                <w:rStyle w:val="Textennegreta"/>
                <w:bCs w:val="0"/>
                <w:lang w:val="es-ES_tradnl"/>
              </w:rPr>
              <w:t xml:space="preserve"> 24” </w:t>
            </w:r>
            <w:r w:rsidR="00965908">
              <w:rPr>
                <w:rStyle w:val="Textennegreta"/>
                <w:bCs w:val="0"/>
                <w:lang w:val="es-ES_tradnl"/>
              </w:rPr>
              <w:t>macOS</w:t>
            </w:r>
          </w:p>
        </w:tc>
      </w:tr>
      <w:tr w:rsidR="00072DE1" w:rsidRPr="00E84E64" w14:paraId="27BDE3D9" w14:textId="77777777" w:rsidTr="00072DE1">
        <w:trPr>
          <w:jc w:val="center"/>
        </w:trPr>
        <w:tc>
          <w:tcPr>
            <w:tcW w:w="5000" w:type="pct"/>
          </w:tcPr>
          <w:p w14:paraId="4F8B22AB" w14:textId="0960C329" w:rsidR="00072DE1" w:rsidRPr="00E84E64" w:rsidRDefault="00CD57D7" w:rsidP="0051204A">
            <w:pPr>
              <w:jc w:val="both"/>
              <w:rPr>
                <w:rStyle w:val="Textennegreta"/>
                <w:bCs w:val="0"/>
                <w:lang w:val="es-ES_tradnl"/>
              </w:rPr>
            </w:pPr>
            <w:r w:rsidRPr="00E84E64">
              <w:rPr>
                <w:rStyle w:val="Textennegreta"/>
                <w:bCs w:val="0"/>
                <w:lang w:val="es-ES_tradnl"/>
              </w:rPr>
              <w:lastRenderedPageBreak/>
              <w:t xml:space="preserve">Prestación 65. </w:t>
            </w:r>
            <w:r w:rsidR="00072DE1" w:rsidRPr="00E84E64">
              <w:rPr>
                <w:rStyle w:val="Textennegreta"/>
                <w:bCs w:val="0"/>
                <w:lang w:val="es-ES_tradnl"/>
              </w:rPr>
              <w:t xml:space="preserve">Suministro, en modalidad arrendamiento con opción de compra, </w:t>
            </w:r>
            <w:r w:rsidR="00965908">
              <w:rPr>
                <w:rStyle w:val="Textennegreta"/>
                <w:bCs w:val="0"/>
                <w:lang w:val="es-ES_tradnl"/>
              </w:rPr>
              <w:t>MACOS</w:t>
            </w:r>
          </w:p>
        </w:tc>
      </w:tr>
      <w:tr w:rsidR="00072DE1" w:rsidRPr="00E84E64" w14:paraId="616EFA64" w14:textId="77777777" w:rsidTr="00072DE1">
        <w:trPr>
          <w:jc w:val="center"/>
        </w:trPr>
        <w:tc>
          <w:tcPr>
            <w:tcW w:w="5000" w:type="pct"/>
          </w:tcPr>
          <w:p w14:paraId="743647D7" w14:textId="4DBE94D9" w:rsidR="00072DE1" w:rsidRPr="00E84E64" w:rsidRDefault="00CD57D7" w:rsidP="0051204A">
            <w:pPr>
              <w:jc w:val="both"/>
              <w:rPr>
                <w:rStyle w:val="Textennegreta"/>
                <w:bCs w:val="0"/>
                <w:lang w:val="es-ES_tradnl"/>
              </w:rPr>
            </w:pPr>
            <w:r w:rsidRPr="00E84E64">
              <w:rPr>
                <w:rStyle w:val="Textennegreta"/>
                <w:bCs w:val="0"/>
                <w:lang w:val="es-ES_tradnl"/>
              </w:rPr>
              <w:t xml:space="preserve">Prestación 66. </w:t>
            </w:r>
            <w:r w:rsidR="00072DE1" w:rsidRPr="00E84E64">
              <w:rPr>
                <w:rStyle w:val="Textennegreta"/>
                <w:bCs w:val="0"/>
                <w:lang w:val="es-ES_tradnl"/>
              </w:rPr>
              <w:t>Puesta en marcha (PEM)</w:t>
            </w:r>
          </w:p>
        </w:tc>
      </w:tr>
      <w:tr w:rsidR="00072DE1" w:rsidRPr="00E84E64" w14:paraId="5D91BC03" w14:textId="77777777" w:rsidTr="00072DE1">
        <w:trPr>
          <w:jc w:val="center"/>
        </w:trPr>
        <w:tc>
          <w:tcPr>
            <w:tcW w:w="5000" w:type="pct"/>
          </w:tcPr>
          <w:p w14:paraId="0BA53FEA" w14:textId="0A1C3B8E" w:rsidR="00072DE1" w:rsidRPr="00E84E64" w:rsidRDefault="00CD57D7" w:rsidP="0051204A">
            <w:pPr>
              <w:jc w:val="both"/>
              <w:rPr>
                <w:rStyle w:val="Textennegreta"/>
                <w:bCs w:val="0"/>
                <w:lang w:val="es-ES_tradnl"/>
              </w:rPr>
            </w:pPr>
            <w:bookmarkStart w:id="10" w:name="_Hlk194656581"/>
            <w:r w:rsidRPr="00E84E64">
              <w:rPr>
                <w:rStyle w:val="Textennegreta"/>
                <w:bCs w:val="0"/>
                <w:lang w:val="es-ES_tradnl"/>
              </w:rPr>
              <w:t xml:space="preserve">Prestación 67. </w:t>
            </w:r>
            <w:r w:rsidR="00072DE1" w:rsidRPr="00E84E64">
              <w:rPr>
                <w:rStyle w:val="Textennegreta"/>
                <w:bCs w:val="0"/>
                <w:lang w:val="es-ES_tradnl"/>
              </w:rPr>
              <w:t xml:space="preserve">Puesta en marcha y Migración de datos </w:t>
            </w:r>
            <w:r w:rsidR="00072DE1" w:rsidRPr="00E84E64">
              <w:rPr>
                <w:rStyle w:val="Textennegreta"/>
                <w:lang w:val="es-ES_tradnl"/>
              </w:rPr>
              <w:t>(PEM+MDD)</w:t>
            </w:r>
          </w:p>
        </w:tc>
      </w:tr>
      <w:bookmarkEnd w:id="10"/>
    </w:tbl>
    <w:p w14:paraId="4D0C39C1" w14:textId="77777777" w:rsidR="00361313" w:rsidRPr="00E84E64" w:rsidRDefault="00361313" w:rsidP="0051204A">
      <w:pPr>
        <w:spacing w:after="0" w:line="240" w:lineRule="auto"/>
        <w:jc w:val="both"/>
        <w:rPr>
          <w:rStyle w:val="Textennegreta"/>
          <w:bCs w:val="0"/>
          <w:lang w:val="es-ES_tradnl"/>
        </w:rPr>
      </w:pPr>
    </w:p>
    <w:p w14:paraId="1EEB82E9" w14:textId="14902A41" w:rsidR="00361313" w:rsidRPr="00E84E64" w:rsidRDefault="00361313" w:rsidP="0051204A">
      <w:pPr>
        <w:spacing w:after="0" w:line="240" w:lineRule="auto"/>
        <w:jc w:val="both"/>
        <w:rPr>
          <w:lang w:val="es-ES_tradnl"/>
        </w:rPr>
      </w:pPr>
      <w:r w:rsidRPr="00E84E64">
        <w:rPr>
          <w:lang w:val="es-ES_tradnl"/>
        </w:rPr>
        <w:t xml:space="preserve">Las empresas licitadoras que participen en este Lote tendrán que presentar </w:t>
      </w:r>
      <w:r w:rsidR="00404589" w:rsidRPr="00E84E64">
        <w:rPr>
          <w:lang w:val="es-ES_tradnl"/>
        </w:rPr>
        <w:t xml:space="preserve">oferta por todas las </w:t>
      </w:r>
      <w:r w:rsidRPr="00E84E64">
        <w:rPr>
          <w:lang w:val="es-ES_tradnl"/>
        </w:rPr>
        <w:t xml:space="preserve">anteriores </w:t>
      </w:r>
      <w:r w:rsidR="00404589" w:rsidRPr="00E84E64">
        <w:rPr>
          <w:lang w:val="es-ES_tradnl"/>
        </w:rPr>
        <w:t xml:space="preserve">prestaciones </w:t>
      </w:r>
      <w:r w:rsidRPr="00E84E64">
        <w:rPr>
          <w:lang w:val="es-ES_tradnl"/>
        </w:rPr>
        <w:t>y tendrán que reunir, como mínimo, las características técnicas q</w:t>
      </w:r>
      <w:r w:rsidR="001E1017" w:rsidRPr="00E84E64">
        <w:rPr>
          <w:lang w:val="es-ES_tradnl"/>
        </w:rPr>
        <w:t>ue se especifican a continuación.</w:t>
      </w:r>
    </w:p>
    <w:p w14:paraId="309DB1A0" w14:textId="77777777" w:rsidR="001E1017" w:rsidRPr="00E84E64" w:rsidRDefault="001E1017" w:rsidP="0051204A">
      <w:pPr>
        <w:spacing w:after="0" w:line="240" w:lineRule="auto"/>
        <w:jc w:val="both"/>
        <w:rPr>
          <w:lang w:val="es-ES_tradnl"/>
        </w:rPr>
      </w:pPr>
    </w:p>
    <w:p w14:paraId="3C77CDE1" w14:textId="3628C0AA" w:rsidR="001E1017" w:rsidRPr="00E84E64" w:rsidRDefault="001E1017" w:rsidP="0051204A">
      <w:pPr>
        <w:pStyle w:val="Pargrafdellista"/>
        <w:numPr>
          <w:ilvl w:val="0"/>
          <w:numId w:val="32"/>
        </w:numPr>
        <w:spacing w:after="0" w:line="240" w:lineRule="auto"/>
        <w:jc w:val="both"/>
        <w:rPr>
          <w:lang w:val="es-ES_tradnl"/>
        </w:rPr>
      </w:pPr>
      <w:r w:rsidRPr="00E84E64">
        <w:rPr>
          <w:lang w:val="es-ES_tradnl"/>
        </w:rPr>
        <w:t>En cuanto a los elementos objeto de suministro:</w:t>
      </w:r>
    </w:p>
    <w:p w14:paraId="09DDC3F8" w14:textId="36A32B88" w:rsidR="001E1017" w:rsidRPr="00E84E64" w:rsidRDefault="00CD57D7" w:rsidP="0051204A">
      <w:pPr>
        <w:pStyle w:val="Pargrafdellista"/>
        <w:numPr>
          <w:ilvl w:val="1"/>
          <w:numId w:val="32"/>
        </w:numPr>
        <w:spacing w:after="0" w:line="240" w:lineRule="auto"/>
        <w:jc w:val="both"/>
        <w:rPr>
          <w:lang w:val="es-ES_tradnl"/>
        </w:rPr>
      </w:pPr>
      <w:r w:rsidRPr="00E84E64">
        <w:rPr>
          <w:rStyle w:val="Textennegreta"/>
          <w:bCs w:val="0"/>
          <w:lang w:val="es-ES_tradnl"/>
        </w:rPr>
        <w:t xml:space="preserve">Prestación 52 y 59. </w:t>
      </w:r>
      <w:r w:rsidR="00E84E64" w:rsidRPr="00E84E64">
        <w:rPr>
          <w:rStyle w:val="Textennegreta"/>
          <w:bCs w:val="0"/>
          <w:lang w:val="es-ES_tradnl"/>
        </w:rPr>
        <w:t>Tableta</w:t>
      </w:r>
      <w:r w:rsidR="00CC47C5" w:rsidRPr="00E84E64">
        <w:rPr>
          <w:rStyle w:val="Textennegreta"/>
          <w:bCs w:val="0"/>
          <w:lang w:val="es-ES_tradnl"/>
        </w:rPr>
        <w:t xml:space="preserve">s </w:t>
      </w:r>
      <w:proofErr w:type="spellStart"/>
      <w:r w:rsidR="004722B2" w:rsidRPr="00E84E64">
        <w:rPr>
          <w:rStyle w:val="Textennegreta"/>
          <w:bCs w:val="0"/>
          <w:lang w:val="es-ES_tradnl"/>
        </w:rPr>
        <w:t>iPadOS</w:t>
      </w:r>
      <w:proofErr w:type="spellEnd"/>
    </w:p>
    <w:p w14:paraId="4A7D013C" w14:textId="6401CF7E" w:rsidR="00222621" w:rsidRPr="00E84E64" w:rsidRDefault="00222621" w:rsidP="0051204A">
      <w:pPr>
        <w:pStyle w:val="Pargrafdellista"/>
        <w:numPr>
          <w:ilvl w:val="2"/>
          <w:numId w:val="54"/>
        </w:numPr>
        <w:spacing w:before="100" w:beforeAutospacing="1" w:after="100" w:afterAutospacing="1" w:line="240" w:lineRule="auto"/>
        <w:jc w:val="both"/>
        <w:rPr>
          <w:lang w:val="es-ES_tradnl"/>
        </w:rPr>
      </w:pPr>
      <w:r w:rsidRPr="00E84E64">
        <w:rPr>
          <w:rStyle w:val="Textennegreta"/>
          <w:lang w:val="es-ES_tradnl"/>
        </w:rPr>
        <w:t>Pantalla:</w:t>
      </w:r>
      <w:r w:rsidRPr="00E84E64">
        <w:rPr>
          <w:lang w:val="es-ES_tradnl"/>
        </w:rPr>
        <w:t xml:space="preserve"> Retina de máximo </w:t>
      </w:r>
      <w:r w:rsidR="00B55A4E" w:rsidRPr="00E84E64">
        <w:rPr>
          <w:lang w:val="es-ES_tradnl"/>
        </w:rPr>
        <w:t>12</w:t>
      </w:r>
      <w:r w:rsidRPr="00E84E64">
        <w:rPr>
          <w:lang w:val="es-ES_tradnl"/>
        </w:rPr>
        <w:t>″</w:t>
      </w:r>
    </w:p>
    <w:p w14:paraId="5D9D3356" w14:textId="5060A293" w:rsidR="00ED7C50" w:rsidRPr="00E84E64" w:rsidRDefault="00ED7C50" w:rsidP="0051204A">
      <w:pPr>
        <w:pStyle w:val="Pargrafdellista"/>
        <w:numPr>
          <w:ilvl w:val="2"/>
          <w:numId w:val="54"/>
        </w:numPr>
        <w:spacing w:before="100" w:beforeAutospacing="1" w:after="100" w:afterAutospacing="1" w:line="240" w:lineRule="auto"/>
        <w:jc w:val="both"/>
        <w:rPr>
          <w:lang w:val="es-ES_tradnl"/>
        </w:rPr>
      </w:pPr>
      <w:r w:rsidRPr="00E84E64">
        <w:rPr>
          <w:rStyle w:val="Textennegreta"/>
          <w:lang w:val="es-ES_tradnl"/>
        </w:rPr>
        <w:t>Sistema operativo:</w:t>
      </w:r>
      <w:r w:rsidRPr="00E84E64">
        <w:rPr>
          <w:lang w:val="es-ES_tradnl"/>
        </w:rPr>
        <w:t xml:space="preserve"> </w:t>
      </w:r>
      <w:proofErr w:type="spellStart"/>
      <w:r w:rsidRPr="00E84E64">
        <w:rPr>
          <w:lang w:val="es-ES_tradnl"/>
        </w:rPr>
        <w:t>iPadOS</w:t>
      </w:r>
      <w:proofErr w:type="spellEnd"/>
      <w:r w:rsidRPr="00E84E64">
        <w:rPr>
          <w:lang w:val="es-ES_tradnl"/>
        </w:rPr>
        <w:t xml:space="preserve"> 18</w:t>
      </w:r>
    </w:p>
    <w:p w14:paraId="38A5499E" w14:textId="77777777" w:rsidR="00222621" w:rsidRPr="00E84E64" w:rsidRDefault="00222621" w:rsidP="0051204A">
      <w:pPr>
        <w:pStyle w:val="Pargrafdellista"/>
        <w:numPr>
          <w:ilvl w:val="2"/>
          <w:numId w:val="54"/>
        </w:numPr>
        <w:spacing w:before="100" w:beforeAutospacing="1" w:after="100" w:afterAutospacing="1" w:line="240" w:lineRule="auto"/>
        <w:jc w:val="both"/>
        <w:rPr>
          <w:lang w:val="es-ES_tradnl"/>
        </w:rPr>
      </w:pPr>
      <w:r w:rsidRPr="00E84E64">
        <w:rPr>
          <w:rStyle w:val="Textennegreta"/>
          <w:lang w:val="es-ES_tradnl"/>
        </w:rPr>
        <w:t>Procesador:</w:t>
      </w:r>
      <w:r w:rsidRPr="00E84E64">
        <w:rPr>
          <w:lang w:val="es-ES_tradnl"/>
        </w:rPr>
        <w:t xml:space="preserve"> Chip A14 </w:t>
      </w:r>
      <w:proofErr w:type="spellStart"/>
      <w:r w:rsidRPr="00E84E64">
        <w:rPr>
          <w:lang w:val="es-ES_tradnl"/>
        </w:rPr>
        <w:t>Bionic</w:t>
      </w:r>
      <w:proofErr w:type="spellEnd"/>
    </w:p>
    <w:p w14:paraId="3805FEAD" w14:textId="77777777" w:rsidR="00222621" w:rsidRPr="00E84E64" w:rsidRDefault="00222621" w:rsidP="0051204A">
      <w:pPr>
        <w:pStyle w:val="Pargrafdellista"/>
        <w:numPr>
          <w:ilvl w:val="2"/>
          <w:numId w:val="54"/>
        </w:numPr>
        <w:spacing w:before="100" w:beforeAutospacing="1" w:after="100" w:afterAutospacing="1" w:line="240" w:lineRule="auto"/>
        <w:jc w:val="both"/>
        <w:rPr>
          <w:lang w:val="es-ES_tradnl"/>
        </w:rPr>
      </w:pPr>
      <w:r w:rsidRPr="00E84E64">
        <w:rPr>
          <w:rStyle w:val="Textennegreta"/>
          <w:lang w:val="es-ES_tradnl"/>
        </w:rPr>
        <w:t>Seguridad:</w:t>
      </w:r>
      <w:r w:rsidRPr="00E84E64">
        <w:rPr>
          <w:lang w:val="es-ES_tradnl"/>
        </w:rPr>
        <w:t xml:space="preserve"> </w:t>
      </w:r>
      <w:proofErr w:type="spellStart"/>
      <w:r w:rsidRPr="00E84E64">
        <w:rPr>
          <w:lang w:val="es-ES_tradnl"/>
        </w:rPr>
        <w:t>Touch</w:t>
      </w:r>
      <w:proofErr w:type="spellEnd"/>
      <w:r w:rsidRPr="00E84E64">
        <w:rPr>
          <w:lang w:val="es-ES_tradnl"/>
        </w:rPr>
        <w:t xml:space="preserve"> ID</w:t>
      </w:r>
    </w:p>
    <w:p w14:paraId="5908093D" w14:textId="77777777" w:rsidR="00222621" w:rsidRPr="00E84E64" w:rsidRDefault="00222621" w:rsidP="0051204A">
      <w:pPr>
        <w:pStyle w:val="Pargrafdellista"/>
        <w:numPr>
          <w:ilvl w:val="2"/>
          <w:numId w:val="54"/>
        </w:numPr>
        <w:spacing w:before="100" w:beforeAutospacing="1" w:after="100" w:afterAutospacing="1" w:line="240" w:lineRule="auto"/>
        <w:jc w:val="both"/>
        <w:rPr>
          <w:lang w:val="es-ES_tradnl"/>
        </w:rPr>
      </w:pPr>
      <w:r w:rsidRPr="00E84E64">
        <w:rPr>
          <w:rStyle w:val="Textennegreta"/>
          <w:lang w:val="es-ES_tradnl"/>
        </w:rPr>
        <w:t>Almacenamiento:</w:t>
      </w:r>
      <w:r w:rsidRPr="00E84E64">
        <w:rPr>
          <w:lang w:val="es-ES_tradnl"/>
        </w:rPr>
        <w:t xml:space="preserve"> 64 GB SSD</w:t>
      </w:r>
    </w:p>
    <w:p w14:paraId="436D4588" w14:textId="77777777" w:rsidR="0011407D" w:rsidRPr="00E84E64" w:rsidRDefault="00222621" w:rsidP="0051204A">
      <w:pPr>
        <w:pStyle w:val="Pargrafdellista"/>
        <w:numPr>
          <w:ilvl w:val="2"/>
          <w:numId w:val="54"/>
        </w:numPr>
        <w:spacing w:before="100" w:beforeAutospacing="1" w:after="100" w:afterAutospacing="1" w:line="240" w:lineRule="auto"/>
        <w:jc w:val="both"/>
        <w:rPr>
          <w:lang w:val="es-ES_tradnl"/>
        </w:rPr>
      </w:pPr>
      <w:r w:rsidRPr="00E84E64">
        <w:rPr>
          <w:rStyle w:val="Textennegreta"/>
          <w:lang w:val="es-ES_tradnl"/>
        </w:rPr>
        <w:t>Eficiencia Energética:</w:t>
      </w:r>
      <w:r w:rsidRPr="00E84E64">
        <w:rPr>
          <w:lang w:val="es-ES_tradnl"/>
        </w:rPr>
        <w:t xml:space="preserve"> </w:t>
      </w:r>
      <w:r w:rsidR="004610D0" w:rsidRPr="00E84E64">
        <w:rPr>
          <w:lang w:val="es-ES_tradnl"/>
        </w:rPr>
        <w:t>ENERGY STAR Versión 9.0</w:t>
      </w:r>
    </w:p>
    <w:p w14:paraId="336F0EE7" w14:textId="77777777" w:rsidR="0011407D" w:rsidRPr="00E84E64" w:rsidRDefault="0011407D" w:rsidP="0051204A">
      <w:pPr>
        <w:pStyle w:val="Pargrafdellista"/>
        <w:numPr>
          <w:ilvl w:val="2"/>
          <w:numId w:val="54"/>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15346944" w14:textId="469B8E22" w:rsidR="0011407D" w:rsidRPr="00E84E64" w:rsidRDefault="0011407D" w:rsidP="0051204A">
      <w:pPr>
        <w:pStyle w:val="Pargrafdellista"/>
        <w:numPr>
          <w:ilvl w:val="2"/>
          <w:numId w:val="54"/>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contrato basado (48 meses)</w:t>
      </w:r>
    </w:p>
    <w:p w14:paraId="76F9526E" w14:textId="77777777" w:rsidR="006A31D4" w:rsidRPr="00E84E64" w:rsidRDefault="006A31D4" w:rsidP="0051204A">
      <w:pPr>
        <w:pStyle w:val="Pargrafdellista"/>
        <w:spacing w:before="100" w:beforeAutospacing="1" w:after="100" w:afterAutospacing="1" w:line="240" w:lineRule="auto"/>
        <w:ind w:left="1800"/>
        <w:jc w:val="both"/>
        <w:rPr>
          <w:lang w:val="es-ES_tradnl"/>
        </w:rPr>
      </w:pPr>
    </w:p>
    <w:p w14:paraId="5863DB37" w14:textId="56703870" w:rsidR="001E1017" w:rsidRPr="00E84E64" w:rsidRDefault="00CD57D7" w:rsidP="0051204A">
      <w:pPr>
        <w:pStyle w:val="Pargrafdellista"/>
        <w:numPr>
          <w:ilvl w:val="1"/>
          <w:numId w:val="32"/>
        </w:numPr>
        <w:spacing w:after="0" w:line="240" w:lineRule="auto"/>
        <w:jc w:val="both"/>
        <w:rPr>
          <w:lang w:val="es-ES_tradnl"/>
        </w:rPr>
      </w:pPr>
      <w:r w:rsidRPr="00E84E64">
        <w:rPr>
          <w:rStyle w:val="Textennegreta"/>
          <w:bCs w:val="0"/>
          <w:lang w:val="es-ES_tradnl"/>
        </w:rPr>
        <w:t xml:space="preserve">Prestación 53 y 60. </w:t>
      </w:r>
      <w:r w:rsidR="00E84E64" w:rsidRPr="00E84E64">
        <w:rPr>
          <w:rStyle w:val="Textennegreta"/>
          <w:bCs w:val="0"/>
          <w:lang w:val="es-ES_tradnl"/>
        </w:rPr>
        <w:t>Tableta</w:t>
      </w:r>
      <w:r w:rsidR="00CC47C5" w:rsidRPr="00E84E64">
        <w:rPr>
          <w:rStyle w:val="Textennegreta"/>
          <w:bCs w:val="0"/>
          <w:lang w:val="es-ES_tradnl"/>
        </w:rPr>
        <w:t xml:space="preserve"> </w:t>
      </w:r>
      <w:proofErr w:type="spellStart"/>
      <w:r w:rsidR="004722B2" w:rsidRPr="00E84E64">
        <w:rPr>
          <w:rStyle w:val="Textennegreta"/>
          <w:bCs w:val="0"/>
          <w:lang w:val="es-ES_tradnl"/>
        </w:rPr>
        <w:t>iPadOS</w:t>
      </w:r>
      <w:proofErr w:type="spellEnd"/>
      <w:r w:rsidR="004722B2" w:rsidRPr="00E84E64">
        <w:rPr>
          <w:rStyle w:val="Textennegreta"/>
          <w:bCs w:val="0"/>
          <w:lang w:val="es-ES_tradnl"/>
        </w:rPr>
        <w:t xml:space="preserve"> </w:t>
      </w:r>
      <w:r w:rsidR="00CC47C5" w:rsidRPr="00E84E64">
        <w:rPr>
          <w:rStyle w:val="Textennegreta"/>
          <w:bCs w:val="0"/>
          <w:lang w:val="es-ES_tradnl"/>
        </w:rPr>
        <w:t>Ultra movilidad</w:t>
      </w:r>
    </w:p>
    <w:p w14:paraId="4A1AC769" w14:textId="516E11B8" w:rsidR="00222621" w:rsidRPr="00E84E64" w:rsidRDefault="00222621" w:rsidP="0051204A">
      <w:pPr>
        <w:pStyle w:val="Pargrafdellista"/>
        <w:numPr>
          <w:ilvl w:val="2"/>
          <w:numId w:val="55"/>
        </w:numPr>
        <w:spacing w:before="100" w:beforeAutospacing="1" w:after="100" w:afterAutospacing="1" w:line="240" w:lineRule="auto"/>
        <w:jc w:val="both"/>
        <w:rPr>
          <w:lang w:val="es-ES_tradnl"/>
        </w:rPr>
      </w:pPr>
      <w:r w:rsidRPr="00E84E64">
        <w:rPr>
          <w:rStyle w:val="Textennegreta"/>
          <w:lang w:val="es-ES_tradnl"/>
        </w:rPr>
        <w:t>Pantalla:</w:t>
      </w:r>
      <w:r w:rsidR="00A15648" w:rsidRPr="00E84E64">
        <w:rPr>
          <w:rStyle w:val="Textennegreta"/>
          <w:lang w:val="es-ES_tradnl"/>
        </w:rPr>
        <w:t xml:space="preserve"> </w:t>
      </w:r>
      <w:r w:rsidR="00965908" w:rsidRPr="00E84E64">
        <w:rPr>
          <w:rStyle w:val="Textennegreta"/>
          <w:b w:val="0"/>
          <w:lang w:val="es-ES_tradnl"/>
        </w:rPr>
        <w:t>Liquida</w:t>
      </w:r>
      <w:r w:rsidRPr="00E84E64">
        <w:rPr>
          <w:lang w:val="es-ES_tradnl"/>
        </w:rPr>
        <w:t xml:space="preserve"> Retina </w:t>
      </w:r>
      <w:r w:rsidR="00B55A4E" w:rsidRPr="00E84E64">
        <w:rPr>
          <w:lang w:val="es-ES_tradnl"/>
        </w:rPr>
        <w:t>de máximo 12″</w:t>
      </w:r>
    </w:p>
    <w:p w14:paraId="1BDAA726" w14:textId="6B9BACCA" w:rsidR="00D3224B" w:rsidRPr="00E84E64" w:rsidRDefault="00D3224B" w:rsidP="0051204A">
      <w:pPr>
        <w:pStyle w:val="Pargrafdellista"/>
        <w:numPr>
          <w:ilvl w:val="2"/>
          <w:numId w:val="55"/>
        </w:numPr>
        <w:spacing w:before="100" w:beforeAutospacing="1" w:after="100" w:afterAutospacing="1" w:line="240" w:lineRule="auto"/>
        <w:jc w:val="both"/>
        <w:rPr>
          <w:lang w:val="es-ES_tradnl"/>
        </w:rPr>
      </w:pPr>
      <w:r w:rsidRPr="00E84E64">
        <w:rPr>
          <w:rStyle w:val="Textennegreta"/>
          <w:lang w:val="es-ES_tradnl"/>
        </w:rPr>
        <w:t>Sistema operativo:</w:t>
      </w:r>
      <w:r w:rsidRPr="00E84E64">
        <w:rPr>
          <w:lang w:val="es-ES_tradnl"/>
        </w:rPr>
        <w:t xml:space="preserve"> </w:t>
      </w:r>
      <w:proofErr w:type="spellStart"/>
      <w:r w:rsidRPr="00E84E64">
        <w:rPr>
          <w:lang w:val="es-ES_tradnl"/>
        </w:rPr>
        <w:t>iPadOS</w:t>
      </w:r>
      <w:proofErr w:type="spellEnd"/>
      <w:r w:rsidRPr="00E84E64">
        <w:rPr>
          <w:lang w:val="es-ES_tradnl"/>
        </w:rPr>
        <w:t xml:space="preserve"> 18</w:t>
      </w:r>
    </w:p>
    <w:p w14:paraId="0060EE53" w14:textId="3A0FC193" w:rsidR="00222621" w:rsidRPr="00E84E64" w:rsidRDefault="00222621" w:rsidP="0051204A">
      <w:pPr>
        <w:pStyle w:val="Pargrafdellista"/>
        <w:numPr>
          <w:ilvl w:val="2"/>
          <w:numId w:val="55"/>
        </w:numPr>
        <w:spacing w:before="100" w:beforeAutospacing="1" w:after="100" w:afterAutospacing="1" w:line="240" w:lineRule="auto"/>
        <w:jc w:val="both"/>
        <w:rPr>
          <w:lang w:val="es-ES_tradnl"/>
        </w:rPr>
      </w:pPr>
      <w:r w:rsidRPr="00E84E64">
        <w:rPr>
          <w:rStyle w:val="Textennegreta"/>
          <w:lang w:val="es-ES_tradnl"/>
        </w:rPr>
        <w:t>Procesador:</w:t>
      </w:r>
      <w:r w:rsidRPr="00E84E64">
        <w:rPr>
          <w:lang w:val="es-ES_tradnl"/>
        </w:rPr>
        <w:t xml:space="preserve"> </w:t>
      </w:r>
      <w:r w:rsidR="00A15648" w:rsidRPr="00E84E64">
        <w:rPr>
          <w:lang w:val="es-ES_tradnl"/>
        </w:rPr>
        <w:t>Chip M2</w:t>
      </w:r>
    </w:p>
    <w:p w14:paraId="21A39E33" w14:textId="77777777" w:rsidR="00222621" w:rsidRPr="00E84E64" w:rsidRDefault="00222621" w:rsidP="0051204A">
      <w:pPr>
        <w:pStyle w:val="Pargrafdellista"/>
        <w:numPr>
          <w:ilvl w:val="2"/>
          <w:numId w:val="55"/>
        </w:numPr>
        <w:spacing w:before="100" w:beforeAutospacing="1" w:after="100" w:afterAutospacing="1" w:line="240" w:lineRule="auto"/>
        <w:jc w:val="both"/>
        <w:rPr>
          <w:lang w:val="es-ES_tradnl"/>
        </w:rPr>
      </w:pPr>
      <w:r w:rsidRPr="00E84E64">
        <w:rPr>
          <w:rStyle w:val="Textennegreta"/>
          <w:lang w:val="es-ES_tradnl"/>
        </w:rPr>
        <w:t>Seguridad:</w:t>
      </w:r>
      <w:r w:rsidRPr="00E84E64">
        <w:rPr>
          <w:lang w:val="es-ES_tradnl"/>
        </w:rPr>
        <w:t xml:space="preserve"> </w:t>
      </w:r>
      <w:proofErr w:type="spellStart"/>
      <w:r w:rsidRPr="00E84E64">
        <w:rPr>
          <w:lang w:val="es-ES_tradnl"/>
        </w:rPr>
        <w:t>Touch</w:t>
      </w:r>
      <w:proofErr w:type="spellEnd"/>
      <w:r w:rsidRPr="00E84E64">
        <w:rPr>
          <w:lang w:val="es-ES_tradnl"/>
        </w:rPr>
        <w:t xml:space="preserve"> ID</w:t>
      </w:r>
    </w:p>
    <w:p w14:paraId="1CF8DF46" w14:textId="77777777" w:rsidR="00222621" w:rsidRPr="00E84E64" w:rsidRDefault="00222621" w:rsidP="0051204A">
      <w:pPr>
        <w:pStyle w:val="Pargrafdellista"/>
        <w:numPr>
          <w:ilvl w:val="2"/>
          <w:numId w:val="55"/>
        </w:numPr>
        <w:spacing w:before="100" w:beforeAutospacing="1" w:after="100" w:afterAutospacing="1" w:line="240" w:lineRule="auto"/>
        <w:jc w:val="both"/>
        <w:rPr>
          <w:lang w:val="es-ES_tradnl"/>
        </w:rPr>
      </w:pPr>
      <w:r w:rsidRPr="00E84E64">
        <w:rPr>
          <w:rStyle w:val="Textennegreta"/>
          <w:lang w:val="es-ES_tradnl"/>
        </w:rPr>
        <w:t>Almacenamiento:</w:t>
      </w:r>
      <w:r w:rsidRPr="00E84E64">
        <w:rPr>
          <w:lang w:val="es-ES_tradnl"/>
        </w:rPr>
        <w:t xml:space="preserve"> 128 GB SSD</w:t>
      </w:r>
    </w:p>
    <w:p w14:paraId="013AB375" w14:textId="77777777" w:rsidR="0011407D" w:rsidRPr="00E84E64" w:rsidRDefault="00222621" w:rsidP="0051204A">
      <w:pPr>
        <w:pStyle w:val="Pargrafdellista"/>
        <w:numPr>
          <w:ilvl w:val="2"/>
          <w:numId w:val="55"/>
        </w:numPr>
        <w:spacing w:before="100" w:beforeAutospacing="1" w:after="100" w:afterAutospacing="1" w:line="240" w:lineRule="auto"/>
        <w:jc w:val="both"/>
        <w:rPr>
          <w:lang w:val="es-ES_tradnl"/>
        </w:rPr>
      </w:pPr>
      <w:r w:rsidRPr="00E84E64">
        <w:rPr>
          <w:rStyle w:val="Textennegreta"/>
          <w:lang w:val="es-ES_tradnl"/>
        </w:rPr>
        <w:t>Eficiencia Energética:</w:t>
      </w:r>
      <w:r w:rsidRPr="00E84E64">
        <w:rPr>
          <w:lang w:val="es-ES_tradnl"/>
        </w:rPr>
        <w:t xml:space="preserve"> </w:t>
      </w:r>
      <w:r w:rsidR="004610D0" w:rsidRPr="00E84E64">
        <w:rPr>
          <w:lang w:val="es-ES_tradnl"/>
        </w:rPr>
        <w:t>ENERGY STAR Versión 9.0</w:t>
      </w:r>
    </w:p>
    <w:p w14:paraId="311EFA70" w14:textId="77777777" w:rsidR="0011407D" w:rsidRPr="00E84E64" w:rsidRDefault="0011407D" w:rsidP="0051204A">
      <w:pPr>
        <w:pStyle w:val="Pargrafdellista"/>
        <w:numPr>
          <w:ilvl w:val="2"/>
          <w:numId w:val="55"/>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52BD25A6" w14:textId="0C7A6CF6" w:rsidR="0011407D" w:rsidRPr="00E84E64" w:rsidRDefault="0011407D" w:rsidP="0051204A">
      <w:pPr>
        <w:pStyle w:val="Pargrafdellista"/>
        <w:numPr>
          <w:ilvl w:val="2"/>
          <w:numId w:val="55"/>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contrato basado (48 meses)</w:t>
      </w:r>
    </w:p>
    <w:p w14:paraId="594D88BB" w14:textId="77777777" w:rsidR="001E1017" w:rsidRPr="00E84E64" w:rsidRDefault="001E1017" w:rsidP="0051204A">
      <w:pPr>
        <w:pStyle w:val="Pargrafdellista"/>
        <w:spacing w:before="100" w:beforeAutospacing="1" w:after="100" w:afterAutospacing="1" w:line="240" w:lineRule="auto"/>
        <w:ind w:left="1800"/>
        <w:jc w:val="both"/>
        <w:rPr>
          <w:lang w:val="es-ES_tradnl"/>
        </w:rPr>
      </w:pPr>
    </w:p>
    <w:p w14:paraId="0D6AE1C4" w14:textId="5B9B50BF" w:rsidR="001E1017" w:rsidRPr="00E84E64" w:rsidRDefault="00CD57D7" w:rsidP="0051204A">
      <w:pPr>
        <w:pStyle w:val="Pargrafdellista"/>
        <w:numPr>
          <w:ilvl w:val="1"/>
          <w:numId w:val="32"/>
        </w:numPr>
        <w:spacing w:after="0" w:line="240" w:lineRule="auto"/>
        <w:jc w:val="both"/>
        <w:rPr>
          <w:lang w:val="es-ES_tradnl"/>
        </w:rPr>
      </w:pPr>
      <w:r w:rsidRPr="00E84E64">
        <w:rPr>
          <w:rStyle w:val="Textennegreta"/>
          <w:bCs w:val="0"/>
          <w:lang w:val="es-ES_tradnl"/>
        </w:rPr>
        <w:t xml:space="preserve">Prestación 54 y 61. </w:t>
      </w:r>
      <w:r w:rsidR="00E84E64" w:rsidRPr="00E84E64">
        <w:rPr>
          <w:rStyle w:val="Textennegreta"/>
          <w:bCs w:val="0"/>
          <w:lang w:val="es-ES_tradnl"/>
        </w:rPr>
        <w:t>Tableta</w:t>
      </w:r>
      <w:r w:rsidR="004722B2" w:rsidRPr="00E84E64">
        <w:rPr>
          <w:rStyle w:val="Textennegreta"/>
          <w:bCs w:val="0"/>
          <w:lang w:val="es-ES_tradnl"/>
        </w:rPr>
        <w:t xml:space="preserve"> </w:t>
      </w:r>
      <w:proofErr w:type="spellStart"/>
      <w:r w:rsidR="004722B2" w:rsidRPr="00E84E64">
        <w:rPr>
          <w:rStyle w:val="Textennegreta"/>
          <w:bCs w:val="0"/>
          <w:lang w:val="es-ES_tradnl"/>
        </w:rPr>
        <w:t>iPadOS</w:t>
      </w:r>
      <w:proofErr w:type="spellEnd"/>
      <w:r w:rsidR="004722B2" w:rsidRPr="00E84E64">
        <w:rPr>
          <w:rStyle w:val="Textennegreta"/>
          <w:bCs w:val="0"/>
          <w:lang w:val="es-ES_tradnl"/>
        </w:rPr>
        <w:t xml:space="preserve"> Avanzada</w:t>
      </w:r>
    </w:p>
    <w:p w14:paraId="2CAB8348" w14:textId="4B4C8195" w:rsidR="00222621" w:rsidRPr="00E84E64" w:rsidRDefault="00222621" w:rsidP="0051204A">
      <w:pPr>
        <w:pStyle w:val="Pargrafdellista"/>
        <w:numPr>
          <w:ilvl w:val="2"/>
          <w:numId w:val="56"/>
        </w:numPr>
        <w:spacing w:before="100" w:beforeAutospacing="1" w:after="100" w:afterAutospacing="1" w:line="240" w:lineRule="auto"/>
        <w:jc w:val="both"/>
        <w:rPr>
          <w:lang w:val="es-ES_tradnl"/>
        </w:rPr>
      </w:pPr>
      <w:r w:rsidRPr="00E84E64">
        <w:rPr>
          <w:rStyle w:val="Textennegreta"/>
          <w:lang w:val="es-ES_tradnl"/>
        </w:rPr>
        <w:t>Pantalla:</w:t>
      </w:r>
      <w:r w:rsidR="00A15648" w:rsidRPr="00E84E64">
        <w:rPr>
          <w:lang w:val="es-ES_tradnl"/>
        </w:rPr>
        <w:t xml:space="preserve"> </w:t>
      </w:r>
      <w:r w:rsidR="00965908" w:rsidRPr="00E84E64">
        <w:rPr>
          <w:lang w:val="es-ES_tradnl"/>
        </w:rPr>
        <w:t>Liquida</w:t>
      </w:r>
      <w:r w:rsidR="00A15648" w:rsidRPr="00E84E64">
        <w:rPr>
          <w:lang w:val="es-ES_tradnl"/>
        </w:rPr>
        <w:t xml:space="preserve"> Retina XDR </w:t>
      </w:r>
      <w:r w:rsidR="00B55A4E" w:rsidRPr="00E84E64">
        <w:rPr>
          <w:lang w:val="es-ES_tradnl"/>
        </w:rPr>
        <w:t>de máximo 12″</w:t>
      </w:r>
    </w:p>
    <w:p w14:paraId="25E0FE97" w14:textId="77777777" w:rsidR="00D3224B" w:rsidRPr="00E84E64" w:rsidRDefault="00D3224B" w:rsidP="0051204A">
      <w:pPr>
        <w:pStyle w:val="Pargrafdellista"/>
        <w:numPr>
          <w:ilvl w:val="2"/>
          <w:numId w:val="56"/>
        </w:numPr>
        <w:spacing w:before="100" w:beforeAutospacing="1" w:after="100" w:afterAutospacing="1" w:line="240" w:lineRule="auto"/>
        <w:jc w:val="both"/>
        <w:rPr>
          <w:lang w:val="es-ES_tradnl"/>
        </w:rPr>
      </w:pPr>
      <w:r w:rsidRPr="00E84E64">
        <w:rPr>
          <w:rStyle w:val="Textennegreta"/>
          <w:lang w:val="es-ES_tradnl"/>
        </w:rPr>
        <w:t>Sistema operativo:</w:t>
      </w:r>
      <w:r w:rsidRPr="00E84E64">
        <w:rPr>
          <w:lang w:val="es-ES_tradnl"/>
        </w:rPr>
        <w:t xml:space="preserve"> </w:t>
      </w:r>
      <w:proofErr w:type="spellStart"/>
      <w:r w:rsidRPr="00E84E64">
        <w:rPr>
          <w:lang w:val="es-ES_tradnl"/>
        </w:rPr>
        <w:t>iPadOS</w:t>
      </w:r>
      <w:proofErr w:type="spellEnd"/>
      <w:r w:rsidRPr="00E84E64">
        <w:rPr>
          <w:lang w:val="es-ES_tradnl"/>
        </w:rPr>
        <w:t xml:space="preserve"> 18</w:t>
      </w:r>
    </w:p>
    <w:p w14:paraId="4AD8293D" w14:textId="1CDD6E16" w:rsidR="00222621" w:rsidRPr="00E84E64" w:rsidRDefault="00222621" w:rsidP="0051204A">
      <w:pPr>
        <w:pStyle w:val="Pargrafdellista"/>
        <w:numPr>
          <w:ilvl w:val="2"/>
          <w:numId w:val="56"/>
        </w:numPr>
        <w:spacing w:before="100" w:beforeAutospacing="1" w:after="100" w:afterAutospacing="1" w:line="240" w:lineRule="auto"/>
        <w:jc w:val="both"/>
        <w:rPr>
          <w:lang w:val="es-ES_tradnl"/>
        </w:rPr>
      </w:pPr>
      <w:r w:rsidRPr="00E84E64">
        <w:rPr>
          <w:rStyle w:val="Textennegreta"/>
          <w:lang w:val="es-ES_tradnl"/>
        </w:rPr>
        <w:t>Procesador:</w:t>
      </w:r>
      <w:r w:rsidR="00A15648" w:rsidRPr="00E84E64">
        <w:rPr>
          <w:lang w:val="es-ES_tradnl"/>
        </w:rPr>
        <w:t xml:space="preserve"> Chip M4</w:t>
      </w:r>
    </w:p>
    <w:p w14:paraId="61B2D8F5" w14:textId="77777777" w:rsidR="00222621" w:rsidRPr="00E84E64" w:rsidRDefault="00222621" w:rsidP="0051204A">
      <w:pPr>
        <w:pStyle w:val="Pargrafdellista"/>
        <w:numPr>
          <w:ilvl w:val="2"/>
          <w:numId w:val="56"/>
        </w:numPr>
        <w:spacing w:before="100" w:beforeAutospacing="1" w:after="100" w:afterAutospacing="1" w:line="240" w:lineRule="auto"/>
        <w:jc w:val="both"/>
        <w:rPr>
          <w:lang w:val="es-ES_tradnl"/>
        </w:rPr>
      </w:pPr>
      <w:r w:rsidRPr="00E84E64">
        <w:rPr>
          <w:rStyle w:val="Textennegreta"/>
          <w:lang w:val="es-ES_tradnl"/>
        </w:rPr>
        <w:t>Seguridad:</w:t>
      </w:r>
      <w:r w:rsidRPr="00E84E64">
        <w:rPr>
          <w:lang w:val="es-ES_tradnl"/>
        </w:rPr>
        <w:t xml:space="preserve"> </w:t>
      </w:r>
      <w:proofErr w:type="spellStart"/>
      <w:r w:rsidRPr="00E84E64">
        <w:rPr>
          <w:lang w:val="es-ES_tradnl"/>
        </w:rPr>
        <w:t>Face</w:t>
      </w:r>
      <w:proofErr w:type="spellEnd"/>
      <w:r w:rsidRPr="00E84E64">
        <w:rPr>
          <w:lang w:val="es-ES_tradnl"/>
        </w:rPr>
        <w:t xml:space="preserve"> ID</w:t>
      </w:r>
    </w:p>
    <w:p w14:paraId="253A1A01" w14:textId="77777777" w:rsidR="00222621" w:rsidRPr="00E84E64" w:rsidRDefault="00222621" w:rsidP="0051204A">
      <w:pPr>
        <w:pStyle w:val="Pargrafdellista"/>
        <w:numPr>
          <w:ilvl w:val="2"/>
          <w:numId w:val="56"/>
        </w:numPr>
        <w:spacing w:before="100" w:beforeAutospacing="1" w:after="100" w:afterAutospacing="1" w:line="240" w:lineRule="auto"/>
        <w:jc w:val="both"/>
        <w:rPr>
          <w:lang w:val="es-ES_tradnl"/>
        </w:rPr>
      </w:pPr>
      <w:r w:rsidRPr="00E84E64">
        <w:rPr>
          <w:rStyle w:val="Textennegreta"/>
          <w:lang w:val="es-ES_tradnl"/>
        </w:rPr>
        <w:t>Almacenamiento:</w:t>
      </w:r>
      <w:r w:rsidRPr="00E84E64">
        <w:rPr>
          <w:lang w:val="es-ES_tradnl"/>
        </w:rPr>
        <w:t xml:space="preserve"> 256 GB SSD</w:t>
      </w:r>
    </w:p>
    <w:p w14:paraId="09D2ED5B" w14:textId="77777777" w:rsidR="0011407D" w:rsidRPr="00E84E64" w:rsidRDefault="00222621" w:rsidP="0051204A">
      <w:pPr>
        <w:pStyle w:val="Pargrafdellista"/>
        <w:numPr>
          <w:ilvl w:val="2"/>
          <w:numId w:val="56"/>
        </w:numPr>
        <w:spacing w:before="100" w:beforeAutospacing="1" w:after="100" w:afterAutospacing="1" w:line="240" w:lineRule="auto"/>
        <w:jc w:val="both"/>
        <w:rPr>
          <w:lang w:val="es-ES_tradnl"/>
        </w:rPr>
      </w:pPr>
      <w:r w:rsidRPr="00E84E64">
        <w:rPr>
          <w:rStyle w:val="Textennegreta"/>
          <w:lang w:val="es-ES_tradnl"/>
        </w:rPr>
        <w:t>Eficiencia Energética:</w:t>
      </w:r>
      <w:r w:rsidRPr="00E84E64">
        <w:rPr>
          <w:lang w:val="es-ES_tradnl"/>
        </w:rPr>
        <w:t xml:space="preserve"> </w:t>
      </w:r>
      <w:r w:rsidR="004610D0" w:rsidRPr="00E84E64">
        <w:rPr>
          <w:lang w:val="es-ES_tradnl"/>
        </w:rPr>
        <w:t>ENERGY STAR Versión 9.0</w:t>
      </w:r>
    </w:p>
    <w:p w14:paraId="697A5F11" w14:textId="77777777" w:rsidR="0011407D" w:rsidRPr="00E84E64" w:rsidRDefault="0011407D" w:rsidP="0051204A">
      <w:pPr>
        <w:pStyle w:val="Pargrafdellista"/>
        <w:numPr>
          <w:ilvl w:val="2"/>
          <w:numId w:val="56"/>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1BF2EEEA" w14:textId="169E033E" w:rsidR="0011407D" w:rsidRPr="00E84E64" w:rsidRDefault="0011407D" w:rsidP="0051204A">
      <w:pPr>
        <w:pStyle w:val="Pargrafdellista"/>
        <w:numPr>
          <w:ilvl w:val="2"/>
          <w:numId w:val="56"/>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contrato basado (48 meses)</w:t>
      </w:r>
    </w:p>
    <w:p w14:paraId="253BF0E8" w14:textId="77777777" w:rsidR="001E1017" w:rsidRPr="00E84E64" w:rsidRDefault="001E1017" w:rsidP="0051204A">
      <w:pPr>
        <w:pStyle w:val="Pargrafdellista"/>
        <w:spacing w:before="100" w:beforeAutospacing="1" w:after="100" w:afterAutospacing="1" w:line="240" w:lineRule="auto"/>
        <w:ind w:left="1800"/>
        <w:jc w:val="both"/>
        <w:rPr>
          <w:lang w:val="es-ES_tradnl"/>
        </w:rPr>
      </w:pPr>
    </w:p>
    <w:p w14:paraId="4483E641" w14:textId="0680A65C" w:rsidR="00222621" w:rsidRPr="00E84E64" w:rsidRDefault="00CD57D7" w:rsidP="0051204A">
      <w:pPr>
        <w:pStyle w:val="Pargrafdellista"/>
        <w:numPr>
          <w:ilvl w:val="1"/>
          <w:numId w:val="32"/>
        </w:numPr>
        <w:spacing w:after="0" w:line="240" w:lineRule="auto"/>
        <w:jc w:val="both"/>
        <w:rPr>
          <w:lang w:val="es-ES_tradnl"/>
        </w:rPr>
      </w:pPr>
      <w:r w:rsidRPr="00E84E64">
        <w:rPr>
          <w:rStyle w:val="Textennegreta"/>
          <w:bCs w:val="0"/>
          <w:lang w:val="es-ES_tradnl"/>
        </w:rPr>
        <w:t xml:space="preserve">Prestación 55 y 62. </w:t>
      </w:r>
      <w:r w:rsidR="004722B2" w:rsidRPr="00E84E64">
        <w:rPr>
          <w:rStyle w:val="Textennegreta"/>
          <w:bCs w:val="0"/>
          <w:lang w:val="es-ES_tradnl"/>
        </w:rPr>
        <w:t xml:space="preserve">Portátil </w:t>
      </w:r>
      <w:r w:rsidR="00965908">
        <w:rPr>
          <w:rStyle w:val="Textennegreta"/>
          <w:bCs w:val="0"/>
          <w:lang w:val="es-ES_tradnl"/>
        </w:rPr>
        <w:t>macOS</w:t>
      </w:r>
    </w:p>
    <w:p w14:paraId="1325168B" w14:textId="1E2E291E" w:rsidR="00222621" w:rsidRPr="00E84E64" w:rsidRDefault="00222621" w:rsidP="0051204A">
      <w:pPr>
        <w:pStyle w:val="Pargrafdellista"/>
        <w:numPr>
          <w:ilvl w:val="2"/>
          <w:numId w:val="57"/>
        </w:numPr>
        <w:spacing w:before="100" w:beforeAutospacing="1" w:after="100" w:afterAutospacing="1" w:line="240" w:lineRule="auto"/>
        <w:jc w:val="both"/>
        <w:rPr>
          <w:lang w:val="es-ES_tradnl"/>
        </w:rPr>
      </w:pPr>
      <w:r w:rsidRPr="00E84E64">
        <w:rPr>
          <w:rStyle w:val="Textennegreta"/>
          <w:lang w:val="es-ES_tradnl"/>
        </w:rPr>
        <w:t>Pantalla:</w:t>
      </w:r>
      <w:r w:rsidR="00B55A4E" w:rsidRPr="00E84E64">
        <w:rPr>
          <w:lang w:val="es-ES_tradnl"/>
        </w:rPr>
        <w:t xml:space="preserve"> </w:t>
      </w:r>
      <w:r w:rsidR="00965908" w:rsidRPr="00E84E64">
        <w:rPr>
          <w:lang w:val="es-ES_tradnl"/>
        </w:rPr>
        <w:t>Liquida</w:t>
      </w:r>
      <w:r w:rsidR="00B55A4E" w:rsidRPr="00E84E64">
        <w:rPr>
          <w:lang w:val="es-ES_tradnl"/>
        </w:rPr>
        <w:t xml:space="preserve"> Retina de máximo 14</w:t>
      </w:r>
      <w:r w:rsidRPr="00E84E64">
        <w:rPr>
          <w:lang w:val="es-ES_tradnl"/>
        </w:rPr>
        <w:t>″</w:t>
      </w:r>
    </w:p>
    <w:p w14:paraId="6B2147F4" w14:textId="536A5858" w:rsidR="00D3224B" w:rsidRPr="00E84E64" w:rsidRDefault="00D3224B" w:rsidP="0051204A">
      <w:pPr>
        <w:pStyle w:val="Pargrafdellista"/>
        <w:numPr>
          <w:ilvl w:val="2"/>
          <w:numId w:val="57"/>
        </w:numPr>
        <w:spacing w:before="100" w:beforeAutospacing="1" w:after="100" w:afterAutospacing="1" w:line="240" w:lineRule="auto"/>
        <w:jc w:val="both"/>
        <w:rPr>
          <w:lang w:val="es-ES_tradnl"/>
        </w:rPr>
      </w:pPr>
      <w:r w:rsidRPr="00E84E64">
        <w:rPr>
          <w:rStyle w:val="Textennegreta"/>
          <w:lang w:val="es-ES_tradnl"/>
        </w:rPr>
        <w:t>Sistema operativo:</w:t>
      </w:r>
      <w:r w:rsidRPr="00E84E64">
        <w:rPr>
          <w:lang w:val="es-ES_tradnl"/>
        </w:rPr>
        <w:t xml:space="preserve"> </w:t>
      </w:r>
      <w:r w:rsidR="00965908">
        <w:rPr>
          <w:lang w:val="es-ES_tradnl"/>
        </w:rPr>
        <w:t>macOS</w:t>
      </w:r>
      <w:r w:rsidRPr="00E84E64">
        <w:rPr>
          <w:lang w:val="es-ES_tradnl"/>
        </w:rPr>
        <w:t xml:space="preserve"> Sequoia</w:t>
      </w:r>
    </w:p>
    <w:p w14:paraId="10DE9E8D" w14:textId="23D7DCA4" w:rsidR="00222621" w:rsidRPr="00E84E64" w:rsidRDefault="00222621" w:rsidP="0051204A">
      <w:pPr>
        <w:pStyle w:val="Pargrafdellista"/>
        <w:numPr>
          <w:ilvl w:val="2"/>
          <w:numId w:val="57"/>
        </w:numPr>
        <w:spacing w:before="100" w:beforeAutospacing="1" w:after="100" w:afterAutospacing="1" w:line="240" w:lineRule="auto"/>
        <w:jc w:val="both"/>
        <w:rPr>
          <w:lang w:val="es-ES_tradnl"/>
        </w:rPr>
      </w:pPr>
      <w:r w:rsidRPr="00E84E64">
        <w:rPr>
          <w:rStyle w:val="Textennegreta"/>
          <w:lang w:val="es-ES_tradnl"/>
        </w:rPr>
        <w:t>Procesador:</w:t>
      </w:r>
      <w:r w:rsidRPr="00E84E64">
        <w:rPr>
          <w:lang w:val="es-ES_tradnl"/>
        </w:rPr>
        <w:t xml:space="preserve"> Chip </w:t>
      </w:r>
      <w:r w:rsidR="00D3224B" w:rsidRPr="00E84E64">
        <w:rPr>
          <w:lang w:val="es-ES_tradnl"/>
        </w:rPr>
        <w:t>M3</w:t>
      </w:r>
    </w:p>
    <w:p w14:paraId="477548B6" w14:textId="77777777" w:rsidR="00222621" w:rsidRPr="00E84E64" w:rsidRDefault="00222621" w:rsidP="0051204A">
      <w:pPr>
        <w:pStyle w:val="Pargrafdellista"/>
        <w:numPr>
          <w:ilvl w:val="2"/>
          <w:numId w:val="57"/>
        </w:numPr>
        <w:spacing w:before="100" w:beforeAutospacing="1" w:after="100" w:afterAutospacing="1" w:line="240" w:lineRule="auto"/>
        <w:jc w:val="both"/>
        <w:rPr>
          <w:lang w:val="es-ES_tradnl"/>
        </w:rPr>
      </w:pPr>
      <w:r w:rsidRPr="00E84E64">
        <w:rPr>
          <w:rStyle w:val="Textennegreta"/>
          <w:lang w:val="es-ES_tradnl"/>
        </w:rPr>
        <w:t>Memoria RAM:</w:t>
      </w:r>
      <w:r w:rsidRPr="00E84E64">
        <w:rPr>
          <w:lang w:val="es-ES_tradnl"/>
        </w:rPr>
        <w:t xml:space="preserve"> 8 GB</w:t>
      </w:r>
    </w:p>
    <w:p w14:paraId="79733E83" w14:textId="77777777" w:rsidR="00222621" w:rsidRPr="00E84E64" w:rsidRDefault="00222621" w:rsidP="0051204A">
      <w:pPr>
        <w:pStyle w:val="Pargrafdellista"/>
        <w:numPr>
          <w:ilvl w:val="2"/>
          <w:numId w:val="57"/>
        </w:numPr>
        <w:spacing w:before="100" w:beforeAutospacing="1" w:after="100" w:afterAutospacing="1" w:line="240" w:lineRule="auto"/>
        <w:jc w:val="both"/>
        <w:rPr>
          <w:lang w:val="es-ES_tradnl"/>
        </w:rPr>
      </w:pPr>
      <w:r w:rsidRPr="00E84E64">
        <w:rPr>
          <w:rStyle w:val="Textennegreta"/>
          <w:lang w:val="es-ES_tradnl"/>
        </w:rPr>
        <w:t>Almacenamiento:</w:t>
      </w:r>
      <w:r w:rsidRPr="00E84E64">
        <w:rPr>
          <w:lang w:val="es-ES_tradnl"/>
        </w:rPr>
        <w:t xml:space="preserve"> 256 GB SSD</w:t>
      </w:r>
    </w:p>
    <w:p w14:paraId="5B201E73" w14:textId="77777777" w:rsidR="0011407D" w:rsidRPr="00E84E64" w:rsidRDefault="00222621" w:rsidP="0051204A">
      <w:pPr>
        <w:pStyle w:val="Pargrafdellista"/>
        <w:numPr>
          <w:ilvl w:val="2"/>
          <w:numId w:val="57"/>
        </w:numPr>
        <w:spacing w:before="100" w:beforeAutospacing="1" w:after="100" w:afterAutospacing="1" w:line="240" w:lineRule="auto"/>
        <w:jc w:val="both"/>
        <w:rPr>
          <w:lang w:val="es-ES_tradnl"/>
        </w:rPr>
      </w:pPr>
      <w:r w:rsidRPr="00E84E64">
        <w:rPr>
          <w:rStyle w:val="Textennegreta"/>
          <w:lang w:val="es-ES_tradnl"/>
        </w:rPr>
        <w:lastRenderedPageBreak/>
        <w:t>Eficiencia Energética:</w:t>
      </w:r>
      <w:r w:rsidRPr="00E84E64">
        <w:rPr>
          <w:lang w:val="es-ES_tradnl"/>
        </w:rPr>
        <w:t xml:space="preserve"> </w:t>
      </w:r>
      <w:r w:rsidR="004610D0" w:rsidRPr="00E84E64">
        <w:rPr>
          <w:lang w:val="es-ES_tradnl"/>
        </w:rPr>
        <w:t>ENERGY STAR Versión 9.0</w:t>
      </w:r>
    </w:p>
    <w:p w14:paraId="3AA3416A" w14:textId="77777777" w:rsidR="0011407D" w:rsidRPr="00E84E64" w:rsidRDefault="0011407D" w:rsidP="0051204A">
      <w:pPr>
        <w:pStyle w:val="Pargrafdellista"/>
        <w:numPr>
          <w:ilvl w:val="2"/>
          <w:numId w:val="57"/>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5F193ABF" w14:textId="241157C6" w:rsidR="0011407D" w:rsidRPr="00E84E64" w:rsidRDefault="0011407D" w:rsidP="0051204A">
      <w:pPr>
        <w:pStyle w:val="Pargrafdellista"/>
        <w:numPr>
          <w:ilvl w:val="2"/>
          <w:numId w:val="57"/>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contrato basado (48 meses)</w:t>
      </w:r>
    </w:p>
    <w:p w14:paraId="197C0C2D" w14:textId="77777777" w:rsidR="001E1017" w:rsidRPr="00E84E64" w:rsidRDefault="001E1017" w:rsidP="0051204A">
      <w:pPr>
        <w:pStyle w:val="Pargrafdellista"/>
        <w:spacing w:before="100" w:beforeAutospacing="1" w:after="100" w:afterAutospacing="1" w:line="240" w:lineRule="auto"/>
        <w:ind w:left="1800"/>
        <w:jc w:val="both"/>
        <w:rPr>
          <w:lang w:val="es-ES_tradnl"/>
        </w:rPr>
      </w:pPr>
    </w:p>
    <w:p w14:paraId="710491D6" w14:textId="7C2E9FB1" w:rsidR="00222621" w:rsidRPr="00E84E64" w:rsidRDefault="00CD57D7" w:rsidP="0051204A">
      <w:pPr>
        <w:pStyle w:val="Pargrafdellista"/>
        <w:numPr>
          <w:ilvl w:val="1"/>
          <w:numId w:val="32"/>
        </w:numPr>
        <w:spacing w:after="0" w:line="240" w:lineRule="auto"/>
        <w:jc w:val="both"/>
        <w:rPr>
          <w:rStyle w:val="Textennegreta"/>
          <w:lang w:val="es-ES_tradnl"/>
        </w:rPr>
      </w:pPr>
      <w:r w:rsidRPr="00E84E64">
        <w:rPr>
          <w:rStyle w:val="Textennegreta"/>
          <w:bCs w:val="0"/>
          <w:lang w:val="es-ES_tradnl"/>
        </w:rPr>
        <w:t xml:space="preserve">Prestación 56 y 63. </w:t>
      </w:r>
      <w:r w:rsidR="004722B2" w:rsidRPr="00E84E64">
        <w:rPr>
          <w:rStyle w:val="Textennegreta"/>
          <w:bCs w:val="0"/>
          <w:lang w:val="es-ES_tradnl"/>
        </w:rPr>
        <w:t xml:space="preserve">Portátil avanzado </w:t>
      </w:r>
      <w:r w:rsidR="00965908">
        <w:rPr>
          <w:rStyle w:val="Textennegreta"/>
          <w:bCs w:val="0"/>
          <w:lang w:val="es-ES_tradnl"/>
        </w:rPr>
        <w:t>macOS</w:t>
      </w:r>
    </w:p>
    <w:p w14:paraId="575BA05F" w14:textId="5D0A67C9" w:rsidR="00222621" w:rsidRPr="00E84E64" w:rsidRDefault="00222621" w:rsidP="0051204A">
      <w:pPr>
        <w:pStyle w:val="Pargrafdellista"/>
        <w:numPr>
          <w:ilvl w:val="2"/>
          <w:numId w:val="58"/>
        </w:numPr>
        <w:spacing w:before="100" w:beforeAutospacing="1" w:after="100" w:afterAutospacing="1" w:line="240" w:lineRule="auto"/>
        <w:jc w:val="both"/>
        <w:rPr>
          <w:lang w:val="es-ES_tradnl"/>
        </w:rPr>
      </w:pPr>
      <w:r w:rsidRPr="00E84E64">
        <w:rPr>
          <w:rStyle w:val="Textennegreta"/>
          <w:lang w:val="es-ES_tradnl"/>
        </w:rPr>
        <w:t>Pantalla:</w:t>
      </w:r>
      <w:r w:rsidR="00B55A4E" w:rsidRPr="00E84E64">
        <w:rPr>
          <w:lang w:val="es-ES_tradnl"/>
        </w:rPr>
        <w:t xml:space="preserve"> </w:t>
      </w:r>
      <w:r w:rsidR="00965908" w:rsidRPr="00E84E64">
        <w:rPr>
          <w:lang w:val="es-ES_tradnl"/>
        </w:rPr>
        <w:t>Liquida</w:t>
      </w:r>
      <w:r w:rsidR="00B55A4E" w:rsidRPr="00E84E64">
        <w:rPr>
          <w:lang w:val="es-ES_tradnl"/>
        </w:rPr>
        <w:t xml:space="preserve"> Retina XDR de máximo 15</w:t>
      </w:r>
      <w:r w:rsidRPr="00E84E64">
        <w:rPr>
          <w:lang w:val="es-ES_tradnl"/>
        </w:rPr>
        <w:t>″</w:t>
      </w:r>
    </w:p>
    <w:p w14:paraId="06276922" w14:textId="64B0DC59" w:rsidR="00D3224B" w:rsidRPr="00E84E64" w:rsidRDefault="00D3224B" w:rsidP="0051204A">
      <w:pPr>
        <w:pStyle w:val="Pargrafdellista"/>
        <w:numPr>
          <w:ilvl w:val="2"/>
          <w:numId w:val="58"/>
        </w:numPr>
        <w:spacing w:before="100" w:beforeAutospacing="1" w:after="100" w:afterAutospacing="1" w:line="240" w:lineRule="auto"/>
        <w:jc w:val="both"/>
        <w:rPr>
          <w:lang w:val="es-ES_tradnl"/>
        </w:rPr>
      </w:pPr>
      <w:r w:rsidRPr="00E84E64">
        <w:rPr>
          <w:rStyle w:val="Textennegreta"/>
          <w:lang w:val="es-ES_tradnl"/>
        </w:rPr>
        <w:t>Sistema operativo:</w:t>
      </w:r>
      <w:r w:rsidRPr="00E84E64">
        <w:rPr>
          <w:lang w:val="es-ES_tradnl"/>
        </w:rPr>
        <w:t xml:space="preserve"> </w:t>
      </w:r>
      <w:r w:rsidR="00965908">
        <w:rPr>
          <w:lang w:val="es-ES_tradnl"/>
        </w:rPr>
        <w:t>macOS</w:t>
      </w:r>
      <w:r w:rsidRPr="00E84E64">
        <w:rPr>
          <w:lang w:val="es-ES_tradnl"/>
        </w:rPr>
        <w:t xml:space="preserve"> Sequoia</w:t>
      </w:r>
    </w:p>
    <w:p w14:paraId="7124506C" w14:textId="6DFB2A98" w:rsidR="00222621" w:rsidRPr="00E84E64" w:rsidRDefault="00222621" w:rsidP="0051204A">
      <w:pPr>
        <w:pStyle w:val="Pargrafdellista"/>
        <w:numPr>
          <w:ilvl w:val="2"/>
          <w:numId w:val="58"/>
        </w:numPr>
        <w:spacing w:before="100" w:beforeAutospacing="1" w:after="100" w:afterAutospacing="1" w:line="240" w:lineRule="auto"/>
        <w:jc w:val="both"/>
        <w:rPr>
          <w:lang w:val="es-ES_tradnl"/>
        </w:rPr>
      </w:pPr>
      <w:r w:rsidRPr="00E84E64">
        <w:rPr>
          <w:rStyle w:val="Textennegreta"/>
          <w:lang w:val="es-ES_tradnl"/>
        </w:rPr>
        <w:t>Procesador:</w:t>
      </w:r>
      <w:r w:rsidRPr="00E84E64">
        <w:rPr>
          <w:lang w:val="es-ES_tradnl"/>
        </w:rPr>
        <w:t xml:space="preserve"> Chip </w:t>
      </w:r>
      <w:r w:rsidR="00D3224B" w:rsidRPr="00E84E64">
        <w:rPr>
          <w:lang w:val="es-ES_tradnl"/>
        </w:rPr>
        <w:t>M4</w:t>
      </w:r>
    </w:p>
    <w:p w14:paraId="192E3F5D" w14:textId="77777777" w:rsidR="00222621" w:rsidRPr="00E84E64" w:rsidRDefault="00222621" w:rsidP="0051204A">
      <w:pPr>
        <w:pStyle w:val="Pargrafdellista"/>
        <w:numPr>
          <w:ilvl w:val="2"/>
          <w:numId w:val="58"/>
        </w:numPr>
        <w:spacing w:before="100" w:beforeAutospacing="1" w:after="100" w:afterAutospacing="1" w:line="240" w:lineRule="auto"/>
        <w:jc w:val="both"/>
        <w:rPr>
          <w:lang w:val="es-ES_tradnl"/>
        </w:rPr>
      </w:pPr>
      <w:r w:rsidRPr="00E84E64">
        <w:rPr>
          <w:rStyle w:val="Textennegreta"/>
          <w:lang w:val="es-ES_tradnl"/>
        </w:rPr>
        <w:t>Memoria RAM:</w:t>
      </w:r>
      <w:r w:rsidRPr="00E84E64">
        <w:rPr>
          <w:lang w:val="es-ES_tradnl"/>
        </w:rPr>
        <w:t xml:space="preserve"> 16 GB</w:t>
      </w:r>
    </w:p>
    <w:p w14:paraId="1E419DA4" w14:textId="77777777" w:rsidR="00222621" w:rsidRPr="00E84E64" w:rsidRDefault="00222621" w:rsidP="0051204A">
      <w:pPr>
        <w:pStyle w:val="Pargrafdellista"/>
        <w:numPr>
          <w:ilvl w:val="2"/>
          <w:numId w:val="58"/>
        </w:numPr>
        <w:spacing w:before="100" w:beforeAutospacing="1" w:after="100" w:afterAutospacing="1" w:line="240" w:lineRule="auto"/>
        <w:jc w:val="both"/>
        <w:rPr>
          <w:lang w:val="es-ES_tradnl"/>
        </w:rPr>
      </w:pPr>
      <w:r w:rsidRPr="00E84E64">
        <w:rPr>
          <w:rStyle w:val="Textennegreta"/>
          <w:lang w:val="es-ES_tradnl"/>
        </w:rPr>
        <w:t>Almacenamiento:</w:t>
      </w:r>
      <w:r w:rsidRPr="00E84E64">
        <w:rPr>
          <w:lang w:val="es-ES_tradnl"/>
        </w:rPr>
        <w:t xml:space="preserve"> 512 GB SSD</w:t>
      </w:r>
    </w:p>
    <w:p w14:paraId="564961A9" w14:textId="08496823" w:rsidR="00222621" w:rsidRPr="00E84E64" w:rsidRDefault="00222621" w:rsidP="0051204A">
      <w:pPr>
        <w:pStyle w:val="Pargrafdellista"/>
        <w:numPr>
          <w:ilvl w:val="2"/>
          <w:numId w:val="58"/>
        </w:numPr>
        <w:spacing w:before="100" w:beforeAutospacing="1" w:after="100" w:afterAutospacing="1" w:line="240" w:lineRule="auto"/>
        <w:jc w:val="both"/>
        <w:rPr>
          <w:lang w:val="es-ES_tradnl"/>
        </w:rPr>
      </w:pPr>
      <w:r w:rsidRPr="00E84E64">
        <w:rPr>
          <w:rStyle w:val="Textennegreta"/>
          <w:lang w:val="es-ES_tradnl"/>
        </w:rPr>
        <w:t>Eficiencia Energética:</w:t>
      </w:r>
      <w:r w:rsidRPr="00E84E64">
        <w:rPr>
          <w:lang w:val="es-ES_tradnl"/>
        </w:rPr>
        <w:t xml:space="preserve"> </w:t>
      </w:r>
      <w:r w:rsidR="004610D0" w:rsidRPr="00E84E64">
        <w:rPr>
          <w:lang w:val="es-ES_tradnl"/>
        </w:rPr>
        <w:t>ENERGY STAR Versión 9.0</w:t>
      </w:r>
    </w:p>
    <w:p w14:paraId="48611FB8" w14:textId="77777777" w:rsidR="0011407D" w:rsidRPr="00E84E64" w:rsidRDefault="0011407D" w:rsidP="0051204A">
      <w:pPr>
        <w:pStyle w:val="Pargrafdellista"/>
        <w:numPr>
          <w:ilvl w:val="2"/>
          <w:numId w:val="58"/>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510AB90C" w14:textId="77777777" w:rsidR="0011407D" w:rsidRPr="00E84E64" w:rsidRDefault="0011407D" w:rsidP="0051204A">
      <w:pPr>
        <w:pStyle w:val="Pargrafdellista"/>
        <w:numPr>
          <w:ilvl w:val="2"/>
          <w:numId w:val="58"/>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contrato basado (48 meses)</w:t>
      </w:r>
    </w:p>
    <w:p w14:paraId="5074D95C" w14:textId="77777777" w:rsidR="001E1017" w:rsidRPr="00E84E64" w:rsidRDefault="001E1017" w:rsidP="0051204A">
      <w:pPr>
        <w:pStyle w:val="Pargrafdellista"/>
        <w:spacing w:before="100" w:beforeAutospacing="1" w:after="100" w:afterAutospacing="1" w:line="240" w:lineRule="auto"/>
        <w:ind w:left="1800"/>
        <w:jc w:val="both"/>
        <w:rPr>
          <w:lang w:val="es-ES_tradnl"/>
        </w:rPr>
      </w:pPr>
    </w:p>
    <w:p w14:paraId="7093F22B" w14:textId="1ED6D4F0" w:rsidR="00222621" w:rsidRPr="00E84E64" w:rsidRDefault="00CD57D7" w:rsidP="0051204A">
      <w:pPr>
        <w:pStyle w:val="Pargrafdellista"/>
        <w:numPr>
          <w:ilvl w:val="1"/>
          <w:numId w:val="32"/>
        </w:numPr>
        <w:spacing w:after="0" w:line="240" w:lineRule="auto"/>
        <w:jc w:val="both"/>
        <w:rPr>
          <w:lang w:val="es-ES_tradnl"/>
        </w:rPr>
      </w:pPr>
      <w:r w:rsidRPr="00E84E64">
        <w:rPr>
          <w:rStyle w:val="Textennegreta"/>
          <w:bCs w:val="0"/>
          <w:lang w:val="es-ES_tradnl"/>
        </w:rPr>
        <w:t xml:space="preserve">Prestación 57 y 64. </w:t>
      </w:r>
      <w:proofErr w:type="spellStart"/>
      <w:r w:rsidR="00A15648" w:rsidRPr="00E84E64">
        <w:rPr>
          <w:rStyle w:val="Textennegreta"/>
          <w:bCs w:val="0"/>
          <w:lang w:val="es-ES_tradnl"/>
        </w:rPr>
        <w:t>AiO</w:t>
      </w:r>
      <w:proofErr w:type="spellEnd"/>
      <w:r w:rsidR="00A15648" w:rsidRPr="00E84E64">
        <w:rPr>
          <w:rStyle w:val="Textennegreta"/>
          <w:bCs w:val="0"/>
          <w:lang w:val="es-ES_tradnl"/>
        </w:rPr>
        <w:t xml:space="preserve"> </w:t>
      </w:r>
      <w:r w:rsidR="00965908">
        <w:rPr>
          <w:rStyle w:val="Textennegreta"/>
          <w:bCs w:val="0"/>
          <w:lang w:val="es-ES_tradnl"/>
        </w:rPr>
        <w:t>macOS</w:t>
      </w:r>
    </w:p>
    <w:p w14:paraId="76BE5B85" w14:textId="384C4D23" w:rsidR="00222621" w:rsidRPr="00E84E64" w:rsidRDefault="00222621" w:rsidP="0051204A">
      <w:pPr>
        <w:pStyle w:val="Pargrafdellista"/>
        <w:numPr>
          <w:ilvl w:val="2"/>
          <w:numId w:val="59"/>
        </w:numPr>
        <w:spacing w:before="100" w:beforeAutospacing="1" w:after="100" w:afterAutospacing="1" w:line="240" w:lineRule="auto"/>
        <w:jc w:val="both"/>
        <w:rPr>
          <w:lang w:val="es-ES_tradnl"/>
        </w:rPr>
      </w:pPr>
      <w:r w:rsidRPr="00E84E64">
        <w:rPr>
          <w:rStyle w:val="Textennegreta"/>
          <w:lang w:val="es-ES_tradnl"/>
        </w:rPr>
        <w:t>Pantalla:</w:t>
      </w:r>
      <w:r w:rsidRPr="00E84E64">
        <w:rPr>
          <w:lang w:val="es-ES_tradnl"/>
        </w:rPr>
        <w:t xml:space="preserve"> Retina 4.5K de máximo </w:t>
      </w:r>
      <w:r w:rsidR="00B55A4E" w:rsidRPr="00E84E64">
        <w:rPr>
          <w:lang w:val="es-ES_tradnl"/>
        </w:rPr>
        <w:t>25</w:t>
      </w:r>
      <w:r w:rsidRPr="00E84E64">
        <w:rPr>
          <w:lang w:val="es-ES_tradnl"/>
        </w:rPr>
        <w:t>″</w:t>
      </w:r>
    </w:p>
    <w:p w14:paraId="2DB011DC" w14:textId="36EC4BA2" w:rsidR="00A15648" w:rsidRPr="00E84E64" w:rsidRDefault="00A15648" w:rsidP="0051204A">
      <w:pPr>
        <w:pStyle w:val="Pargrafdellista"/>
        <w:numPr>
          <w:ilvl w:val="2"/>
          <w:numId w:val="59"/>
        </w:numPr>
        <w:spacing w:before="100" w:beforeAutospacing="1" w:after="100" w:afterAutospacing="1" w:line="240" w:lineRule="auto"/>
        <w:jc w:val="both"/>
        <w:rPr>
          <w:lang w:val="es-ES_tradnl"/>
        </w:rPr>
      </w:pPr>
      <w:r w:rsidRPr="00E84E64">
        <w:rPr>
          <w:rStyle w:val="Textennegreta"/>
          <w:lang w:val="es-ES_tradnl"/>
        </w:rPr>
        <w:t>Sistema operativo:</w:t>
      </w:r>
      <w:r w:rsidRPr="00E84E64">
        <w:rPr>
          <w:lang w:val="es-ES_tradnl"/>
        </w:rPr>
        <w:t xml:space="preserve"> </w:t>
      </w:r>
      <w:r w:rsidR="00965908">
        <w:rPr>
          <w:lang w:val="es-ES_tradnl"/>
        </w:rPr>
        <w:t>macOS</w:t>
      </w:r>
      <w:r w:rsidRPr="00E84E64">
        <w:rPr>
          <w:lang w:val="es-ES_tradnl"/>
        </w:rPr>
        <w:t xml:space="preserve"> Sequoia</w:t>
      </w:r>
    </w:p>
    <w:p w14:paraId="4D757BD6" w14:textId="77777777" w:rsidR="00A15648" w:rsidRPr="00E84E64" w:rsidRDefault="00A15648" w:rsidP="0051204A">
      <w:pPr>
        <w:pStyle w:val="Pargrafdellista"/>
        <w:numPr>
          <w:ilvl w:val="2"/>
          <w:numId w:val="59"/>
        </w:numPr>
        <w:spacing w:before="100" w:beforeAutospacing="1" w:after="100" w:afterAutospacing="1" w:line="240" w:lineRule="auto"/>
        <w:jc w:val="both"/>
        <w:rPr>
          <w:lang w:val="es-ES_tradnl"/>
        </w:rPr>
      </w:pPr>
      <w:r w:rsidRPr="00E84E64">
        <w:rPr>
          <w:rStyle w:val="Textennegreta"/>
          <w:lang w:val="es-ES_tradnl"/>
        </w:rPr>
        <w:t>Procesador:</w:t>
      </w:r>
      <w:r w:rsidRPr="00E84E64">
        <w:rPr>
          <w:lang w:val="es-ES_tradnl"/>
        </w:rPr>
        <w:t xml:space="preserve"> Chip M4</w:t>
      </w:r>
    </w:p>
    <w:p w14:paraId="7FC9FFEA" w14:textId="77777777" w:rsidR="00222621" w:rsidRPr="00E84E64" w:rsidRDefault="00222621" w:rsidP="0051204A">
      <w:pPr>
        <w:pStyle w:val="Pargrafdellista"/>
        <w:numPr>
          <w:ilvl w:val="2"/>
          <w:numId w:val="59"/>
        </w:numPr>
        <w:spacing w:before="100" w:beforeAutospacing="1" w:after="100" w:afterAutospacing="1" w:line="240" w:lineRule="auto"/>
        <w:jc w:val="both"/>
        <w:rPr>
          <w:lang w:val="es-ES_tradnl"/>
        </w:rPr>
      </w:pPr>
      <w:r w:rsidRPr="00E84E64">
        <w:rPr>
          <w:rStyle w:val="Textennegreta"/>
          <w:lang w:val="es-ES_tradnl"/>
        </w:rPr>
        <w:t>Resolución:</w:t>
      </w:r>
      <w:r w:rsidRPr="00E84E64">
        <w:rPr>
          <w:lang w:val="es-ES_tradnl"/>
        </w:rPr>
        <w:t xml:space="preserve"> 4.480 x 2.520 píxeles</w:t>
      </w:r>
    </w:p>
    <w:p w14:paraId="036BA4EE" w14:textId="77777777" w:rsidR="00222621" w:rsidRPr="00E84E64" w:rsidRDefault="00222621" w:rsidP="0051204A">
      <w:pPr>
        <w:pStyle w:val="Pargrafdellista"/>
        <w:numPr>
          <w:ilvl w:val="2"/>
          <w:numId w:val="59"/>
        </w:numPr>
        <w:spacing w:before="100" w:beforeAutospacing="1" w:after="100" w:afterAutospacing="1" w:line="240" w:lineRule="auto"/>
        <w:jc w:val="both"/>
        <w:rPr>
          <w:lang w:val="es-ES_tradnl"/>
        </w:rPr>
      </w:pPr>
      <w:r w:rsidRPr="00E84E64">
        <w:rPr>
          <w:rStyle w:val="Textennegreta"/>
          <w:lang w:val="es-ES_tradnl"/>
        </w:rPr>
        <w:t>Brillantez:</w:t>
      </w:r>
      <w:r w:rsidRPr="00E84E64">
        <w:rPr>
          <w:lang w:val="es-ES_tradnl"/>
        </w:rPr>
        <w:t xml:space="preserve"> 500 noches</w:t>
      </w:r>
    </w:p>
    <w:p w14:paraId="2BA16773" w14:textId="7EA49101" w:rsidR="00222621" w:rsidRPr="00E84E64" w:rsidRDefault="00222621" w:rsidP="0051204A">
      <w:pPr>
        <w:pStyle w:val="Pargrafdellista"/>
        <w:numPr>
          <w:ilvl w:val="2"/>
          <w:numId w:val="59"/>
        </w:numPr>
        <w:spacing w:before="100" w:beforeAutospacing="1" w:after="100" w:afterAutospacing="1" w:line="240" w:lineRule="auto"/>
        <w:jc w:val="both"/>
        <w:rPr>
          <w:lang w:val="es-ES_tradnl"/>
        </w:rPr>
      </w:pPr>
      <w:r w:rsidRPr="00E84E64">
        <w:rPr>
          <w:rStyle w:val="Textennegreta"/>
          <w:lang w:val="es-ES_tradnl"/>
        </w:rPr>
        <w:t>Almacenamiento:</w:t>
      </w:r>
      <w:r w:rsidRPr="00E84E64">
        <w:rPr>
          <w:lang w:val="es-ES_tradnl"/>
        </w:rPr>
        <w:t xml:space="preserve"> </w:t>
      </w:r>
      <w:r w:rsidR="00A15648" w:rsidRPr="00E84E64">
        <w:rPr>
          <w:lang w:val="es-ES_tradnl"/>
        </w:rPr>
        <w:t>256</w:t>
      </w:r>
      <w:r w:rsidRPr="00E84E64">
        <w:rPr>
          <w:lang w:val="es-ES_tradnl"/>
        </w:rPr>
        <w:t xml:space="preserve"> GB SSD</w:t>
      </w:r>
    </w:p>
    <w:p w14:paraId="4000D2B1" w14:textId="5BA62F7A" w:rsidR="0011407D" w:rsidRPr="00E84E64" w:rsidRDefault="0011407D" w:rsidP="0051204A">
      <w:pPr>
        <w:pStyle w:val="Pargrafdellista"/>
        <w:numPr>
          <w:ilvl w:val="2"/>
          <w:numId w:val="59"/>
        </w:numPr>
        <w:spacing w:before="100" w:beforeAutospacing="1" w:after="100" w:afterAutospacing="1" w:line="240" w:lineRule="auto"/>
        <w:jc w:val="both"/>
        <w:rPr>
          <w:lang w:val="es-ES_tradnl"/>
        </w:rPr>
      </w:pPr>
      <w:r w:rsidRPr="00E84E64">
        <w:rPr>
          <w:rStyle w:val="Textennegreta"/>
          <w:lang w:val="es-ES_tradnl"/>
        </w:rPr>
        <w:t xml:space="preserve">Ratón y teclado </w:t>
      </w:r>
    </w:p>
    <w:p w14:paraId="6A0A712E" w14:textId="66E1309B" w:rsidR="00222621" w:rsidRPr="00E84E64" w:rsidRDefault="00222621" w:rsidP="0051204A">
      <w:pPr>
        <w:pStyle w:val="Pargrafdellista"/>
        <w:numPr>
          <w:ilvl w:val="2"/>
          <w:numId w:val="59"/>
        </w:numPr>
        <w:spacing w:before="100" w:beforeAutospacing="1" w:after="100" w:afterAutospacing="1" w:line="240" w:lineRule="auto"/>
        <w:jc w:val="both"/>
        <w:rPr>
          <w:lang w:val="es-ES_tradnl"/>
        </w:rPr>
      </w:pPr>
      <w:r w:rsidRPr="00E84E64">
        <w:rPr>
          <w:rStyle w:val="Textennegreta"/>
          <w:lang w:val="es-ES_tradnl"/>
        </w:rPr>
        <w:t>Eficiencia Energética:</w:t>
      </w:r>
      <w:r w:rsidRPr="00E84E64">
        <w:rPr>
          <w:lang w:val="es-ES_tradnl"/>
        </w:rPr>
        <w:t xml:space="preserve"> </w:t>
      </w:r>
      <w:r w:rsidR="004610D0" w:rsidRPr="00E84E64">
        <w:rPr>
          <w:lang w:val="es-ES_tradnl"/>
        </w:rPr>
        <w:t>ENERGY STAR Versión 9.0</w:t>
      </w:r>
    </w:p>
    <w:p w14:paraId="62238B5D" w14:textId="77777777" w:rsidR="0011407D" w:rsidRPr="00E84E64" w:rsidRDefault="0011407D" w:rsidP="0051204A">
      <w:pPr>
        <w:pStyle w:val="Pargrafdellista"/>
        <w:numPr>
          <w:ilvl w:val="2"/>
          <w:numId w:val="59"/>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08A64EB2" w14:textId="77777777" w:rsidR="0011407D" w:rsidRPr="00E84E64" w:rsidRDefault="0011407D" w:rsidP="0051204A">
      <w:pPr>
        <w:pStyle w:val="Pargrafdellista"/>
        <w:numPr>
          <w:ilvl w:val="2"/>
          <w:numId w:val="59"/>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contrato basado (48 meses)</w:t>
      </w:r>
    </w:p>
    <w:p w14:paraId="147122CB" w14:textId="77777777" w:rsidR="001E1017" w:rsidRPr="00E84E64" w:rsidRDefault="001E1017" w:rsidP="0051204A">
      <w:pPr>
        <w:pStyle w:val="Pargrafdellista"/>
        <w:spacing w:before="100" w:beforeAutospacing="1" w:after="100" w:afterAutospacing="1" w:line="240" w:lineRule="auto"/>
        <w:ind w:left="1800"/>
        <w:jc w:val="both"/>
        <w:rPr>
          <w:lang w:val="es-ES_tradnl"/>
        </w:rPr>
      </w:pPr>
    </w:p>
    <w:p w14:paraId="2840F974" w14:textId="411D570E" w:rsidR="00222621" w:rsidRPr="00E84E64" w:rsidRDefault="00CD57D7" w:rsidP="0051204A">
      <w:pPr>
        <w:pStyle w:val="Pargrafdellista"/>
        <w:numPr>
          <w:ilvl w:val="1"/>
          <w:numId w:val="32"/>
        </w:numPr>
        <w:spacing w:after="0" w:line="240" w:lineRule="auto"/>
        <w:jc w:val="both"/>
        <w:rPr>
          <w:lang w:val="es-ES_tradnl"/>
        </w:rPr>
      </w:pPr>
      <w:r w:rsidRPr="00E84E64">
        <w:rPr>
          <w:rStyle w:val="Textennegreta"/>
          <w:bCs w:val="0"/>
          <w:lang w:val="es-ES_tradnl"/>
        </w:rPr>
        <w:t xml:space="preserve">Prestación 58 y 65. </w:t>
      </w:r>
      <w:r w:rsidR="00A15648" w:rsidRPr="00E84E64">
        <w:rPr>
          <w:rStyle w:val="Textennegreta"/>
          <w:bCs w:val="0"/>
          <w:lang w:val="es-ES_tradnl"/>
        </w:rPr>
        <w:t>M</w:t>
      </w:r>
      <w:r w:rsidR="004722B2" w:rsidRPr="00E84E64">
        <w:rPr>
          <w:rStyle w:val="Textennegreta"/>
          <w:bCs w:val="0"/>
          <w:lang w:val="es-ES_tradnl"/>
        </w:rPr>
        <w:t>acOS</w:t>
      </w:r>
    </w:p>
    <w:p w14:paraId="658133A2" w14:textId="7E44C945" w:rsidR="00A15648" w:rsidRPr="00E84E64" w:rsidRDefault="00A15648" w:rsidP="0051204A">
      <w:pPr>
        <w:pStyle w:val="Pargrafdellista"/>
        <w:numPr>
          <w:ilvl w:val="2"/>
          <w:numId w:val="60"/>
        </w:numPr>
        <w:spacing w:before="100" w:beforeAutospacing="1" w:after="100" w:afterAutospacing="1" w:line="240" w:lineRule="auto"/>
        <w:jc w:val="both"/>
        <w:rPr>
          <w:lang w:val="es-ES_tradnl"/>
        </w:rPr>
      </w:pPr>
      <w:r w:rsidRPr="00E84E64">
        <w:rPr>
          <w:rStyle w:val="Textennegreta"/>
          <w:lang w:val="es-ES_tradnl"/>
        </w:rPr>
        <w:t>Sistema operativo:</w:t>
      </w:r>
      <w:r w:rsidRPr="00E84E64">
        <w:rPr>
          <w:lang w:val="es-ES_tradnl"/>
        </w:rPr>
        <w:t xml:space="preserve"> </w:t>
      </w:r>
      <w:r w:rsidR="00965908">
        <w:rPr>
          <w:lang w:val="es-ES_tradnl"/>
        </w:rPr>
        <w:t>macOS</w:t>
      </w:r>
      <w:r w:rsidRPr="00E84E64">
        <w:rPr>
          <w:lang w:val="es-ES_tradnl"/>
        </w:rPr>
        <w:t xml:space="preserve"> Sequoia</w:t>
      </w:r>
    </w:p>
    <w:p w14:paraId="3EBD57DC" w14:textId="447339C1" w:rsidR="00222621" w:rsidRPr="00E84E64" w:rsidRDefault="00222621" w:rsidP="0051204A">
      <w:pPr>
        <w:pStyle w:val="Pargrafdellista"/>
        <w:numPr>
          <w:ilvl w:val="2"/>
          <w:numId w:val="60"/>
        </w:numPr>
        <w:spacing w:before="100" w:beforeAutospacing="1" w:after="100" w:afterAutospacing="1" w:line="240" w:lineRule="auto"/>
        <w:jc w:val="both"/>
        <w:rPr>
          <w:lang w:val="es-ES_tradnl"/>
        </w:rPr>
      </w:pPr>
      <w:r w:rsidRPr="00E84E64">
        <w:rPr>
          <w:rStyle w:val="Textennegreta"/>
          <w:lang w:val="es-ES_tradnl"/>
        </w:rPr>
        <w:t>Procesador:</w:t>
      </w:r>
      <w:r w:rsidR="00A15648" w:rsidRPr="00E84E64">
        <w:rPr>
          <w:lang w:val="es-ES_tradnl"/>
        </w:rPr>
        <w:t xml:space="preserve"> Chip M4 </w:t>
      </w:r>
      <w:r w:rsidRPr="00E84E64">
        <w:rPr>
          <w:lang w:val="es-ES_tradnl"/>
        </w:rPr>
        <w:t>con 10 núcleos</w:t>
      </w:r>
    </w:p>
    <w:p w14:paraId="00E05636" w14:textId="144B93FF" w:rsidR="00222621" w:rsidRPr="00E84E64" w:rsidRDefault="00222621" w:rsidP="0051204A">
      <w:pPr>
        <w:pStyle w:val="Pargrafdellista"/>
        <w:numPr>
          <w:ilvl w:val="2"/>
          <w:numId w:val="60"/>
        </w:numPr>
        <w:spacing w:before="100" w:beforeAutospacing="1" w:after="100" w:afterAutospacing="1" w:line="240" w:lineRule="auto"/>
        <w:jc w:val="both"/>
        <w:rPr>
          <w:lang w:val="es-ES_tradnl"/>
        </w:rPr>
      </w:pPr>
      <w:r w:rsidRPr="00E84E64">
        <w:rPr>
          <w:rStyle w:val="Textennegreta"/>
          <w:lang w:val="es-ES_tradnl"/>
        </w:rPr>
        <w:t>Almacenamiento:</w:t>
      </w:r>
      <w:r w:rsidR="00A15648" w:rsidRPr="00E84E64">
        <w:rPr>
          <w:lang w:val="es-ES_tradnl"/>
        </w:rPr>
        <w:t xml:space="preserve"> 256 GB</w:t>
      </w:r>
      <w:r w:rsidRPr="00E84E64">
        <w:rPr>
          <w:lang w:val="es-ES_tradnl"/>
        </w:rPr>
        <w:t xml:space="preserve"> SSD</w:t>
      </w:r>
    </w:p>
    <w:p w14:paraId="39580D71" w14:textId="2EF08E98" w:rsidR="00222621" w:rsidRPr="00E84E64" w:rsidRDefault="00222621" w:rsidP="0051204A">
      <w:pPr>
        <w:pStyle w:val="Pargrafdellista"/>
        <w:numPr>
          <w:ilvl w:val="2"/>
          <w:numId w:val="60"/>
        </w:numPr>
        <w:spacing w:before="100" w:beforeAutospacing="1" w:after="100" w:afterAutospacing="1" w:line="240" w:lineRule="auto"/>
        <w:jc w:val="both"/>
        <w:rPr>
          <w:lang w:val="es-ES_tradnl"/>
        </w:rPr>
      </w:pPr>
      <w:r w:rsidRPr="00E84E64">
        <w:rPr>
          <w:rStyle w:val="Textennegreta"/>
          <w:lang w:val="es-ES_tradnl"/>
        </w:rPr>
        <w:t>Eficiencia Energética:</w:t>
      </w:r>
      <w:r w:rsidRPr="00E84E64">
        <w:rPr>
          <w:lang w:val="es-ES_tradnl"/>
        </w:rPr>
        <w:t xml:space="preserve"> </w:t>
      </w:r>
      <w:r w:rsidR="004610D0" w:rsidRPr="00E84E64">
        <w:rPr>
          <w:lang w:val="es-ES_tradnl"/>
        </w:rPr>
        <w:t>ENERGY STAR Versión 9.0</w:t>
      </w:r>
    </w:p>
    <w:p w14:paraId="6F25C952" w14:textId="77777777" w:rsidR="0011407D" w:rsidRPr="00E84E64" w:rsidRDefault="0011407D" w:rsidP="0051204A">
      <w:pPr>
        <w:pStyle w:val="Pargrafdellista"/>
        <w:numPr>
          <w:ilvl w:val="2"/>
          <w:numId w:val="60"/>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17A933A5" w14:textId="77777777" w:rsidR="0011407D" w:rsidRPr="00E84E64" w:rsidRDefault="0011407D" w:rsidP="0051204A">
      <w:pPr>
        <w:pStyle w:val="Pargrafdellista"/>
        <w:numPr>
          <w:ilvl w:val="2"/>
          <w:numId w:val="60"/>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contrato basado (48 meses)</w:t>
      </w:r>
    </w:p>
    <w:p w14:paraId="06812754" w14:textId="77777777" w:rsidR="00B55A4E" w:rsidRPr="00E84E64" w:rsidRDefault="00B55A4E" w:rsidP="0051204A">
      <w:pPr>
        <w:pStyle w:val="Pargrafdellista"/>
        <w:spacing w:before="100" w:beforeAutospacing="1" w:after="100" w:afterAutospacing="1" w:line="240" w:lineRule="auto"/>
        <w:jc w:val="both"/>
        <w:rPr>
          <w:lang w:val="es-ES_tradnl"/>
        </w:rPr>
      </w:pPr>
    </w:p>
    <w:p w14:paraId="38F29E66" w14:textId="77777777" w:rsidR="00393708" w:rsidRPr="00E84E64" w:rsidRDefault="00393708" w:rsidP="00393708">
      <w:pPr>
        <w:pStyle w:val="Pargrafdellista"/>
        <w:numPr>
          <w:ilvl w:val="0"/>
          <w:numId w:val="32"/>
        </w:numPr>
        <w:spacing w:after="0" w:line="240" w:lineRule="auto"/>
        <w:jc w:val="both"/>
        <w:rPr>
          <w:rFonts w:ascii="Calibri" w:eastAsia="Times New Roman" w:hAnsi="Calibri" w:cs="Calibri"/>
          <w:lang w:val="es-ES_tradnl" w:eastAsia="es-ES"/>
        </w:rPr>
      </w:pPr>
      <w:r w:rsidRPr="00E84E64">
        <w:rPr>
          <w:rFonts w:ascii="Calibri" w:eastAsia="Times New Roman" w:hAnsi="Calibri" w:cs="Calibri"/>
          <w:lang w:val="es-ES_tradnl" w:eastAsia="es-ES"/>
        </w:rPr>
        <w:t>Los servicios de puesta en marcha y de puesta en marcha y migración de datos incluirán:</w:t>
      </w:r>
    </w:p>
    <w:p w14:paraId="4EB38B71" w14:textId="40F0F099" w:rsidR="00393708" w:rsidRPr="00E84E64" w:rsidRDefault="00CD57D7" w:rsidP="00393708">
      <w:pPr>
        <w:pStyle w:val="Pargrafdellista"/>
        <w:numPr>
          <w:ilvl w:val="1"/>
          <w:numId w:val="32"/>
        </w:numPr>
        <w:spacing w:after="0" w:line="240" w:lineRule="auto"/>
        <w:jc w:val="both"/>
        <w:rPr>
          <w:rFonts w:ascii="Calibri" w:eastAsia="Times New Roman" w:hAnsi="Calibri" w:cs="Calibri"/>
          <w:lang w:val="es-ES_tradnl" w:eastAsia="es-ES"/>
        </w:rPr>
      </w:pPr>
      <w:r w:rsidRPr="00E84E64">
        <w:rPr>
          <w:rFonts w:ascii="Calibri" w:eastAsia="Times New Roman" w:hAnsi="Calibri" w:cs="Calibri"/>
          <w:b/>
          <w:lang w:val="es-ES_tradnl" w:eastAsia="es-ES"/>
        </w:rPr>
        <w:t xml:space="preserve">Prestación 66. </w:t>
      </w:r>
      <w:r w:rsidR="00393708" w:rsidRPr="00E84E64">
        <w:rPr>
          <w:rFonts w:ascii="Calibri" w:eastAsia="Times New Roman" w:hAnsi="Calibri" w:cs="Calibri"/>
          <w:b/>
          <w:lang w:val="es-ES_tradnl" w:eastAsia="es-ES"/>
        </w:rPr>
        <w:t>Servicio de Puesta en marcha (PEM) unitario</w:t>
      </w:r>
    </w:p>
    <w:p w14:paraId="58F94677" w14:textId="7150C3C0" w:rsidR="00393708" w:rsidRPr="00E84E64" w:rsidRDefault="009659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Desembalaje</w:t>
      </w:r>
      <w:r w:rsidR="00393708" w:rsidRPr="00E84E64">
        <w:rPr>
          <w:rFonts w:ascii="Calibri" w:eastAsia="Times New Roman" w:hAnsi="Calibri" w:cs="Calibri"/>
          <w:lang w:val="es-ES_tradnl" w:eastAsia="es-ES"/>
        </w:rPr>
        <w:t xml:space="preserve"> del equipo</w:t>
      </w:r>
    </w:p>
    <w:p w14:paraId="6E1129F4"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Colocación y conexión a la fuente de alimentación</w:t>
      </w:r>
    </w:p>
    <w:p w14:paraId="238376F8"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Arranque y validación de acceso</w:t>
      </w:r>
    </w:p>
    <w:p w14:paraId="0577CF5B"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Verificación de acceso a la red corporativa</w:t>
      </w:r>
    </w:p>
    <w:p w14:paraId="605A7F91"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 xml:space="preserve">Reciclaje de los </w:t>
      </w:r>
      <w:r w:rsidRPr="00E84E64">
        <w:rPr>
          <w:lang w:val="es-ES_tradnl"/>
        </w:rPr>
        <w:t>residuos de embalaje generados en la puesta en marcha de los elementos</w:t>
      </w:r>
    </w:p>
    <w:p w14:paraId="0ADCCFA5" w14:textId="77777777" w:rsidR="00393708" w:rsidRPr="00E84E64" w:rsidRDefault="00393708" w:rsidP="00393708">
      <w:pPr>
        <w:pStyle w:val="Pargrafdellista"/>
        <w:spacing w:line="240" w:lineRule="auto"/>
        <w:ind w:left="1776" w:right="-2"/>
        <w:jc w:val="both"/>
        <w:rPr>
          <w:rFonts w:ascii="Calibri" w:eastAsia="Times New Roman" w:hAnsi="Calibri" w:cs="Calibri"/>
          <w:lang w:val="es-ES_tradnl" w:eastAsia="es-ES"/>
        </w:rPr>
      </w:pPr>
    </w:p>
    <w:p w14:paraId="5416AAFB" w14:textId="2E22C3C3" w:rsidR="00393708" w:rsidRPr="00E84E64" w:rsidRDefault="00CD57D7" w:rsidP="00393708">
      <w:pPr>
        <w:pStyle w:val="Pargrafdellista"/>
        <w:numPr>
          <w:ilvl w:val="1"/>
          <w:numId w:val="32"/>
        </w:numPr>
        <w:spacing w:after="0" w:line="240" w:lineRule="auto"/>
        <w:jc w:val="both"/>
        <w:rPr>
          <w:rFonts w:ascii="Calibri" w:eastAsia="Times New Roman" w:hAnsi="Calibri" w:cs="Calibri"/>
          <w:b/>
          <w:lang w:val="es-ES_tradnl" w:eastAsia="es-ES"/>
        </w:rPr>
      </w:pPr>
      <w:r w:rsidRPr="00E84E64">
        <w:rPr>
          <w:rFonts w:ascii="Calibri" w:eastAsia="Times New Roman" w:hAnsi="Calibri" w:cs="Calibri"/>
          <w:b/>
          <w:lang w:val="es-ES_tradnl" w:eastAsia="es-ES"/>
        </w:rPr>
        <w:lastRenderedPageBreak/>
        <w:t xml:space="preserve">Prestación 67. </w:t>
      </w:r>
      <w:r w:rsidR="00393708" w:rsidRPr="00E84E64">
        <w:rPr>
          <w:rFonts w:ascii="Calibri" w:eastAsia="Times New Roman" w:hAnsi="Calibri" w:cs="Calibri"/>
          <w:b/>
          <w:lang w:val="es-ES_tradnl" w:eastAsia="es-ES"/>
        </w:rPr>
        <w:t>Servicio de Puesta en marcha y Migración de Datos (PEM+MDD) unitario</w:t>
      </w:r>
    </w:p>
    <w:p w14:paraId="04AA4850" w14:textId="422FCC0F" w:rsidR="00393708" w:rsidRPr="00E84E64" w:rsidRDefault="00965908" w:rsidP="00393708">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Desembalaje</w:t>
      </w:r>
      <w:r w:rsidR="00393708" w:rsidRPr="00E84E64">
        <w:rPr>
          <w:rFonts w:ascii="Calibri" w:eastAsia="Times New Roman" w:hAnsi="Calibri" w:cs="Calibri"/>
          <w:lang w:val="es-ES_tradnl" w:eastAsia="es-ES"/>
        </w:rPr>
        <w:t xml:space="preserve"> del equipo</w:t>
      </w:r>
    </w:p>
    <w:p w14:paraId="13A4D279" w14:textId="77777777" w:rsidR="00393708" w:rsidRPr="00E84E64" w:rsidRDefault="00393708" w:rsidP="00393708">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Colocación y conexión a la fuente de alimentación</w:t>
      </w:r>
    </w:p>
    <w:p w14:paraId="352B2248" w14:textId="77777777" w:rsidR="00393708" w:rsidRPr="00E84E64" w:rsidRDefault="00393708" w:rsidP="00393708">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Arranque y validación de acceso</w:t>
      </w:r>
    </w:p>
    <w:p w14:paraId="52CEF215" w14:textId="77777777" w:rsidR="00393708" w:rsidRPr="00E84E64" w:rsidRDefault="00393708" w:rsidP="00393708">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Verificación de acceso a la red corporativa</w:t>
      </w:r>
    </w:p>
    <w:p w14:paraId="6829E5DF" w14:textId="77777777" w:rsidR="00393708" w:rsidRPr="00E84E64" w:rsidRDefault="00393708" w:rsidP="00393708">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Copia de datos del equipo anterior (copia del perfil de hasta 12 GB)</w:t>
      </w:r>
    </w:p>
    <w:p w14:paraId="2A64787A" w14:textId="77777777" w:rsidR="00393708" w:rsidRPr="00E84E64" w:rsidRDefault="00393708" w:rsidP="00393708">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Restauración de los datos copiados al nuevo equipo</w:t>
      </w:r>
    </w:p>
    <w:p w14:paraId="6B6E9957" w14:textId="77777777" w:rsidR="00393708" w:rsidRPr="00E84E64" w:rsidRDefault="00393708" w:rsidP="00393708">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Instalación del paquete de ofimática, si procede</w:t>
      </w:r>
    </w:p>
    <w:p w14:paraId="0CFD8137" w14:textId="77777777" w:rsidR="00393708" w:rsidRPr="00E84E64" w:rsidRDefault="00393708" w:rsidP="00393708">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Configuración de acceso a internet</w:t>
      </w:r>
    </w:p>
    <w:p w14:paraId="7452CFF4" w14:textId="77777777" w:rsidR="00393708" w:rsidRPr="00E84E64" w:rsidRDefault="00393708" w:rsidP="00393708">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Validación de las copias de seguridad del usuario</w:t>
      </w:r>
    </w:p>
    <w:p w14:paraId="2800AD97" w14:textId="77777777" w:rsidR="00393708" w:rsidRPr="00E84E64" w:rsidRDefault="00393708" w:rsidP="00393708">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Pruebas de funcionamiento correcto</w:t>
      </w:r>
    </w:p>
    <w:p w14:paraId="3D104DB3" w14:textId="77777777" w:rsidR="00393708" w:rsidRPr="00E84E64" w:rsidRDefault="00393708" w:rsidP="00393708">
      <w:pPr>
        <w:pStyle w:val="Pargrafdellista"/>
        <w:numPr>
          <w:ilvl w:val="0"/>
          <w:numId w:val="35"/>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 xml:space="preserve">Reciclaje de los </w:t>
      </w:r>
      <w:r w:rsidRPr="00E84E64">
        <w:rPr>
          <w:lang w:val="es-ES_tradnl"/>
        </w:rPr>
        <w:t>residuos de embalaje generados en la puesta en marcha de los elementos</w:t>
      </w:r>
    </w:p>
    <w:p w14:paraId="3581AFAF" w14:textId="23C8F9E9" w:rsidR="00393708" w:rsidRPr="00E84E64" w:rsidRDefault="00393708" w:rsidP="00393708">
      <w:pPr>
        <w:spacing w:before="100" w:beforeAutospacing="1" w:after="100" w:afterAutospacing="1" w:line="240" w:lineRule="auto"/>
        <w:jc w:val="both"/>
        <w:rPr>
          <w:rStyle w:val="Textennegreta"/>
          <w:b w:val="0"/>
          <w:lang w:val="es-ES_tradnl"/>
        </w:rPr>
      </w:pPr>
      <w:r w:rsidRPr="00E84E64">
        <w:rPr>
          <w:rStyle w:val="Textennegreta"/>
          <w:b w:val="0"/>
          <w:lang w:val="es-ES_tradnl"/>
        </w:rPr>
        <w:t xml:space="preserve">Al margen de las anteriores prescripciones, las empresas que resulten adjudicatarias de contratos basados que deriven del presente Lote, </w:t>
      </w:r>
      <w:r w:rsidR="00965908" w:rsidRPr="00E84E64">
        <w:rPr>
          <w:rStyle w:val="Textennegreta"/>
          <w:b w:val="0"/>
          <w:lang w:val="es-ES_tradnl"/>
        </w:rPr>
        <w:t>estarán</w:t>
      </w:r>
      <w:r w:rsidRPr="00E84E64">
        <w:rPr>
          <w:rStyle w:val="Textennegreta"/>
          <w:b w:val="0"/>
          <w:lang w:val="es-ES_tradnl"/>
        </w:rPr>
        <w:t xml:space="preserve"> obligadas a las siguientes prescripciones:</w:t>
      </w:r>
    </w:p>
    <w:p w14:paraId="4B3D9661" w14:textId="77777777" w:rsidR="00393708" w:rsidRPr="00E84E64" w:rsidRDefault="00393708" w:rsidP="00393708">
      <w:pPr>
        <w:pStyle w:val="Pargrafdellista"/>
        <w:numPr>
          <w:ilvl w:val="0"/>
          <w:numId w:val="32"/>
        </w:numPr>
        <w:spacing w:before="100" w:beforeAutospacing="1" w:after="100" w:afterAutospacing="1" w:line="240" w:lineRule="auto"/>
        <w:jc w:val="both"/>
        <w:rPr>
          <w:rStyle w:val="Textennegreta"/>
          <w:b w:val="0"/>
          <w:lang w:val="es-ES_tradnl"/>
        </w:rPr>
      </w:pPr>
      <w:r w:rsidRPr="00E84E64">
        <w:rPr>
          <w:rStyle w:val="Textennegreta"/>
          <w:b w:val="0"/>
          <w:lang w:val="es-ES_tradnl"/>
        </w:rPr>
        <w:t xml:space="preserve">Mientras opere la garantía de los elementos suministrados (en ambas modalidades), será obligatorio reparar las averías -aquellas que no deriven de un uso inadecuado, negligencia o modificaciones no autorizadas- del elemento suministrado y/o componentes que lo conforman, incluida su reposición por uno de nuevo en el supuesto de que no sea reparable. Esta reparación incluirá tanto los equipos y/o componentes averiados, como los desplazamientos y el tiempo de mano de obra para su reparación, reposición y/o puesta en marcha y migración de datos, siempre y cuando este último servicio se ha contratado en primera instancia por parte del ente local. </w:t>
      </w:r>
    </w:p>
    <w:p w14:paraId="14BEDDDC" w14:textId="77777777" w:rsidR="00393708" w:rsidRPr="00E84E64" w:rsidRDefault="00393708" w:rsidP="00393708">
      <w:pPr>
        <w:pStyle w:val="Pargrafdellista"/>
        <w:spacing w:before="100" w:beforeAutospacing="1" w:after="100" w:afterAutospacing="1" w:line="240" w:lineRule="auto"/>
        <w:ind w:left="360"/>
        <w:jc w:val="both"/>
        <w:rPr>
          <w:rStyle w:val="Textennegreta"/>
          <w:b w:val="0"/>
          <w:lang w:val="es-ES_tradnl"/>
        </w:rPr>
      </w:pPr>
      <w:r w:rsidRPr="00E84E64">
        <w:rPr>
          <w:rStyle w:val="Textennegreta"/>
          <w:b w:val="0"/>
          <w:lang w:val="es-ES_tradnl"/>
        </w:rPr>
        <w:t xml:space="preserve">Las reparaciones se realizarán donde estén ubicados los elementos y tendrá que quedar totalmente solucionado, con el elemento funcionando y con el visto bueno del usuario final. En caso de que el elemento tenga que ser retirado por cualquier motivo, previamente autorizado por el ente local contratante, la empresa adjudicataria tendrá que entregar e instalar un elemento de reserva igual y con las mismas condiciones especificadas en este Pliegue; en caso de que no pueda ser instalado un elemento de las mismas características por causa justificada, tendrá que ser uno con prestaciones que garanticen la continuidad del puesto de trabajo mientras la avería no esté reparada. </w:t>
      </w:r>
    </w:p>
    <w:p w14:paraId="57F74047" w14:textId="77777777" w:rsidR="00393708" w:rsidRPr="00E84E64" w:rsidRDefault="00393708" w:rsidP="00393708">
      <w:pPr>
        <w:pStyle w:val="Pargrafdellista"/>
        <w:numPr>
          <w:ilvl w:val="0"/>
          <w:numId w:val="32"/>
        </w:numPr>
        <w:spacing w:before="100" w:beforeAutospacing="1" w:after="100" w:afterAutospacing="1" w:line="240" w:lineRule="auto"/>
        <w:jc w:val="both"/>
        <w:rPr>
          <w:bCs/>
          <w:lang w:val="es-ES_tradnl"/>
        </w:rPr>
      </w:pPr>
      <w:r w:rsidRPr="00E84E64">
        <w:rPr>
          <w:lang w:val="es-ES_tradnl"/>
        </w:rPr>
        <w:t xml:space="preserve">Cuando así lo indique el ente local contratante, la empresa adjudicataria del contrato basado retirará gratuitamente los equipos que sustituye y sus componentes. En este caso, tendrá que informar al ente local contratante del destino final de los equipos: ya sea al fabricante a través de un sistema de regreso (opciones preferenciales) o a una entidad para su reparación y reutilización, o a un gestor autorizado de residuos (si se destina al reciclaje). </w:t>
      </w:r>
    </w:p>
    <w:p w14:paraId="45B9ACAA" w14:textId="6A576E22" w:rsidR="00933A9B" w:rsidRPr="00E84E64" w:rsidRDefault="00933A9B" w:rsidP="0051204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before="240" w:after="0" w:line="240" w:lineRule="auto"/>
        <w:jc w:val="center"/>
        <w:rPr>
          <w:b/>
          <w:lang w:val="es-ES_tradnl" w:eastAsia="ar-SA"/>
        </w:rPr>
      </w:pPr>
      <w:r w:rsidRPr="00E84E64">
        <w:rPr>
          <w:b/>
          <w:lang w:val="es-ES_tradnl" w:eastAsia="ar-SA"/>
        </w:rPr>
        <w:t>LOTE 07</w:t>
      </w:r>
      <w:r w:rsidR="006540DB" w:rsidRPr="00E84E64">
        <w:rPr>
          <w:b/>
          <w:lang w:val="es-ES_tradnl" w:eastAsia="ar-SA"/>
        </w:rPr>
        <w:t xml:space="preserve">. </w:t>
      </w:r>
      <w:r w:rsidR="00E84E64" w:rsidRPr="00E84E64">
        <w:rPr>
          <w:b/>
          <w:lang w:val="es-ES_tradnl" w:eastAsia="ar-SA"/>
        </w:rPr>
        <w:t>TABLETA</w:t>
      </w:r>
      <w:r w:rsidR="006540DB" w:rsidRPr="00E84E64">
        <w:rPr>
          <w:b/>
          <w:lang w:val="es-ES_tradnl" w:eastAsia="ar-SA"/>
        </w:rPr>
        <w:t>S</w:t>
      </w:r>
    </w:p>
    <w:p w14:paraId="448C0093" w14:textId="77777777" w:rsidR="009D652C" w:rsidRPr="00E84E64" w:rsidRDefault="009D652C" w:rsidP="0051204A">
      <w:pPr>
        <w:spacing w:after="0" w:line="240" w:lineRule="auto"/>
        <w:jc w:val="both"/>
        <w:rPr>
          <w:lang w:val="es-ES_tradnl"/>
        </w:rPr>
      </w:pPr>
    </w:p>
    <w:p w14:paraId="57CF6DB3" w14:textId="3B8241E2" w:rsidR="009D652C" w:rsidRPr="00E84E64" w:rsidRDefault="009D652C" w:rsidP="0051204A">
      <w:pPr>
        <w:spacing w:after="0" w:line="240" w:lineRule="auto"/>
        <w:jc w:val="both"/>
        <w:rPr>
          <w:lang w:val="es-ES_tradnl"/>
        </w:rPr>
      </w:pPr>
      <w:r w:rsidRPr="00E84E64">
        <w:rPr>
          <w:lang w:val="es-ES_tradnl"/>
        </w:rPr>
        <w:t xml:space="preserve">Este Lote tiene como objeto </w:t>
      </w:r>
      <w:r w:rsidR="00404589" w:rsidRPr="00E84E64">
        <w:rPr>
          <w:lang w:val="es-ES_tradnl"/>
        </w:rPr>
        <w:t xml:space="preserve">principal el suministro, en las modalidades de compra y de arrendamiento operativo con opción de compra, de </w:t>
      </w:r>
      <w:r w:rsidR="00E84E64" w:rsidRPr="00E84E64">
        <w:rPr>
          <w:lang w:val="es-ES_tradnl"/>
        </w:rPr>
        <w:t>Tableta</w:t>
      </w:r>
      <w:r w:rsidR="00404589" w:rsidRPr="00E84E64">
        <w:rPr>
          <w:lang w:val="es-ES_tradnl"/>
        </w:rPr>
        <w:t>s. Pues, las prestaciones</w:t>
      </w:r>
      <w:r w:rsidRPr="00E84E64">
        <w:rPr>
          <w:lang w:val="es-ES_tradnl"/>
        </w:rPr>
        <w:t xml:space="preserve"> que se </w:t>
      </w:r>
      <w:r w:rsidRPr="00E84E64">
        <w:rPr>
          <w:lang w:val="es-ES_tradnl"/>
        </w:rPr>
        <w:lastRenderedPageBreak/>
        <w:t xml:space="preserve">requieren y que serán objeto de valoración en </w:t>
      </w:r>
      <w:r w:rsidRPr="00965908">
        <w:rPr>
          <w:bCs/>
          <w:lang w:val="es-ES_tradnl"/>
        </w:rPr>
        <w:t>el</w:t>
      </w:r>
      <w:r w:rsidRPr="00E84E64">
        <w:rPr>
          <w:b/>
          <w:lang w:val="es-ES_tradnl"/>
        </w:rPr>
        <w:t xml:space="preserve"> Lote 07</w:t>
      </w:r>
      <w:r w:rsidR="00404589" w:rsidRPr="00E84E64">
        <w:rPr>
          <w:lang w:val="es-ES_tradnl"/>
        </w:rPr>
        <w:t xml:space="preserve"> son las que,</w:t>
      </w:r>
      <w:r w:rsidRPr="00E84E64">
        <w:rPr>
          <w:lang w:val="es-ES_tradnl"/>
        </w:rPr>
        <w:t xml:space="preserve"> seguidamente, se detallan:</w:t>
      </w:r>
    </w:p>
    <w:p w14:paraId="4BB04F88" w14:textId="77777777" w:rsidR="009D652C" w:rsidRPr="00E84E64" w:rsidRDefault="009D652C" w:rsidP="0051204A">
      <w:pPr>
        <w:spacing w:after="0" w:line="240" w:lineRule="auto"/>
        <w:jc w:val="both"/>
        <w:rPr>
          <w:rStyle w:val="Textennegreta"/>
          <w:b w:val="0"/>
          <w:bCs w:val="0"/>
          <w:lang w:val="es-ES_tradnl"/>
        </w:rPr>
      </w:pPr>
    </w:p>
    <w:tbl>
      <w:tblPr>
        <w:tblStyle w:val="Taulaambquadrcula"/>
        <w:tblW w:w="5000" w:type="pct"/>
        <w:jc w:val="center"/>
        <w:tblLook w:val="04A0" w:firstRow="1" w:lastRow="0" w:firstColumn="1" w:lastColumn="0" w:noHBand="0" w:noVBand="1"/>
      </w:tblPr>
      <w:tblGrid>
        <w:gridCol w:w="8720"/>
      </w:tblGrid>
      <w:tr w:rsidR="009D652C" w:rsidRPr="00E84E64" w14:paraId="6EEDAA12" w14:textId="77777777" w:rsidTr="00404589">
        <w:trPr>
          <w:jc w:val="center"/>
        </w:trPr>
        <w:tc>
          <w:tcPr>
            <w:tcW w:w="5000" w:type="pct"/>
          </w:tcPr>
          <w:p w14:paraId="45E7F6A3" w14:textId="4976572D" w:rsidR="009D652C" w:rsidRPr="00E84E64" w:rsidRDefault="00CD57D7" w:rsidP="0051204A">
            <w:pPr>
              <w:spacing w:before="100" w:beforeAutospacing="1" w:after="100" w:afterAutospacing="1"/>
              <w:jc w:val="both"/>
              <w:rPr>
                <w:rStyle w:val="Textennegreta"/>
                <w:bCs w:val="0"/>
                <w:lang w:val="es-ES_tradnl"/>
              </w:rPr>
            </w:pPr>
            <w:r w:rsidRPr="00E84E64">
              <w:rPr>
                <w:rStyle w:val="Textennegreta"/>
                <w:bCs w:val="0"/>
                <w:lang w:val="es-ES_tradnl"/>
              </w:rPr>
              <w:t xml:space="preserve">Prestación 68. </w:t>
            </w:r>
            <w:r w:rsidR="00404589" w:rsidRPr="00E84E64">
              <w:rPr>
                <w:rStyle w:val="Textennegreta"/>
                <w:bCs w:val="0"/>
                <w:lang w:val="es-ES_tradnl"/>
              </w:rPr>
              <w:t xml:space="preserve">Suministro, en modalidad compra, </w:t>
            </w:r>
            <w:r w:rsidR="00E84E64" w:rsidRPr="00E84E64">
              <w:rPr>
                <w:b/>
                <w:bCs/>
                <w:lang w:val="es-ES_tradnl"/>
              </w:rPr>
              <w:t>Tableta</w:t>
            </w:r>
            <w:r w:rsidR="009D652C" w:rsidRPr="00E84E64">
              <w:rPr>
                <w:b/>
                <w:bCs/>
                <w:lang w:val="es-ES_tradnl"/>
              </w:rPr>
              <w:t xml:space="preserve"> Android Estándar</w:t>
            </w:r>
          </w:p>
        </w:tc>
      </w:tr>
      <w:tr w:rsidR="009D652C" w:rsidRPr="00E84E64" w14:paraId="2926319E" w14:textId="77777777" w:rsidTr="00404589">
        <w:trPr>
          <w:jc w:val="center"/>
        </w:trPr>
        <w:tc>
          <w:tcPr>
            <w:tcW w:w="5000" w:type="pct"/>
          </w:tcPr>
          <w:p w14:paraId="2EA27318" w14:textId="4E0D13F0" w:rsidR="009D652C" w:rsidRPr="00E84E64" w:rsidRDefault="00CD57D7" w:rsidP="0051204A">
            <w:pPr>
              <w:spacing w:before="100" w:beforeAutospacing="1" w:after="100" w:afterAutospacing="1"/>
              <w:jc w:val="both"/>
              <w:rPr>
                <w:rStyle w:val="Textennegreta"/>
                <w:bCs w:val="0"/>
                <w:lang w:val="es-ES_tradnl"/>
              </w:rPr>
            </w:pPr>
            <w:r w:rsidRPr="00E84E64">
              <w:rPr>
                <w:rStyle w:val="Textennegreta"/>
                <w:bCs w:val="0"/>
                <w:lang w:val="es-ES_tradnl"/>
              </w:rPr>
              <w:t xml:space="preserve">Prestación 69. </w:t>
            </w:r>
            <w:r w:rsidR="00404589" w:rsidRPr="00E84E64">
              <w:rPr>
                <w:rStyle w:val="Textennegreta"/>
                <w:bCs w:val="0"/>
                <w:lang w:val="es-ES_tradnl"/>
              </w:rPr>
              <w:t xml:space="preserve">Suministro, en modalidad compra, </w:t>
            </w:r>
            <w:r w:rsidR="00E84E64" w:rsidRPr="00E84E64">
              <w:rPr>
                <w:b/>
                <w:bCs/>
                <w:lang w:val="es-ES_tradnl"/>
              </w:rPr>
              <w:t>Tableta</w:t>
            </w:r>
            <w:r w:rsidR="009D652C" w:rsidRPr="00E84E64">
              <w:rPr>
                <w:b/>
                <w:bCs/>
                <w:lang w:val="es-ES_tradnl"/>
              </w:rPr>
              <w:t xml:space="preserve"> Android Avanzada</w:t>
            </w:r>
          </w:p>
        </w:tc>
      </w:tr>
      <w:tr w:rsidR="009D652C" w:rsidRPr="00E84E64" w14:paraId="70DF78BD" w14:textId="77777777" w:rsidTr="00404589">
        <w:trPr>
          <w:jc w:val="center"/>
        </w:trPr>
        <w:tc>
          <w:tcPr>
            <w:tcW w:w="5000" w:type="pct"/>
          </w:tcPr>
          <w:p w14:paraId="394A4255" w14:textId="57FAEC20" w:rsidR="009D652C" w:rsidRPr="00E84E64" w:rsidRDefault="00CD57D7" w:rsidP="0051204A">
            <w:pPr>
              <w:spacing w:before="100" w:beforeAutospacing="1" w:after="100" w:afterAutospacing="1"/>
              <w:jc w:val="both"/>
              <w:rPr>
                <w:rStyle w:val="Textennegreta"/>
                <w:bCs w:val="0"/>
                <w:lang w:val="es-ES_tradnl"/>
              </w:rPr>
            </w:pPr>
            <w:bookmarkStart w:id="11" w:name="_Hlk194656059"/>
            <w:r w:rsidRPr="00E84E64">
              <w:rPr>
                <w:rStyle w:val="Textennegreta"/>
                <w:bCs w:val="0"/>
                <w:lang w:val="es-ES_tradnl"/>
              </w:rPr>
              <w:t xml:space="preserve">Prestación 70. </w:t>
            </w:r>
            <w:bookmarkEnd w:id="11"/>
            <w:r w:rsidR="00404589" w:rsidRPr="00E84E64">
              <w:rPr>
                <w:rStyle w:val="Textennegreta"/>
                <w:bCs w:val="0"/>
                <w:lang w:val="es-ES_tradnl"/>
              </w:rPr>
              <w:t xml:space="preserve">Suministro, en modalidad compra, </w:t>
            </w:r>
            <w:r w:rsidR="00E84E64" w:rsidRPr="00E84E64">
              <w:rPr>
                <w:b/>
                <w:bCs/>
                <w:lang w:val="es-ES_tradnl"/>
              </w:rPr>
              <w:t>Tableta</w:t>
            </w:r>
            <w:r w:rsidR="009D652C" w:rsidRPr="00E84E64">
              <w:rPr>
                <w:b/>
                <w:bCs/>
                <w:lang w:val="es-ES_tradnl"/>
              </w:rPr>
              <w:t xml:space="preserve"> Android Pro</w:t>
            </w:r>
          </w:p>
        </w:tc>
      </w:tr>
      <w:tr w:rsidR="00404589" w:rsidRPr="00E84E64" w14:paraId="502ECF78" w14:textId="77777777" w:rsidTr="00404589">
        <w:trPr>
          <w:jc w:val="center"/>
        </w:trPr>
        <w:tc>
          <w:tcPr>
            <w:tcW w:w="5000" w:type="pct"/>
          </w:tcPr>
          <w:p w14:paraId="595C978D" w14:textId="7AC5BB8D" w:rsidR="00404589" w:rsidRPr="00E84E64" w:rsidRDefault="00CD57D7" w:rsidP="0051204A">
            <w:pPr>
              <w:spacing w:before="100" w:beforeAutospacing="1" w:after="100" w:afterAutospacing="1"/>
              <w:jc w:val="both"/>
              <w:rPr>
                <w:b/>
                <w:bCs/>
                <w:lang w:val="es-ES_tradnl"/>
              </w:rPr>
            </w:pPr>
            <w:r w:rsidRPr="00E84E64">
              <w:rPr>
                <w:rStyle w:val="Textennegreta"/>
                <w:bCs w:val="0"/>
                <w:lang w:val="es-ES_tradnl"/>
              </w:rPr>
              <w:t xml:space="preserve">Prestación 71. </w:t>
            </w:r>
            <w:r w:rsidR="00404589" w:rsidRPr="00E84E64">
              <w:rPr>
                <w:rStyle w:val="Textennegreta"/>
                <w:bCs w:val="0"/>
                <w:lang w:val="es-ES_tradnl"/>
              </w:rPr>
              <w:t xml:space="preserve">Suministro, en modalidad arrendamiento con opción de compra, </w:t>
            </w:r>
            <w:r w:rsidR="00E84E64" w:rsidRPr="00E84E64">
              <w:rPr>
                <w:b/>
                <w:bCs/>
                <w:lang w:val="es-ES_tradnl"/>
              </w:rPr>
              <w:t>Tableta</w:t>
            </w:r>
            <w:r w:rsidR="00404589" w:rsidRPr="00E84E64">
              <w:rPr>
                <w:b/>
                <w:bCs/>
                <w:lang w:val="es-ES_tradnl"/>
              </w:rPr>
              <w:t xml:space="preserve"> Android Estándar</w:t>
            </w:r>
          </w:p>
        </w:tc>
      </w:tr>
      <w:tr w:rsidR="00404589" w:rsidRPr="00E84E64" w14:paraId="0B485813" w14:textId="77777777" w:rsidTr="00404589">
        <w:trPr>
          <w:jc w:val="center"/>
        </w:trPr>
        <w:tc>
          <w:tcPr>
            <w:tcW w:w="5000" w:type="pct"/>
          </w:tcPr>
          <w:p w14:paraId="7C60090E" w14:textId="69AFDA43" w:rsidR="00404589" w:rsidRPr="00E84E64" w:rsidRDefault="00CD57D7" w:rsidP="0051204A">
            <w:pPr>
              <w:spacing w:before="100" w:beforeAutospacing="1" w:after="100" w:afterAutospacing="1"/>
              <w:jc w:val="both"/>
              <w:rPr>
                <w:b/>
                <w:bCs/>
                <w:lang w:val="es-ES_tradnl"/>
              </w:rPr>
            </w:pPr>
            <w:r w:rsidRPr="00E84E64">
              <w:rPr>
                <w:rStyle w:val="Textennegreta"/>
                <w:bCs w:val="0"/>
                <w:lang w:val="es-ES_tradnl"/>
              </w:rPr>
              <w:t xml:space="preserve">Prestación 72. </w:t>
            </w:r>
            <w:r w:rsidR="00F74FC4" w:rsidRPr="00E84E64">
              <w:rPr>
                <w:rStyle w:val="Textennegreta"/>
                <w:bCs w:val="0"/>
                <w:lang w:val="es-ES_tradnl"/>
              </w:rPr>
              <w:t xml:space="preserve">Suministro, en modalidad arrendamiento con opción de compra, </w:t>
            </w:r>
            <w:r w:rsidR="00E84E64" w:rsidRPr="00E84E64">
              <w:rPr>
                <w:b/>
                <w:bCs/>
                <w:lang w:val="es-ES_tradnl"/>
              </w:rPr>
              <w:t>Tableta</w:t>
            </w:r>
            <w:r w:rsidR="00404589" w:rsidRPr="00E84E64">
              <w:rPr>
                <w:b/>
                <w:bCs/>
                <w:lang w:val="es-ES_tradnl"/>
              </w:rPr>
              <w:t xml:space="preserve"> Android Avanzada</w:t>
            </w:r>
          </w:p>
        </w:tc>
      </w:tr>
      <w:tr w:rsidR="00404589" w:rsidRPr="00E84E64" w14:paraId="3580E238" w14:textId="77777777" w:rsidTr="00404589">
        <w:trPr>
          <w:jc w:val="center"/>
        </w:trPr>
        <w:tc>
          <w:tcPr>
            <w:tcW w:w="5000" w:type="pct"/>
          </w:tcPr>
          <w:p w14:paraId="29A4E20D" w14:textId="4E4088DF" w:rsidR="00404589" w:rsidRPr="00E84E64" w:rsidRDefault="00CD57D7" w:rsidP="0051204A">
            <w:pPr>
              <w:spacing w:before="100" w:beforeAutospacing="1" w:after="100" w:afterAutospacing="1"/>
              <w:jc w:val="both"/>
              <w:rPr>
                <w:b/>
                <w:bCs/>
                <w:lang w:val="es-ES_tradnl"/>
              </w:rPr>
            </w:pPr>
            <w:r w:rsidRPr="00E84E64">
              <w:rPr>
                <w:rStyle w:val="Textennegreta"/>
                <w:bCs w:val="0"/>
                <w:lang w:val="es-ES_tradnl"/>
              </w:rPr>
              <w:t xml:space="preserve">Prestación 73. </w:t>
            </w:r>
            <w:r w:rsidR="00F74FC4" w:rsidRPr="00E84E64">
              <w:rPr>
                <w:rStyle w:val="Textennegreta"/>
                <w:bCs w:val="0"/>
                <w:lang w:val="es-ES_tradnl"/>
              </w:rPr>
              <w:t xml:space="preserve">Suministro, en modalidad arrendamiento con opción de compra, </w:t>
            </w:r>
            <w:r w:rsidR="00E84E64" w:rsidRPr="00E84E64">
              <w:rPr>
                <w:b/>
                <w:bCs/>
                <w:lang w:val="es-ES_tradnl"/>
              </w:rPr>
              <w:t>Tableta</w:t>
            </w:r>
            <w:r w:rsidR="00404589" w:rsidRPr="00E84E64">
              <w:rPr>
                <w:b/>
                <w:bCs/>
                <w:lang w:val="es-ES_tradnl"/>
              </w:rPr>
              <w:t xml:space="preserve"> Android Pro</w:t>
            </w:r>
          </w:p>
        </w:tc>
      </w:tr>
      <w:tr w:rsidR="00404589" w:rsidRPr="00E84E64" w14:paraId="1F3810A8" w14:textId="77777777" w:rsidTr="00404589">
        <w:trPr>
          <w:jc w:val="center"/>
        </w:trPr>
        <w:tc>
          <w:tcPr>
            <w:tcW w:w="5000" w:type="pct"/>
          </w:tcPr>
          <w:p w14:paraId="5BBDE647" w14:textId="2CF081BB" w:rsidR="00404589" w:rsidRPr="00E84E64" w:rsidRDefault="00CD57D7" w:rsidP="0051204A">
            <w:pPr>
              <w:spacing w:before="100" w:beforeAutospacing="1" w:after="100" w:afterAutospacing="1"/>
              <w:jc w:val="both"/>
              <w:rPr>
                <w:b/>
                <w:bCs/>
                <w:lang w:val="es-ES_tradnl"/>
              </w:rPr>
            </w:pPr>
            <w:r w:rsidRPr="00E84E64">
              <w:rPr>
                <w:rStyle w:val="Textennegreta"/>
                <w:bCs w:val="0"/>
                <w:lang w:val="es-ES_tradnl"/>
              </w:rPr>
              <w:t xml:space="preserve">Prestación 74. </w:t>
            </w:r>
            <w:r w:rsidR="00404589" w:rsidRPr="00E84E64">
              <w:rPr>
                <w:rStyle w:val="Textennegreta"/>
                <w:bCs w:val="0"/>
                <w:lang w:val="es-ES_tradnl"/>
              </w:rPr>
              <w:t>Puesta en marcha (PEM)</w:t>
            </w:r>
          </w:p>
        </w:tc>
      </w:tr>
    </w:tbl>
    <w:p w14:paraId="76FE7DC1" w14:textId="77777777" w:rsidR="009D652C" w:rsidRPr="00E84E64" w:rsidRDefault="009D652C" w:rsidP="0051204A">
      <w:pPr>
        <w:spacing w:after="0" w:line="240" w:lineRule="auto"/>
        <w:jc w:val="both"/>
        <w:rPr>
          <w:rStyle w:val="Textennegreta"/>
          <w:bCs w:val="0"/>
          <w:lang w:val="es-ES_tradnl"/>
        </w:rPr>
      </w:pPr>
    </w:p>
    <w:p w14:paraId="6F610040" w14:textId="78C398F1" w:rsidR="00404589" w:rsidRPr="00E84E64" w:rsidRDefault="00404589" w:rsidP="0051204A">
      <w:pPr>
        <w:spacing w:after="0" w:line="240" w:lineRule="auto"/>
        <w:jc w:val="both"/>
        <w:rPr>
          <w:lang w:val="es-ES_tradnl"/>
        </w:rPr>
      </w:pPr>
      <w:r w:rsidRPr="00E84E64">
        <w:rPr>
          <w:lang w:val="es-ES_tradnl"/>
        </w:rPr>
        <w:t>Las empresas licitadoras que participen en este Lote tendrán que presentar oferta por todas las anteriores prestaciones y tendrán que reunir, como mínimo, las características técnicas q</w:t>
      </w:r>
      <w:r w:rsidR="001E1017" w:rsidRPr="00E84E64">
        <w:rPr>
          <w:lang w:val="es-ES_tradnl"/>
        </w:rPr>
        <w:t>ue se especifican a continuación.</w:t>
      </w:r>
    </w:p>
    <w:p w14:paraId="738497E2" w14:textId="77777777" w:rsidR="001E1017" w:rsidRPr="00E84E64" w:rsidRDefault="001E1017" w:rsidP="0051204A">
      <w:pPr>
        <w:spacing w:after="0" w:line="240" w:lineRule="auto"/>
        <w:jc w:val="both"/>
        <w:rPr>
          <w:lang w:val="es-ES_tradnl"/>
        </w:rPr>
      </w:pPr>
    </w:p>
    <w:p w14:paraId="3F3DAB1B" w14:textId="1E97EF1E" w:rsidR="001E1017" w:rsidRPr="00E84E64" w:rsidRDefault="001E1017" w:rsidP="0051204A">
      <w:pPr>
        <w:pStyle w:val="Pargrafdellista"/>
        <w:numPr>
          <w:ilvl w:val="0"/>
          <w:numId w:val="32"/>
        </w:numPr>
        <w:spacing w:after="0" w:line="240" w:lineRule="auto"/>
        <w:jc w:val="both"/>
        <w:rPr>
          <w:lang w:val="es-ES_tradnl"/>
        </w:rPr>
      </w:pPr>
      <w:r w:rsidRPr="00E84E64">
        <w:rPr>
          <w:lang w:val="es-ES_tradnl"/>
        </w:rPr>
        <w:t>En cuanto a los elementos objeto de suministro:</w:t>
      </w:r>
    </w:p>
    <w:p w14:paraId="21A95923" w14:textId="689C7C8B" w:rsidR="003A0C74" w:rsidRPr="00E84E64" w:rsidRDefault="00CD57D7" w:rsidP="0051204A">
      <w:pPr>
        <w:pStyle w:val="Pargrafdellista"/>
        <w:numPr>
          <w:ilvl w:val="1"/>
          <w:numId w:val="32"/>
        </w:numPr>
        <w:spacing w:after="0" w:line="240" w:lineRule="auto"/>
        <w:jc w:val="both"/>
        <w:rPr>
          <w:lang w:val="es-ES_tradnl"/>
        </w:rPr>
      </w:pPr>
      <w:r w:rsidRPr="00E84E64">
        <w:rPr>
          <w:b/>
          <w:bCs/>
          <w:lang w:val="es-ES_tradnl"/>
        </w:rPr>
        <w:t xml:space="preserve">Prestación 68 y 7 1. </w:t>
      </w:r>
      <w:r w:rsidR="00E84E64" w:rsidRPr="00E84E64">
        <w:rPr>
          <w:b/>
          <w:bCs/>
          <w:lang w:val="es-ES_tradnl"/>
        </w:rPr>
        <w:t>Tableta</w:t>
      </w:r>
      <w:r w:rsidR="003A0C74" w:rsidRPr="00E84E64">
        <w:rPr>
          <w:b/>
          <w:bCs/>
          <w:lang w:val="es-ES_tradnl"/>
        </w:rPr>
        <w:t xml:space="preserve"> Android Estándar</w:t>
      </w:r>
    </w:p>
    <w:p w14:paraId="78CD5978" w14:textId="4C63FE94" w:rsidR="003A0C74" w:rsidRPr="00E84E64" w:rsidRDefault="003A0C74" w:rsidP="0051204A">
      <w:pPr>
        <w:pStyle w:val="Pargrafdellista"/>
        <w:numPr>
          <w:ilvl w:val="2"/>
          <w:numId w:val="32"/>
        </w:numPr>
        <w:spacing w:before="100" w:beforeAutospacing="1" w:after="100" w:afterAutospacing="1" w:line="240" w:lineRule="auto"/>
        <w:jc w:val="both"/>
        <w:rPr>
          <w:lang w:val="es-ES_tradnl"/>
        </w:rPr>
      </w:pPr>
      <w:r w:rsidRPr="00E84E64">
        <w:rPr>
          <w:b/>
          <w:bCs/>
          <w:lang w:val="es-ES_tradnl"/>
        </w:rPr>
        <w:t>Pantalla</w:t>
      </w:r>
      <w:r w:rsidRPr="00E84E64">
        <w:rPr>
          <w:b/>
          <w:lang w:val="es-ES_tradnl"/>
        </w:rPr>
        <w:t xml:space="preserve">: </w:t>
      </w:r>
      <w:r w:rsidRPr="00E84E64">
        <w:rPr>
          <w:lang w:val="es-ES_tradnl"/>
        </w:rPr>
        <w:t xml:space="preserve">LCD </w:t>
      </w:r>
      <w:r w:rsidR="00F42BD5" w:rsidRPr="00E84E64">
        <w:rPr>
          <w:lang w:val="es-ES_tradnl"/>
        </w:rPr>
        <w:t xml:space="preserve">máximo 13″ </w:t>
      </w:r>
      <w:r w:rsidRPr="00E84E64">
        <w:rPr>
          <w:lang w:val="es-ES_tradnl"/>
        </w:rPr>
        <w:t xml:space="preserve">con resolución </w:t>
      </w:r>
      <w:r w:rsidR="00965908">
        <w:rPr>
          <w:lang w:val="es-ES_tradnl"/>
        </w:rPr>
        <w:t>Full</w:t>
      </w:r>
      <w:r w:rsidRPr="00E84E64">
        <w:rPr>
          <w:lang w:val="es-ES_tradnl"/>
        </w:rPr>
        <w:t xml:space="preserve"> HD (1920 x 1080)</w:t>
      </w:r>
    </w:p>
    <w:p w14:paraId="78EE54EA" w14:textId="24C1DB79" w:rsidR="003A0C74" w:rsidRPr="00E84E64" w:rsidRDefault="003A0C74" w:rsidP="0051204A">
      <w:pPr>
        <w:pStyle w:val="Pargrafdellista"/>
        <w:numPr>
          <w:ilvl w:val="2"/>
          <w:numId w:val="32"/>
        </w:numPr>
        <w:spacing w:before="100" w:beforeAutospacing="1" w:after="100" w:afterAutospacing="1" w:line="240" w:lineRule="auto"/>
        <w:jc w:val="both"/>
        <w:rPr>
          <w:b/>
          <w:lang w:val="es-ES_tradnl"/>
        </w:rPr>
      </w:pPr>
      <w:r w:rsidRPr="00E84E64">
        <w:rPr>
          <w:b/>
          <w:bCs/>
          <w:lang w:val="es-ES_tradnl"/>
        </w:rPr>
        <w:t>Procesador</w:t>
      </w:r>
      <w:r w:rsidRPr="00E84E64">
        <w:rPr>
          <w:b/>
          <w:lang w:val="es-ES_tradnl"/>
        </w:rPr>
        <w:t xml:space="preserve">: </w:t>
      </w:r>
      <w:r w:rsidRPr="00E84E64">
        <w:rPr>
          <w:lang w:val="es-ES_tradnl"/>
        </w:rPr>
        <w:t>Qualcomm Snapdragon 720G</w:t>
      </w:r>
      <w:r w:rsidR="00F42BD5" w:rsidRPr="00E84E64">
        <w:rPr>
          <w:lang w:val="es-ES_tradnl"/>
        </w:rPr>
        <w:t>, o equivalente</w:t>
      </w:r>
    </w:p>
    <w:p w14:paraId="6A3C8CD1" w14:textId="66903659" w:rsidR="003A0C74" w:rsidRPr="00E84E64" w:rsidRDefault="003A0C74" w:rsidP="0051204A">
      <w:pPr>
        <w:pStyle w:val="Pargrafdellista"/>
        <w:numPr>
          <w:ilvl w:val="2"/>
          <w:numId w:val="32"/>
        </w:numPr>
        <w:spacing w:before="100" w:beforeAutospacing="1" w:after="100" w:afterAutospacing="1" w:line="240" w:lineRule="auto"/>
        <w:jc w:val="both"/>
        <w:rPr>
          <w:b/>
          <w:lang w:val="es-ES_tradnl"/>
        </w:rPr>
      </w:pPr>
      <w:r w:rsidRPr="00E84E64">
        <w:rPr>
          <w:b/>
          <w:bCs/>
          <w:lang w:val="es-ES_tradnl"/>
        </w:rPr>
        <w:t>Seguridad</w:t>
      </w:r>
      <w:r w:rsidRPr="00E84E64">
        <w:rPr>
          <w:b/>
          <w:lang w:val="es-ES_tradnl"/>
        </w:rPr>
        <w:t xml:space="preserve">: </w:t>
      </w:r>
      <w:r w:rsidRPr="00E84E64">
        <w:rPr>
          <w:lang w:val="es-ES_tradnl"/>
        </w:rPr>
        <w:t>Sensor de huella digital o reconocimiento facial</w:t>
      </w:r>
    </w:p>
    <w:p w14:paraId="2FF318DA" w14:textId="1AE49C8D" w:rsidR="003A0C74" w:rsidRPr="00E84E64" w:rsidRDefault="003A0C74" w:rsidP="0051204A">
      <w:pPr>
        <w:pStyle w:val="Pargrafdellista"/>
        <w:numPr>
          <w:ilvl w:val="2"/>
          <w:numId w:val="32"/>
        </w:numPr>
        <w:spacing w:before="100" w:beforeAutospacing="1" w:after="100" w:afterAutospacing="1" w:line="240" w:lineRule="auto"/>
        <w:jc w:val="both"/>
        <w:rPr>
          <w:lang w:val="es-ES_tradnl"/>
        </w:rPr>
      </w:pPr>
      <w:r w:rsidRPr="00E84E64">
        <w:rPr>
          <w:b/>
          <w:bCs/>
          <w:lang w:val="es-ES_tradnl"/>
        </w:rPr>
        <w:t>Almacenamiento</w:t>
      </w:r>
      <w:r w:rsidRPr="00E84E64">
        <w:rPr>
          <w:b/>
          <w:lang w:val="es-ES_tradnl"/>
        </w:rPr>
        <w:t xml:space="preserve">: </w:t>
      </w:r>
      <w:r w:rsidRPr="00E84E64">
        <w:rPr>
          <w:lang w:val="es-ES_tradnl"/>
        </w:rPr>
        <w:t>64 GB</w:t>
      </w:r>
      <w:r w:rsidR="00A15648" w:rsidRPr="00E84E64">
        <w:rPr>
          <w:lang w:val="es-ES_tradnl"/>
        </w:rPr>
        <w:t>, ampliable con tarjeta microSD</w:t>
      </w:r>
    </w:p>
    <w:p w14:paraId="5D3DCCF8" w14:textId="77777777" w:rsidR="00404589" w:rsidRPr="00E84E64" w:rsidRDefault="003A0C74" w:rsidP="0051204A">
      <w:pPr>
        <w:pStyle w:val="Pargrafdellista"/>
        <w:numPr>
          <w:ilvl w:val="2"/>
          <w:numId w:val="32"/>
        </w:numPr>
        <w:spacing w:before="100" w:beforeAutospacing="1" w:after="100" w:afterAutospacing="1" w:line="240" w:lineRule="auto"/>
        <w:jc w:val="both"/>
        <w:rPr>
          <w:b/>
          <w:lang w:val="es-ES_tradnl"/>
        </w:rPr>
      </w:pPr>
      <w:r w:rsidRPr="00E84E64">
        <w:rPr>
          <w:b/>
          <w:bCs/>
          <w:lang w:val="es-ES_tradnl"/>
        </w:rPr>
        <w:t>Eficiencia Energética</w:t>
      </w:r>
      <w:r w:rsidRPr="00E84E64">
        <w:rPr>
          <w:b/>
          <w:lang w:val="es-ES_tradnl"/>
        </w:rPr>
        <w:t xml:space="preserve">: </w:t>
      </w:r>
      <w:r w:rsidR="004610D0" w:rsidRPr="00E84E64">
        <w:rPr>
          <w:lang w:val="es-ES_tradnl"/>
        </w:rPr>
        <w:t>ENERGY STAR Versión 9.0</w:t>
      </w:r>
    </w:p>
    <w:p w14:paraId="39E694D8"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5DE8FE41"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contrato basado (48 meses)</w:t>
      </w:r>
    </w:p>
    <w:p w14:paraId="5C7D0BB3" w14:textId="77777777" w:rsidR="006A31D4" w:rsidRPr="00E84E64" w:rsidRDefault="006A31D4" w:rsidP="0051204A">
      <w:pPr>
        <w:pStyle w:val="Pargrafdellista"/>
        <w:spacing w:before="100" w:beforeAutospacing="1" w:after="100" w:afterAutospacing="1" w:line="240" w:lineRule="auto"/>
        <w:ind w:left="1800"/>
        <w:jc w:val="both"/>
        <w:rPr>
          <w:b/>
          <w:lang w:val="es-ES_tradnl"/>
        </w:rPr>
      </w:pPr>
    </w:p>
    <w:p w14:paraId="2A80F0A9" w14:textId="273C8844" w:rsidR="003A0C74" w:rsidRPr="00E84E64" w:rsidRDefault="00CD57D7" w:rsidP="0051204A">
      <w:pPr>
        <w:pStyle w:val="Pargrafdellista"/>
        <w:numPr>
          <w:ilvl w:val="1"/>
          <w:numId w:val="32"/>
        </w:numPr>
        <w:spacing w:after="0" w:line="240" w:lineRule="auto"/>
        <w:jc w:val="both"/>
        <w:rPr>
          <w:b/>
          <w:lang w:val="es-ES_tradnl"/>
        </w:rPr>
      </w:pPr>
      <w:r w:rsidRPr="00E84E64">
        <w:rPr>
          <w:b/>
          <w:bCs/>
          <w:lang w:val="es-ES_tradnl"/>
        </w:rPr>
        <w:t xml:space="preserve">Prestación 69 y 7 2. </w:t>
      </w:r>
      <w:r w:rsidR="00E84E64" w:rsidRPr="00E84E64">
        <w:rPr>
          <w:b/>
          <w:bCs/>
          <w:lang w:val="es-ES_tradnl"/>
        </w:rPr>
        <w:t>Tableta</w:t>
      </w:r>
      <w:r w:rsidR="003A0C74" w:rsidRPr="00E84E64">
        <w:rPr>
          <w:b/>
          <w:bCs/>
          <w:lang w:val="es-ES_tradnl"/>
        </w:rPr>
        <w:t xml:space="preserve"> Android Avanzada</w:t>
      </w:r>
    </w:p>
    <w:p w14:paraId="2F9D51D9" w14:textId="7BF8220F" w:rsidR="003A0C74" w:rsidRPr="00E84E64" w:rsidRDefault="003A0C74" w:rsidP="0051204A">
      <w:pPr>
        <w:pStyle w:val="Pargrafdellista"/>
        <w:numPr>
          <w:ilvl w:val="2"/>
          <w:numId w:val="32"/>
        </w:numPr>
        <w:spacing w:before="100" w:beforeAutospacing="1" w:after="100" w:afterAutospacing="1" w:line="240" w:lineRule="auto"/>
        <w:jc w:val="both"/>
        <w:rPr>
          <w:b/>
          <w:bCs/>
          <w:lang w:val="es-ES_tradnl"/>
        </w:rPr>
      </w:pPr>
      <w:r w:rsidRPr="00E84E64">
        <w:rPr>
          <w:b/>
          <w:bCs/>
          <w:lang w:val="es-ES_tradnl"/>
        </w:rPr>
        <w:t xml:space="preserve">Pantalla: </w:t>
      </w:r>
      <w:r w:rsidR="00F42BD5" w:rsidRPr="00E84E64">
        <w:rPr>
          <w:bCs/>
          <w:lang w:val="es-ES_tradnl"/>
        </w:rPr>
        <w:t xml:space="preserve">LCD </w:t>
      </w:r>
      <w:r w:rsidR="00F42BD5" w:rsidRPr="00E84E64">
        <w:rPr>
          <w:lang w:val="es-ES_tradnl"/>
        </w:rPr>
        <w:t xml:space="preserve">máximo 13″ </w:t>
      </w:r>
      <w:r w:rsidR="00A15648" w:rsidRPr="00E84E64">
        <w:rPr>
          <w:bCs/>
          <w:lang w:val="es-ES_tradnl"/>
        </w:rPr>
        <w:t xml:space="preserve">con </w:t>
      </w:r>
      <w:r w:rsidR="00A15648" w:rsidRPr="00E84E64">
        <w:rPr>
          <w:lang w:val="es-ES_tradnl"/>
        </w:rPr>
        <w:t xml:space="preserve">resolución </w:t>
      </w:r>
      <w:r w:rsidR="00965908">
        <w:rPr>
          <w:lang w:val="es-ES_tradnl"/>
        </w:rPr>
        <w:t>Full</w:t>
      </w:r>
      <w:r w:rsidR="00A15648" w:rsidRPr="00E84E64">
        <w:rPr>
          <w:lang w:val="es-ES_tradnl"/>
        </w:rPr>
        <w:t xml:space="preserve"> HD (1920 x 1080)</w:t>
      </w:r>
    </w:p>
    <w:p w14:paraId="4159AC20" w14:textId="362EF53C" w:rsidR="003A0C74" w:rsidRPr="00E84E64" w:rsidRDefault="003A0C74" w:rsidP="0051204A">
      <w:pPr>
        <w:pStyle w:val="Pargrafdellista"/>
        <w:numPr>
          <w:ilvl w:val="2"/>
          <w:numId w:val="32"/>
        </w:numPr>
        <w:spacing w:before="100" w:beforeAutospacing="1" w:after="100" w:afterAutospacing="1" w:line="240" w:lineRule="auto"/>
        <w:jc w:val="both"/>
        <w:rPr>
          <w:b/>
          <w:bCs/>
          <w:lang w:val="es-ES_tradnl"/>
        </w:rPr>
      </w:pPr>
      <w:r w:rsidRPr="00E84E64">
        <w:rPr>
          <w:b/>
          <w:bCs/>
          <w:lang w:val="es-ES_tradnl"/>
        </w:rPr>
        <w:t xml:space="preserve">Procesador: </w:t>
      </w:r>
      <w:r w:rsidRPr="00E84E64">
        <w:rPr>
          <w:bCs/>
          <w:lang w:val="es-ES_tradnl"/>
        </w:rPr>
        <w:t xml:space="preserve">Qualcomm Snapdragon </w:t>
      </w:r>
      <w:r w:rsidR="00574BE7" w:rsidRPr="00E84E64">
        <w:rPr>
          <w:bCs/>
          <w:lang w:val="es-ES_tradnl"/>
        </w:rPr>
        <w:t>GEN2</w:t>
      </w:r>
      <w:r w:rsidR="00F42BD5" w:rsidRPr="00E84E64">
        <w:rPr>
          <w:bCs/>
          <w:lang w:val="es-ES_tradnl"/>
        </w:rPr>
        <w:t xml:space="preserve">, </w:t>
      </w:r>
      <w:r w:rsidR="00F42BD5" w:rsidRPr="00E84E64">
        <w:rPr>
          <w:lang w:val="es-ES_tradnl"/>
        </w:rPr>
        <w:t>o equivalente</w:t>
      </w:r>
    </w:p>
    <w:p w14:paraId="282D2D9B" w14:textId="5E12A5F4" w:rsidR="003A0C74" w:rsidRPr="00E84E64" w:rsidRDefault="003A0C74" w:rsidP="0051204A">
      <w:pPr>
        <w:pStyle w:val="Pargrafdellista"/>
        <w:numPr>
          <w:ilvl w:val="2"/>
          <w:numId w:val="32"/>
        </w:numPr>
        <w:spacing w:before="100" w:beforeAutospacing="1" w:after="100" w:afterAutospacing="1" w:line="240" w:lineRule="auto"/>
        <w:jc w:val="both"/>
        <w:rPr>
          <w:b/>
          <w:bCs/>
          <w:lang w:val="es-ES_tradnl"/>
        </w:rPr>
      </w:pPr>
      <w:r w:rsidRPr="00E84E64">
        <w:rPr>
          <w:b/>
          <w:bCs/>
          <w:lang w:val="es-ES_tradnl"/>
        </w:rPr>
        <w:t xml:space="preserve">Seguridad: </w:t>
      </w:r>
      <w:r w:rsidRPr="00E84E64">
        <w:rPr>
          <w:bCs/>
          <w:lang w:val="es-ES_tradnl"/>
        </w:rPr>
        <w:t>Sensor de huella digital o reconocimiento facial</w:t>
      </w:r>
    </w:p>
    <w:p w14:paraId="683B4EF3" w14:textId="4586F142" w:rsidR="003A0C74" w:rsidRPr="00E84E64" w:rsidRDefault="003A0C74" w:rsidP="0051204A">
      <w:pPr>
        <w:pStyle w:val="Pargrafdellista"/>
        <w:numPr>
          <w:ilvl w:val="2"/>
          <w:numId w:val="32"/>
        </w:numPr>
        <w:spacing w:before="100" w:beforeAutospacing="1" w:after="100" w:afterAutospacing="1" w:line="240" w:lineRule="auto"/>
        <w:jc w:val="both"/>
        <w:rPr>
          <w:b/>
          <w:bCs/>
          <w:lang w:val="es-ES_tradnl"/>
        </w:rPr>
      </w:pPr>
      <w:r w:rsidRPr="00E84E64">
        <w:rPr>
          <w:b/>
          <w:bCs/>
          <w:lang w:val="es-ES_tradnl"/>
        </w:rPr>
        <w:t xml:space="preserve">Almacenamiento: </w:t>
      </w:r>
      <w:r w:rsidRPr="00E84E64">
        <w:rPr>
          <w:bCs/>
          <w:lang w:val="es-ES_tradnl"/>
        </w:rPr>
        <w:t>128 GB, ampliable con</w:t>
      </w:r>
      <w:r w:rsidR="00965908">
        <w:rPr>
          <w:bCs/>
          <w:lang w:val="es-ES_tradnl"/>
        </w:rPr>
        <w:t xml:space="preserve"> </w:t>
      </w:r>
      <w:r w:rsidR="00965908" w:rsidRPr="00E84E64">
        <w:rPr>
          <w:bCs/>
          <w:lang w:val="es-ES_tradnl"/>
        </w:rPr>
        <w:t>tarjeta</w:t>
      </w:r>
      <w:r w:rsidR="00A15648" w:rsidRPr="00E84E64">
        <w:rPr>
          <w:bCs/>
          <w:lang w:val="es-ES_tradnl"/>
        </w:rPr>
        <w:t xml:space="preserve"> microSD</w:t>
      </w:r>
    </w:p>
    <w:p w14:paraId="4650B098" w14:textId="6F97963F" w:rsidR="003A0C74" w:rsidRPr="00E84E64" w:rsidRDefault="003A0C74" w:rsidP="0051204A">
      <w:pPr>
        <w:pStyle w:val="Pargrafdellista"/>
        <w:numPr>
          <w:ilvl w:val="2"/>
          <w:numId w:val="32"/>
        </w:numPr>
        <w:spacing w:before="100" w:beforeAutospacing="1" w:after="100" w:afterAutospacing="1" w:line="240" w:lineRule="auto"/>
        <w:jc w:val="both"/>
        <w:rPr>
          <w:bCs/>
          <w:lang w:val="es-ES_tradnl"/>
        </w:rPr>
      </w:pPr>
      <w:r w:rsidRPr="00E84E64">
        <w:rPr>
          <w:b/>
          <w:bCs/>
          <w:lang w:val="es-ES_tradnl"/>
        </w:rPr>
        <w:t xml:space="preserve">Eficiencia Energética: </w:t>
      </w:r>
      <w:r w:rsidR="004610D0" w:rsidRPr="00E84E64">
        <w:rPr>
          <w:bCs/>
          <w:lang w:val="es-ES_tradnl"/>
        </w:rPr>
        <w:t>ENERGY STAR Versión 9.0</w:t>
      </w:r>
    </w:p>
    <w:p w14:paraId="4E6EF102"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1120BB10"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contrato basado (48 meses)</w:t>
      </w:r>
    </w:p>
    <w:p w14:paraId="280519BF" w14:textId="77777777" w:rsidR="001E663F" w:rsidRPr="00E84E64" w:rsidRDefault="001E663F" w:rsidP="0051204A">
      <w:pPr>
        <w:pStyle w:val="Pargrafdellista"/>
        <w:spacing w:before="100" w:beforeAutospacing="1" w:after="100" w:afterAutospacing="1" w:line="240" w:lineRule="auto"/>
        <w:ind w:left="1800"/>
        <w:jc w:val="both"/>
        <w:rPr>
          <w:b/>
          <w:lang w:val="es-ES_tradnl"/>
        </w:rPr>
      </w:pPr>
    </w:p>
    <w:p w14:paraId="59CBCBA0" w14:textId="52364F56" w:rsidR="003A0C74" w:rsidRPr="00E84E64" w:rsidRDefault="00CD57D7" w:rsidP="0051204A">
      <w:pPr>
        <w:pStyle w:val="Pargrafdellista"/>
        <w:numPr>
          <w:ilvl w:val="1"/>
          <w:numId w:val="32"/>
        </w:numPr>
        <w:spacing w:after="0" w:line="240" w:lineRule="auto"/>
        <w:jc w:val="both"/>
        <w:rPr>
          <w:b/>
          <w:lang w:val="es-ES_tradnl"/>
        </w:rPr>
      </w:pPr>
      <w:r w:rsidRPr="00E84E64">
        <w:rPr>
          <w:b/>
          <w:bCs/>
          <w:lang w:val="es-ES_tradnl"/>
        </w:rPr>
        <w:t xml:space="preserve">Prestación 70 y 73. </w:t>
      </w:r>
      <w:r w:rsidR="00E84E64" w:rsidRPr="00E84E64">
        <w:rPr>
          <w:b/>
          <w:bCs/>
          <w:lang w:val="es-ES_tradnl"/>
        </w:rPr>
        <w:t>Tableta</w:t>
      </w:r>
      <w:r w:rsidR="003A0C74" w:rsidRPr="00E84E64">
        <w:rPr>
          <w:b/>
          <w:bCs/>
          <w:lang w:val="es-ES_tradnl"/>
        </w:rPr>
        <w:t xml:space="preserve"> </w:t>
      </w:r>
      <w:r w:rsidR="004E1FCD" w:rsidRPr="00E84E64">
        <w:rPr>
          <w:b/>
          <w:bCs/>
          <w:lang w:val="es-ES_tradnl"/>
        </w:rPr>
        <w:t>Android</w:t>
      </w:r>
      <w:r w:rsidR="003A0C74" w:rsidRPr="00E84E64">
        <w:rPr>
          <w:b/>
          <w:bCs/>
          <w:lang w:val="es-ES_tradnl"/>
        </w:rPr>
        <w:t xml:space="preserve"> Pro</w:t>
      </w:r>
    </w:p>
    <w:p w14:paraId="7A4FAB03" w14:textId="17DF6E74" w:rsidR="003A0C74" w:rsidRPr="00E84E64" w:rsidRDefault="003A0C74" w:rsidP="0051204A">
      <w:pPr>
        <w:pStyle w:val="Pargrafdellista"/>
        <w:numPr>
          <w:ilvl w:val="2"/>
          <w:numId w:val="32"/>
        </w:numPr>
        <w:spacing w:before="100" w:beforeAutospacing="1" w:after="100" w:afterAutospacing="1" w:line="240" w:lineRule="auto"/>
        <w:jc w:val="both"/>
        <w:rPr>
          <w:lang w:val="es-ES_tradnl"/>
        </w:rPr>
      </w:pPr>
      <w:r w:rsidRPr="00E84E64">
        <w:rPr>
          <w:b/>
          <w:bCs/>
          <w:lang w:val="es-ES_tradnl"/>
        </w:rPr>
        <w:t>Pantalla</w:t>
      </w:r>
      <w:r w:rsidRPr="00E84E64">
        <w:rPr>
          <w:b/>
          <w:lang w:val="es-ES_tradnl"/>
        </w:rPr>
        <w:t xml:space="preserve">: </w:t>
      </w:r>
      <w:r w:rsidR="00574BE7" w:rsidRPr="00E84E64">
        <w:rPr>
          <w:bCs/>
          <w:lang w:val="es-ES_tradnl"/>
        </w:rPr>
        <w:t xml:space="preserve">LCD </w:t>
      </w:r>
      <w:r w:rsidR="00F42BD5" w:rsidRPr="00E84E64">
        <w:rPr>
          <w:lang w:val="es-ES_tradnl"/>
        </w:rPr>
        <w:t xml:space="preserve">máximo 13″ </w:t>
      </w:r>
      <w:r w:rsidR="00574BE7" w:rsidRPr="00E84E64">
        <w:rPr>
          <w:bCs/>
          <w:lang w:val="es-ES_tradnl"/>
        </w:rPr>
        <w:t xml:space="preserve">con </w:t>
      </w:r>
      <w:r w:rsidR="00574BE7" w:rsidRPr="00E84E64">
        <w:rPr>
          <w:lang w:val="es-ES_tradnl"/>
        </w:rPr>
        <w:t xml:space="preserve">resolución </w:t>
      </w:r>
      <w:r w:rsidR="00965908">
        <w:rPr>
          <w:lang w:val="es-ES_tradnl"/>
        </w:rPr>
        <w:t>Full</w:t>
      </w:r>
      <w:r w:rsidR="00574BE7" w:rsidRPr="00E84E64">
        <w:rPr>
          <w:lang w:val="es-ES_tradnl"/>
        </w:rPr>
        <w:t xml:space="preserve"> HD (1920 x 1080)</w:t>
      </w:r>
    </w:p>
    <w:p w14:paraId="5D6095E3" w14:textId="31B7CBA3" w:rsidR="003A0C74" w:rsidRPr="00E84E64" w:rsidRDefault="003A0C74" w:rsidP="0051204A">
      <w:pPr>
        <w:pStyle w:val="Pargrafdellista"/>
        <w:numPr>
          <w:ilvl w:val="2"/>
          <w:numId w:val="32"/>
        </w:numPr>
        <w:spacing w:before="100" w:beforeAutospacing="1" w:after="100" w:afterAutospacing="1" w:line="240" w:lineRule="auto"/>
        <w:jc w:val="both"/>
        <w:rPr>
          <w:b/>
          <w:lang w:val="es-ES_tradnl"/>
        </w:rPr>
      </w:pPr>
      <w:r w:rsidRPr="00E84E64">
        <w:rPr>
          <w:b/>
          <w:bCs/>
          <w:lang w:val="es-ES_tradnl"/>
        </w:rPr>
        <w:t>Procesador</w:t>
      </w:r>
      <w:r w:rsidRPr="00E84E64">
        <w:rPr>
          <w:b/>
          <w:lang w:val="es-ES_tradnl"/>
        </w:rPr>
        <w:t xml:space="preserve">: </w:t>
      </w:r>
      <w:r w:rsidRPr="00E84E64">
        <w:rPr>
          <w:lang w:val="es-ES_tradnl"/>
        </w:rPr>
        <w:t>Qualcomm Snapdragon 8cx Gen 3</w:t>
      </w:r>
      <w:r w:rsidR="00F42BD5" w:rsidRPr="00E84E64">
        <w:rPr>
          <w:lang w:val="es-ES_tradnl"/>
        </w:rPr>
        <w:t>, o equivalente</w:t>
      </w:r>
    </w:p>
    <w:p w14:paraId="5D6312C9" w14:textId="71D789C1" w:rsidR="003A0C74" w:rsidRPr="00E84E64" w:rsidRDefault="003A0C74" w:rsidP="0051204A">
      <w:pPr>
        <w:pStyle w:val="Pargrafdellista"/>
        <w:numPr>
          <w:ilvl w:val="2"/>
          <w:numId w:val="32"/>
        </w:numPr>
        <w:spacing w:before="100" w:beforeAutospacing="1" w:after="100" w:afterAutospacing="1" w:line="240" w:lineRule="auto"/>
        <w:jc w:val="both"/>
        <w:rPr>
          <w:b/>
          <w:lang w:val="es-ES_tradnl"/>
        </w:rPr>
      </w:pPr>
      <w:r w:rsidRPr="00E84E64">
        <w:rPr>
          <w:b/>
          <w:bCs/>
          <w:lang w:val="es-ES_tradnl"/>
        </w:rPr>
        <w:t>Seguridad</w:t>
      </w:r>
      <w:r w:rsidRPr="00E84E64">
        <w:rPr>
          <w:b/>
          <w:lang w:val="es-ES_tradnl"/>
        </w:rPr>
        <w:t xml:space="preserve">: </w:t>
      </w:r>
      <w:r w:rsidR="00A15648" w:rsidRPr="00E84E64">
        <w:rPr>
          <w:bCs/>
          <w:lang w:val="es-ES_tradnl"/>
        </w:rPr>
        <w:t>Sensor de huella digital o reconocimiento facial</w:t>
      </w:r>
    </w:p>
    <w:p w14:paraId="3CD48362" w14:textId="6FDB03B3" w:rsidR="003A0C74" w:rsidRPr="00E84E64" w:rsidRDefault="003A0C74" w:rsidP="0051204A">
      <w:pPr>
        <w:pStyle w:val="Pargrafdellista"/>
        <w:numPr>
          <w:ilvl w:val="2"/>
          <w:numId w:val="32"/>
        </w:numPr>
        <w:spacing w:before="100" w:beforeAutospacing="1" w:after="100" w:afterAutospacing="1" w:line="240" w:lineRule="auto"/>
        <w:jc w:val="both"/>
        <w:rPr>
          <w:lang w:val="es-ES_tradnl"/>
        </w:rPr>
      </w:pPr>
      <w:r w:rsidRPr="00E84E64">
        <w:rPr>
          <w:b/>
          <w:bCs/>
          <w:lang w:val="es-ES_tradnl"/>
        </w:rPr>
        <w:t>Almacenamiento</w:t>
      </w:r>
      <w:r w:rsidRPr="00E84E64">
        <w:rPr>
          <w:b/>
          <w:lang w:val="es-ES_tradnl"/>
        </w:rPr>
        <w:t xml:space="preserve">: </w:t>
      </w:r>
      <w:r w:rsidRPr="00E84E64">
        <w:rPr>
          <w:lang w:val="es-ES_tradnl"/>
        </w:rPr>
        <w:t>256 GB SSD</w:t>
      </w:r>
    </w:p>
    <w:p w14:paraId="3FC122B0" w14:textId="3561BDE7" w:rsidR="003A0C74" w:rsidRPr="00E84E64" w:rsidRDefault="003A0C74" w:rsidP="0051204A">
      <w:pPr>
        <w:pStyle w:val="Pargrafdellista"/>
        <w:numPr>
          <w:ilvl w:val="2"/>
          <w:numId w:val="32"/>
        </w:numPr>
        <w:spacing w:before="100" w:beforeAutospacing="1" w:after="100" w:afterAutospacing="1" w:line="240" w:lineRule="auto"/>
        <w:jc w:val="both"/>
        <w:rPr>
          <w:b/>
          <w:lang w:val="es-ES_tradnl"/>
        </w:rPr>
      </w:pPr>
      <w:r w:rsidRPr="00E84E64">
        <w:rPr>
          <w:b/>
          <w:bCs/>
          <w:lang w:val="es-ES_tradnl"/>
        </w:rPr>
        <w:t>Eficiencia Energética</w:t>
      </w:r>
      <w:r w:rsidRPr="00E84E64">
        <w:rPr>
          <w:b/>
          <w:lang w:val="es-ES_tradnl"/>
        </w:rPr>
        <w:t xml:space="preserve">: </w:t>
      </w:r>
      <w:r w:rsidR="004610D0" w:rsidRPr="00E84E64">
        <w:rPr>
          <w:lang w:val="es-ES_tradnl"/>
        </w:rPr>
        <w:t>ENERGY STAR Versión 9.0</w:t>
      </w:r>
    </w:p>
    <w:p w14:paraId="2FB5066B"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4EC3F3CA"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lastRenderedPageBreak/>
        <w:t xml:space="preserve">Garantía del producto en modalidad arrendamiento con opción de compra: </w:t>
      </w:r>
      <w:r w:rsidRPr="00E84E64">
        <w:rPr>
          <w:rStyle w:val="Textennegreta"/>
          <w:b w:val="0"/>
          <w:lang w:val="es-ES_tradnl"/>
        </w:rPr>
        <w:t>durante la vigencia del contrato basado (48 meses)</w:t>
      </w:r>
    </w:p>
    <w:p w14:paraId="47C83364" w14:textId="77777777" w:rsidR="001E663F" w:rsidRPr="00E84E64" w:rsidRDefault="001E663F" w:rsidP="0051204A">
      <w:pPr>
        <w:pStyle w:val="Pargrafdellista"/>
        <w:spacing w:before="100" w:beforeAutospacing="1" w:after="100" w:afterAutospacing="1" w:line="240" w:lineRule="auto"/>
        <w:ind w:left="1800"/>
        <w:jc w:val="both"/>
        <w:rPr>
          <w:b/>
          <w:lang w:val="es-ES_tradnl"/>
        </w:rPr>
      </w:pPr>
    </w:p>
    <w:p w14:paraId="421505CC" w14:textId="77777777" w:rsidR="00393708" w:rsidRPr="00E84E64" w:rsidRDefault="00393708" w:rsidP="00393708">
      <w:pPr>
        <w:pStyle w:val="Pargrafdellista"/>
        <w:numPr>
          <w:ilvl w:val="0"/>
          <w:numId w:val="32"/>
        </w:numPr>
        <w:spacing w:after="0" w:line="240" w:lineRule="auto"/>
        <w:jc w:val="both"/>
        <w:rPr>
          <w:rFonts w:ascii="Calibri" w:eastAsia="Times New Roman" w:hAnsi="Calibri" w:cs="Calibri"/>
          <w:lang w:val="es-ES_tradnl" w:eastAsia="es-ES"/>
        </w:rPr>
      </w:pPr>
      <w:r w:rsidRPr="00E84E64">
        <w:rPr>
          <w:rFonts w:ascii="Calibri" w:eastAsia="Times New Roman" w:hAnsi="Calibri" w:cs="Calibri"/>
          <w:lang w:val="es-ES_tradnl" w:eastAsia="es-ES"/>
        </w:rPr>
        <w:t>Los servicios de puesta en marcha y de puesta en marcha y migración de datos incluirán:</w:t>
      </w:r>
    </w:p>
    <w:p w14:paraId="3B8C3216" w14:textId="466E07E7" w:rsidR="00393708" w:rsidRPr="00E84E64" w:rsidRDefault="00CD57D7" w:rsidP="00393708">
      <w:pPr>
        <w:pStyle w:val="Pargrafdellista"/>
        <w:numPr>
          <w:ilvl w:val="1"/>
          <w:numId w:val="32"/>
        </w:numPr>
        <w:spacing w:after="0" w:line="240" w:lineRule="auto"/>
        <w:jc w:val="both"/>
        <w:rPr>
          <w:rFonts w:ascii="Calibri" w:eastAsia="Times New Roman" w:hAnsi="Calibri" w:cs="Calibri"/>
          <w:lang w:val="es-ES_tradnl" w:eastAsia="es-ES"/>
        </w:rPr>
      </w:pPr>
      <w:r w:rsidRPr="00E84E64">
        <w:rPr>
          <w:rFonts w:ascii="Calibri" w:eastAsia="Times New Roman" w:hAnsi="Calibri" w:cs="Calibri"/>
          <w:b/>
          <w:lang w:val="es-ES_tradnl" w:eastAsia="es-ES"/>
        </w:rPr>
        <w:t xml:space="preserve">Prestación 74. </w:t>
      </w:r>
      <w:r w:rsidR="00393708" w:rsidRPr="00E84E64">
        <w:rPr>
          <w:rFonts w:ascii="Calibri" w:eastAsia="Times New Roman" w:hAnsi="Calibri" w:cs="Calibri"/>
          <w:b/>
          <w:lang w:val="es-ES_tradnl" w:eastAsia="es-ES"/>
        </w:rPr>
        <w:t>Servicio de Puesta en marcha (PEM) unitario</w:t>
      </w:r>
    </w:p>
    <w:p w14:paraId="0C6A3AB4" w14:textId="56FE5560" w:rsidR="00393708" w:rsidRPr="00E84E64" w:rsidRDefault="009659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Desembalaje</w:t>
      </w:r>
      <w:r w:rsidR="00393708" w:rsidRPr="00E84E64">
        <w:rPr>
          <w:rFonts w:ascii="Calibri" w:eastAsia="Times New Roman" w:hAnsi="Calibri" w:cs="Calibri"/>
          <w:lang w:val="es-ES_tradnl" w:eastAsia="es-ES"/>
        </w:rPr>
        <w:t xml:space="preserve"> del equipo</w:t>
      </w:r>
    </w:p>
    <w:p w14:paraId="625AD485"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Colocación y conexión a la fuente de alimentación</w:t>
      </w:r>
    </w:p>
    <w:p w14:paraId="5197D6F2"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Arranque y validación de acceso</w:t>
      </w:r>
    </w:p>
    <w:p w14:paraId="491DD994"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Verificación de acceso a la red corporativa</w:t>
      </w:r>
    </w:p>
    <w:p w14:paraId="1930F08A"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 xml:space="preserve">Reciclaje de los </w:t>
      </w:r>
      <w:r w:rsidRPr="00E84E64">
        <w:rPr>
          <w:lang w:val="es-ES_tradnl"/>
        </w:rPr>
        <w:t>residuos de embalaje generados en la puesta en marcha de los elementos</w:t>
      </w:r>
    </w:p>
    <w:p w14:paraId="05889595" w14:textId="7CF0C0F1" w:rsidR="00393708" w:rsidRPr="00E84E64" w:rsidRDefault="00393708" w:rsidP="00393708">
      <w:pPr>
        <w:spacing w:before="100" w:beforeAutospacing="1" w:after="100" w:afterAutospacing="1" w:line="240" w:lineRule="auto"/>
        <w:jc w:val="both"/>
        <w:rPr>
          <w:rStyle w:val="Textennegreta"/>
          <w:b w:val="0"/>
          <w:lang w:val="es-ES_tradnl"/>
        </w:rPr>
      </w:pPr>
      <w:r w:rsidRPr="00E84E64">
        <w:rPr>
          <w:rStyle w:val="Textennegreta"/>
          <w:b w:val="0"/>
          <w:lang w:val="es-ES_tradnl"/>
        </w:rPr>
        <w:t xml:space="preserve">Al margen de las anteriores prescripciones, las empresas que resulten adjudicatarias de contratos basados que deriven del presente Lote, </w:t>
      </w:r>
      <w:r w:rsidR="00965908" w:rsidRPr="00E84E64">
        <w:rPr>
          <w:rStyle w:val="Textennegreta"/>
          <w:b w:val="0"/>
          <w:lang w:val="es-ES_tradnl"/>
        </w:rPr>
        <w:t>estarán</w:t>
      </w:r>
      <w:r w:rsidRPr="00E84E64">
        <w:rPr>
          <w:rStyle w:val="Textennegreta"/>
          <w:b w:val="0"/>
          <w:lang w:val="es-ES_tradnl"/>
        </w:rPr>
        <w:t xml:space="preserve"> obligadas a las siguientes prescripciones:</w:t>
      </w:r>
    </w:p>
    <w:p w14:paraId="63DF387D" w14:textId="77777777" w:rsidR="00393708" w:rsidRPr="00E84E64" w:rsidRDefault="00393708" w:rsidP="00393708">
      <w:pPr>
        <w:pStyle w:val="Pargrafdellista"/>
        <w:numPr>
          <w:ilvl w:val="0"/>
          <w:numId w:val="32"/>
        </w:numPr>
        <w:spacing w:before="100" w:beforeAutospacing="1" w:after="100" w:afterAutospacing="1" w:line="240" w:lineRule="auto"/>
        <w:jc w:val="both"/>
        <w:rPr>
          <w:rStyle w:val="Textennegreta"/>
          <w:b w:val="0"/>
          <w:lang w:val="es-ES_tradnl"/>
        </w:rPr>
      </w:pPr>
      <w:r w:rsidRPr="00E84E64">
        <w:rPr>
          <w:rStyle w:val="Textennegreta"/>
          <w:b w:val="0"/>
          <w:lang w:val="es-ES_tradnl"/>
        </w:rPr>
        <w:t xml:space="preserve">Mientras opere la garantía de los elementos suministrados (en ambas modalidades), será obligatorio reparar las averías -aquellas que no deriven de un uso inadecuado, negligencia o modificaciones no autorizadas- del elemento suministrado y/o componentes que lo conforman, incluida su reposición por uno de nuevo en el supuesto de que no sea reparable. Esta reparación incluirá tanto los equipos y/o componentes averiados, como los desplazamientos y el tiempo de mano de obra para su reparación, reposición y/o puesta en marcha, siempre y cuando este último servicio se ha contratado en primera instancia por parte del ente local. </w:t>
      </w:r>
    </w:p>
    <w:p w14:paraId="0586F891" w14:textId="77777777" w:rsidR="00393708" w:rsidRPr="00E84E64" w:rsidRDefault="00393708" w:rsidP="00393708">
      <w:pPr>
        <w:pStyle w:val="Pargrafdellista"/>
        <w:spacing w:before="100" w:beforeAutospacing="1" w:after="100" w:afterAutospacing="1" w:line="240" w:lineRule="auto"/>
        <w:ind w:left="360"/>
        <w:jc w:val="both"/>
        <w:rPr>
          <w:bCs/>
          <w:lang w:val="es-ES_tradnl"/>
        </w:rPr>
      </w:pPr>
      <w:r w:rsidRPr="00E84E64">
        <w:rPr>
          <w:rStyle w:val="Textennegreta"/>
          <w:b w:val="0"/>
          <w:lang w:val="es-ES_tradnl"/>
        </w:rPr>
        <w:t xml:space="preserve">Las reparaciones se realizarán donde estén ubicados los elementos y tendrá que quedar totalmente solucionado, con el elemento funcionando y con el visto bueno del usuario final. En caso de que el elemento tenga que ser retirado por cualquier motivo, previamente autorizado por el ente local contratante, la empresa adjudicataria tendrá que entregar e instalar un elemento de reserva igual y con las mismas condiciones especificadas en este Pliegue; en caso de que no pueda ser instalado un elemento de las mismas características por causa justificada, tendrá que ser uno con prestaciones que garanticen la continuidad del puesto de trabajo mientras la avería no esté reparada. </w:t>
      </w:r>
    </w:p>
    <w:p w14:paraId="1835899E" w14:textId="77777777" w:rsidR="00393708" w:rsidRPr="00E84E64" w:rsidRDefault="00393708" w:rsidP="00393708">
      <w:pPr>
        <w:pStyle w:val="Pargrafdellista"/>
        <w:numPr>
          <w:ilvl w:val="0"/>
          <w:numId w:val="32"/>
        </w:numPr>
        <w:spacing w:before="100" w:beforeAutospacing="1" w:after="100" w:afterAutospacing="1" w:line="240" w:lineRule="auto"/>
        <w:jc w:val="both"/>
        <w:rPr>
          <w:bCs/>
          <w:lang w:val="es-ES_tradnl"/>
        </w:rPr>
      </w:pPr>
      <w:r w:rsidRPr="00E84E64">
        <w:rPr>
          <w:lang w:val="es-ES_tradnl"/>
        </w:rPr>
        <w:t xml:space="preserve">Cuando así lo indique el ente local contratante, la empresa adjudicataria del contrato basado retirará gratuitamente los equipos que sustituye y sus componentes. En este caso, tendrá que informar al ente local contratante del destino final de los equipos: ya sea al fabricante a través de un sistema de regreso (opciones preferenciales) o a una entidad para su reparación y reutilización, o a un gestor autorizado de residuos (si se destina al reciclaje). </w:t>
      </w:r>
    </w:p>
    <w:p w14:paraId="5BA796DD" w14:textId="34C0D3CC" w:rsidR="00933A9B" w:rsidRPr="00E84E64" w:rsidRDefault="00933A9B" w:rsidP="0051204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before="240" w:after="0" w:line="240" w:lineRule="auto"/>
        <w:jc w:val="center"/>
        <w:rPr>
          <w:b/>
          <w:lang w:val="es-ES_tradnl" w:eastAsia="ar-SA"/>
        </w:rPr>
      </w:pPr>
      <w:r w:rsidRPr="00E84E64">
        <w:rPr>
          <w:b/>
          <w:lang w:val="es-ES_tradnl" w:eastAsia="ar-SA"/>
        </w:rPr>
        <w:t>LOTE 08</w:t>
      </w:r>
      <w:r w:rsidR="006540DB" w:rsidRPr="00E84E64">
        <w:rPr>
          <w:b/>
          <w:lang w:val="es-ES_tradnl" w:eastAsia="ar-SA"/>
        </w:rPr>
        <w:t>. SERVIDORES</w:t>
      </w:r>
    </w:p>
    <w:p w14:paraId="3A708391" w14:textId="1C2F3F99" w:rsidR="00923BFC" w:rsidRPr="00E84E64" w:rsidRDefault="00923BFC" w:rsidP="0051204A">
      <w:pPr>
        <w:pStyle w:val="Standard"/>
        <w:spacing w:after="0" w:line="240" w:lineRule="auto"/>
        <w:jc w:val="both"/>
        <w:rPr>
          <w:rFonts w:cs="Arial"/>
          <w:b/>
          <w:bCs/>
          <w:u w:val="single"/>
          <w:lang w:val="es-ES_tradnl"/>
        </w:rPr>
      </w:pPr>
    </w:p>
    <w:p w14:paraId="4CE9FC35" w14:textId="26EBCAF3" w:rsidR="009D652C" w:rsidRPr="00E84E64" w:rsidRDefault="009D652C" w:rsidP="0051204A">
      <w:pPr>
        <w:spacing w:after="0" w:line="240" w:lineRule="auto"/>
        <w:jc w:val="both"/>
        <w:rPr>
          <w:lang w:val="es-ES_tradnl"/>
        </w:rPr>
      </w:pPr>
      <w:r w:rsidRPr="00E84E64">
        <w:rPr>
          <w:lang w:val="es-ES_tradnl"/>
        </w:rPr>
        <w:t>Este Lote tiene c</w:t>
      </w:r>
      <w:r w:rsidR="001E1017" w:rsidRPr="00E84E64">
        <w:rPr>
          <w:lang w:val="es-ES_tradnl"/>
        </w:rPr>
        <w:t>olmo a objeto</w:t>
      </w:r>
      <w:r w:rsidR="00F42BD5" w:rsidRPr="00E84E64">
        <w:rPr>
          <w:lang w:val="es-ES_tradnl"/>
        </w:rPr>
        <w:t xml:space="preserve"> principal</w:t>
      </w:r>
      <w:r w:rsidR="001E1017" w:rsidRPr="00E84E64">
        <w:rPr>
          <w:lang w:val="es-ES_tradnl"/>
        </w:rPr>
        <w:t xml:space="preserve"> el suministro, en las modalidades de compra y de arrendamiento operativo con opción de compra, de servidores. Pues, las prestaciones</w:t>
      </w:r>
      <w:r w:rsidRPr="00E84E64">
        <w:rPr>
          <w:lang w:val="es-ES_tradnl"/>
        </w:rPr>
        <w:t xml:space="preserve"> que se requieren y que serán objeto de valoración en </w:t>
      </w:r>
      <w:r w:rsidRPr="00965908">
        <w:rPr>
          <w:bCs/>
          <w:lang w:val="es-ES_tradnl"/>
        </w:rPr>
        <w:t>el</w:t>
      </w:r>
      <w:r w:rsidRPr="00E84E64">
        <w:rPr>
          <w:b/>
          <w:lang w:val="es-ES_tradnl"/>
        </w:rPr>
        <w:t xml:space="preserve"> Lote 08</w:t>
      </w:r>
      <w:r w:rsidR="001E1017" w:rsidRPr="00E84E64">
        <w:rPr>
          <w:lang w:val="es-ES_tradnl"/>
        </w:rPr>
        <w:t xml:space="preserve"> son las que,</w:t>
      </w:r>
      <w:r w:rsidRPr="00E84E64">
        <w:rPr>
          <w:lang w:val="es-ES_tradnl"/>
        </w:rPr>
        <w:t xml:space="preserve"> seguidamente, se detallan:</w:t>
      </w:r>
    </w:p>
    <w:p w14:paraId="477D554B" w14:textId="77777777" w:rsidR="009D652C" w:rsidRPr="00E84E64" w:rsidRDefault="009D652C" w:rsidP="0051204A">
      <w:pPr>
        <w:spacing w:after="0" w:line="240" w:lineRule="auto"/>
        <w:jc w:val="both"/>
        <w:rPr>
          <w:rStyle w:val="Textennegreta"/>
          <w:b w:val="0"/>
          <w:bCs w:val="0"/>
          <w:lang w:val="es-ES_tradnl"/>
        </w:rPr>
      </w:pPr>
    </w:p>
    <w:tbl>
      <w:tblPr>
        <w:tblStyle w:val="Taulaambquadrcula"/>
        <w:tblW w:w="5000" w:type="pct"/>
        <w:jc w:val="center"/>
        <w:tblLook w:val="04A0" w:firstRow="1" w:lastRow="0" w:firstColumn="1" w:lastColumn="0" w:noHBand="0" w:noVBand="1"/>
      </w:tblPr>
      <w:tblGrid>
        <w:gridCol w:w="8720"/>
      </w:tblGrid>
      <w:tr w:rsidR="009D652C" w:rsidRPr="00E84E64" w14:paraId="1CD8B958" w14:textId="77777777" w:rsidTr="001E1017">
        <w:trPr>
          <w:jc w:val="center"/>
        </w:trPr>
        <w:tc>
          <w:tcPr>
            <w:tcW w:w="5000" w:type="pct"/>
          </w:tcPr>
          <w:p w14:paraId="2E3E087F" w14:textId="5C2491B9" w:rsidR="009D652C" w:rsidRPr="00E84E64" w:rsidRDefault="00CD57D7" w:rsidP="0051204A">
            <w:pPr>
              <w:jc w:val="both"/>
              <w:rPr>
                <w:rStyle w:val="Textennegreta"/>
                <w:b w:val="0"/>
                <w:bCs w:val="0"/>
                <w:lang w:val="es-ES_tradnl"/>
              </w:rPr>
            </w:pPr>
            <w:r w:rsidRPr="00E84E64">
              <w:rPr>
                <w:rStyle w:val="Textennegreta"/>
                <w:bCs w:val="0"/>
                <w:lang w:val="es-ES_tradnl"/>
              </w:rPr>
              <w:t xml:space="preserve">Prestación 75. </w:t>
            </w:r>
            <w:r w:rsidR="001E1017" w:rsidRPr="00E84E64">
              <w:rPr>
                <w:rStyle w:val="Textennegreta"/>
                <w:bCs w:val="0"/>
                <w:lang w:val="es-ES_tradnl"/>
              </w:rPr>
              <w:t xml:space="preserve">Suministro, en modalidad compra, </w:t>
            </w:r>
            <w:r w:rsidR="00965908">
              <w:rPr>
                <w:rStyle w:val="Textennegreta"/>
                <w:bCs w:val="0"/>
                <w:lang w:val="es-ES_tradnl"/>
              </w:rPr>
              <w:t>Torre</w:t>
            </w:r>
            <w:r w:rsidR="009D652C" w:rsidRPr="00E84E64">
              <w:rPr>
                <w:rStyle w:val="Textennegreta"/>
                <w:bCs w:val="0"/>
                <w:lang w:val="es-ES_tradnl"/>
              </w:rPr>
              <w:t xml:space="preserve"> Básico Grupo de Trabajo</w:t>
            </w:r>
          </w:p>
        </w:tc>
      </w:tr>
      <w:tr w:rsidR="009D652C" w:rsidRPr="00E84E64" w14:paraId="7B9EE06F" w14:textId="77777777" w:rsidTr="001E1017">
        <w:trPr>
          <w:jc w:val="center"/>
        </w:trPr>
        <w:tc>
          <w:tcPr>
            <w:tcW w:w="5000" w:type="pct"/>
          </w:tcPr>
          <w:p w14:paraId="414B2A34" w14:textId="067D713B" w:rsidR="009D652C" w:rsidRPr="00E84E64" w:rsidRDefault="00CD57D7" w:rsidP="0051204A">
            <w:pPr>
              <w:jc w:val="both"/>
              <w:rPr>
                <w:rStyle w:val="Textennegreta"/>
                <w:b w:val="0"/>
                <w:bCs w:val="0"/>
                <w:lang w:val="es-ES_tradnl"/>
              </w:rPr>
            </w:pPr>
            <w:r w:rsidRPr="00E84E64">
              <w:rPr>
                <w:rStyle w:val="Textennegreta"/>
                <w:bCs w:val="0"/>
                <w:lang w:val="es-ES_tradnl"/>
              </w:rPr>
              <w:lastRenderedPageBreak/>
              <w:t xml:space="preserve">Prestación 76. </w:t>
            </w:r>
            <w:r w:rsidR="001E1017" w:rsidRPr="00E84E64">
              <w:rPr>
                <w:rStyle w:val="Textennegreta"/>
                <w:bCs w:val="0"/>
                <w:lang w:val="es-ES_tradnl"/>
              </w:rPr>
              <w:t xml:space="preserve">Suministro, en modalidad compra, </w:t>
            </w:r>
            <w:r w:rsidR="00965908">
              <w:rPr>
                <w:rStyle w:val="Textennegreta"/>
                <w:bCs w:val="0"/>
                <w:lang w:val="es-ES_tradnl"/>
              </w:rPr>
              <w:t>Torre</w:t>
            </w:r>
            <w:r w:rsidR="009D652C" w:rsidRPr="00E84E64">
              <w:rPr>
                <w:rStyle w:val="Textennegreta"/>
                <w:bCs w:val="0"/>
                <w:lang w:val="es-ES_tradnl"/>
              </w:rPr>
              <w:t xml:space="preserve"> Básico Departamental</w:t>
            </w:r>
          </w:p>
        </w:tc>
      </w:tr>
      <w:tr w:rsidR="009D652C" w:rsidRPr="00E84E64" w14:paraId="535A05E2" w14:textId="77777777" w:rsidTr="001E1017">
        <w:trPr>
          <w:jc w:val="center"/>
        </w:trPr>
        <w:tc>
          <w:tcPr>
            <w:tcW w:w="5000" w:type="pct"/>
          </w:tcPr>
          <w:p w14:paraId="1914F079" w14:textId="2A71F6E7" w:rsidR="009D652C" w:rsidRPr="00E84E64" w:rsidRDefault="00CD57D7" w:rsidP="0051204A">
            <w:pPr>
              <w:jc w:val="both"/>
              <w:rPr>
                <w:rStyle w:val="Textennegreta"/>
                <w:b w:val="0"/>
                <w:bCs w:val="0"/>
                <w:lang w:val="es-ES_tradnl"/>
              </w:rPr>
            </w:pPr>
            <w:r w:rsidRPr="00E84E64">
              <w:rPr>
                <w:rStyle w:val="Textennegreta"/>
                <w:bCs w:val="0"/>
                <w:lang w:val="es-ES_tradnl"/>
              </w:rPr>
              <w:t xml:space="preserve">Prestación 77. </w:t>
            </w:r>
            <w:r w:rsidR="001E1017" w:rsidRPr="00E84E64">
              <w:rPr>
                <w:rStyle w:val="Textennegreta"/>
                <w:bCs w:val="0"/>
                <w:lang w:val="es-ES_tradnl"/>
              </w:rPr>
              <w:t xml:space="preserve">Suministro, en modalidad compra, </w:t>
            </w:r>
            <w:r w:rsidR="00965908">
              <w:rPr>
                <w:rStyle w:val="Textennegreta"/>
                <w:bCs w:val="0"/>
                <w:lang w:val="es-ES_tradnl"/>
              </w:rPr>
              <w:t>Torre</w:t>
            </w:r>
            <w:r w:rsidR="009D652C" w:rsidRPr="00E84E64">
              <w:rPr>
                <w:rStyle w:val="Textennegreta"/>
                <w:bCs w:val="0"/>
                <w:lang w:val="es-ES_tradnl"/>
              </w:rPr>
              <w:t xml:space="preserve"> Avanzado Grupo de Trabajo</w:t>
            </w:r>
          </w:p>
        </w:tc>
      </w:tr>
      <w:tr w:rsidR="009D652C" w:rsidRPr="00E84E64" w14:paraId="04A179CC" w14:textId="77777777" w:rsidTr="001E1017">
        <w:trPr>
          <w:jc w:val="center"/>
        </w:trPr>
        <w:tc>
          <w:tcPr>
            <w:tcW w:w="5000" w:type="pct"/>
          </w:tcPr>
          <w:p w14:paraId="76E32F7B" w14:textId="06A77B09" w:rsidR="009D652C" w:rsidRPr="00E84E64" w:rsidRDefault="00CD57D7" w:rsidP="0051204A">
            <w:pPr>
              <w:jc w:val="both"/>
              <w:rPr>
                <w:rStyle w:val="Textennegreta"/>
                <w:b w:val="0"/>
                <w:bCs w:val="0"/>
                <w:lang w:val="es-ES_tradnl"/>
              </w:rPr>
            </w:pPr>
            <w:r w:rsidRPr="00E84E64">
              <w:rPr>
                <w:rStyle w:val="Textennegreta"/>
                <w:bCs w:val="0"/>
                <w:lang w:val="es-ES_tradnl"/>
              </w:rPr>
              <w:t xml:space="preserve">Prestación 78. </w:t>
            </w:r>
            <w:r w:rsidR="001E1017" w:rsidRPr="00E84E64">
              <w:rPr>
                <w:rStyle w:val="Textennegreta"/>
                <w:bCs w:val="0"/>
                <w:lang w:val="es-ES_tradnl"/>
              </w:rPr>
              <w:t xml:space="preserve">Suministro, en modalidad compra, </w:t>
            </w:r>
            <w:r w:rsidR="00965908">
              <w:rPr>
                <w:rStyle w:val="Textennegreta"/>
                <w:bCs w:val="0"/>
                <w:lang w:val="es-ES_tradnl"/>
              </w:rPr>
              <w:t>Torre</w:t>
            </w:r>
            <w:r w:rsidR="009D652C" w:rsidRPr="00E84E64">
              <w:rPr>
                <w:rStyle w:val="Textennegreta"/>
                <w:bCs w:val="0"/>
                <w:lang w:val="es-ES_tradnl"/>
              </w:rPr>
              <w:t xml:space="preserve"> Avanzado Departamental</w:t>
            </w:r>
          </w:p>
        </w:tc>
      </w:tr>
      <w:tr w:rsidR="009D652C" w:rsidRPr="00E84E64" w14:paraId="290A85A2" w14:textId="77777777" w:rsidTr="001E1017">
        <w:trPr>
          <w:jc w:val="center"/>
        </w:trPr>
        <w:tc>
          <w:tcPr>
            <w:tcW w:w="5000" w:type="pct"/>
          </w:tcPr>
          <w:p w14:paraId="10C32260" w14:textId="13C9681C" w:rsidR="009D652C" w:rsidRPr="00E84E64" w:rsidRDefault="00CD57D7" w:rsidP="0051204A">
            <w:pPr>
              <w:jc w:val="both"/>
              <w:rPr>
                <w:rStyle w:val="Textennegreta"/>
                <w:b w:val="0"/>
                <w:bCs w:val="0"/>
                <w:lang w:val="es-ES_tradnl"/>
              </w:rPr>
            </w:pPr>
            <w:r w:rsidRPr="00E84E64">
              <w:rPr>
                <w:rStyle w:val="Textennegreta"/>
                <w:bCs w:val="0"/>
                <w:lang w:val="es-ES_tradnl"/>
              </w:rPr>
              <w:t xml:space="preserve">Prestación 79. </w:t>
            </w:r>
            <w:r w:rsidR="001E1017" w:rsidRPr="00E84E64">
              <w:rPr>
                <w:rStyle w:val="Textennegreta"/>
                <w:bCs w:val="0"/>
                <w:lang w:val="es-ES_tradnl"/>
              </w:rPr>
              <w:t xml:space="preserve">Suministro, en modalidad compra, </w:t>
            </w:r>
            <w:r w:rsidR="009D652C" w:rsidRPr="00E84E64">
              <w:rPr>
                <w:rStyle w:val="Textennegreta"/>
                <w:bCs w:val="0"/>
                <w:lang w:val="es-ES_tradnl"/>
              </w:rPr>
              <w:t>Rack Avanzado Grupo de Trabajo</w:t>
            </w:r>
          </w:p>
        </w:tc>
      </w:tr>
      <w:tr w:rsidR="009D652C" w:rsidRPr="00E84E64" w14:paraId="4CDB00F3" w14:textId="77777777" w:rsidTr="001E1017">
        <w:trPr>
          <w:jc w:val="center"/>
        </w:trPr>
        <w:tc>
          <w:tcPr>
            <w:tcW w:w="5000" w:type="pct"/>
          </w:tcPr>
          <w:p w14:paraId="4AE84CE6" w14:textId="25BEB360" w:rsidR="009D652C" w:rsidRPr="00E84E64" w:rsidRDefault="00CD57D7" w:rsidP="0051204A">
            <w:pPr>
              <w:jc w:val="both"/>
              <w:rPr>
                <w:rStyle w:val="Textennegreta"/>
                <w:b w:val="0"/>
                <w:bCs w:val="0"/>
                <w:lang w:val="es-ES_tradnl"/>
              </w:rPr>
            </w:pPr>
            <w:bookmarkStart w:id="12" w:name="_Hlk194656332"/>
            <w:r w:rsidRPr="00E84E64">
              <w:rPr>
                <w:rStyle w:val="Textennegreta"/>
                <w:bCs w:val="0"/>
                <w:lang w:val="es-ES_tradnl"/>
              </w:rPr>
              <w:t xml:space="preserve">Prestación 80. </w:t>
            </w:r>
            <w:bookmarkEnd w:id="12"/>
            <w:r w:rsidR="001E1017" w:rsidRPr="00E84E64">
              <w:rPr>
                <w:rStyle w:val="Textennegreta"/>
                <w:bCs w:val="0"/>
                <w:lang w:val="es-ES_tradnl"/>
              </w:rPr>
              <w:t xml:space="preserve">Suministro, en modalidad compra, </w:t>
            </w:r>
            <w:r w:rsidR="009D652C" w:rsidRPr="00E84E64">
              <w:rPr>
                <w:rStyle w:val="Textennegreta"/>
                <w:bCs w:val="0"/>
                <w:lang w:val="es-ES_tradnl"/>
              </w:rPr>
              <w:t>Rack Avanzado Departamental</w:t>
            </w:r>
          </w:p>
        </w:tc>
      </w:tr>
      <w:tr w:rsidR="009D652C" w:rsidRPr="00E84E64" w14:paraId="5BB72F6C" w14:textId="77777777" w:rsidTr="001E1017">
        <w:trPr>
          <w:jc w:val="center"/>
        </w:trPr>
        <w:tc>
          <w:tcPr>
            <w:tcW w:w="5000" w:type="pct"/>
          </w:tcPr>
          <w:p w14:paraId="1A481E18" w14:textId="7210801C" w:rsidR="009D652C" w:rsidRPr="00E84E64" w:rsidRDefault="003540E8" w:rsidP="0051204A">
            <w:pPr>
              <w:jc w:val="both"/>
              <w:rPr>
                <w:rStyle w:val="Textennegreta"/>
                <w:b w:val="0"/>
                <w:bCs w:val="0"/>
                <w:lang w:val="es-ES_tradnl"/>
              </w:rPr>
            </w:pPr>
            <w:r w:rsidRPr="00E84E64">
              <w:rPr>
                <w:rStyle w:val="Textennegreta"/>
                <w:bCs w:val="0"/>
                <w:lang w:val="es-ES_tradnl"/>
              </w:rPr>
              <w:t xml:space="preserve">Prestación 81. </w:t>
            </w:r>
            <w:r w:rsidR="001E1017" w:rsidRPr="00E84E64">
              <w:rPr>
                <w:rStyle w:val="Textennegreta"/>
                <w:bCs w:val="0"/>
                <w:lang w:val="es-ES_tradnl"/>
              </w:rPr>
              <w:t xml:space="preserve">Suministro, en modalidad compra, </w:t>
            </w:r>
            <w:r w:rsidR="009D652C" w:rsidRPr="00E84E64">
              <w:rPr>
                <w:rStyle w:val="Textennegreta"/>
                <w:bCs w:val="0"/>
                <w:lang w:val="es-ES_tradnl"/>
              </w:rPr>
              <w:t>Rack Premium</w:t>
            </w:r>
          </w:p>
        </w:tc>
      </w:tr>
      <w:tr w:rsidR="009D652C" w:rsidRPr="00E84E64" w14:paraId="1B79C96B" w14:textId="77777777" w:rsidTr="001E1017">
        <w:trPr>
          <w:jc w:val="center"/>
        </w:trPr>
        <w:tc>
          <w:tcPr>
            <w:tcW w:w="5000" w:type="pct"/>
          </w:tcPr>
          <w:p w14:paraId="280679C2" w14:textId="3AD92305" w:rsidR="009D652C" w:rsidRPr="00E84E64" w:rsidRDefault="003540E8" w:rsidP="0051204A">
            <w:pPr>
              <w:spacing w:before="100" w:beforeAutospacing="1" w:after="100" w:afterAutospacing="1"/>
              <w:jc w:val="both"/>
              <w:rPr>
                <w:rStyle w:val="Textennegreta"/>
                <w:b w:val="0"/>
                <w:bCs w:val="0"/>
                <w:lang w:val="es-ES_tradnl"/>
              </w:rPr>
            </w:pPr>
            <w:r w:rsidRPr="00E84E64">
              <w:rPr>
                <w:rStyle w:val="Textennegreta"/>
                <w:bCs w:val="0"/>
                <w:lang w:val="es-ES_tradnl"/>
              </w:rPr>
              <w:t xml:space="preserve">Prestación 82. </w:t>
            </w:r>
            <w:r w:rsidR="001E1017" w:rsidRPr="00E84E64">
              <w:rPr>
                <w:rStyle w:val="Textennegreta"/>
                <w:bCs w:val="0"/>
                <w:lang w:val="es-ES_tradnl"/>
              </w:rPr>
              <w:t xml:space="preserve">Suministro, en modalidad compra, </w:t>
            </w:r>
            <w:r w:rsidR="009D652C" w:rsidRPr="00E84E64">
              <w:rPr>
                <w:b/>
                <w:bCs/>
                <w:lang w:val="es-ES_tradnl"/>
              </w:rPr>
              <w:t>Servidor Blade</w:t>
            </w:r>
          </w:p>
        </w:tc>
      </w:tr>
      <w:tr w:rsidR="001E1017" w:rsidRPr="00E84E64" w14:paraId="10E8D732" w14:textId="77777777" w:rsidTr="001E1017">
        <w:trPr>
          <w:jc w:val="center"/>
        </w:trPr>
        <w:tc>
          <w:tcPr>
            <w:tcW w:w="5000" w:type="pct"/>
          </w:tcPr>
          <w:p w14:paraId="477C918E" w14:textId="2B8806F9" w:rsidR="001E1017" w:rsidRPr="00E84E64" w:rsidRDefault="003540E8" w:rsidP="0051204A">
            <w:pPr>
              <w:spacing w:before="100" w:beforeAutospacing="1" w:after="100" w:afterAutospacing="1"/>
              <w:jc w:val="both"/>
              <w:rPr>
                <w:b/>
                <w:bCs/>
                <w:lang w:val="es-ES_tradnl"/>
              </w:rPr>
            </w:pPr>
            <w:r w:rsidRPr="00E84E64">
              <w:rPr>
                <w:rStyle w:val="Textennegreta"/>
                <w:bCs w:val="0"/>
                <w:lang w:val="es-ES_tradnl"/>
              </w:rPr>
              <w:t xml:space="preserve">Prestación 83. </w:t>
            </w:r>
            <w:r w:rsidR="001E1017" w:rsidRPr="00E84E64">
              <w:rPr>
                <w:rStyle w:val="Textennegreta"/>
                <w:bCs w:val="0"/>
                <w:lang w:val="es-ES_tradnl"/>
              </w:rPr>
              <w:t xml:space="preserve">Suministro, en modalidad arrendamiento con opción de compra, </w:t>
            </w:r>
            <w:r w:rsidR="00965908">
              <w:rPr>
                <w:rStyle w:val="Textennegreta"/>
                <w:bCs w:val="0"/>
                <w:lang w:val="es-ES_tradnl"/>
              </w:rPr>
              <w:t>Torre</w:t>
            </w:r>
            <w:r w:rsidR="001E1017" w:rsidRPr="00E84E64">
              <w:rPr>
                <w:rStyle w:val="Textennegreta"/>
                <w:bCs w:val="0"/>
                <w:lang w:val="es-ES_tradnl"/>
              </w:rPr>
              <w:t xml:space="preserve"> Básico Grupo de Trabajo</w:t>
            </w:r>
          </w:p>
        </w:tc>
      </w:tr>
      <w:tr w:rsidR="001E1017" w:rsidRPr="00E84E64" w14:paraId="4DB61374" w14:textId="77777777" w:rsidTr="001E1017">
        <w:trPr>
          <w:jc w:val="center"/>
        </w:trPr>
        <w:tc>
          <w:tcPr>
            <w:tcW w:w="5000" w:type="pct"/>
          </w:tcPr>
          <w:p w14:paraId="07867EAB" w14:textId="7DE2E5AA" w:rsidR="001E1017" w:rsidRPr="00E84E64" w:rsidRDefault="003540E8" w:rsidP="0051204A">
            <w:pPr>
              <w:spacing w:before="100" w:beforeAutospacing="1" w:after="100" w:afterAutospacing="1"/>
              <w:jc w:val="both"/>
              <w:rPr>
                <w:b/>
                <w:bCs/>
                <w:lang w:val="es-ES_tradnl"/>
              </w:rPr>
            </w:pPr>
            <w:r w:rsidRPr="00E84E64">
              <w:rPr>
                <w:rStyle w:val="Textennegreta"/>
                <w:bCs w:val="0"/>
                <w:lang w:val="es-ES_tradnl"/>
              </w:rPr>
              <w:t xml:space="preserve">Prestación 84. </w:t>
            </w:r>
            <w:r w:rsidR="001E1017" w:rsidRPr="00E84E64">
              <w:rPr>
                <w:rStyle w:val="Textennegreta"/>
                <w:bCs w:val="0"/>
                <w:lang w:val="es-ES_tradnl"/>
              </w:rPr>
              <w:t xml:space="preserve">Suministro, en modalidad arrendamiento con opción de compra, </w:t>
            </w:r>
            <w:r w:rsidR="00965908">
              <w:rPr>
                <w:rStyle w:val="Textennegreta"/>
                <w:bCs w:val="0"/>
                <w:lang w:val="es-ES_tradnl"/>
              </w:rPr>
              <w:t>Torre</w:t>
            </w:r>
            <w:r w:rsidR="001E1017" w:rsidRPr="00E84E64">
              <w:rPr>
                <w:rStyle w:val="Textennegreta"/>
                <w:bCs w:val="0"/>
                <w:lang w:val="es-ES_tradnl"/>
              </w:rPr>
              <w:t xml:space="preserve"> Básico Departamental</w:t>
            </w:r>
          </w:p>
        </w:tc>
      </w:tr>
      <w:tr w:rsidR="001E1017" w:rsidRPr="00E84E64" w14:paraId="556492F6" w14:textId="77777777" w:rsidTr="001E1017">
        <w:trPr>
          <w:jc w:val="center"/>
        </w:trPr>
        <w:tc>
          <w:tcPr>
            <w:tcW w:w="5000" w:type="pct"/>
          </w:tcPr>
          <w:p w14:paraId="0E4DAFF9" w14:textId="6255BCC0" w:rsidR="001E1017" w:rsidRPr="00E84E64" w:rsidRDefault="003540E8" w:rsidP="0051204A">
            <w:pPr>
              <w:spacing w:before="100" w:beforeAutospacing="1" w:after="100" w:afterAutospacing="1"/>
              <w:jc w:val="both"/>
              <w:rPr>
                <w:b/>
                <w:bCs/>
                <w:lang w:val="es-ES_tradnl"/>
              </w:rPr>
            </w:pPr>
            <w:r w:rsidRPr="00E84E64">
              <w:rPr>
                <w:rStyle w:val="Textennegreta"/>
                <w:bCs w:val="0"/>
                <w:lang w:val="es-ES_tradnl"/>
              </w:rPr>
              <w:t xml:space="preserve">Prestación 85. </w:t>
            </w:r>
            <w:r w:rsidR="001E1017" w:rsidRPr="00E84E64">
              <w:rPr>
                <w:rStyle w:val="Textennegreta"/>
                <w:bCs w:val="0"/>
                <w:lang w:val="es-ES_tradnl"/>
              </w:rPr>
              <w:t xml:space="preserve">Suministro, en modalidad arrendamiento con opción de compra, </w:t>
            </w:r>
            <w:r w:rsidR="00965908">
              <w:rPr>
                <w:rStyle w:val="Textennegreta"/>
                <w:bCs w:val="0"/>
                <w:lang w:val="es-ES_tradnl"/>
              </w:rPr>
              <w:t>Torre</w:t>
            </w:r>
            <w:r w:rsidR="001E1017" w:rsidRPr="00E84E64">
              <w:rPr>
                <w:rStyle w:val="Textennegreta"/>
                <w:bCs w:val="0"/>
                <w:lang w:val="es-ES_tradnl"/>
              </w:rPr>
              <w:t xml:space="preserve"> Avanzado Grupo de Trabajo</w:t>
            </w:r>
          </w:p>
        </w:tc>
      </w:tr>
      <w:tr w:rsidR="001E1017" w:rsidRPr="00E84E64" w14:paraId="033F4B87" w14:textId="77777777" w:rsidTr="001E1017">
        <w:trPr>
          <w:jc w:val="center"/>
        </w:trPr>
        <w:tc>
          <w:tcPr>
            <w:tcW w:w="5000" w:type="pct"/>
          </w:tcPr>
          <w:p w14:paraId="17FA9553" w14:textId="70C9FA0B" w:rsidR="001E1017" w:rsidRPr="00E84E64" w:rsidRDefault="003540E8" w:rsidP="0051204A">
            <w:pPr>
              <w:spacing w:before="100" w:beforeAutospacing="1" w:after="100" w:afterAutospacing="1"/>
              <w:jc w:val="both"/>
              <w:rPr>
                <w:b/>
                <w:bCs/>
                <w:lang w:val="es-ES_tradnl"/>
              </w:rPr>
            </w:pPr>
            <w:r w:rsidRPr="00E84E64">
              <w:rPr>
                <w:rStyle w:val="Textennegreta"/>
                <w:bCs w:val="0"/>
                <w:lang w:val="es-ES_tradnl"/>
              </w:rPr>
              <w:t xml:space="preserve">Prestación 86. </w:t>
            </w:r>
            <w:r w:rsidR="001E1017" w:rsidRPr="00E84E64">
              <w:rPr>
                <w:rStyle w:val="Textennegreta"/>
                <w:bCs w:val="0"/>
                <w:lang w:val="es-ES_tradnl"/>
              </w:rPr>
              <w:t xml:space="preserve">Suministro, en modalidad arrendamiento con opción de compra, </w:t>
            </w:r>
            <w:r w:rsidR="00965908">
              <w:rPr>
                <w:rStyle w:val="Textennegreta"/>
                <w:bCs w:val="0"/>
                <w:lang w:val="es-ES_tradnl"/>
              </w:rPr>
              <w:t>Torre</w:t>
            </w:r>
            <w:r w:rsidR="001E1017" w:rsidRPr="00E84E64">
              <w:rPr>
                <w:rStyle w:val="Textennegreta"/>
                <w:bCs w:val="0"/>
                <w:lang w:val="es-ES_tradnl"/>
              </w:rPr>
              <w:t xml:space="preserve"> Avanzado Departamental</w:t>
            </w:r>
          </w:p>
        </w:tc>
      </w:tr>
      <w:tr w:rsidR="001E1017" w:rsidRPr="00E84E64" w14:paraId="20274468" w14:textId="77777777" w:rsidTr="001E1017">
        <w:trPr>
          <w:jc w:val="center"/>
        </w:trPr>
        <w:tc>
          <w:tcPr>
            <w:tcW w:w="5000" w:type="pct"/>
          </w:tcPr>
          <w:p w14:paraId="12995A3B" w14:textId="233893EC" w:rsidR="001E1017" w:rsidRPr="00E84E64" w:rsidRDefault="003540E8" w:rsidP="0051204A">
            <w:pPr>
              <w:spacing w:before="100" w:beforeAutospacing="1" w:after="100" w:afterAutospacing="1"/>
              <w:jc w:val="both"/>
              <w:rPr>
                <w:b/>
                <w:bCs/>
                <w:lang w:val="es-ES_tradnl"/>
              </w:rPr>
            </w:pPr>
            <w:r w:rsidRPr="00E84E64">
              <w:rPr>
                <w:rStyle w:val="Textennegreta"/>
                <w:bCs w:val="0"/>
                <w:lang w:val="es-ES_tradnl"/>
              </w:rPr>
              <w:t xml:space="preserve">Prestación 87. </w:t>
            </w:r>
            <w:r w:rsidR="001E1017" w:rsidRPr="00E84E64">
              <w:rPr>
                <w:rStyle w:val="Textennegreta"/>
                <w:bCs w:val="0"/>
                <w:lang w:val="es-ES_tradnl"/>
              </w:rPr>
              <w:t>Suministro, en modalidad arrendamiento con opción de compra, Rack Avanzado Grupo de Trabajo</w:t>
            </w:r>
          </w:p>
        </w:tc>
      </w:tr>
      <w:tr w:rsidR="001E1017" w:rsidRPr="00E84E64" w14:paraId="0861C86E" w14:textId="77777777" w:rsidTr="001E1017">
        <w:trPr>
          <w:jc w:val="center"/>
        </w:trPr>
        <w:tc>
          <w:tcPr>
            <w:tcW w:w="5000" w:type="pct"/>
          </w:tcPr>
          <w:p w14:paraId="1EF3C1E2" w14:textId="3C343D7D" w:rsidR="001E1017" w:rsidRPr="00E84E64" w:rsidRDefault="003540E8" w:rsidP="0051204A">
            <w:pPr>
              <w:spacing w:before="100" w:beforeAutospacing="1" w:after="100" w:afterAutospacing="1"/>
              <w:jc w:val="both"/>
              <w:rPr>
                <w:b/>
                <w:bCs/>
                <w:lang w:val="es-ES_tradnl"/>
              </w:rPr>
            </w:pPr>
            <w:r w:rsidRPr="00E84E64">
              <w:rPr>
                <w:rStyle w:val="Textennegreta"/>
                <w:bCs w:val="0"/>
                <w:lang w:val="es-ES_tradnl"/>
              </w:rPr>
              <w:t xml:space="preserve">Prestación 88. </w:t>
            </w:r>
            <w:r w:rsidR="001E1017" w:rsidRPr="00E84E64">
              <w:rPr>
                <w:rStyle w:val="Textennegreta"/>
                <w:bCs w:val="0"/>
                <w:lang w:val="es-ES_tradnl"/>
              </w:rPr>
              <w:t>Suministro, en modalidad arrendamiento con opción de compra, Rack Avanzado Departamental</w:t>
            </w:r>
          </w:p>
        </w:tc>
      </w:tr>
      <w:tr w:rsidR="001E1017" w:rsidRPr="00E84E64" w14:paraId="164D5A73" w14:textId="77777777" w:rsidTr="001E1017">
        <w:trPr>
          <w:jc w:val="center"/>
        </w:trPr>
        <w:tc>
          <w:tcPr>
            <w:tcW w:w="5000" w:type="pct"/>
          </w:tcPr>
          <w:p w14:paraId="49BA975B" w14:textId="0060FBEA" w:rsidR="001E1017" w:rsidRPr="00E84E64" w:rsidRDefault="003540E8" w:rsidP="0051204A">
            <w:pPr>
              <w:spacing w:before="100" w:beforeAutospacing="1" w:after="100" w:afterAutospacing="1"/>
              <w:jc w:val="both"/>
              <w:rPr>
                <w:b/>
                <w:bCs/>
                <w:lang w:val="es-ES_tradnl"/>
              </w:rPr>
            </w:pPr>
            <w:r w:rsidRPr="00E84E64">
              <w:rPr>
                <w:rStyle w:val="Textennegreta"/>
                <w:bCs w:val="0"/>
                <w:lang w:val="es-ES_tradnl"/>
              </w:rPr>
              <w:t xml:space="preserve">Prestación 89. </w:t>
            </w:r>
            <w:r w:rsidR="001E1017" w:rsidRPr="00E84E64">
              <w:rPr>
                <w:rStyle w:val="Textennegreta"/>
                <w:bCs w:val="0"/>
                <w:lang w:val="es-ES_tradnl"/>
              </w:rPr>
              <w:t>Suministro, en modalidad arrendamiento con opción de compra, Rack Premium</w:t>
            </w:r>
          </w:p>
        </w:tc>
      </w:tr>
      <w:tr w:rsidR="001E1017" w:rsidRPr="00E84E64" w14:paraId="5D1049FC" w14:textId="77777777" w:rsidTr="001E1017">
        <w:trPr>
          <w:jc w:val="center"/>
        </w:trPr>
        <w:tc>
          <w:tcPr>
            <w:tcW w:w="5000" w:type="pct"/>
          </w:tcPr>
          <w:p w14:paraId="2A676EBE" w14:textId="3E2800A9" w:rsidR="001E1017" w:rsidRPr="00E84E64" w:rsidRDefault="003540E8" w:rsidP="0051204A">
            <w:pPr>
              <w:spacing w:before="100" w:beforeAutospacing="1" w:after="100" w:afterAutospacing="1"/>
              <w:jc w:val="both"/>
              <w:rPr>
                <w:b/>
                <w:bCs/>
                <w:lang w:val="es-ES_tradnl"/>
              </w:rPr>
            </w:pPr>
            <w:r w:rsidRPr="00E84E64">
              <w:rPr>
                <w:rStyle w:val="Textennegreta"/>
                <w:bCs w:val="0"/>
                <w:lang w:val="es-ES_tradnl"/>
              </w:rPr>
              <w:t xml:space="preserve">Prestación 90. </w:t>
            </w:r>
            <w:r w:rsidR="001E1017" w:rsidRPr="00E84E64">
              <w:rPr>
                <w:rStyle w:val="Textennegreta"/>
                <w:bCs w:val="0"/>
                <w:lang w:val="es-ES_tradnl"/>
              </w:rPr>
              <w:t xml:space="preserve">Suministro, en modalidad arrendamiento con opción de compra, </w:t>
            </w:r>
            <w:r w:rsidR="001E1017" w:rsidRPr="00E84E64">
              <w:rPr>
                <w:b/>
                <w:bCs/>
                <w:lang w:val="es-ES_tradnl"/>
              </w:rPr>
              <w:t>Servidor Blade</w:t>
            </w:r>
          </w:p>
        </w:tc>
      </w:tr>
      <w:tr w:rsidR="001E1017" w:rsidRPr="00E84E64" w14:paraId="671D9436" w14:textId="77777777" w:rsidTr="001E1017">
        <w:trPr>
          <w:jc w:val="center"/>
        </w:trPr>
        <w:tc>
          <w:tcPr>
            <w:tcW w:w="5000" w:type="pct"/>
          </w:tcPr>
          <w:p w14:paraId="3C461197" w14:textId="6B24FB48" w:rsidR="001E1017" w:rsidRPr="00E84E64" w:rsidRDefault="003540E8" w:rsidP="0051204A">
            <w:pPr>
              <w:spacing w:before="100" w:beforeAutospacing="1" w:after="100" w:afterAutospacing="1"/>
              <w:jc w:val="both"/>
              <w:rPr>
                <w:rStyle w:val="Textennegreta"/>
                <w:bCs w:val="0"/>
                <w:lang w:val="es-ES_tradnl"/>
              </w:rPr>
            </w:pPr>
            <w:r w:rsidRPr="00E84E64">
              <w:rPr>
                <w:rStyle w:val="Textennegreta"/>
                <w:bCs w:val="0"/>
                <w:lang w:val="es-ES_tradnl"/>
              </w:rPr>
              <w:t xml:space="preserve">Prestación 91. </w:t>
            </w:r>
            <w:r w:rsidR="001E1017" w:rsidRPr="00E84E64">
              <w:rPr>
                <w:rStyle w:val="Textennegreta"/>
                <w:bCs w:val="0"/>
                <w:lang w:val="es-ES_tradnl"/>
              </w:rPr>
              <w:t>Puesta en marcha (PEM)</w:t>
            </w:r>
          </w:p>
        </w:tc>
      </w:tr>
    </w:tbl>
    <w:p w14:paraId="3FA08438" w14:textId="77777777" w:rsidR="009D652C" w:rsidRPr="00E84E64" w:rsidRDefault="009D652C" w:rsidP="0051204A">
      <w:pPr>
        <w:spacing w:after="0" w:line="240" w:lineRule="auto"/>
        <w:jc w:val="both"/>
        <w:rPr>
          <w:rStyle w:val="Textennegreta"/>
          <w:bCs w:val="0"/>
          <w:lang w:val="es-ES_tradnl"/>
        </w:rPr>
      </w:pPr>
    </w:p>
    <w:p w14:paraId="0BFD3F60" w14:textId="134733DA" w:rsidR="009D652C" w:rsidRPr="00E84E64" w:rsidRDefault="009D652C" w:rsidP="0051204A">
      <w:pPr>
        <w:spacing w:after="0" w:line="240" w:lineRule="auto"/>
        <w:jc w:val="both"/>
        <w:rPr>
          <w:lang w:val="es-ES_tradnl"/>
        </w:rPr>
      </w:pPr>
      <w:r w:rsidRPr="00E84E64">
        <w:rPr>
          <w:lang w:val="es-ES_tradnl"/>
        </w:rPr>
        <w:t xml:space="preserve">Las empresas licitadoras que participen en este Lote tendrán que presentar </w:t>
      </w:r>
      <w:r w:rsidR="001E1017" w:rsidRPr="00E84E64">
        <w:rPr>
          <w:lang w:val="es-ES_tradnl"/>
        </w:rPr>
        <w:t>oferta por todas las</w:t>
      </w:r>
      <w:r w:rsidRPr="00E84E64">
        <w:rPr>
          <w:lang w:val="es-ES_tradnl"/>
        </w:rPr>
        <w:t xml:space="preserve"> </w:t>
      </w:r>
      <w:r w:rsidR="001E1017" w:rsidRPr="00E84E64">
        <w:rPr>
          <w:lang w:val="es-ES_tradnl"/>
        </w:rPr>
        <w:t xml:space="preserve">anteriores prestaciones </w:t>
      </w:r>
      <w:r w:rsidRPr="00E84E64">
        <w:rPr>
          <w:lang w:val="es-ES_tradnl"/>
        </w:rPr>
        <w:t>y tendrán que reunir, como mínimo, las características técnicas q</w:t>
      </w:r>
      <w:r w:rsidR="001E663F" w:rsidRPr="00E84E64">
        <w:rPr>
          <w:lang w:val="es-ES_tradnl"/>
        </w:rPr>
        <w:t>ue se especifican a continuación.</w:t>
      </w:r>
    </w:p>
    <w:p w14:paraId="76017637" w14:textId="77777777" w:rsidR="001E663F" w:rsidRPr="00E84E64" w:rsidRDefault="001E663F" w:rsidP="0051204A">
      <w:pPr>
        <w:spacing w:after="0" w:line="240" w:lineRule="auto"/>
        <w:jc w:val="both"/>
        <w:rPr>
          <w:lang w:val="es-ES_tradnl"/>
        </w:rPr>
      </w:pPr>
    </w:p>
    <w:p w14:paraId="16DB72FA" w14:textId="42CB08C8" w:rsidR="001E663F" w:rsidRPr="00E84E64" w:rsidRDefault="001E663F" w:rsidP="0051204A">
      <w:pPr>
        <w:pStyle w:val="Pargrafdellista"/>
        <w:numPr>
          <w:ilvl w:val="0"/>
          <w:numId w:val="32"/>
        </w:numPr>
        <w:spacing w:after="0" w:line="240" w:lineRule="auto"/>
        <w:jc w:val="both"/>
        <w:rPr>
          <w:lang w:val="es-ES_tradnl"/>
        </w:rPr>
      </w:pPr>
      <w:r w:rsidRPr="00E84E64">
        <w:rPr>
          <w:lang w:val="es-ES_tradnl"/>
        </w:rPr>
        <w:t>En cuanto a los elementos objeto de suministro:</w:t>
      </w:r>
    </w:p>
    <w:p w14:paraId="4F58AEEA" w14:textId="4DA534AF" w:rsidR="00923BFC" w:rsidRPr="00E84E64" w:rsidRDefault="003540E8" w:rsidP="0051204A">
      <w:pPr>
        <w:pStyle w:val="Pargrafdellista"/>
        <w:numPr>
          <w:ilvl w:val="1"/>
          <w:numId w:val="32"/>
        </w:numPr>
        <w:spacing w:after="0" w:line="240" w:lineRule="auto"/>
        <w:jc w:val="both"/>
        <w:rPr>
          <w:lang w:val="es-ES_tradnl"/>
        </w:rPr>
      </w:pPr>
      <w:r w:rsidRPr="00E84E64">
        <w:rPr>
          <w:rStyle w:val="Textennegreta"/>
          <w:bCs w:val="0"/>
          <w:lang w:val="es-ES_tradnl"/>
        </w:rPr>
        <w:t xml:space="preserve">Prestación 75 y 8 3. </w:t>
      </w:r>
      <w:r w:rsidR="00965908">
        <w:rPr>
          <w:rStyle w:val="Textennegreta"/>
          <w:bCs w:val="0"/>
          <w:lang w:val="es-ES_tradnl"/>
        </w:rPr>
        <w:t>Torre</w:t>
      </w:r>
      <w:r w:rsidR="00923BFC" w:rsidRPr="00E84E64">
        <w:rPr>
          <w:rStyle w:val="Textennegreta"/>
          <w:bCs w:val="0"/>
          <w:lang w:val="es-ES_tradnl"/>
        </w:rPr>
        <w:t xml:space="preserve"> Básico Grupo de Trabajo</w:t>
      </w:r>
    </w:p>
    <w:p w14:paraId="183B2366" w14:textId="2D43106D"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Procesador:</w:t>
      </w:r>
      <w:r w:rsidRPr="00E84E64">
        <w:rPr>
          <w:lang w:val="es-ES_tradnl"/>
        </w:rPr>
        <w:t xml:space="preserve"> Intel Xeon E-2336</w:t>
      </w:r>
      <w:r w:rsidR="00F42BD5" w:rsidRPr="00E84E64">
        <w:rPr>
          <w:lang w:val="es-ES_tradnl"/>
        </w:rPr>
        <w:t>, o equivalente</w:t>
      </w:r>
    </w:p>
    <w:p w14:paraId="2FC9B21C"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Memoria RAM:</w:t>
      </w:r>
      <w:r w:rsidRPr="00E84E64">
        <w:rPr>
          <w:lang w:val="es-ES_tradnl"/>
        </w:rPr>
        <w:t xml:space="preserve"> 16 GB DDR4</w:t>
      </w:r>
    </w:p>
    <w:p w14:paraId="67C29C88"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Ampliación de Memoria:</w:t>
      </w:r>
      <w:r w:rsidRPr="00E84E64">
        <w:rPr>
          <w:lang w:val="es-ES_tradnl"/>
        </w:rPr>
        <w:t xml:space="preserve"> 4 slots disponibles</w:t>
      </w:r>
    </w:p>
    <w:p w14:paraId="2FFC0EBC"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Almacenamiento:</w:t>
      </w:r>
      <w:r w:rsidRPr="00E84E64">
        <w:rPr>
          <w:lang w:val="es-ES_tradnl"/>
        </w:rPr>
        <w:t xml:space="preserve"> 1 TB SSD RAW</w:t>
      </w:r>
    </w:p>
    <w:p w14:paraId="73CE0967" w14:textId="5D2EF86C"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Compatibilidad de discos:</w:t>
      </w:r>
      <w:r w:rsidRPr="00E84E64">
        <w:rPr>
          <w:lang w:val="es-ES_tradnl"/>
        </w:rPr>
        <w:t xml:space="preserve"> SATA/SSD</w:t>
      </w:r>
      <w:r w:rsidR="004A6B6D" w:rsidRPr="00E84E64">
        <w:rPr>
          <w:lang w:val="es-ES_tradnl"/>
        </w:rPr>
        <w:t xml:space="preserve"> Hot Plug</w:t>
      </w:r>
    </w:p>
    <w:p w14:paraId="424B9CB8"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Ampliación de discos:</w:t>
      </w:r>
      <w:r w:rsidRPr="00E84E64">
        <w:rPr>
          <w:lang w:val="es-ES_tradnl"/>
        </w:rPr>
        <w:t xml:space="preserve"> 4 discos de 3.5”</w:t>
      </w:r>
    </w:p>
    <w:p w14:paraId="69C812B0"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RAID:</w:t>
      </w:r>
      <w:r w:rsidRPr="00E84E64">
        <w:rPr>
          <w:lang w:val="es-ES_tradnl"/>
        </w:rPr>
        <w:t xml:space="preserve"> Capacidad RAID 1 (</w:t>
      </w:r>
      <w:proofErr w:type="spellStart"/>
      <w:r w:rsidRPr="00E84E64">
        <w:rPr>
          <w:lang w:val="es-ES_tradnl"/>
        </w:rPr>
        <w:t>Mirror</w:t>
      </w:r>
      <w:proofErr w:type="spellEnd"/>
      <w:r w:rsidRPr="00E84E64">
        <w:rPr>
          <w:lang w:val="es-ES_tradnl"/>
        </w:rPr>
        <w:t>) por controladora por Software</w:t>
      </w:r>
    </w:p>
    <w:p w14:paraId="3B81CD98"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Lector:</w:t>
      </w:r>
      <w:r w:rsidRPr="00E84E64">
        <w:rPr>
          <w:lang w:val="es-ES_tradnl"/>
        </w:rPr>
        <w:t xml:space="preserve"> DVD ROMO</w:t>
      </w:r>
    </w:p>
    <w:p w14:paraId="7DB90A05" w14:textId="16C026F4"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Red:</w:t>
      </w:r>
      <w:r w:rsidRPr="00E84E64">
        <w:rPr>
          <w:lang w:val="es-ES_tradnl"/>
        </w:rPr>
        <w:t xml:space="preserve"> Tarjeta Ethernet de 2 puertos de 1GB</w:t>
      </w:r>
    </w:p>
    <w:p w14:paraId="3EC25ECC"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Slots de expansión:</w:t>
      </w:r>
      <w:r w:rsidRPr="00E84E64">
        <w:rPr>
          <w:lang w:val="es-ES_tradnl"/>
        </w:rPr>
        <w:t xml:space="preserve"> 3 slots PCI-E</w:t>
      </w:r>
    </w:p>
    <w:p w14:paraId="41BB910D" w14:textId="6FB62420" w:rsidR="00923BFC" w:rsidRPr="00E84E64" w:rsidRDefault="004E0A1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Conectividad</w:t>
      </w:r>
      <w:r w:rsidR="00923BFC" w:rsidRPr="00E84E64">
        <w:rPr>
          <w:rStyle w:val="Textennegreta"/>
          <w:lang w:val="es-ES_tradnl"/>
        </w:rPr>
        <w:t xml:space="preserve"> remota:</w:t>
      </w:r>
      <w:r w:rsidR="00923BFC" w:rsidRPr="00E84E64">
        <w:rPr>
          <w:lang w:val="es-ES_tradnl"/>
        </w:rPr>
        <w:t xml:space="preserve"> Gestión y </w:t>
      </w:r>
      <w:r w:rsidR="00965908" w:rsidRPr="00E84E64">
        <w:rPr>
          <w:lang w:val="es-ES_tradnl"/>
        </w:rPr>
        <w:t>monitorización</w:t>
      </w:r>
      <w:r w:rsidR="00923BFC" w:rsidRPr="00E84E64">
        <w:rPr>
          <w:lang w:val="es-ES_tradnl"/>
        </w:rPr>
        <w:t xml:space="preserve"> remota</w:t>
      </w:r>
    </w:p>
    <w:p w14:paraId="53B86A80"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Seguridad:</w:t>
      </w:r>
      <w:r w:rsidRPr="00E84E64">
        <w:rPr>
          <w:lang w:val="es-ES_tradnl"/>
        </w:rPr>
        <w:t xml:space="preserve"> Capacidad de encriptación en procesador (TPM)</w:t>
      </w:r>
    </w:p>
    <w:p w14:paraId="64DA94FA" w14:textId="18E04C1D"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Eficiencia Energética:</w:t>
      </w:r>
      <w:r w:rsidRPr="00E84E64">
        <w:rPr>
          <w:lang w:val="es-ES_tradnl"/>
        </w:rPr>
        <w:t xml:space="preserve"> </w:t>
      </w:r>
      <w:r w:rsidR="004610D0" w:rsidRPr="00E84E64">
        <w:rPr>
          <w:lang w:val="es-ES_tradnl"/>
        </w:rPr>
        <w:t>ENERGY STAR Versión 9.0</w:t>
      </w:r>
    </w:p>
    <w:p w14:paraId="4E6C59B5"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2DBA5FFA"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contrato basado (48 meses)</w:t>
      </w:r>
    </w:p>
    <w:p w14:paraId="2DDAC399" w14:textId="77777777" w:rsidR="001E663F" w:rsidRPr="00E84E64" w:rsidRDefault="001E663F" w:rsidP="0051204A">
      <w:pPr>
        <w:pStyle w:val="Pargrafdellista"/>
        <w:spacing w:before="100" w:beforeAutospacing="1" w:after="100" w:afterAutospacing="1" w:line="240" w:lineRule="auto"/>
        <w:ind w:left="1800"/>
        <w:jc w:val="both"/>
        <w:rPr>
          <w:b/>
          <w:lang w:val="es-ES_tradnl"/>
        </w:rPr>
      </w:pPr>
    </w:p>
    <w:p w14:paraId="728522A7" w14:textId="02C3E672" w:rsidR="00923BFC" w:rsidRPr="00E84E64" w:rsidRDefault="003540E8" w:rsidP="0051204A">
      <w:pPr>
        <w:pStyle w:val="Pargrafdellista"/>
        <w:numPr>
          <w:ilvl w:val="1"/>
          <w:numId w:val="32"/>
        </w:numPr>
        <w:spacing w:after="0" w:line="240" w:lineRule="auto"/>
        <w:jc w:val="both"/>
        <w:rPr>
          <w:lang w:val="es-ES_tradnl"/>
        </w:rPr>
      </w:pPr>
      <w:r w:rsidRPr="00E84E64">
        <w:rPr>
          <w:rStyle w:val="Textennegreta"/>
          <w:bCs w:val="0"/>
          <w:lang w:val="es-ES_tradnl"/>
        </w:rPr>
        <w:t xml:space="preserve">Prestación 76 y 8 4. </w:t>
      </w:r>
      <w:r w:rsidR="00965908">
        <w:rPr>
          <w:rStyle w:val="Textennegreta"/>
          <w:bCs w:val="0"/>
          <w:lang w:val="es-ES_tradnl"/>
        </w:rPr>
        <w:t>Torre</w:t>
      </w:r>
      <w:r w:rsidR="00923BFC" w:rsidRPr="00E84E64">
        <w:rPr>
          <w:rStyle w:val="Textennegreta"/>
          <w:bCs w:val="0"/>
          <w:lang w:val="es-ES_tradnl"/>
        </w:rPr>
        <w:t xml:space="preserve"> Básico Departamental</w:t>
      </w:r>
    </w:p>
    <w:p w14:paraId="788F6417" w14:textId="4423D4A3"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Procesador:</w:t>
      </w:r>
      <w:r w:rsidRPr="00E84E64">
        <w:rPr>
          <w:lang w:val="es-ES_tradnl"/>
        </w:rPr>
        <w:t xml:space="preserve"> Intel Xeon E-2356</w:t>
      </w:r>
      <w:r w:rsidR="00F42BD5" w:rsidRPr="00E84E64">
        <w:rPr>
          <w:lang w:val="es-ES_tradnl"/>
        </w:rPr>
        <w:t>, o equivalente</w:t>
      </w:r>
    </w:p>
    <w:p w14:paraId="2FFFB746"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Memoria RAM:</w:t>
      </w:r>
      <w:r w:rsidRPr="00E84E64">
        <w:rPr>
          <w:lang w:val="es-ES_tradnl"/>
        </w:rPr>
        <w:t xml:space="preserve"> 16 GB DDR4</w:t>
      </w:r>
    </w:p>
    <w:p w14:paraId="0026C815"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Almacenamiento:</w:t>
      </w:r>
      <w:r w:rsidRPr="00E84E64">
        <w:rPr>
          <w:lang w:val="es-ES_tradnl"/>
        </w:rPr>
        <w:t xml:space="preserve"> 1 TB SSD RAW</w:t>
      </w:r>
    </w:p>
    <w:p w14:paraId="6AD68453"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Compatibilidad de discos:</w:t>
      </w:r>
      <w:r w:rsidRPr="00E84E64">
        <w:rPr>
          <w:lang w:val="es-ES_tradnl"/>
        </w:rPr>
        <w:t xml:space="preserve"> SATA/SAS/SSD (7.2 rpm, 10K, 15K) Hot Plug</w:t>
      </w:r>
    </w:p>
    <w:p w14:paraId="429F54EC"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Ampliación de discos:</w:t>
      </w:r>
      <w:r w:rsidRPr="00E84E64">
        <w:rPr>
          <w:lang w:val="es-ES_tradnl"/>
        </w:rPr>
        <w:t xml:space="preserve"> 8 discos de 3.5”/2.5”</w:t>
      </w:r>
    </w:p>
    <w:p w14:paraId="7589B1D4"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RAID:</w:t>
      </w:r>
      <w:r w:rsidRPr="00E84E64">
        <w:rPr>
          <w:lang w:val="es-ES_tradnl"/>
        </w:rPr>
        <w:t xml:space="preserve"> Capacidad RAID 1 (</w:t>
      </w:r>
      <w:proofErr w:type="spellStart"/>
      <w:r w:rsidRPr="00E84E64">
        <w:rPr>
          <w:lang w:val="es-ES_tradnl"/>
        </w:rPr>
        <w:t>Mirror</w:t>
      </w:r>
      <w:proofErr w:type="spellEnd"/>
      <w:r w:rsidRPr="00E84E64">
        <w:rPr>
          <w:lang w:val="es-ES_tradnl"/>
        </w:rPr>
        <w:t>) por controladora por Hardware</w:t>
      </w:r>
    </w:p>
    <w:p w14:paraId="3E7818E3"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Lector:</w:t>
      </w:r>
      <w:r w:rsidRPr="00E84E64">
        <w:rPr>
          <w:lang w:val="es-ES_tradnl"/>
        </w:rPr>
        <w:t xml:space="preserve"> DVD ROMO</w:t>
      </w:r>
    </w:p>
    <w:p w14:paraId="205F9482" w14:textId="620E7722"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Red:</w:t>
      </w:r>
      <w:r w:rsidRPr="00E84E64">
        <w:rPr>
          <w:lang w:val="es-ES_tradnl"/>
        </w:rPr>
        <w:t xml:space="preserve"> Tarjeta Ethernet de 2 puertos de 1GB</w:t>
      </w:r>
    </w:p>
    <w:p w14:paraId="0DD1031D" w14:textId="1DFCE98B" w:rsidR="00923BFC" w:rsidRPr="00E84E64" w:rsidRDefault="004E0A1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Conectividad</w:t>
      </w:r>
      <w:r w:rsidR="00923BFC" w:rsidRPr="00E84E64">
        <w:rPr>
          <w:rStyle w:val="Textennegreta"/>
          <w:lang w:val="es-ES_tradnl"/>
        </w:rPr>
        <w:t xml:space="preserve"> remota:</w:t>
      </w:r>
      <w:r w:rsidR="00923BFC" w:rsidRPr="00E84E64">
        <w:rPr>
          <w:lang w:val="es-ES_tradnl"/>
        </w:rPr>
        <w:t xml:space="preserve"> Gestión y </w:t>
      </w:r>
      <w:r w:rsidR="00965908" w:rsidRPr="00E84E64">
        <w:rPr>
          <w:lang w:val="es-ES_tradnl"/>
        </w:rPr>
        <w:t>monitorización</w:t>
      </w:r>
      <w:r w:rsidR="00923BFC" w:rsidRPr="00E84E64">
        <w:rPr>
          <w:lang w:val="es-ES_tradnl"/>
        </w:rPr>
        <w:t xml:space="preserve"> remota</w:t>
      </w:r>
    </w:p>
    <w:p w14:paraId="267138BE"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Fuentes de alimentación:</w:t>
      </w:r>
      <w:r w:rsidRPr="00E84E64">
        <w:rPr>
          <w:lang w:val="es-ES_tradnl"/>
        </w:rPr>
        <w:t xml:space="preserve"> Compatible con doble fuente de alimentación</w:t>
      </w:r>
    </w:p>
    <w:p w14:paraId="609A9641"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Seguridad:</w:t>
      </w:r>
      <w:r w:rsidRPr="00E84E64">
        <w:rPr>
          <w:lang w:val="es-ES_tradnl"/>
        </w:rPr>
        <w:t xml:space="preserve"> Capacidad de encriptación en procesador (TPM)</w:t>
      </w:r>
    </w:p>
    <w:p w14:paraId="25833586" w14:textId="4D49B7BD"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Eficiencia Energética:</w:t>
      </w:r>
      <w:r w:rsidRPr="00E84E64">
        <w:rPr>
          <w:lang w:val="es-ES_tradnl"/>
        </w:rPr>
        <w:t xml:space="preserve"> </w:t>
      </w:r>
      <w:r w:rsidR="004610D0" w:rsidRPr="00E84E64">
        <w:rPr>
          <w:lang w:val="es-ES_tradnl"/>
        </w:rPr>
        <w:t>ENERGY STAR Versión 9.0</w:t>
      </w:r>
      <w:r w:rsidRPr="00E84E64">
        <w:rPr>
          <w:lang w:val="es-ES_tradnl"/>
        </w:rPr>
        <w:t xml:space="preserve"> </w:t>
      </w:r>
    </w:p>
    <w:p w14:paraId="6200D0E3"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545A70DA"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contrato basado (48 meses)</w:t>
      </w:r>
    </w:p>
    <w:p w14:paraId="389C86A3" w14:textId="77777777" w:rsidR="001E663F" w:rsidRPr="00E84E64" w:rsidRDefault="001E663F" w:rsidP="0051204A">
      <w:pPr>
        <w:pStyle w:val="Pargrafdellista"/>
        <w:spacing w:before="100" w:beforeAutospacing="1" w:after="100" w:afterAutospacing="1" w:line="240" w:lineRule="auto"/>
        <w:ind w:left="1800"/>
        <w:jc w:val="both"/>
        <w:rPr>
          <w:b/>
          <w:lang w:val="es-ES_tradnl"/>
        </w:rPr>
      </w:pPr>
    </w:p>
    <w:p w14:paraId="33DC1228" w14:textId="482B908B" w:rsidR="00923BFC" w:rsidRPr="00E84E64" w:rsidRDefault="003540E8" w:rsidP="0051204A">
      <w:pPr>
        <w:pStyle w:val="Pargrafdellista"/>
        <w:numPr>
          <w:ilvl w:val="1"/>
          <w:numId w:val="32"/>
        </w:numPr>
        <w:spacing w:after="0" w:line="240" w:lineRule="auto"/>
        <w:jc w:val="both"/>
        <w:rPr>
          <w:lang w:val="es-ES_tradnl"/>
        </w:rPr>
      </w:pPr>
      <w:r w:rsidRPr="00E84E64">
        <w:rPr>
          <w:rStyle w:val="Textennegreta"/>
          <w:bCs w:val="0"/>
          <w:lang w:val="es-ES_tradnl"/>
        </w:rPr>
        <w:t xml:space="preserve">Prestación 77 y 8 5. </w:t>
      </w:r>
      <w:r w:rsidR="00965908">
        <w:rPr>
          <w:rStyle w:val="Textennegreta"/>
          <w:bCs w:val="0"/>
          <w:lang w:val="es-ES_tradnl"/>
        </w:rPr>
        <w:t>Torre</w:t>
      </w:r>
      <w:r w:rsidR="00923BFC" w:rsidRPr="00E84E64">
        <w:rPr>
          <w:rStyle w:val="Textennegreta"/>
          <w:bCs w:val="0"/>
          <w:lang w:val="es-ES_tradnl"/>
        </w:rPr>
        <w:t xml:space="preserve"> Avanzado Grupo de Trabajo</w:t>
      </w:r>
    </w:p>
    <w:p w14:paraId="1CB15DA7" w14:textId="21A65FC2"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Procesador:</w:t>
      </w:r>
      <w:r w:rsidRPr="00E84E64">
        <w:rPr>
          <w:lang w:val="es-ES_tradnl"/>
        </w:rPr>
        <w:t xml:space="preserve"> Intel Xeon Bronce 3204</w:t>
      </w:r>
      <w:r w:rsidR="00F42BD5" w:rsidRPr="00E84E64">
        <w:rPr>
          <w:lang w:val="es-ES_tradnl"/>
        </w:rPr>
        <w:t>, o equivalente</w:t>
      </w:r>
    </w:p>
    <w:p w14:paraId="5B629054"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Memoria RAM:</w:t>
      </w:r>
      <w:r w:rsidRPr="00E84E64">
        <w:rPr>
          <w:lang w:val="es-ES_tradnl"/>
        </w:rPr>
        <w:t xml:space="preserve"> 32 GB DDR4</w:t>
      </w:r>
    </w:p>
    <w:p w14:paraId="6F47DD59"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Almacenamiento:</w:t>
      </w:r>
      <w:r w:rsidRPr="00E84E64">
        <w:rPr>
          <w:lang w:val="es-ES_tradnl"/>
        </w:rPr>
        <w:t xml:space="preserve"> 1 TB SSD RAW</w:t>
      </w:r>
    </w:p>
    <w:p w14:paraId="3303A2AF"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Compatibilidad de discos:</w:t>
      </w:r>
      <w:r w:rsidRPr="00E84E64">
        <w:rPr>
          <w:lang w:val="es-ES_tradnl"/>
        </w:rPr>
        <w:t xml:space="preserve"> SATA/SAS/SSD (7.2 rpm, 10K, 15K) Hot Plug</w:t>
      </w:r>
    </w:p>
    <w:p w14:paraId="2D84D716"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Ampliación de discos:</w:t>
      </w:r>
      <w:r w:rsidRPr="00E84E64">
        <w:rPr>
          <w:lang w:val="es-ES_tradnl"/>
        </w:rPr>
        <w:t xml:space="preserve"> 8 discos de 3.5”/2.5”</w:t>
      </w:r>
    </w:p>
    <w:p w14:paraId="5C3C33B8"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RAID:</w:t>
      </w:r>
      <w:r w:rsidRPr="00E84E64">
        <w:rPr>
          <w:lang w:val="es-ES_tradnl"/>
        </w:rPr>
        <w:t xml:space="preserve"> Capacidad RAID 1 (</w:t>
      </w:r>
      <w:proofErr w:type="spellStart"/>
      <w:r w:rsidRPr="00E84E64">
        <w:rPr>
          <w:lang w:val="es-ES_tradnl"/>
        </w:rPr>
        <w:t>Mirror</w:t>
      </w:r>
      <w:proofErr w:type="spellEnd"/>
      <w:r w:rsidRPr="00E84E64">
        <w:rPr>
          <w:lang w:val="es-ES_tradnl"/>
        </w:rPr>
        <w:t>) por controladora por Hardware</w:t>
      </w:r>
    </w:p>
    <w:p w14:paraId="0C98F3B0"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Lector:</w:t>
      </w:r>
      <w:r w:rsidRPr="00E84E64">
        <w:rPr>
          <w:lang w:val="es-ES_tradnl"/>
        </w:rPr>
        <w:t xml:space="preserve"> DVD ROMO</w:t>
      </w:r>
    </w:p>
    <w:p w14:paraId="62C9523F" w14:textId="11EBDDBF"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Red:</w:t>
      </w:r>
      <w:r w:rsidRPr="00E84E64">
        <w:rPr>
          <w:lang w:val="es-ES_tradnl"/>
        </w:rPr>
        <w:t xml:space="preserve"> Tarjeta Ethernet de 2 puertos de 1GB</w:t>
      </w:r>
    </w:p>
    <w:p w14:paraId="60651446" w14:textId="0C976BE6" w:rsidR="00923BFC" w:rsidRPr="00E84E64" w:rsidRDefault="004E0A1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Conectividad</w:t>
      </w:r>
      <w:r w:rsidR="00923BFC" w:rsidRPr="00E84E64">
        <w:rPr>
          <w:rStyle w:val="Textennegreta"/>
          <w:lang w:val="es-ES_tradnl"/>
        </w:rPr>
        <w:t xml:space="preserve"> remota:</w:t>
      </w:r>
      <w:r w:rsidR="00923BFC" w:rsidRPr="00E84E64">
        <w:rPr>
          <w:lang w:val="es-ES_tradnl"/>
        </w:rPr>
        <w:t xml:space="preserve"> Gestión y </w:t>
      </w:r>
      <w:r w:rsidR="00965908" w:rsidRPr="00E84E64">
        <w:rPr>
          <w:lang w:val="es-ES_tradnl"/>
        </w:rPr>
        <w:t>monitorización</w:t>
      </w:r>
      <w:r w:rsidR="00923BFC" w:rsidRPr="00E84E64">
        <w:rPr>
          <w:lang w:val="es-ES_tradnl"/>
        </w:rPr>
        <w:t xml:space="preserve"> remota</w:t>
      </w:r>
    </w:p>
    <w:p w14:paraId="20C7B605"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Fuentes de alimentación:</w:t>
      </w:r>
      <w:r w:rsidRPr="00E84E64">
        <w:rPr>
          <w:lang w:val="es-ES_tradnl"/>
        </w:rPr>
        <w:t xml:space="preserve"> Compatible con doble fuente de alimentación</w:t>
      </w:r>
    </w:p>
    <w:p w14:paraId="289EA992"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Seguridad:</w:t>
      </w:r>
      <w:r w:rsidRPr="00E84E64">
        <w:rPr>
          <w:lang w:val="es-ES_tradnl"/>
        </w:rPr>
        <w:t xml:space="preserve"> Capacidad de encriptación en procesador (TPM)</w:t>
      </w:r>
    </w:p>
    <w:p w14:paraId="69DC1204" w14:textId="383FBAB1"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Eficiencia Energética:</w:t>
      </w:r>
      <w:r w:rsidRPr="00E84E64">
        <w:rPr>
          <w:lang w:val="es-ES_tradnl"/>
        </w:rPr>
        <w:t xml:space="preserve"> </w:t>
      </w:r>
      <w:r w:rsidR="004610D0" w:rsidRPr="00E84E64">
        <w:rPr>
          <w:lang w:val="es-ES_tradnl"/>
        </w:rPr>
        <w:t>ENERGY STAR Versión 9.0</w:t>
      </w:r>
      <w:r w:rsidRPr="00E84E64">
        <w:rPr>
          <w:lang w:val="es-ES_tradnl"/>
        </w:rPr>
        <w:t xml:space="preserve"> </w:t>
      </w:r>
    </w:p>
    <w:p w14:paraId="2CA8339D"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4BD0CE66"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contrato basado (48 meses)</w:t>
      </w:r>
    </w:p>
    <w:p w14:paraId="171E27E7" w14:textId="77777777" w:rsidR="006A31D4" w:rsidRPr="00E84E64" w:rsidRDefault="006A31D4" w:rsidP="0051204A">
      <w:pPr>
        <w:pStyle w:val="Pargrafdellista"/>
        <w:spacing w:before="100" w:beforeAutospacing="1" w:after="100" w:afterAutospacing="1" w:line="240" w:lineRule="auto"/>
        <w:ind w:left="1800"/>
        <w:jc w:val="both"/>
        <w:rPr>
          <w:b/>
          <w:lang w:val="es-ES_tradnl"/>
        </w:rPr>
      </w:pPr>
    </w:p>
    <w:p w14:paraId="742F2BC2" w14:textId="3B7FA5F7" w:rsidR="00923BFC" w:rsidRPr="00E84E64" w:rsidRDefault="003540E8" w:rsidP="0051204A">
      <w:pPr>
        <w:pStyle w:val="Pargrafdellista"/>
        <w:numPr>
          <w:ilvl w:val="1"/>
          <w:numId w:val="32"/>
        </w:numPr>
        <w:spacing w:after="0" w:line="240" w:lineRule="auto"/>
        <w:jc w:val="both"/>
        <w:rPr>
          <w:lang w:val="es-ES_tradnl"/>
        </w:rPr>
      </w:pPr>
      <w:r w:rsidRPr="00E84E64">
        <w:rPr>
          <w:rStyle w:val="Textennegreta"/>
          <w:bCs w:val="0"/>
          <w:lang w:val="es-ES_tradnl"/>
        </w:rPr>
        <w:t xml:space="preserve">Prestación 78 y 8 6. </w:t>
      </w:r>
      <w:r w:rsidR="00965908">
        <w:rPr>
          <w:rStyle w:val="Textennegreta"/>
          <w:bCs w:val="0"/>
          <w:lang w:val="es-ES_tradnl"/>
        </w:rPr>
        <w:t>Torre</w:t>
      </w:r>
      <w:r w:rsidR="00923BFC" w:rsidRPr="00E84E64">
        <w:rPr>
          <w:rStyle w:val="Textennegreta"/>
          <w:bCs w:val="0"/>
          <w:lang w:val="es-ES_tradnl"/>
        </w:rPr>
        <w:t xml:space="preserve"> Avanzado Departamental</w:t>
      </w:r>
    </w:p>
    <w:p w14:paraId="50AEAD7B" w14:textId="4D11EDCE"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Procesador:</w:t>
      </w:r>
      <w:r w:rsidRPr="00E84E64">
        <w:rPr>
          <w:lang w:val="es-ES_tradnl"/>
        </w:rPr>
        <w:t xml:space="preserve"> Intel Xeon Silver 4314</w:t>
      </w:r>
      <w:r w:rsidR="00F42BD5" w:rsidRPr="00E84E64">
        <w:rPr>
          <w:lang w:val="es-ES_tradnl"/>
        </w:rPr>
        <w:t>, o equivalente</w:t>
      </w:r>
    </w:p>
    <w:p w14:paraId="58423933"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Memoria RAM:</w:t>
      </w:r>
      <w:r w:rsidRPr="00E84E64">
        <w:rPr>
          <w:lang w:val="es-ES_tradnl"/>
        </w:rPr>
        <w:t xml:space="preserve"> 64 GB DDR4</w:t>
      </w:r>
    </w:p>
    <w:p w14:paraId="7F993A7B"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Almacenamiento:</w:t>
      </w:r>
      <w:r w:rsidRPr="00E84E64">
        <w:rPr>
          <w:lang w:val="es-ES_tradnl"/>
        </w:rPr>
        <w:t xml:space="preserve"> 512 GB SSD</w:t>
      </w:r>
    </w:p>
    <w:p w14:paraId="34658289"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Compatibilidad de discos:</w:t>
      </w:r>
      <w:r w:rsidRPr="00E84E64">
        <w:rPr>
          <w:lang w:val="es-ES_tradnl"/>
        </w:rPr>
        <w:t xml:space="preserve"> SATA/SAS/SSD (7.2 rpm, 10K, 15K) Hot Plug</w:t>
      </w:r>
    </w:p>
    <w:p w14:paraId="354D935E"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Ampliación de discos:</w:t>
      </w:r>
      <w:r w:rsidRPr="00E84E64">
        <w:rPr>
          <w:lang w:val="es-ES_tradnl"/>
        </w:rPr>
        <w:t xml:space="preserve"> 8 discos de 3.5”/2.5”</w:t>
      </w:r>
    </w:p>
    <w:p w14:paraId="7C1B4F91"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RAID:</w:t>
      </w:r>
      <w:r w:rsidRPr="00E84E64">
        <w:rPr>
          <w:lang w:val="es-ES_tradnl"/>
        </w:rPr>
        <w:t xml:space="preserve"> Capacidad RAID 5 con controladora de Hardware y 2 GB de caché. </w:t>
      </w:r>
    </w:p>
    <w:p w14:paraId="3EC86663"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Lector:</w:t>
      </w:r>
      <w:r w:rsidRPr="00E84E64">
        <w:rPr>
          <w:lang w:val="es-ES_tradnl"/>
        </w:rPr>
        <w:t xml:space="preserve"> DVD ROMO</w:t>
      </w:r>
    </w:p>
    <w:p w14:paraId="290CAF6B" w14:textId="35795F25"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Red:</w:t>
      </w:r>
      <w:r w:rsidRPr="00E84E64">
        <w:rPr>
          <w:lang w:val="es-ES_tradnl"/>
        </w:rPr>
        <w:t xml:space="preserve"> Tarjeta Ethernet de 2 puertos de 1GB</w:t>
      </w:r>
    </w:p>
    <w:p w14:paraId="66B27256" w14:textId="7C8BD10D" w:rsidR="00923BFC" w:rsidRPr="00E84E64" w:rsidRDefault="004E0A1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Conectividad</w:t>
      </w:r>
      <w:r w:rsidR="00923BFC" w:rsidRPr="00E84E64">
        <w:rPr>
          <w:rStyle w:val="Textennegreta"/>
          <w:lang w:val="es-ES_tradnl"/>
        </w:rPr>
        <w:t xml:space="preserve"> remota:</w:t>
      </w:r>
      <w:r w:rsidR="00923BFC" w:rsidRPr="00E84E64">
        <w:rPr>
          <w:lang w:val="es-ES_tradnl"/>
        </w:rPr>
        <w:t xml:space="preserve"> Gestión y </w:t>
      </w:r>
      <w:r w:rsidR="00965908" w:rsidRPr="00E84E64">
        <w:rPr>
          <w:lang w:val="es-ES_tradnl"/>
        </w:rPr>
        <w:t>monitorización</w:t>
      </w:r>
      <w:r w:rsidR="00923BFC" w:rsidRPr="00E84E64">
        <w:rPr>
          <w:lang w:val="es-ES_tradnl"/>
        </w:rPr>
        <w:t xml:space="preserve"> remota</w:t>
      </w:r>
    </w:p>
    <w:p w14:paraId="66D93E9B"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Fuentes de alimentación:</w:t>
      </w:r>
      <w:r w:rsidRPr="00E84E64">
        <w:rPr>
          <w:lang w:val="es-ES_tradnl"/>
        </w:rPr>
        <w:t xml:space="preserve"> Compatible con doble fuente de alimentación</w:t>
      </w:r>
    </w:p>
    <w:p w14:paraId="3743B9B1"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Seguridad:</w:t>
      </w:r>
      <w:r w:rsidRPr="00E84E64">
        <w:rPr>
          <w:lang w:val="es-ES_tradnl"/>
        </w:rPr>
        <w:t xml:space="preserve"> Capacidad de encriptación en procesador (TPM)</w:t>
      </w:r>
    </w:p>
    <w:p w14:paraId="3C379F08" w14:textId="4C48E8C5"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Eficiencia Energética:</w:t>
      </w:r>
      <w:r w:rsidRPr="00E84E64">
        <w:rPr>
          <w:lang w:val="es-ES_tradnl"/>
        </w:rPr>
        <w:t xml:space="preserve"> </w:t>
      </w:r>
      <w:r w:rsidR="004610D0" w:rsidRPr="00E84E64">
        <w:rPr>
          <w:lang w:val="es-ES_tradnl"/>
        </w:rPr>
        <w:t>ENERGY STAR Versión 9.0</w:t>
      </w:r>
    </w:p>
    <w:p w14:paraId="248AFA05"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lastRenderedPageBreak/>
        <w:t xml:space="preserve">Garantía del producto en modalidad compra: </w:t>
      </w:r>
      <w:r w:rsidRPr="00E84E64">
        <w:rPr>
          <w:lang w:val="es-ES_tradnl"/>
        </w:rPr>
        <w:t>36 meses</w:t>
      </w:r>
    </w:p>
    <w:p w14:paraId="02A658ED"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contrato basado (48 meses)</w:t>
      </w:r>
    </w:p>
    <w:p w14:paraId="3818E079" w14:textId="77777777" w:rsidR="001E663F" w:rsidRPr="00E84E64" w:rsidRDefault="001E663F" w:rsidP="0051204A">
      <w:pPr>
        <w:pStyle w:val="Pargrafdellista"/>
        <w:spacing w:before="100" w:beforeAutospacing="1" w:after="100" w:afterAutospacing="1" w:line="240" w:lineRule="auto"/>
        <w:ind w:left="1800"/>
        <w:jc w:val="both"/>
        <w:rPr>
          <w:b/>
          <w:lang w:val="es-ES_tradnl"/>
        </w:rPr>
      </w:pPr>
    </w:p>
    <w:p w14:paraId="7CBED3B4" w14:textId="29D9CBBB" w:rsidR="00923BFC" w:rsidRPr="00E84E64" w:rsidRDefault="003540E8" w:rsidP="0051204A">
      <w:pPr>
        <w:pStyle w:val="Pargrafdellista"/>
        <w:numPr>
          <w:ilvl w:val="1"/>
          <w:numId w:val="32"/>
        </w:numPr>
        <w:spacing w:after="0" w:line="240" w:lineRule="auto"/>
        <w:jc w:val="both"/>
        <w:rPr>
          <w:lang w:val="es-ES_tradnl"/>
        </w:rPr>
      </w:pPr>
      <w:r w:rsidRPr="00E84E64">
        <w:rPr>
          <w:rStyle w:val="Textennegreta"/>
          <w:bCs w:val="0"/>
          <w:lang w:val="es-ES_tradnl"/>
        </w:rPr>
        <w:t xml:space="preserve">Prestación 79 y 8 7. </w:t>
      </w:r>
      <w:r w:rsidR="00923BFC" w:rsidRPr="00E84E64">
        <w:rPr>
          <w:rStyle w:val="Textennegreta"/>
          <w:bCs w:val="0"/>
          <w:lang w:val="es-ES_tradnl"/>
        </w:rPr>
        <w:t>Rack Avanzado Grupo de Trabajo</w:t>
      </w:r>
    </w:p>
    <w:p w14:paraId="3FCCA012" w14:textId="08C0D2E5"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Procesador:</w:t>
      </w:r>
      <w:r w:rsidRPr="00E84E64">
        <w:rPr>
          <w:lang w:val="es-ES_tradnl"/>
        </w:rPr>
        <w:t xml:space="preserve"> Intel Xeon E-2336</w:t>
      </w:r>
      <w:r w:rsidR="00F42BD5" w:rsidRPr="00E84E64">
        <w:rPr>
          <w:lang w:val="es-ES_tradnl"/>
        </w:rPr>
        <w:t>, o equivalente</w:t>
      </w:r>
    </w:p>
    <w:p w14:paraId="282599CC"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Memoria RAM:</w:t>
      </w:r>
      <w:r w:rsidRPr="00E84E64">
        <w:rPr>
          <w:lang w:val="es-ES_tradnl"/>
        </w:rPr>
        <w:t xml:space="preserve"> 32 GB DDR4</w:t>
      </w:r>
    </w:p>
    <w:p w14:paraId="4589F6FC"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Almacenamiento:</w:t>
      </w:r>
      <w:r w:rsidRPr="00E84E64">
        <w:rPr>
          <w:lang w:val="es-ES_tradnl"/>
        </w:rPr>
        <w:t xml:space="preserve"> 1 TB SSD RAW</w:t>
      </w:r>
    </w:p>
    <w:p w14:paraId="58D4ED26"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Compatibilidad de discos:</w:t>
      </w:r>
      <w:r w:rsidRPr="00E84E64">
        <w:rPr>
          <w:lang w:val="es-ES_tradnl"/>
        </w:rPr>
        <w:t xml:space="preserve"> SATA/SAS/SSD (7.2 rpm, 10K, 15K) Hot Plug</w:t>
      </w:r>
    </w:p>
    <w:p w14:paraId="7B9AAF35"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RAID:</w:t>
      </w:r>
      <w:r w:rsidRPr="00E84E64">
        <w:rPr>
          <w:lang w:val="es-ES_tradnl"/>
        </w:rPr>
        <w:t xml:space="preserve"> Capacidad RAID 1 (</w:t>
      </w:r>
      <w:proofErr w:type="spellStart"/>
      <w:r w:rsidRPr="00E84E64">
        <w:rPr>
          <w:lang w:val="es-ES_tradnl"/>
        </w:rPr>
        <w:t>Mirror</w:t>
      </w:r>
      <w:proofErr w:type="spellEnd"/>
      <w:r w:rsidRPr="00E84E64">
        <w:rPr>
          <w:lang w:val="es-ES_tradnl"/>
        </w:rPr>
        <w:t>) por controladora por Hardware</w:t>
      </w:r>
    </w:p>
    <w:p w14:paraId="78406D60" w14:textId="21AF00CD"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Red:</w:t>
      </w:r>
      <w:r w:rsidRPr="00E84E64">
        <w:rPr>
          <w:lang w:val="es-ES_tradnl"/>
        </w:rPr>
        <w:t xml:space="preserve"> Tarjeta Ethernet de 2 puertos de 1GB</w:t>
      </w:r>
    </w:p>
    <w:p w14:paraId="5AB0F615" w14:textId="17D54D56" w:rsidR="00923BFC" w:rsidRPr="00E84E64" w:rsidRDefault="004E0A1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Conectividad</w:t>
      </w:r>
      <w:r w:rsidR="00923BFC" w:rsidRPr="00E84E64">
        <w:rPr>
          <w:rStyle w:val="Textennegreta"/>
          <w:lang w:val="es-ES_tradnl"/>
        </w:rPr>
        <w:t xml:space="preserve"> remota:</w:t>
      </w:r>
      <w:r w:rsidR="00923BFC" w:rsidRPr="00E84E64">
        <w:rPr>
          <w:lang w:val="es-ES_tradnl"/>
        </w:rPr>
        <w:t xml:space="preserve"> Gestión y </w:t>
      </w:r>
      <w:r w:rsidR="00965908" w:rsidRPr="00E84E64">
        <w:rPr>
          <w:lang w:val="es-ES_tradnl"/>
        </w:rPr>
        <w:t>monitorización</w:t>
      </w:r>
      <w:r w:rsidR="00923BFC" w:rsidRPr="00E84E64">
        <w:rPr>
          <w:lang w:val="es-ES_tradnl"/>
        </w:rPr>
        <w:t xml:space="preserve"> remota</w:t>
      </w:r>
    </w:p>
    <w:p w14:paraId="51DD675C"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Fuentes de alimentación:</w:t>
      </w:r>
      <w:r w:rsidRPr="00E84E64">
        <w:rPr>
          <w:lang w:val="es-ES_tradnl"/>
        </w:rPr>
        <w:t xml:space="preserve"> Compatible con doble fuente de alimentación</w:t>
      </w:r>
    </w:p>
    <w:p w14:paraId="35D30532"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Seguridad:</w:t>
      </w:r>
      <w:r w:rsidRPr="00E84E64">
        <w:rPr>
          <w:lang w:val="es-ES_tradnl"/>
        </w:rPr>
        <w:t xml:space="preserve"> Capacidad de encriptación en procesador (TPM)</w:t>
      </w:r>
    </w:p>
    <w:p w14:paraId="7B7B21A8" w14:textId="121BA9BC"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Eficiencia Energética:</w:t>
      </w:r>
      <w:r w:rsidRPr="00E84E64">
        <w:rPr>
          <w:lang w:val="es-ES_tradnl"/>
        </w:rPr>
        <w:t xml:space="preserve"> </w:t>
      </w:r>
      <w:r w:rsidR="004610D0" w:rsidRPr="00E84E64">
        <w:rPr>
          <w:lang w:val="es-ES_tradnl"/>
        </w:rPr>
        <w:t>ENERGY STAR Versión 9.0</w:t>
      </w:r>
      <w:r w:rsidRPr="00E84E64">
        <w:rPr>
          <w:lang w:val="es-ES_tradnl"/>
        </w:rPr>
        <w:t xml:space="preserve"> </w:t>
      </w:r>
    </w:p>
    <w:p w14:paraId="42AE3E09"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318EB31E"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contrato basado (48 meses)</w:t>
      </w:r>
    </w:p>
    <w:p w14:paraId="6DF62D4D" w14:textId="77777777" w:rsidR="001E663F" w:rsidRPr="00E84E64" w:rsidRDefault="001E663F" w:rsidP="0051204A">
      <w:pPr>
        <w:pStyle w:val="Pargrafdellista"/>
        <w:spacing w:before="100" w:beforeAutospacing="1" w:after="100" w:afterAutospacing="1" w:line="240" w:lineRule="auto"/>
        <w:ind w:left="1800"/>
        <w:jc w:val="both"/>
        <w:rPr>
          <w:b/>
          <w:lang w:val="es-ES_tradnl"/>
        </w:rPr>
      </w:pPr>
    </w:p>
    <w:p w14:paraId="1C97F260" w14:textId="1FC59DB3" w:rsidR="00923BFC" w:rsidRPr="00E84E64" w:rsidRDefault="003540E8" w:rsidP="0051204A">
      <w:pPr>
        <w:pStyle w:val="Pargrafdellista"/>
        <w:numPr>
          <w:ilvl w:val="1"/>
          <w:numId w:val="32"/>
        </w:numPr>
        <w:spacing w:after="0" w:line="240" w:lineRule="auto"/>
        <w:jc w:val="both"/>
        <w:rPr>
          <w:lang w:val="es-ES_tradnl"/>
        </w:rPr>
      </w:pPr>
      <w:r w:rsidRPr="00E84E64">
        <w:rPr>
          <w:rStyle w:val="Textennegreta"/>
          <w:bCs w:val="0"/>
          <w:lang w:val="es-ES_tradnl"/>
        </w:rPr>
        <w:t xml:space="preserve">Prestación 80 y 88. </w:t>
      </w:r>
      <w:r w:rsidR="00923BFC" w:rsidRPr="00E84E64">
        <w:rPr>
          <w:rStyle w:val="Textennegreta"/>
          <w:bCs w:val="0"/>
          <w:lang w:val="es-ES_tradnl"/>
        </w:rPr>
        <w:t>Rack Avanzado Departamental</w:t>
      </w:r>
    </w:p>
    <w:p w14:paraId="0C3A1CC1" w14:textId="5EE5A06B"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Procesador:</w:t>
      </w:r>
      <w:r w:rsidRPr="00E84E64">
        <w:rPr>
          <w:lang w:val="es-ES_tradnl"/>
        </w:rPr>
        <w:t xml:space="preserve"> Intel Xeon Silver 4314</w:t>
      </w:r>
      <w:r w:rsidR="00F42BD5" w:rsidRPr="00E84E64">
        <w:rPr>
          <w:lang w:val="es-ES_tradnl"/>
        </w:rPr>
        <w:t>, o equivalente</w:t>
      </w:r>
    </w:p>
    <w:p w14:paraId="2C6DBD5B"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Memoria RAM:</w:t>
      </w:r>
      <w:r w:rsidRPr="00E84E64">
        <w:rPr>
          <w:lang w:val="es-ES_tradnl"/>
        </w:rPr>
        <w:t xml:space="preserve"> 64 GB DDR4</w:t>
      </w:r>
    </w:p>
    <w:p w14:paraId="09060A1A"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Almacenamiento:</w:t>
      </w:r>
      <w:r w:rsidRPr="00E84E64">
        <w:rPr>
          <w:lang w:val="es-ES_tradnl"/>
        </w:rPr>
        <w:t xml:space="preserve"> 512 GB SSD</w:t>
      </w:r>
    </w:p>
    <w:p w14:paraId="47BE4A35"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Compatibilidad de discos:</w:t>
      </w:r>
      <w:r w:rsidRPr="00E84E64">
        <w:rPr>
          <w:lang w:val="es-ES_tradnl"/>
        </w:rPr>
        <w:t xml:space="preserve"> SATA/SAS/SSD (7.2 rpm, 10K, 15K) Hot Plug</w:t>
      </w:r>
    </w:p>
    <w:p w14:paraId="6A31A706"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Ampliación de discos:</w:t>
      </w:r>
      <w:r w:rsidRPr="00E84E64">
        <w:rPr>
          <w:lang w:val="es-ES_tradnl"/>
        </w:rPr>
        <w:t xml:space="preserve"> 8 discos de 3.5”/2.5”</w:t>
      </w:r>
    </w:p>
    <w:p w14:paraId="0DE16DDF"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RAID:</w:t>
      </w:r>
      <w:r w:rsidRPr="00E84E64">
        <w:rPr>
          <w:lang w:val="es-ES_tradnl"/>
        </w:rPr>
        <w:t xml:space="preserve"> Capacidad RAID 5 con controladora de Hardware y 2 GB de caché. </w:t>
      </w:r>
    </w:p>
    <w:p w14:paraId="1C40AB94" w14:textId="118AD79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Red:</w:t>
      </w:r>
      <w:r w:rsidRPr="00E84E64">
        <w:rPr>
          <w:lang w:val="es-ES_tradnl"/>
        </w:rPr>
        <w:t xml:space="preserve"> Tarjeta Ethernet de 4 puertos de 1GB</w:t>
      </w:r>
    </w:p>
    <w:p w14:paraId="7802FCA4" w14:textId="636EF2FD" w:rsidR="00923BFC" w:rsidRPr="00E84E64" w:rsidRDefault="004E0A1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Conectividad</w:t>
      </w:r>
      <w:r w:rsidR="00923BFC" w:rsidRPr="00E84E64">
        <w:rPr>
          <w:rStyle w:val="Textennegreta"/>
          <w:lang w:val="es-ES_tradnl"/>
        </w:rPr>
        <w:t xml:space="preserve"> remota:</w:t>
      </w:r>
      <w:r w:rsidR="00923BFC" w:rsidRPr="00E84E64">
        <w:rPr>
          <w:lang w:val="es-ES_tradnl"/>
        </w:rPr>
        <w:t xml:space="preserve"> Gestión y </w:t>
      </w:r>
      <w:r w:rsidR="00965908" w:rsidRPr="00E84E64">
        <w:rPr>
          <w:lang w:val="es-ES_tradnl"/>
        </w:rPr>
        <w:t>monitorización</w:t>
      </w:r>
      <w:r w:rsidR="00923BFC" w:rsidRPr="00E84E64">
        <w:rPr>
          <w:lang w:val="es-ES_tradnl"/>
        </w:rPr>
        <w:t xml:space="preserve"> remota</w:t>
      </w:r>
    </w:p>
    <w:p w14:paraId="25A32268"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Fuentes de alimentación:</w:t>
      </w:r>
      <w:r w:rsidRPr="00E84E64">
        <w:rPr>
          <w:lang w:val="es-ES_tradnl"/>
        </w:rPr>
        <w:t xml:space="preserve"> Compatible con doble fuente de alimentación</w:t>
      </w:r>
    </w:p>
    <w:p w14:paraId="7E6BA8F3"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Seguridad:</w:t>
      </w:r>
      <w:r w:rsidRPr="00E84E64">
        <w:rPr>
          <w:lang w:val="es-ES_tradnl"/>
        </w:rPr>
        <w:t xml:space="preserve"> Capacidad de encriptación en procesador (TPM)</w:t>
      </w:r>
    </w:p>
    <w:p w14:paraId="033D62D3" w14:textId="46775C22"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Eficiencia Energética:</w:t>
      </w:r>
      <w:r w:rsidRPr="00E84E64">
        <w:rPr>
          <w:lang w:val="es-ES_tradnl"/>
        </w:rPr>
        <w:t xml:space="preserve"> </w:t>
      </w:r>
      <w:r w:rsidR="004610D0" w:rsidRPr="00E84E64">
        <w:rPr>
          <w:lang w:val="es-ES_tradnl"/>
        </w:rPr>
        <w:t>ENERGY STAR Versión 9.0</w:t>
      </w:r>
      <w:r w:rsidRPr="00E84E64">
        <w:rPr>
          <w:lang w:val="es-ES_tradnl"/>
        </w:rPr>
        <w:t xml:space="preserve"> </w:t>
      </w:r>
    </w:p>
    <w:p w14:paraId="4A7A5A31"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52E2F0E7"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contrato basado (48 meses)</w:t>
      </w:r>
    </w:p>
    <w:p w14:paraId="4AAB2E31" w14:textId="77777777" w:rsidR="006A31D4" w:rsidRPr="00E84E64" w:rsidRDefault="006A31D4" w:rsidP="0051204A">
      <w:pPr>
        <w:pStyle w:val="Pargrafdellista"/>
        <w:spacing w:before="100" w:beforeAutospacing="1" w:after="100" w:afterAutospacing="1" w:line="240" w:lineRule="auto"/>
        <w:ind w:left="1800"/>
        <w:jc w:val="both"/>
        <w:rPr>
          <w:b/>
          <w:lang w:val="es-ES_tradnl"/>
        </w:rPr>
      </w:pPr>
    </w:p>
    <w:p w14:paraId="07E68B0C" w14:textId="36BCCD99" w:rsidR="00923BFC" w:rsidRPr="00E84E64" w:rsidRDefault="003540E8" w:rsidP="0051204A">
      <w:pPr>
        <w:pStyle w:val="Pargrafdellista"/>
        <w:numPr>
          <w:ilvl w:val="1"/>
          <w:numId w:val="32"/>
        </w:numPr>
        <w:spacing w:after="0" w:line="240" w:lineRule="auto"/>
        <w:jc w:val="both"/>
        <w:rPr>
          <w:lang w:val="es-ES_tradnl"/>
        </w:rPr>
      </w:pPr>
      <w:r w:rsidRPr="00E84E64">
        <w:rPr>
          <w:rStyle w:val="Textennegreta"/>
          <w:bCs w:val="0"/>
          <w:lang w:val="es-ES_tradnl"/>
        </w:rPr>
        <w:t xml:space="preserve">Prestación 81 y 89. </w:t>
      </w:r>
      <w:r w:rsidR="00923BFC" w:rsidRPr="00E84E64">
        <w:rPr>
          <w:rStyle w:val="Textennegreta"/>
          <w:bCs w:val="0"/>
          <w:lang w:val="es-ES_tradnl"/>
        </w:rPr>
        <w:t>Rack Premium</w:t>
      </w:r>
    </w:p>
    <w:p w14:paraId="32710069" w14:textId="1A02495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Procesador:</w:t>
      </w:r>
      <w:r w:rsidRPr="00E84E64">
        <w:rPr>
          <w:lang w:val="es-ES_tradnl"/>
        </w:rPr>
        <w:t xml:space="preserve"> Intel Xeon Silver 4314</w:t>
      </w:r>
      <w:r w:rsidR="00F42BD5" w:rsidRPr="00E84E64">
        <w:rPr>
          <w:lang w:val="es-ES_tradnl"/>
        </w:rPr>
        <w:t>, o equivalente,</w:t>
      </w:r>
      <w:r w:rsidRPr="00E84E64">
        <w:rPr>
          <w:lang w:val="es-ES_tradnl"/>
        </w:rPr>
        <w:t xml:space="preserve"> con procesador adicional</w:t>
      </w:r>
    </w:p>
    <w:p w14:paraId="342986B3"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Memoria RAM:</w:t>
      </w:r>
      <w:r w:rsidRPr="00E84E64">
        <w:rPr>
          <w:lang w:val="es-ES_tradnl"/>
        </w:rPr>
        <w:t xml:space="preserve"> 128 GB DDR4</w:t>
      </w:r>
    </w:p>
    <w:p w14:paraId="3821509A"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Almacenamiento:</w:t>
      </w:r>
      <w:r w:rsidRPr="00E84E64">
        <w:rPr>
          <w:lang w:val="es-ES_tradnl"/>
        </w:rPr>
        <w:t xml:space="preserve"> 1 TB SSD</w:t>
      </w:r>
    </w:p>
    <w:p w14:paraId="711DFA09"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Compatibilidad de discos:</w:t>
      </w:r>
      <w:r w:rsidRPr="00E84E64">
        <w:rPr>
          <w:lang w:val="es-ES_tradnl"/>
        </w:rPr>
        <w:t xml:space="preserve"> SATA/SAS/SSD (7.2 rpm, 10K, 15K) Hot Plug</w:t>
      </w:r>
    </w:p>
    <w:p w14:paraId="260E2029"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Ampliación de discos:</w:t>
      </w:r>
      <w:r w:rsidRPr="00E84E64">
        <w:rPr>
          <w:lang w:val="es-ES_tradnl"/>
        </w:rPr>
        <w:t xml:space="preserve"> 8 discos de 3.5”/2.5”</w:t>
      </w:r>
    </w:p>
    <w:p w14:paraId="06F48629"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RAID:</w:t>
      </w:r>
      <w:r w:rsidRPr="00E84E64">
        <w:rPr>
          <w:lang w:val="es-ES_tradnl"/>
        </w:rPr>
        <w:t xml:space="preserve"> Capacidad RAID 5 con controladora de Hardware y 2 GB de caché. </w:t>
      </w:r>
    </w:p>
    <w:p w14:paraId="6DCB8E63" w14:textId="6644549E"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Red:</w:t>
      </w:r>
      <w:r w:rsidRPr="00E84E64">
        <w:rPr>
          <w:lang w:val="es-ES_tradnl"/>
        </w:rPr>
        <w:t xml:space="preserve"> Tarjeta Ethernet de 4 puertos de 1GB</w:t>
      </w:r>
    </w:p>
    <w:p w14:paraId="35224E59" w14:textId="0FA5A12A" w:rsidR="00923BFC" w:rsidRPr="00E84E64" w:rsidRDefault="004E0A1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Conectividad</w:t>
      </w:r>
      <w:r w:rsidR="00923BFC" w:rsidRPr="00E84E64">
        <w:rPr>
          <w:rStyle w:val="Textennegreta"/>
          <w:lang w:val="es-ES_tradnl"/>
        </w:rPr>
        <w:t xml:space="preserve"> remota:</w:t>
      </w:r>
      <w:r w:rsidR="00923BFC" w:rsidRPr="00E84E64">
        <w:rPr>
          <w:lang w:val="es-ES_tradnl"/>
        </w:rPr>
        <w:t xml:space="preserve"> Gestión y </w:t>
      </w:r>
      <w:r w:rsidR="00965908" w:rsidRPr="00E84E64">
        <w:rPr>
          <w:lang w:val="es-ES_tradnl"/>
        </w:rPr>
        <w:t>monitorización</w:t>
      </w:r>
      <w:r w:rsidR="00923BFC" w:rsidRPr="00E84E64">
        <w:rPr>
          <w:lang w:val="es-ES_tradnl"/>
        </w:rPr>
        <w:t xml:space="preserve"> remota</w:t>
      </w:r>
    </w:p>
    <w:p w14:paraId="002472D8"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Fuentes de alimentación:</w:t>
      </w:r>
      <w:r w:rsidRPr="00E84E64">
        <w:rPr>
          <w:lang w:val="es-ES_tradnl"/>
        </w:rPr>
        <w:t xml:space="preserve"> Compatible con doble fuente de alimentación</w:t>
      </w:r>
    </w:p>
    <w:p w14:paraId="11567907"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Seguridad:</w:t>
      </w:r>
      <w:r w:rsidRPr="00E84E64">
        <w:rPr>
          <w:lang w:val="es-ES_tradnl"/>
        </w:rPr>
        <w:t xml:space="preserve"> Capacidad de encriptación en procesador (TPM)</w:t>
      </w:r>
    </w:p>
    <w:p w14:paraId="3D6DA9A2" w14:textId="320E4521"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Eficiencia Energética:</w:t>
      </w:r>
      <w:r w:rsidRPr="00E84E64">
        <w:rPr>
          <w:lang w:val="es-ES_tradnl"/>
        </w:rPr>
        <w:t xml:space="preserve"> </w:t>
      </w:r>
      <w:r w:rsidR="004610D0" w:rsidRPr="00E84E64">
        <w:rPr>
          <w:lang w:val="es-ES_tradnl"/>
        </w:rPr>
        <w:t>ENERGY STAR Versión 9.0</w:t>
      </w:r>
      <w:r w:rsidRPr="00E84E64">
        <w:rPr>
          <w:lang w:val="es-ES_tradnl"/>
        </w:rPr>
        <w:t xml:space="preserve"> </w:t>
      </w:r>
    </w:p>
    <w:p w14:paraId="6740A55B"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lastRenderedPageBreak/>
        <w:t xml:space="preserve">Garantía del producto en modalidad compra: </w:t>
      </w:r>
      <w:r w:rsidRPr="00E84E64">
        <w:rPr>
          <w:lang w:val="es-ES_tradnl"/>
        </w:rPr>
        <w:t>36 meses</w:t>
      </w:r>
    </w:p>
    <w:p w14:paraId="3614934A"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contrato basado (48 meses)</w:t>
      </w:r>
    </w:p>
    <w:p w14:paraId="39A306FE" w14:textId="77777777" w:rsidR="001E663F" w:rsidRPr="00E84E64" w:rsidRDefault="001E663F" w:rsidP="0051204A">
      <w:pPr>
        <w:pStyle w:val="Pargrafdellista"/>
        <w:spacing w:before="100" w:beforeAutospacing="1" w:after="100" w:afterAutospacing="1" w:line="240" w:lineRule="auto"/>
        <w:ind w:left="1800"/>
        <w:jc w:val="both"/>
        <w:rPr>
          <w:b/>
          <w:lang w:val="es-ES_tradnl"/>
        </w:rPr>
      </w:pPr>
    </w:p>
    <w:p w14:paraId="34F57D81" w14:textId="5A0B82D6" w:rsidR="00810E6C" w:rsidRPr="00E84E64" w:rsidRDefault="003540E8" w:rsidP="0051204A">
      <w:pPr>
        <w:pStyle w:val="Pargrafdellista"/>
        <w:numPr>
          <w:ilvl w:val="1"/>
          <w:numId w:val="32"/>
        </w:numPr>
        <w:spacing w:after="0" w:line="240" w:lineRule="auto"/>
        <w:jc w:val="both"/>
        <w:rPr>
          <w:lang w:val="es-ES_tradnl"/>
        </w:rPr>
      </w:pPr>
      <w:r w:rsidRPr="00E84E64">
        <w:rPr>
          <w:b/>
          <w:bCs/>
          <w:lang w:val="es-ES_tradnl"/>
        </w:rPr>
        <w:t xml:space="preserve">Prestación 82 y 90. </w:t>
      </w:r>
      <w:r w:rsidR="00265953" w:rsidRPr="00E84E64">
        <w:rPr>
          <w:b/>
          <w:bCs/>
          <w:lang w:val="es-ES_tradnl"/>
        </w:rPr>
        <w:t>Servidor Blade</w:t>
      </w:r>
    </w:p>
    <w:p w14:paraId="48DC7E74" w14:textId="3AADE70D" w:rsidR="00810E6C" w:rsidRPr="00E84E64" w:rsidRDefault="00810E6C" w:rsidP="0051204A">
      <w:pPr>
        <w:pStyle w:val="Pargrafdellista"/>
        <w:numPr>
          <w:ilvl w:val="2"/>
          <w:numId w:val="32"/>
        </w:numPr>
        <w:spacing w:before="100" w:beforeAutospacing="1" w:after="100" w:afterAutospacing="1" w:line="240" w:lineRule="auto"/>
        <w:jc w:val="both"/>
        <w:rPr>
          <w:lang w:val="es-ES_tradnl"/>
        </w:rPr>
      </w:pPr>
      <w:r w:rsidRPr="00E84E64">
        <w:rPr>
          <w:b/>
          <w:bCs/>
          <w:lang w:val="es-ES_tradnl"/>
        </w:rPr>
        <w:t>Procesador</w:t>
      </w:r>
      <w:r w:rsidRPr="00E84E64">
        <w:rPr>
          <w:lang w:val="es-ES_tradnl"/>
        </w:rPr>
        <w:t>: Intel Xeon Silver 4314 (con opción de escalera para segundo procesador)</w:t>
      </w:r>
      <w:r w:rsidR="00F42BD5" w:rsidRPr="00E84E64">
        <w:rPr>
          <w:lang w:val="es-ES_tradnl"/>
        </w:rPr>
        <w:t>, o equivalente</w:t>
      </w:r>
    </w:p>
    <w:p w14:paraId="4DEBF1A5" w14:textId="77777777" w:rsidR="00810E6C" w:rsidRPr="00E84E64" w:rsidRDefault="00810E6C" w:rsidP="0051204A">
      <w:pPr>
        <w:pStyle w:val="Pargrafdellista"/>
        <w:numPr>
          <w:ilvl w:val="2"/>
          <w:numId w:val="32"/>
        </w:numPr>
        <w:spacing w:before="100" w:beforeAutospacing="1" w:after="100" w:afterAutospacing="1" w:line="240" w:lineRule="auto"/>
        <w:jc w:val="both"/>
        <w:rPr>
          <w:lang w:val="es-ES_tradnl"/>
        </w:rPr>
      </w:pPr>
      <w:r w:rsidRPr="00E84E64">
        <w:rPr>
          <w:b/>
          <w:bCs/>
          <w:lang w:val="es-ES_tradnl"/>
        </w:rPr>
        <w:t>Memoria RAM</w:t>
      </w:r>
      <w:r w:rsidRPr="00E84E64">
        <w:rPr>
          <w:lang w:val="es-ES_tradnl"/>
        </w:rPr>
        <w:t>: 128 GB DDR4 ECC, con posibilidad de ampliación hasta 1 TB</w:t>
      </w:r>
    </w:p>
    <w:p w14:paraId="6FA2280C" w14:textId="77777777" w:rsidR="00810E6C" w:rsidRPr="00E84E64" w:rsidRDefault="00810E6C" w:rsidP="0051204A">
      <w:pPr>
        <w:pStyle w:val="Pargrafdellista"/>
        <w:numPr>
          <w:ilvl w:val="2"/>
          <w:numId w:val="32"/>
        </w:numPr>
        <w:spacing w:before="100" w:beforeAutospacing="1" w:after="100" w:afterAutospacing="1" w:line="240" w:lineRule="auto"/>
        <w:jc w:val="both"/>
        <w:rPr>
          <w:lang w:val="es-ES_tradnl"/>
        </w:rPr>
      </w:pPr>
      <w:r w:rsidRPr="00E84E64">
        <w:rPr>
          <w:b/>
          <w:bCs/>
          <w:lang w:val="es-ES_tradnl"/>
        </w:rPr>
        <w:t>Almacenamiento</w:t>
      </w:r>
      <w:r w:rsidRPr="00E84E64">
        <w:rPr>
          <w:lang w:val="es-ES_tradnl"/>
        </w:rPr>
        <w:t xml:space="preserve">: SSD de 1 TB </w:t>
      </w:r>
      <w:proofErr w:type="spellStart"/>
      <w:r w:rsidRPr="00E84E64">
        <w:rPr>
          <w:lang w:val="es-ES_tradnl"/>
        </w:rPr>
        <w:t>NVMe</w:t>
      </w:r>
      <w:proofErr w:type="spellEnd"/>
      <w:r w:rsidRPr="00E84E64">
        <w:rPr>
          <w:lang w:val="es-ES_tradnl"/>
        </w:rPr>
        <w:t xml:space="preserve"> para alta velocidad de acceso y rendimiento</w:t>
      </w:r>
    </w:p>
    <w:p w14:paraId="3AE73DC9" w14:textId="77777777" w:rsidR="00810E6C" w:rsidRPr="00E84E64" w:rsidRDefault="00810E6C" w:rsidP="0051204A">
      <w:pPr>
        <w:pStyle w:val="Pargrafdellista"/>
        <w:numPr>
          <w:ilvl w:val="2"/>
          <w:numId w:val="32"/>
        </w:numPr>
        <w:spacing w:before="100" w:beforeAutospacing="1" w:after="100" w:afterAutospacing="1" w:line="240" w:lineRule="auto"/>
        <w:jc w:val="both"/>
        <w:rPr>
          <w:lang w:val="es-ES_tradnl"/>
        </w:rPr>
      </w:pPr>
      <w:r w:rsidRPr="00E84E64">
        <w:rPr>
          <w:b/>
          <w:bCs/>
          <w:lang w:val="es-ES_tradnl"/>
        </w:rPr>
        <w:t>Compatibilidad de discos</w:t>
      </w:r>
      <w:r w:rsidRPr="00E84E64">
        <w:rPr>
          <w:lang w:val="es-ES_tradnl"/>
        </w:rPr>
        <w:t>: Apoyo por discos SSD y SAS, Hot Plug (7.2 rpm, 10K, 15K)</w:t>
      </w:r>
    </w:p>
    <w:p w14:paraId="543A1160" w14:textId="77777777" w:rsidR="00810E6C" w:rsidRPr="00E84E64" w:rsidRDefault="00810E6C" w:rsidP="0051204A">
      <w:pPr>
        <w:pStyle w:val="Pargrafdellista"/>
        <w:numPr>
          <w:ilvl w:val="2"/>
          <w:numId w:val="32"/>
        </w:numPr>
        <w:spacing w:before="100" w:beforeAutospacing="1" w:after="100" w:afterAutospacing="1" w:line="240" w:lineRule="auto"/>
        <w:jc w:val="both"/>
        <w:rPr>
          <w:lang w:val="es-ES_tradnl"/>
        </w:rPr>
      </w:pPr>
      <w:r w:rsidRPr="00E84E64">
        <w:rPr>
          <w:b/>
          <w:bCs/>
          <w:lang w:val="es-ES_tradnl"/>
        </w:rPr>
        <w:t>Ampliación de discos</w:t>
      </w:r>
      <w:r w:rsidRPr="00E84E64">
        <w:rPr>
          <w:lang w:val="es-ES_tradnl"/>
        </w:rPr>
        <w:t xml:space="preserve">: Capacidad para 2 discos de 2.5” dentro del chasis </w:t>
      </w:r>
      <w:proofErr w:type="spellStart"/>
      <w:r w:rsidRPr="00E84E64">
        <w:rPr>
          <w:lang w:val="es-ES_tradnl"/>
        </w:rPr>
        <w:t>blade</w:t>
      </w:r>
      <w:proofErr w:type="spellEnd"/>
    </w:p>
    <w:p w14:paraId="52B9630B" w14:textId="77777777" w:rsidR="00810E6C" w:rsidRPr="00E84E64" w:rsidRDefault="00810E6C" w:rsidP="0051204A">
      <w:pPr>
        <w:pStyle w:val="Pargrafdellista"/>
        <w:numPr>
          <w:ilvl w:val="2"/>
          <w:numId w:val="32"/>
        </w:numPr>
        <w:spacing w:before="100" w:beforeAutospacing="1" w:after="100" w:afterAutospacing="1" w:line="240" w:lineRule="auto"/>
        <w:jc w:val="both"/>
        <w:rPr>
          <w:lang w:val="es-ES_tradnl"/>
        </w:rPr>
      </w:pPr>
      <w:r w:rsidRPr="00E84E64">
        <w:rPr>
          <w:b/>
          <w:bCs/>
          <w:lang w:val="es-ES_tradnl"/>
        </w:rPr>
        <w:t>RAID</w:t>
      </w:r>
      <w:r w:rsidRPr="00E84E64">
        <w:rPr>
          <w:lang w:val="es-ES_tradnl"/>
        </w:rPr>
        <w:t>: Capacidad RAID 5 y RAID 6 con controladora de hardware y 2 GB de caché , para mayor redundancia y seguridad de datos</w:t>
      </w:r>
    </w:p>
    <w:p w14:paraId="2D198EAA" w14:textId="77777777" w:rsidR="00810E6C" w:rsidRPr="00E84E64" w:rsidRDefault="00810E6C" w:rsidP="0051204A">
      <w:pPr>
        <w:pStyle w:val="Pargrafdellista"/>
        <w:numPr>
          <w:ilvl w:val="2"/>
          <w:numId w:val="32"/>
        </w:numPr>
        <w:spacing w:before="100" w:beforeAutospacing="1" w:after="100" w:afterAutospacing="1" w:line="240" w:lineRule="auto"/>
        <w:jc w:val="both"/>
        <w:rPr>
          <w:lang w:val="es-ES_tradnl"/>
        </w:rPr>
      </w:pPr>
      <w:r w:rsidRPr="00E84E64">
        <w:rPr>
          <w:b/>
          <w:bCs/>
          <w:lang w:val="es-ES_tradnl"/>
        </w:rPr>
        <w:t>Red</w:t>
      </w:r>
      <w:r w:rsidRPr="00E84E64">
        <w:rPr>
          <w:lang w:val="es-ES_tradnl"/>
        </w:rPr>
        <w:t>: Tarjeta de red de 2 puertos de 10 GB Ethernet para altas velocidades de conexión y 2 puertos de 1 GB por redundancia</w:t>
      </w:r>
    </w:p>
    <w:p w14:paraId="4882D84A" w14:textId="74779846" w:rsidR="00810E6C" w:rsidRPr="00E84E64" w:rsidRDefault="00810E6C" w:rsidP="0051204A">
      <w:pPr>
        <w:pStyle w:val="Pargrafdellista"/>
        <w:numPr>
          <w:ilvl w:val="2"/>
          <w:numId w:val="32"/>
        </w:numPr>
        <w:spacing w:before="100" w:beforeAutospacing="1" w:after="100" w:afterAutospacing="1" w:line="240" w:lineRule="auto"/>
        <w:jc w:val="both"/>
        <w:rPr>
          <w:lang w:val="es-ES_tradnl"/>
        </w:rPr>
      </w:pPr>
      <w:r w:rsidRPr="00E84E64">
        <w:rPr>
          <w:b/>
          <w:bCs/>
          <w:lang w:val="es-ES_tradnl"/>
        </w:rPr>
        <w:t>Conectividad remota</w:t>
      </w:r>
      <w:r w:rsidRPr="00E84E64">
        <w:rPr>
          <w:lang w:val="es-ES_tradnl"/>
        </w:rPr>
        <w:t xml:space="preserve">: Gestión y </w:t>
      </w:r>
      <w:r w:rsidR="00965908" w:rsidRPr="00E84E64">
        <w:rPr>
          <w:lang w:val="es-ES_tradnl"/>
        </w:rPr>
        <w:t>monitorización</w:t>
      </w:r>
      <w:r w:rsidRPr="00E84E64">
        <w:rPr>
          <w:lang w:val="es-ES_tradnl"/>
        </w:rPr>
        <w:t xml:space="preserve"> remota integrada con compatibilidad con IPMI y soluciones de gestión de sistemas (ej. </w:t>
      </w:r>
      <w:proofErr w:type="spellStart"/>
      <w:r w:rsidRPr="00E84E64">
        <w:rPr>
          <w:lang w:val="es-ES_tradnl"/>
        </w:rPr>
        <w:t>iDRAC</w:t>
      </w:r>
      <w:proofErr w:type="spellEnd"/>
      <w:r w:rsidRPr="00E84E64">
        <w:rPr>
          <w:lang w:val="es-ES_tradnl"/>
        </w:rPr>
        <w:t xml:space="preserve"> o HPE </w:t>
      </w:r>
      <w:proofErr w:type="spellStart"/>
      <w:r w:rsidRPr="00E84E64">
        <w:rPr>
          <w:lang w:val="es-ES_tradnl"/>
        </w:rPr>
        <w:t>iLO</w:t>
      </w:r>
      <w:proofErr w:type="spellEnd"/>
      <w:r w:rsidRPr="00E84E64">
        <w:rPr>
          <w:lang w:val="es-ES_tradnl"/>
        </w:rPr>
        <w:t>)</w:t>
      </w:r>
    </w:p>
    <w:p w14:paraId="5EB06220" w14:textId="77777777" w:rsidR="00810E6C" w:rsidRPr="00E84E64" w:rsidRDefault="00810E6C" w:rsidP="0051204A">
      <w:pPr>
        <w:pStyle w:val="Pargrafdellista"/>
        <w:numPr>
          <w:ilvl w:val="2"/>
          <w:numId w:val="32"/>
        </w:numPr>
        <w:spacing w:before="100" w:beforeAutospacing="1" w:after="100" w:afterAutospacing="1" w:line="240" w:lineRule="auto"/>
        <w:jc w:val="both"/>
        <w:rPr>
          <w:lang w:val="es-ES_tradnl"/>
        </w:rPr>
      </w:pPr>
      <w:r w:rsidRPr="00E84E64">
        <w:rPr>
          <w:b/>
          <w:bCs/>
          <w:lang w:val="es-ES_tradnl"/>
        </w:rPr>
        <w:t>Fuentes de alimentación</w:t>
      </w:r>
      <w:r w:rsidRPr="00E84E64">
        <w:rPr>
          <w:lang w:val="es-ES_tradnl"/>
        </w:rPr>
        <w:t>: Doble fuente de alimentación redundante compartida con el chasis</w:t>
      </w:r>
    </w:p>
    <w:p w14:paraId="2FB15E43" w14:textId="77777777" w:rsidR="00810E6C" w:rsidRPr="00E84E64" w:rsidRDefault="00810E6C" w:rsidP="0051204A">
      <w:pPr>
        <w:pStyle w:val="Pargrafdellista"/>
        <w:numPr>
          <w:ilvl w:val="2"/>
          <w:numId w:val="32"/>
        </w:numPr>
        <w:spacing w:before="100" w:beforeAutospacing="1" w:after="100" w:afterAutospacing="1" w:line="240" w:lineRule="auto"/>
        <w:jc w:val="both"/>
        <w:rPr>
          <w:lang w:val="es-ES_tradnl"/>
        </w:rPr>
      </w:pPr>
      <w:r w:rsidRPr="00E84E64">
        <w:rPr>
          <w:b/>
          <w:bCs/>
          <w:lang w:val="es-ES_tradnl"/>
        </w:rPr>
        <w:t>Seguridad</w:t>
      </w:r>
      <w:r w:rsidRPr="00E84E64">
        <w:rPr>
          <w:lang w:val="es-ES_tradnl"/>
        </w:rPr>
        <w:t>: Encriptación basada en procesador con chip TPM 2.0 para seguridad empresarial</w:t>
      </w:r>
    </w:p>
    <w:p w14:paraId="4279F4C0" w14:textId="3B5FB527" w:rsidR="00810E6C" w:rsidRPr="00E84E64" w:rsidRDefault="00810E6C" w:rsidP="0051204A">
      <w:pPr>
        <w:pStyle w:val="Pargrafdellista"/>
        <w:numPr>
          <w:ilvl w:val="2"/>
          <w:numId w:val="32"/>
        </w:numPr>
        <w:spacing w:before="100" w:beforeAutospacing="1" w:after="100" w:afterAutospacing="1" w:line="240" w:lineRule="auto"/>
        <w:jc w:val="both"/>
        <w:rPr>
          <w:lang w:val="es-ES_tradnl"/>
        </w:rPr>
      </w:pPr>
      <w:r w:rsidRPr="00E84E64">
        <w:rPr>
          <w:b/>
          <w:bCs/>
          <w:lang w:val="es-ES_tradnl"/>
        </w:rPr>
        <w:t>Eficiencia Energética</w:t>
      </w:r>
      <w:r w:rsidRPr="00E84E64">
        <w:rPr>
          <w:lang w:val="es-ES_tradnl"/>
        </w:rPr>
        <w:t>: Cumplimiento del estándar ENERGY STAR Versión 9.0, con certificación EPEAT Silver</w:t>
      </w:r>
    </w:p>
    <w:p w14:paraId="4E6341B1"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50DC0BE6"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contrato basado (48 meses)</w:t>
      </w:r>
    </w:p>
    <w:p w14:paraId="41F23EA9" w14:textId="77777777" w:rsidR="001E663F" w:rsidRPr="00E84E64" w:rsidRDefault="001E663F" w:rsidP="0051204A">
      <w:pPr>
        <w:pStyle w:val="Pargrafdellista"/>
        <w:spacing w:before="100" w:beforeAutospacing="1" w:after="100" w:afterAutospacing="1" w:line="240" w:lineRule="auto"/>
        <w:ind w:left="1800"/>
        <w:jc w:val="both"/>
        <w:rPr>
          <w:b/>
          <w:lang w:val="es-ES_tradnl"/>
        </w:rPr>
      </w:pPr>
    </w:p>
    <w:p w14:paraId="772854BB" w14:textId="77777777" w:rsidR="00393708" w:rsidRPr="00E84E64" w:rsidRDefault="00393708" w:rsidP="00393708">
      <w:pPr>
        <w:pStyle w:val="Pargrafdellista"/>
        <w:numPr>
          <w:ilvl w:val="0"/>
          <w:numId w:val="32"/>
        </w:numPr>
        <w:spacing w:after="0" w:line="240" w:lineRule="auto"/>
        <w:jc w:val="both"/>
        <w:rPr>
          <w:rFonts w:ascii="Calibri" w:eastAsia="Times New Roman" w:hAnsi="Calibri" w:cs="Calibri"/>
          <w:lang w:val="es-ES_tradnl" w:eastAsia="es-ES"/>
        </w:rPr>
      </w:pPr>
      <w:r w:rsidRPr="00E84E64">
        <w:rPr>
          <w:rFonts w:ascii="Calibri" w:eastAsia="Times New Roman" w:hAnsi="Calibri" w:cs="Calibri"/>
          <w:lang w:val="es-ES_tradnl" w:eastAsia="es-ES"/>
        </w:rPr>
        <w:t>Los servicios de puesta en marcha y de puesta en marcha y migración de datos incluirán:</w:t>
      </w:r>
    </w:p>
    <w:p w14:paraId="61478BC8" w14:textId="56BCCBD7" w:rsidR="00393708" w:rsidRPr="00E84E64" w:rsidRDefault="003540E8" w:rsidP="00393708">
      <w:pPr>
        <w:pStyle w:val="Pargrafdellista"/>
        <w:numPr>
          <w:ilvl w:val="1"/>
          <w:numId w:val="32"/>
        </w:numPr>
        <w:spacing w:after="0" w:line="240" w:lineRule="auto"/>
        <w:jc w:val="both"/>
        <w:rPr>
          <w:rFonts w:ascii="Calibri" w:eastAsia="Times New Roman" w:hAnsi="Calibri" w:cs="Calibri"/>
          <w:lang w:val="es-ES_tradnl" w:eastAsia="es-ES"/>
        </w:rPr>
      </w:pPr>
      <w:r w:rsidRPr="00E84E64">
        <w:rPr>
          <w:rFonts w:ascii="Calibri" w:eastAsia="Times New Roman" w:hAnsi="Calibri" w:cs="Calibri"/>
          <w:b/>
          <w:lang w:val="es-ES_tradnl" w:eastAsia="es-ES"/>
        </w:rPr>
        <w:t xml:space="preserve">Prestación 91. </w:t>
      </w:r>
      <w:r w:rsidR="00393708" w:rsidRPr="00E84E64">
        <w:rPr>
          <w:rFonts w:ascii="Calibri" w:eastAsia="Times New Roman" w:hAnsi="Calibri" w:cs="Calibri"/>
          <w:b/>
          <w:lang w:val="es-ES_tradnl" w:eastAsia="es-ES"/>
        </w:rPr>
        <w:t>Servicio de Puesta en marcha (PEM) unitario</w:t>
      </w:r>
    </w:p>
    <w:p w14:paraId="10CA6F9F" w14:textId="1334A6CB" w:rsidR="00393708" w:rsidRPr="00E84E64" w:rsidRDefault="009659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Desembalaje</w:t>
      </w:r>
      <w:r w:rsidR="00393708" w:rsidRPr="00E84E64">
        <w:rPr>
          <w:rFonts w:ascii="Calibri" w:eastAsia="Times New Roman" w:hAnsi="Calibri" w:cs="Calibri"/>
          <w:lang w:val="es-ES_tradnl" w:eastAsia="es-ES"/>
        </w:rPr>
        <w:t xml:space="preserve"> del equipo</w:t>
      </w:r>
    </w:p>
    <w:p w14:paraId="4128D2D2"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Colocación y conexión a la fuente de alimentación</w:t>
      </w:r>
    </w:p>
    <w:p w14:paraId="562C94A2"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Arranque y validación de acceso</w:t>
      </w:r>
    </w:p>
    <w:p w14:paraId="074EFC99"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Verificación de acceso a la red corporativa</w:t>
      </w:r>
    </w:p>
    <w:p w14:paraId="7C3D22B7"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 xml:space="preserve">Reciclaje de los </w:t>
      </w:r>
      <w:r w:rsidRPr="00E84E64">
        <w:rPr>
          <w:lang w:val="es-ES_tradnl"/>
        </w:rPr>
        <w:t>residuos de embalaje generados en la puesta en marcha de los elementos</w:t>
      </w:r>
    </w:p>
    <w:p w14:paraId="5069BBF8" w14:textId="2DF8CCF9" w:rsidR="00393708" w:rsidRPr="00E84E64" w:rsidRDefault="00393708" w:rsidP="00393708">
      <w:pPr>
        <w:spacing w:before="100" w:beforeAutospacing="1" w:after="100" w:afterAutospacing="1" w:line="240" w:lineRule="auto"/>
        <w:jc w:val="both"/>
        <w:rPr>
          <w:rStyle w:val="Textennegreta"/>
          <w:b w:val="0"/>
          <w:lang w:val="es-ES_tradnl"/>
        </w:rPr>
      </w:pPr>
      <w:r w:rsidRPr="00E84E64">
        <w:rPr>
          <w:rStyle w:val="Textennegreta"/>
          <w:b w:val="0"/>
          <w:lang w:val="es-ES_tradnl"/>
        </w:rPr>
        <w:t xml:space="preserve">Al margen de las anteriores prescripciones, las empresas que resulten adjudicatarias de contratos basados que deriven del presente Lote, </w:t>
      </w:r>
      <w:r w:rsidR="00965908" w:rsidRPr="00E84E64">
        <w:rPr>
          <w:rStyle w:val="Textennegreta"/>
          <w:b w:val="0"/>
          <w:lang w:val="es-ES_tradnl"/>
        </w:rPr>
        <w:t>estarán</w:t>
      </w:r>
      <w:r w:rsidRPr="00E84E64">
        <w:rPr>
          <w:rStyle w:val="Textennegreta"/>
          <w:b w:val="0"/>
          <w:lang w:val="es-ES_tradnl"/>
        </w:rPr>
        <w:t xml:space="preserve"> obligadas a las siguientes prescripciones:</w:t>
      </w:r>
    </w:p>
    <w:p w14:paraId="035CEBBE" w14:textId="77777777" w:rsidR="00393708" w:rsidRPr="00E84E64" w:rsidRDefault="00393708" w:rsidP="00393708">
      <w:pPr>
        <w:pStyle w:val="Pargrafdellista"/>
        <w:numPr>
          <w:ilvl w:val="0"/>
          <w:numId w:val="32"/>
        </w:numPr>
        <w:spacing w:before="100" w:beforeAutospacing="1" w:after="100" w:afterAutospacing="1" w:line="240" w:lineRule="auto"/>
        <w:jc w:val="both"/>
        <w:rPr>
          <w:rStyle w:val="Textennegreta"/>
          <w:b w:val="0"/>
          <w:lang w:val="es-ES_tradnl"/>
        </w:rPr>
      </w:pPr>
      <w:r w:rsidRPr="00E84E64">
        <w:rPr>
          <w:rStyle w:val="Textennegreta"/>
          <w:b w:val="0"/>
          <w:lang w:val="es-ES_tradnl"/>
        </w:rPr>
        <w:t xml:space="preserve">Mientras opere la garantía de los elementos suministrados (en ambas modalidades), será obligatorio reparar las averías -aquellas que no deriven de un uso inadecuado, negligencia o modificaciones no autorizadas- del elemento suministrado y/o componentes que lo </w:t>
      </w:r>
      <w:r w:rsidRPr="00E84E64">
        <w:rPr>
          <w:rStyle w:val="Textennegreta"/>
          <w:b w:val="0"/>
          <w:lang w:val="es-ES_tradnl"/>
        </w:rPr>
        <w:lastRenderedPageBreak/>
        <w:t xml:space="preserve">conforman, incluida su reposición por uno de nuevo en el supuesto de que no sea reparable. Esta reparación incluirá tanto los equipos y/o componentes averiados, como los desplazamientos y el tiempo de mano de obra para su reparación, reposición y/o puesta en marcha, siempre y cuando este último servicio se ha contratado en primera instancia por parte del ente local. </w:t>
      </w:r>
    </w:p>
    <w:p w14:paraId="1ECC98EA" w14:textId="77777777" w:rsidR="00393708" w:rsidRPr="00E84E64" w:rsidRDefault="00393708" w:rsidP="00393708">
      <w:pPr>
        <w:pStyle w:val="Pargrafdellista"/>
        <w:spacing w:before="100" w:beforeAutospacing="1" w:after="100" w:afterAutospacing="1" w:line="240" w:lineRule="auto"/>
        <w:ind w:left="360"/>
        <w:jc w:val="both"/>
        <w:rPr>
          <w:bCs/>
          <w:lang w:val="es-ES_tradnl"/>
        </w:rPr>
      </w:pPr>
      <w:r w:rsidRPr="00E84E64">
        <w:rPr>
          <w:rStyle w:val="Textennegreta"/>
          <w:b w:val="0"/>
          <w:lang w:val="es-ES_tradnl"/>
        </w:rPr>
        <w:t xml:space="preserve">Las reparaciones se realizarán donde estén ubicados los elementos y tendrá que quedar totalmente solucionado, con el elemento funcionando y con el visto bueno del usuario final. En caso de que el elemento tenga que ser retirado por cualquier motivo, previamente autorizado por el ente local contratante, la empresa adjudicataria tendrá que entregar e instalar un elemento de reserva igual y con las mismas condiciones especificadas en este Pliegue; en caso de que no pueda ser instalado un elemento de las mismas características por causa justificada, tendrá que ser uno con prestaciones que garanticen la continuidad del puesto de trabajo mientras la avería no esté reparada. </w:t>
      </w:r>
    </w:p>
    <w:p w14:paraId="37279ECE" w14:textId="77777777" w:rsidR="00393708" w:rsidRPr="00E84E64" w:rsidRDefault="00393708" w:rsidP="00393708">
      <w:pPr>
        <w:pStyle w:val="Pargrafdellista"/>
        <w:numPr>
          <w:ilvl w:val="0"/>
          <w:numId w:val="32"/>
        </w:numPr>
        <w:spacing w:before="100" w:beforeAutospacing="1" w:after="100" w:afterAutospacing="1" w:line="240" w:lineRule="auto"/>
        <w:jc w:val="both"/>
        <w:rPr>
          <w:bCs/>
          <w:lang w:val="es-ES_tradnl"/>
        </w:rPr>
      </w:pPr>
      <w:r w:rsidRPr="00E84E64">
        <w:rPr>
          <w:lang w:val="es-ES_tradnl"/>
        </w:rPr>
        <w:t xml:space="preserve">Cuando así lo indique el ente local contratante, la empresa adjudicataria del contrato basado retirará gratuitamente los equipos que sustituye y sus componentes. En este caso, tendrá que informar al ente local contratante del destino final de los equipos: ya sea al fabricante a través de un sistema de regreso (opciones preferenciales) o a una entidad para su reparación y reutilización, o a un gestor autorizado de residuos (si se destina al reciclaje). </w:t>
      </w:r>
    </w:p>
    <w:p w14:paraId="1234E15C" w14:textId="648A1891" w:rsidR="001D1CBB" w:rsidRPr="00E84E64" w:rsidRDefault="001D1CBB" w:rsidP="0051204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before="240" w:after="0" w:line="240" w:lineRule="auto"/>
        <w:jc w:val="center"/>
        <w:rPr>
          <w:b/>
          <w:lang w:val="es-ES_tradnl" w:eastAsia="ar-SA"/>
        </w:rPr>
      </w:pPr>
      <w:r w:rsidRPr="00E84E64">
        <w:rPr>
          <w:b/>
          <w:lang w:val="es-ES_tradnl" w:eastAsia="ar-SA"/>
        </w:rPr>
        <w:t>LOTE 09</w:t>
      </w:r>
      <w:r w:rsidR="006540DB" w:rsidRPr="00E84E64">
        <w:rPr>
          <w:b/>
          <w:lang w:val="es-ES_tradnl" w:eastAsia="ar-SA"/>
        </w:rPr>
        <w:t>. SERVIDORES HIPER CONVERGENTES</w:t>
      </w:r>
    </w:p>
    <w:p w14:paraId="62CFBF3B" w14:textId="77777777" w:rsidR="00D23D80" w:rsidRPr="00E84E64" w:rsidRDefault="00D23D80" w:rsidP="0051204A">
      <w:pPr>
        <w:pStyle w:val="Standard"/>
        <w:spacing w:after="0" w:line="240" w:lineRule="auto"/>
        <w:ind w:left="360"/>
        <w:jc w:val="both"/>
        <w:rPr>
          <w:rFonts w:cs="Arial"/>
          <w:b/>
          <w:bCs/>
          <w:u w:val="single"/>
          <w:lang w:val="es-ES_tradnl"/>
        </w:rPr>
      </w:pPr>
    </w:p>
    <w:p w14:paraId="27743EA8" w14:textId="3CDC4685" w:rsidR="009D652C" w:rsidRPr="00E84E64" w:rsidRDefault="009D652C" w:rsidP="0051204A">
      <w:pPr>
        <w:spacing w:after="0" w:line="240" w:lineRule="auto"/>
        <w:jc w:val="both"/>
        <w:rPr>
          <w:lang w:val="es-ES_tradnl"/>
        </w:rPr>
      </w:pPr>
      <w:r w:rsidRPr="00E84E64">
        <w:rPr>
          <w:lang w:val="es-ES_tradnl"/>
        </w:rPr>
        <w:t>Este Lote tiene c</w:t>
      </w:r>
      <w:r w:rsidR="007F2C50" w:rsidRPr="00E84E64">
        <w:rPr>
          <w:lang w:val="es-ES_tradnl"/>
        </w:rPr>
        <w:t>olmo a objeto</w:t>
      </w:r>
      <w:r w:rsidR="00F42BD5" w:rsidRPr="00E84E64">
        <w:rPr>
          <w:lang w:val="es-ES_tradnl"/>
        </w:rPr>
        <w:t xml:space="preserve"> principal</w:t>
      </w:r>
      <w:r w:rsidR="007F2C50" w:rsidRPr="00E84E64">
        <w:rPr>
          <w:lang w:val="es-ES_tradnl"/>
        </w:rPr>
        <w:t xml:space="preserve"> el suministro, en las modalidades de compra y de arrendamiento operativo con opción de compra, de servidores híper convergentes. </w:t>
      </w:r>
      <w:r w:rsidRPr="00E84E64">
        <w:rPr>
          <w:lang w:val="es-ES_tradnl"/>
        </w:rPr>
        <w:t xml:space="preserve">Pues, </w:t>
      </w:r>
      <w:r w:rsidR="007F2C50" w:rsidRPr="00E84E64">
        <w:rPr>
          <w:lang w:val="es-ES_tradnl"/>
        </w:rPr>
        <w:t xml:space="preserve">las prestaciones </w:t>
      </w:r>
      <w:r w:rsidRPr="00E84E64">
        <w:rPr>
          <w:lang w:val="es-ES_tradnl"/>
        </w:rPr>
        <w:t xml:space="preserve">que se requieren y que serán objeto de valoración en </w:t>
      </w:r>
      <w:r w:rsidRPr="00965908">
        <w:rPr>
          <w:bCs/>
          <w:lang w:val="es-ES_tradnl"/>
        </w:rPr>
        <w:t>el</w:t>
      </w:r>
      <w:r w:rsidRPr="00E84E64">
        <w:rPr>
          <w:b/>
          <w:lang w:val="es-ES_tradnl"/>
        </w:rPr>
        <w:t xml:space="preserve"> Lote 09</w:t>
      </w:r>
      <w:r w:rsidR="007F2C50" w:rsidRPr="00E84E64">
        <w:rPr>
          <w:lang w:val="es-ES_tradnl"/>
        </w:rPr>
        <w:t xml:space="preserve"> son las que,</w:t>
      </w:r>
      <w:r w:rsidRPr="00E84E64">
        <w:rPr>
          <w:lang w:val="es-ES_tradnl"/>
        </w:rPr>
        <w:t xml:space="preserve"> seguidamente, se detallan:</w:t>
      </w:r>
    </w:p>
    <w:p w14:paraId="319482D5" w14:textId="77777777" w:rsidR="009D652C" w:rsidRPr="00E84E64" w:rsidRDefault="009D652C" w:rsidP="0051204A">
      <w:pPr>
        <w:spacing w:after="0" w:line="240" w:lineRule="auto"/>
        <w:jc w:val="both"/>
        <w:rPr>
          <w:rStyle w:val="Textennegreta"/>
          <w:b w:val="0"/>
          <w:bCs w:val="0"/>
          <w:lang w:val="es-ES_tradnl"/>
        </w:rPr>
      </w:pPr>
    </w:p>
    <w:tbl>
      <w:tblPr>
        <w:tblStyle w:val="Taulaambquadrcula"/>
        <w:tblW w:w="5000" w:type="pct"/>
        <w:jc w:val="center"/>
        <w:tblLook w:val="04A0" w:firstRow="1" w:lastRow="0" w:firstColumn="1" w:lastColumn="0" w:noHBand="0" w:noVBand="1"/>
      </w:tblPr>
      <w:tblGrid>
        <w:gridCol w:w="8720"/>
      </w:tblGrid>
      <w:tr w:rsidR="009D652C" w:rsidRPr="00E84E64" w14:paraId="2BFD5D9E" w14:textId="77777777" w:rsidTr="002A0CD3">
        <w:trPr>
          <w:jc w:val="center"/>
        </w:trPr>
        <w:tc>
          <w:tcPr>
            <w:tcW w:w="5000" w:type="pct"/>
          </w:tcPr>
          <w:p w14:paraId="296BEA04" w14:textId="41729A0F" w:rsidR="009D652C" w:rsidRPr="00E84E64" w:rsidRDefault="003540E8" w:rsidP="0051204A">
            <w:pPr>
              <w:jc w:val="both"/>
              <w:rPr>
                <w:rStyle w:val="Textennegreta"/>
                <w:b w:val="0"/>
                <w:bCs w:val="0"/>
                <w:lang w:val="es-ES_tradnl"/>
              </w:rPr>
            </w:pPr>
            <w:r w:rsidRPr="00E84E64">
              <w:rPr>
                <w:rStyle w:val="Textennegreta"/>
                <w:bCs w:val="0"/>
                <w:lang w:val="es-ES_tradnl"/>
              </w:rPr>
              <w:t xml:space="preserve">Prestación 92. </w:t>
            </w:r>
            <w:r w:rsidR="002A0CD3" w:rsidRPr="00E84E64">
              <w:rPr>
                <w:rStyle w:val="Textennegreta"/>
                <w:bCs w:val="0"/>
                <w:lang w:val="es-ES_tradnl"/>
              </w:rPr>
              <w:t xml:space="preserve">Suministro, en modalidad compra, </w:t>
            </w:r>
            <w:r w:rsidR="009D652C" w:rsidRPr="00E84E64">
              <w:rPr>
                <w:rStyle w:val="Textennegreta"/>
                <w:bCs w:val="0"/>
                <w:lang w:val="es-ES_tradnl"/>
              </w:rPr>
              <w:t>Hiper-Convergente Básico Multe-</w:t>
            </w:r>
            <w:proofErr w:type="spellStart"/>
            <w:r w:rsidR="009D652C" w:rsidRPr="00E84E64">
              <w:rPr>
                <w:rStyle w:val="Textennegreta"/>
                <w:bCs w:val="0"/>
                <w:lang w:val="es-ES_tradnl"/>
              </w:rPr>
              <w:t>Hypervisor</w:t>
            </w:r>
            <w:proofErr w:type="spellEnd"/>
          </w:p>
        </w:tc>
      </w:tr>
      <w:tr w:rsidR="009D652C" w:rsidRPr="00E84E64" w14:paraId="5A784E4F" w14:textId="77777777" w:rsidTr="002A0CD3">
        <w:trPr>
          <w:jc w:val="center"/>
        </w:trPr>
        <w:tc>
          <w:tcPr>
            <w:tcW w:w="5000" w:type="pct"/>
          </w:tcPr>
          <w:p w14:paraId="31FD38C9" w14:textId="5CD7B45A" w:rsidR="009D652C" w:rsidRPr="00E84E64" w:rsidRDefault="003540E8" w:rsidP="0051204A">
            <w:pPr>
              <w:jc w:val="both"/>
              <w:rPr>
                <w:rStyle w:val="Textennegreta"/>
                <w:b w:val="0"/>
                <w:bCs w:val="0"/>
                <w:lang w:val="es-ES_tradnl"/>
              </w:rPr>
            </w:pPr>
            <w:r w:rsidRPr="00E84E64">
              <w:rPr>
                <w:rStyle w:val="Textennegreta"/>
                <w:bCs w:val="0"/>
                <w:lang w:val="es-ES_tradnl"/>
              </w:rPr>
              <w:t>Prestación 9</w:t>
            </w:r>
            <w:r w:rsidR="008657B5" w:rsidRPr="00E84E64">
              <w:rPr>
                <w:rStyle w:val="Textennegreta"/>
                <w:bCs w:val="0"/>
                <w:lang w:val="es-ES_tradnl"/>
              </w:rPr>
              <w:t>3</w:t>
            </w:r>
            <w:r w:rsidRPr="00E84E64">
              <w:rPr>
                <w:rStyle w:val="Textennegreta"/>
                <w:bCs w:val="0"/>
                <w:lang w:val="es-ES_tradnl"/>
              </w:rPr>
              <w:t xml:space="preserve">. </w:t>
            </w:r>
            <w:r w:rsidR="002A0CD3" w:rsidRPr="00E84E64">
              <w:rPr>
                <w:rStyle w:val="Textennegreta"/>
                <w:bCs w:val="0"/>
                <w:lang w:val="es-ES_tradnl"/>
              </w:rPr>
              <w:t xml:space="preserve">Suministro, en modalidad compra, </w:t>
            </w:r>
            <w:r w:rsidR="009D652C" w:rsidRPr="00E84E64">
              <w:rPr>
                <w:rStyle w:val="Textennegreta"/>
                <w:bCs w:val="0"/>
                <w:lang w:val="es-ES_tradnl"/>
              </w:rPr>
              <w:t>Hiper-Convergente Avanzado Multe-</w:t>
            </w:r>
            <w:proofErr w:type="spellStart"/>
            <w:r w:rsidR="009D652C" w:rsidRPr="00E84E64">
              <w:rPr>
                <w:rStyle w:val="Textennegreta"/>
                <w:bCs w:val="0"/>
                <w:lang w:val="es-ES_tradnl"/>
              </w:rPr>
              <w:t>Hypervisor</w:t>
            </w:r>
            <w:proofErr w:type="spellEnd"/>
          </w:p>
        </w:tc>
      </w:tr>
      <w:tr w:rsidR="009D652C" w:rsidRPr="00E84E64" w14:paraId="2CC86554" w14:textId="77777777" w:rsidTr="002A0CD3">
        <w:trPr>
          <w:jc w:val="center"/>
        </w:trPr>
        <w:tc>
          <w:tcPr>
            <w:tcW w:w="5000" w:type="pct"/>
          </w:tcPr>
          <w:p w14:paraId="54611DFD" w14:textId="50C7A822" w:rsidR="009D652C" w:rsidRPr="00E84E64" w:rsidRDefault="003540E8" w:rsidP="0051204A">
            <w:pPr>
              <w:jc w:val="both"/>
              <w:rPr>
                <w:rStyle w:val="Textennegreta"/>
                <w:b w:val="0"/>
                <w:bCs w:val="0"/>
                <w:lang w:val="es-ES_tradnl"/>
              </w:rPr>
            </w:pPr>
            <w:r w:rsidRPr="00E84E64">
              <w:rPr>
                <w:rStyle w:val="Textennegreta"/>
                <w:bCs w:val="0"/>
                <w:lang w:val="es-ES_tradnl"/>
              </w:rPr>
              <w:t>Prestación 9</w:t>
            </w:r>
            <w:r w:rsidR="008657B5" w:rsidRPr="00E84E64">
              <w:rPr>
                <w:rStyle w:val="Textennegreta"/>
                <w:bCs w:val="0"/>
                <w:lang w:val="es-ES_tradnl"/>
              </w:rPr>
              <w:t>4</w:t>
            </w:r>
            <w:r w:rsidRPr="00E84E64">
              <w:rPr>
                <w:rStyle w:val="Textennegreta"/>
                <w:bCs w:val="0"/>
                <w:lang w:val="es-ES_tradnl"/>
              </w:rPr>
              <w:t xml:space="preserve">. </w:t>
            </w:r>
            <w:r w:rsidR="002A0CD3" w:rsidRPr="00E84E64">
              <w:rPr>
                <w:rStyle w:val="Textennegreta"/>
                <w:bCs w:val="0"/>
                <w:lang w:val="es-ES_tradnl"/>
              </w:rPr>
              <w:t xml:space="preserve">Suministro, en modalidad compra, </w:t>
            </w:r>
            <w:r w:rsidR="009D652C" w:rsidRPr="00E84E64">
              <w:rPr>
                <w:rStyle w:val="Textennegreta"/>
                <w:bCs w:val="0"/>
                <w:lang w:val="es-ES_tradnl"/>
              </w:rPr>
              <w:t>Hiper-Convergente Premium Multe-</w:t>
            </w:r>
            <w:proofErr w:type="spellStart"/>
            <w:r w:rsidR="009D652C" w:rsidRPr="00E84E64">
              <w:rPr>
                <w:rStyle w:val="Textennegreta"/>
                <w:bCs w:val="0"/>
                <w:lang w:val="es-ES_tradnl"/>
              </w:rPr>
              <w:t>Hypervisor</w:t>
            </w:r>
            <w:proofErr w:type="spellEnd"/>
          </w:p>
        </w:tc>
      </w:tr>
      <w:tr w:rsidR="007F2C50" w:rsidRPr="00E84E64" w14:paraId="31C776C3" w14:textId="77777777" w:rsidTr="002A0CD3">
        <w:trPr>
          <w:jc w:val="center"/>
        </w:trPr>
        <w:tc>
          <w:tcPr>
            <w:tcW w:w="5000" w:type="pct"/>
          </w:tcPr>
          <w:p w14:paraId="3B908191" w14:textId="4A1E6FA2" w:rsidR="007F2C50" w:rsidRPr="00E84E64" w:rsidRDefault="003540E8" w:rsidP="0051204A">
            <w:pPr>
              <w:jc w:val="both"/>
              <w:rPr>
                <w:rStyle w:val="Textennegreta"/>
                <w:bCs w:val="0"/>
                <w:lang w:val="es-ES_tradnl"/>
              </w:rPr>
            </w:pPr>
            <w:r w:rsidRPr="00E84E64">
              <w:rPr>
                <w:rStyle w:val="Textennegreta"/>
                <w:bCs w:val="0"/>
                <w:lang w:val="es-ES_tradnl"/>
              </w:rPr>
              <w:t>Prestación 9</w:t>
            </w:r>
            <w:r w:rsidR="008657B5" w:rsidRPr="00E84E64">
              <w:rPr>
                <w:rStyle w:val="Textennegreta"/>
                <w:bCs w:val="0"/>
                <w:lang w:val="es-ES_tradnl"/>
              </w:rPr>
              <w:t>5</w:t>
            </w:r>
            <w:r w:rsidRPr="00E84E64">
              <w:rPr>
                <w:rStyle w:val="Textennegreta"/>
                <w:bCs w:val="0"/>
                <w:lang w:val="es-ES_tradnl"/>
              </w:rPr>
              <w:t xml:space="preserve">. </w:t>
            </w:r>
            <w:r w:rsidR="002A0CD3" w:rsidRPr="00E84E64">
              <w:rPr>
                <w:rStyle w:val="Textennegreta"/>
                <w:bCs w:val="0"/>
                <w:lang w:val="es-ES_tradnl"/>
              </w:rPr>
              <w:t xml:space="preserve">Suministro, en modalidad arrendamiento con opción de compra, </w:t>
            </w:r>
            <w:r w:rsidR="007F2C50" w:rsidRPr="00E84E64">
              <w:rPr>
                <w:rStyle w:val="Textennegreta"/>
                <w:bCs w:val="0"/>
                <w:lang w:val="es-ES_tradnl"/>
              </w:rPr>
              <w:t>Hiper-Convergente Básico Multe-</w:t>
            </w:r>
            <w:proofErr w:type="spellStart"/>
            <w:r w:rsidR="007F2C50" w:rsidRPr="00E84E64">
              <w:rPr>
                <w:rStyle w:val="Textennegreta"/>
                <w:bCs w:val="0"/>
                <w:lang w:val="es-ES_tradnl"/>
              </w:rPr>
              <w:t>Hypervisor</w:t>
            </w:r>
            <w:proofErr w:type="spellEnd"/>
          </w:p>
        </w:tc>
      </w:tr>
      <w:tr w:rsidR="007F2C50" w:rsidRPr="00E84E64" w14:paraId="466B815F" w14:textId="77777777" w:rsidTr="002A0CD3">
        <w:trPr>
          <w:jc w:val="center"/>
        </w:trPr>
        <w:tc>
          <w:tcPr>
            <w:tcW w:w="5000" w:type="pct"/>
          </w:tcPr>
          <w:p w14:paraId="16F815DD" w14:textId="72C69B4B" w:rsidR="007F2C50" w:rsidRPr="00E84E64" w:rsidRDefault="003540E8" w:rsidP="0051204A">
            <w:pPr>
              <w:jc w:val="both"/>
              <w:rPr>
                <w:rStyle w:val="Textennegreta"/>
                <w:bCs w:val="0"/>
                <w:lang w:val="es-ES_tradnl"/>
              </w:rPr>
            </w:pPr>
            <w:r w:rsidRPr="00E84E64">
              <w:rPr>
                <w:rStyle w:val="Textennegreta"/>
                <w:bCs w:val="0"/>
                <w:lang w:val="es-ES_tradnl"/>
              </w:rPr>
              <w:t>Prestación 9</w:t>
            </w:r>
            <w:r w:rsidR="008657B5" w:rsidRPr="00E84E64">
              <w:rPr>
                <w:rStyle w:val="Textennegreta"/>
                <w:bCs w:val="0"/>
                <w:lang w:val="es-ES_tradnl"/>
              </w:rPr>
              <w:t>6</w:t>
            </w:r>
            <w:r w:rsidRPr="00E84E64">
              <w:rPr>
                <w:rStyle w:val="Textennegreta"/>
                <w:bCs w:val="0"/>
                <w:lang w:val="es-ES_tradnl"/>
              </w:rPr>
              <w:t xml:space="preserve">. </w:t>
            </w:r>
            <w:r w:rsidR="002A0CD3" w:rsidRPr="00E84E64">
              <w:rPr>
                <w:rStyle w:val="Textennegreta"/>
                <w:bCs w:val="0"/>
                <w:lang w:val="es-ES_tradnl"/>
              </w:rPr>
              <w:t xml:space="preserve">Suministro, en modalidad arrendamiento con opción de compra, </w:t>
            </w:r>
            <w:r w:rsidR="007F2C50" w:rsidRPr="00E84E64">
              <w:rPr>
                <w:rStyle w:val="Textennegreta"/>
                <w:bCs w:val="0"/>
                <w:lang w:val="es-ES_tradnl"/>
              </w:rPr>
              <w:t>Hiper-Convergente Avanzado Multe-</w:t>
            </w:r>
            <w:proofErr w:type="spellStart"/>
            <w:r w:rsidR="007F2C50" w:rsidRPr="00E84E64">
              <w:rPr>
                <w:rStyle w:val="Textennegreta"/>
                <w:bCs w:val="0"/>
                <w:lang w:val="es-ES_tradnl"/>
              </w:rPr>
              <w:t>Hypervisor</w:t>
            </w:r>
            <w:proofErr w:type="spellEnd"/>
          </w:p>
        </w:tc>
      </w:tr>
      <w:tr w:rsidR="007F2C50" w:rsidRPr="00E84E64" w14:paraId="65C8E8F2" w14:textId="77777777" w:rsidTr="002A0CD3">
        <w:trPr>
          <w:jc w:val="center"/>
        </w:trPr>
        <w:tc>
          <w:tcPr>
            <w:tcW w:w="5000" w:type="pct"/>
          </w:tcPr>
          <w:p w14:paraId="620B47A8" w14:textId="6C8D29CC" w:rsidR="007F2C50" w:rsidRPr="00E84E64" w:rsidRDefault="003540E8" w:rsidP="0051204A">
            <w:pPr>
              <w:jc w:val="both"/>
              <w:rPr>
                <w:rStyle w:val="Textennegreta"/>
                <w:bCs w:val="0"/>
                <w:lang w:val="es-ES_tradnl"/>
              </w:rPr>
            </w:pPr>
            <w:r w:rsidRPr="00E84E64">
              <w:rPr>
                <w:rStyle w:val="Textennegreta"/>
                <w:bCs w:val="0"/>
                <w:lang w:val="es-ES_tradnl"/>
              </w:rPr>
              <w:t>Prestación 9</w:t>
            </w:r>
            <w:r w:rsidR="008657B5" w:rsidRPr="00E84E64">
              <w:rPr>
                <w:rStyle w:val="Textennegreta"/>
                <w:bCs w:val="0"/>
                <w:lang w:val="es-ES_tradnl"/>
              </w:rPr>
              <w:t>7</w:t>
            </w:r>
            <w:r w:rsidRPr="00E84E64">
              <w:rPr>
                <w:rStyle w:val="Textennegreta"/>
                <w:bCs w:val="0"/>
                <w:lang w:val="es-ES_tradnl"/>
              </w:rPr>
              <w:t xml:space="preserve">. </w:t>
            </w:r>
            <w:r w:rsidR="002A0CD3" w:rsidRPr="00E84E64">
              <w:rPr>
                <w:rStyle w:val="Textennegreta"/>
                <w:bCs w:val="0"/>
                <w:lang w:val="es-ES_tradnl"/>
              </w:rPr>
              <w:t xml:space="preserve">Suministro, en modalidad arrendamiento con opción de compra, </w:t>
            </w:r>
            <w:r w:rsidR="007F2C50" w:rsidRPr="00E84E64">
              <w:rPr>
                <w:rStyle w:val="Textennegreta"/>
                <w:bCs w:val="0"/>
                <w:lang w:val="es-ES_tradnl"/>
              </w:rPr>
              <w:t>Hiper-Convergente Premium Multe-</w:t>
            </w:r>
            <w:proofErr w:type="spellStart"/>
            <w:r w:rsidR="007F2C50" w:rsidRPr="00E84E64">
              <w:rPr>
                <w:rStyle w:val="Textennegreta"/>
                <w:bCs w:val="0"/>
                <w:lang w:val="es-ES_tradnl"/>
              </w:rPr>
              <w:t>Hypervisor</w:t>
            </w:r>
            <w:proofErr w:type="spellEnd"/>
          </w:p>
        </w:tc>
      </w:tr>
      <w:tr w:rsidR="007F2C50" w:rsidRPr="00E84E64" w14:paraId="1DAD0B69" w14:textId="77777777" w:rsidTr="002A0CD3">
        <w:trPr>
          <w:jc w:val="center"/>
        </w:trPr>
        <w:tc>
          <w:tcPr>
            <w:tcW w:w="5000" w:type="pct"/>
          </w:tcPr>
          <w:p w14:paraId="208B5E4A" w14:textId="7B45A349" w:rsidR="007F2C50" w:rsidRPr="00E84E64" w:rsidRDefault="003540E8" w:rsidP="0051204A">
            <w:pPr>
              <w:jc w:val="both"/>
              <w:rPr>
                <w:rStyle w:val="Textennegreta"/>
                <w:bCs w:val="0"/>
                <w:lang w:val="es-ES_tradnl"/>
              </w:rPr>
            </w:pPr>
            <w:r w:rsidRPr="00E84E64">
              <w:rPr>
                <w:rStyle w:val="Textennegreta"/>
                <w:bCs w:val="0"/>
                <w:lang w:val="es-ES_tradnl"/>
              </w:rPr>
              <w:t>Prestación 9</w:t>
            </w:r>
            <w:r w:rsidR="008657B5" w:rsidRPr="00E84E64">
              <w:rPr>
                <w:rStyle w:val="Textennegreta"/>
                <w:bCs w:val="0"/>
                <w:lang w:val="es-ES_tradnl"/>
              </w:rPr>
              <w:t>8</w:t>
            </w:r>
            <w:r w:rsidRPr="00E84E64">
              <w:rPr>
                <w:rStyle w:val="Textennegreta"/>
                <w:bCs w:val="0"/>
                <w:lang w:val="es-ES_tradnl"/>
              </w:rPr>
              <w:t xml:space="preserve">. </w:t>
            </w:r>
            <w:r w:rsidR="002A0CD3" w:rsidRPr="00E84E64">
              <w:rPr>
                <w:rStyle w:val="Textennegreta"/>
                <w:bCs w:val="0"/>
                <w:lang w:val="es-ES_tradnl"/>
              </w:rPr>
              <w:t>Puesta en marcha (PEM)</w:t>
            </w:r>
          </w:p>
        </w:tc>
      </w:tr>
    </w:tbl>
    <w:p w14:paraId="2AB65B2B" w14:textId="77777777" w:rsidR="009D652C" w:rsidRPr="00E84E64" w:rsidRDefault="009D652C" w:rsidP="0051204A">
      <w:pPr>
        <w:spacing w:after="0" w:line="240" w:lineRule="auto"/>
        <w:jc w:val="both"/>
        <w:rPr>
          <w:rStyle w:val="Textennegreta"/>
          <w:bCs w:val="0"/>
          <w:lang w:val="es-ES_tradnl"/>
        </w:rPr>
      </w:pPr>
    </w:p>
    <w:p w14:paraId="26799E2A" w14:textId="77777777" w:rsidR="002A0CD3" w:rsidRPr="00E84E64" w:rsidRDefault="002A0CD3" w:rsidP="0051204A">
      <w:pPr>
        <w:spacing w:after="0" w:line="240" w:lineRule="auto"/>
        <w:jc w:val="both"/>
        <w:rPr>
          <w:lang w:val="es-ES_tradnl"/>
        </w:rPr>
      </w:pPr>
      <w:r w:rsidRPr="00E84E64">
        <w:rPr>
          <w:lang w:val="es-ES_tradnl"/>
        </w:rPr>
        <w:t>Las empresas licitadoras que participen en este Lote tendrán que presentar oferta por todas las anteriores prestaciones y tendrán que reunir, como mínimo, las características técnicas que se especifican a continuación.</w:t>
      </w:r>
    </w:p>
    <w:p w14:paraId="22B573A5" w14:textId="77777777" w:rsidR="002A0CD3" w:rsidRPr="00E84E64" w:rsidRDefault="002A0CD3" w:rsidP="0051204A">
      <w:pPr>
        <w:spacing w:after="0" w:line="240" w:lineRule="auto"/>
        <w:jc w:val="both"/>
        <w:rPr>
          <w:lang w:val="es-ES_tradnl"/>
        </w:rPr>
      </w:pPr>
    </w:p>
    <w:p w14:paraId="3D102131" w14:textId="4CB36B1E" w:rsidR="007A3089" w:rsidRPr="00E84E64" w:rsidRDefault="002A0CD3" w:rsidP="0051204A">
      <w:pPr>
        <w:pStyle w:val="Pargrafdellista"/>
        <w:numPr>
          <w:ilvl w:val="0"/>
          <w:numId w:val="32"/>
        </w:numPr>
        <w:spacing w:after="0" w:line="240" w:lineRule="auto"/>
        <w:jc w:val="both"/>
        <w:rPr>
          <w:lang w:val="es-ES_tradnl"/>
        </w:rPr>
      </w:pPr>
      <w:r w:rsidRPr="00E84E64">
        <w:rPr>
          <w:lang w:val="es-ES_tradnl"/>
        </w:rPr>
        <w:t>En cuanto a los elementos objeto de suministro:</w:t>
      </w:r>
    </w:p>
    <w:p w14:paraId="323B165C" w14:textId="58EEE7B0" w:rsidR="00923BFC" w:rsidRPr="00E84E64" w:rsidRDefault="008657B5" w:rsidP="0051204A">
      <w:pPr>
        <w:pStyle w:val="Pargrafdellista"/>
        <w:numPr>
          <w:ilvl w:val="1"/>
          <w:numId w:val="32"/>
        </w:numPr>
        <w:spacing w:after="0" w:line="240" w:lineRule="auto"/>
        <w:jc w:val="both"/>
        <w:rPr>
          <w:lang w:val="es-ES_tradnl"/>
        </w:rPr>
      </w:pPr>
      <w:r w:rsidRPr="00E84E64">
        <w:rPr>
          <w:rStyle w:val="Textennegreta"/>
          <w:bCs w:val="0"/>
          <w:lang w:val="es-ES_tradnl"/>
        </w:rPr>
        <w:t xml:space="preserve">Prestación 92 y 95. </w:t>
      </w:r>
      <w:r w:rsidR="00923BFC" w:rsidRPr="00E84E64">
        <w:rPr>
          <w:rStyle w:val="Textennegreta"/>
          <w:bCs w:val="0"/>
          <w:lang w:val="es-ES_tradnl"/>
        </w:rPr>
        <w:t>Hiper-Convergente Básico Multe-</w:t>
      </w:r>
      <w:proofErr w:type="spellStart"/>
      <w:r w:rsidR="00923BFC" w:rsidRPr="00E84E64">
        <w:rPr>
          <w:rStyle w:val="Textennegreta"/>
          <w:bCs w:val="0"/>
          <w:lang w:val="es-ES_tradnl"/>
        </w:rPr>
        <w:t>Hypervisor</w:t>
      </w:r>
      <w:proofErr w:type="spellEnd"/>
    </w:p>
    <w:p w14:paraId="1FD599FF" w14:textId="3A6684DE"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lastRenderedPageBreak/>
        <w:t>Número de Nodos:</w:t>
      </w:r>
      <w:r w:rsidRPr="00E84E64">
        <w:rPr>
          <w:lang w:val="es-ES_tradnl"/>
        </w:rPr>
        <w:t xml:space="preserve"> Mínimo 3 nodos hiper</w:t>
      </w:r>
      <w:r w:rsidR="00965908">
        <w:rPr>
          <w:lang w:val="es-ES_tradnl"/>
        </w:rPr>
        <w:t xml:space="preserve"> </w:t>
      </w:r>
      <w:r w:rsidRPr="00E84E64">
        <w:rPr>
          <w:lang w:val="es-ES_tradnl"/>
        </w:rPr>
        <w:t>convergentes</w:t>
      </w:r>
    </w:p>
    <w:p w14:paraId="6081858E" w14:textId="6BA5B152"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Procesador:</w:t>
      </w:r>
      <w:r w:rsidRPr="00E84E64">
        <w:rPr>
          <w:lang w:val="es-ES_tradnl"/>
        </w:rPr>
        <w:t xml:space="preserve"> Intel Xeon Silver 4314</w:t>
      </w:r>
      <w:r w:rsidR="00F42BD5" w:rsidRPr="00E84E64">
        <w:rPr>
          <w:lang w:val="es-ES_tradnl"/>
        </w:rPr>
        <w:t>, o equivalente,</w:t>
      </w:r>
      <w:r w:rsidRPr="00E84E64">
        <w:rPr>
          <w:lang w:val="es-ES_tradnl"/>
        </w:rPr>
        <w:t xml:space="preserve"> con procesador adicional</w:t>
      </w:r>
    </w:p>
    <w:p w14:paraId="63ED8215"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Memoria RAM:</w:t>
      </w:r>
      <w:r w:rsidRPr="00E84E64">
        <w:rPr>
          <w:lang w:val="es-ES_tradnl"/>
        </w:rPr>
        <w:t xml:space="preserve"> 256 GB por nodo</w:t>
      </w:r>
    </w:p>
    <w:p w14:paraId="29A4563E"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Almacenamiento:</w:t>
      </w:r>
      <w:r w:rsidRPr="00E84E64">
        <w:rPr>
          <w:lang w:val="es-ES_tradnl"/>
        </w:rPr>
        <w:t xml:space="preserve"> 4 TB RAW por nodo</w:t>
      </w:r>
    </w:p>
    <w:p w14:paraId="208D509B"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Opciones de Almacenamiento:</w:t>
      </w:r>
      <w:r w:rsidRPr="00E84E64">
        <w:rPr>
          <w:lang w:val="es-ES_tradnl"/>
        </w:rPr>
        <w:t xml:space="preserve"> Ajo-Flash o </w:t>
      </w:r>
      <w:proofErr w:type="spellStart"/>
      <w:r w:rsidRPr="00E84E64">
        <w:rPr>
          <w:lang w:val="es-ES_tradnl"/>
        </w:rPr>
        <w:t>Hybrid</w:t>
      </w:r>
      <w:proofErr w:type="spellEnd"/>
      <w:r w:rsidRPr="00E84E64">
        <w:rPr>
          <w:lang w:val="es-ES_tradnl"/>
        </w:rPr>
        <w:t xml:space="preserve">. </w:t>
      </w:r>
    </w:p>
    <w:p w14:paraId="685A1A1B" w14:textId="01C9E1C4"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Red:</w:t>
      </w:r>
      <w:r w:rsidRPr="00E84E64">
        <w:rPr>
          <w:lang w:val="es-ES_tradnl"/>
        </w:rPr>
        <w:t xml:space="preserve"> Tarjeta Ethernet de 2 puertos de 10GB</w:t>
      </w:r>
    </w:p>
    <w:p w14:paraId="63A868CE" w14:textId="569CD5BB"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Gestión:</w:t>
      </w:r>
      <w:r w:rsidRPr="00E84E64">
        <w:rPr>
          <w:lang w:val="es-ES_tradnl"/>
        </w:rPr>
        <w:t xml:space="preserve"> Gestión y </w:t>
      </w:r>
      <w:r w:rsidR="00965908" w:rsidRPr="00E84E64">
        <w:rPr>
          <w:lang w:val="es-ES_tradnl"/>
        </w:rPr>
        <w:t>monitorización</w:t>
      </w:r>
      <w:r w:rsidRPr="00E84E64">
        <w:rPr>
          <w:lang w:val="es-ES_tradnl"/>
        </w:rPr>
        <w:t xml:space="preserve"> remota</w:t>
      </w:r>
    </w:p>
    <w:p w14:paraId="4EC98F5C"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Fuentes de alimentación:</w:t>
      </w:r>
      <w:r w:rsidRPr="00E84E64">
        <w:rPr>
          <w:lang w:val="es-ES_tradnl"/>
        </w:rPr>
        <w:t xml:space="preserve"> Opción de doble fuente de alimentación</w:t>
      </w:r>
    </w:p>
    <w:p w14:paraId="258DA52C"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Integración:</w:t>
      </w:r>
      <w:r w:rsidRPr="00E84E64">
        <w:rPr>
          <w:lang w:val="es-ES_tradnl"/>
        </w:rPr>
        <w:t xml:space="preserve"> Compatibilidad con </w:t>
      </w:r>
      <w:proofErr w:type="spellStart"/>
      <w:r w:rsidRPr="00E84E64">
        <w:rPr>
          <w:lang w:val="es-ES_tradnl"/>
        </w:rPr>
        <w:t>Hyper</w:t>
      </w:r>
      <w:proofErr w:type="spellEnd"/>
      <w:r w:rsidRPr="00E84E64">
        <w:rPr>
          <w:lang w:val="es-ES_tradnl"/>
        </w:rPr>
        <w:t>-V, VMware, KVM (Acrópolis)</w:t>
      </w:r>
    </w:p>
    <w:p w14:paraId="46066047" w14:textId="4213FFFC"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Administración:</w:t>
      </w:r>
      <w:r w:rsidRPr="00E84E64">
        <w:rPr>
          <w:lang w:val="es-ES_tradnl"/>
        </w:rPr>
        <w:t xml:space="preserve"> Consola de administración/actualización/</w:t>
      </w:r>
      <w:r w:rsidR="00965908" w:rsidRPr="00E84E64">
        <w:rPr>
          <w:lang w:val="es-ES_tradnl"/>
        </w:rPr>
        <w:t>monitorización</w:t>
      </w:r>
      <w:r w:rsidRPr="00E84E64">
        <w:rPr>
          <w:lang w:val="es-ES_tradnl"/>
        </w:rPr>
        <w:t xml:space="preserve"> tanto SW como HW unificado</w:t>
      </w:r>
    </w:p>
    <w:p w14:paraId="3EAEFF2E" w14:textId="77777777" w:rsidR="00CD03B9"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Eficiencia Energética:</w:t>
      </w:r>
      <w:r w:rsidRPr="00E84E64">
        <w:rPr>
          <w:lang w:val="es-ES_tradnl"/>
        </w:rPr>
        <w:t xml:space="preserve"> </w:t>
      </w:r>
      <w:r w:rsidR="004610D0" w:rsidRPr="00E84E64">
        <w:rPr>
          <w:lang w:val="es-ES_tradnl"/>
        </w:rPr>
        <w:t>ENERGY STAR Versión 9.0</w:t>
      </w:r>
    </w:p>
    <w:p w14:paraId="24C16646"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2A7D5E9A"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contrato basado (48 meses)</w:t>
      </w:r>
    </w:p>
    <w:p w14:paraId="00F5A3BC" w14:textId="77777777" w:rsidR="007A3089" w:rsidRPr="00E84E64" w:rsidRDefault="007A3089" w:rsidP="0051204A">
      <w:pPr>
        <w:pStyle w:val="Pargrafdellista"/>
        <w:spacing w:before="100" w:beforeAutospacing="1" w:after="100" w:afterAutospacing="1" w:line="240" w:lineRule="auto"/>
        <w:ind w:left="1800"/>
        <w:jc w:val="both"/>
        <w:rPr>
          <w:lang w:val="es-ES_tradnl"/>
        </w:rPr>
      </w:pPr>
    </w:p>
    <w:p w14:paraId="19485AE8" w14:textId="01F2BD60" w:rsidR="00923BFC" w:rsidRPr="00E84E64" w:rsidRDefault="008657B5" w:rsidP="0051204A">
      <w:pPr>
        <w:pStyle w:val="Pargrafdellista"/>
        <w:numPr>
          <w:ilvl w:val="1"/>
          <w:numId w:val="32"/>
        </w:numPr>
        <w:spacing w:after="0" w:line="240" w:lineRule="auto"/>
        <w:jc w:val="both"/>
        <w:rPr>
          <w:lang w:val="es-ES_tradnl"/>
        </w:rPr>
      </w:pPr>
      <w:r w:rsidRPr="00E84E64">
        <w:rPr>
          <w:rStyle w:val="Textennegreta"/>
          <w:bCs w:val="0"/>
          <w:lang w:val="es-ES_tradnl"/>
        </w:rPr>
        <w:t xml:space="preserve">Prestación 93 y 96. </w:t>
      </w:r>
      <w:r w:rsidR="00923BFC" w:rsidRPr="00E84E64">
        <w:rPr>
          <w:rStyle w:val="Textennegreta"/>
          <w:bCs w:val="0"/>
          <w:lang w:val="es-ES_tradnl"/>
        </w:rPr>
        <w:t>Hiper-Convergente Avanzado Multe-</w:t>
      </w:r>
      <w:proofErr w:type="spellStart"/>
      <w:r w:rsidR="00923BFC" w:rsidRPr="00E84E64">
        <w:rPr>
          <w:rStyle w:val="Textennegreta"/>
          <w:bCs w:val="0"/>
          <w:lang w:val="es-ES_tradnl"/>
        </w:rPr>
        <w:t>Hypervisor</w:t>
      </w:r>
      <w:proofErr w:type="spellEnd"/>
    </w:p>
    <w:p w14:paraId="07D4274A" w14:textId="48B8470A"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Número de Nodos:</w:t>
      </w:r>
      <w:r w:rsidRPr="00E84E64">
        <w:rPr>
          <w:lang w:val="es-ES_tradnl"/>
        </w:rPr>
        <w:t xml:space="preserve"> Mínimo 3 nodos hiper</w:t>
      </w:r>
      <w:r w:rsidR="00965908">
        <w:rPr>
          <w:lang w:val="es-ES_tradnl"/>
        </w:rPr>
        <w:t xml:space="preserve"> </w:t>
      </w:r>
      <w:r w:rsidRPr="00E84E64">
        <w:rPr>
          <w:lang w:val="es-ES_tradnl"/>
        </w:rPr>
        <w:t>convergentes</w:t>
      </w:r>
    </w:p>
    <w:p w14:paraId="70F3ED6A" w14:textId="0DE4B114"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Procesador:</w:t>
      </w:r>
      <w:r w:rsidRPr="00E84E64">
        <w:rPr>
          <w:lang w:val="es-ES_tradnl"/>
        </w:rPr>
        <w:t xml:space="preserve"> Intel Xeon Silver 4314</w:t>
      </w:r>
      <w:r w:rsidR="00F42BD5" w:rsidRPr="00E84E64">
        <w:rPr>
          <w:lang w:val="es-ES_tradnl"/>
        </w:rPr>
        <w:t>, o equivalente,</w:t>
      </w:r>
      <w:r w:rsidRPr="00E84E64">
        <w:rPr>
          <w:lang w:val="es-ES_tradnl"/>
        </w:rPr>
        <w:t xml:space="preserve"> con procesador adicional</w:t>
      </w:r>
    </w:p>
    <w:p w14:paraId="58E7E9CD"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Memoria RAM:</w:t>
      </w:r>
      <w:r w:rsidRPr="00E84E64">
        <w:rPr>
          <w:lang w:val="es-ES_tradnl"/>
        </w:rPr>
        <w:t xml:space="preserve"> 512 GB por nodo</w:t>
      </w:r>
    </w:p>
    <w:p w14:paraId="540145B2"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Almacenamiento:</w:t>
      </w:r>
      <w:r w:rsidRPr="00E84E64">
        <w:rPr>
          <w:lang w:val="es-ES_tradnl"/>
        </w:rPr>
        <w:t xml:space="preserve"> 10 TB RAW por nodo</w:t>
      </w:r>
    </w:p>
    <w:p w14:paraId="4FDBB0E7"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Opciones de Almacenamiento:</w:t>
      </w:r>
      <w:r w:rsidRPr="00E84E64">
        <w:rPr>
          <w:lang w:val="es-ES_tradnl"/>
        </w:rPr>
        <w:t xml:space="preserve"> Ajo-Flash o </w:t>
      </w:r>
      <w:proofErr w:type="spellStart"/>
      <w:r w:rsidRPr="00E84E64">
        <w:rPr>
          <w:lang w:val="es-ES_tradnl"/>
        </w:rPr>
        <w:t>Hybrid</w:t>
      </w:r>
      <w:proofErr w:type="spellEnd"/>
      <w:r w:rsidRPr="00E84E64">
        <w:rPr>
          <w:lang w:val="es-ES_tradnl"/>
        </w:rPr>
        <w:t xml:space="preserve">. </w:t>
      </w:r>
    </w:p>
    <w:p w14:paraId="3A1E75B2" w14:textId="33F72DE3"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Gestión:</w:t>
      </w:r>
      <w:r w:rsidRPr="00E84E64">
        <w:rPr>
          <w:lang w:val="es-ES_tradnl"/>
        </w:rPr>
        <w:t xml:space="preserve"> Gestión y </w:t>
      </w:r>
      <w:r w:rsidR="00965908" w:rsidRPr="00E84E64">
        <w:rPr>
          <w:lang w:val="es-ES_tradnl"/>
        </w:rPr>
        <w:t>monitorización</w:t>
      </w:r>
      <w:r w:rsidRPr="00E84E64">
        <w:rPr>
          <w:lang w:val="es-ES_tradnl"/>
        </w:rPr>
        <w:t xml:space="preserve"> remota</w:t>
      </w:r>
    </w:p>
    <w:p w14:paraId="3D95F718"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Fuentes de alimentación:</w:t>
      </w:r>
      <w:r w:rsidRPr="00E84E64">
        <w:rPr>
          <w:lang w:val="es-ES_tradnl"/>
        </w:rPr>
        <w:t xml:space="preserve"> Opción de doble fuente de alimentación</w:t>
      </w:r>
    </w:p>
    <w:p w14:paraId="3D352DDC"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Integración:</w:t>
      </w:r>
      <w:r w:rsidRPr="00E84E64">
        <w:rPr>
          <w:lang w:val="es-ES_tradnl"/>
        </w:rPr>
        <w:t xml:space="preserve"> Compatibilidad con </w:t>
      </w:r>
      <w:proofErr w:type="spellStart"/>
      <w:r w:rsidRPr="00E84E64">
        <w:rPr>
          <w:lang w:val="es-ES_tradnl"/>
        </w:rPr>
        <w:t>Hyper</w:t>
      </w:r>
      <w:proofErr w:type="spellEnd"/>
      <w:r w:rsidRPr="00E84E64">
        <w:rPr>
          <w:lang w:val="es-ES_tradnl"/>
        </w:rPr>
        <w:t>-V, VMware, KVM (Acrópolis)</w:t>
      </w:r>
    </w:p>
    <w:p w14:paraId="3C2D181B" w14:textId="608A20A6"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Administración:</w:t>
      </w:r>
      <w:r w:rsidRPr="00E84E64">
        <w:rPr>
          <w:lang w:val="es-ES_tradnl"/>
        </w:rPr>
        <w:t xml:space="preserve"> Consola de administración unificada SW/HW, compresión, </w:t>
      </w:r>
      <w:proofErr w:type="spellStart"/>
      <w:r w:rsidRPr="00E84E64">
        <w:rPr>
          <w:lang w:val="es-ES_tradnl"/>
        </w:rPr>
        <w:t>deduplicació</w:t>
      </w:r>
      <w:r w:rsidR="00965908">
        <w:rPr>
          <w:lang w:val="es-ES_tradnl"/>
        </w:rPr>
        <w:t>n</w:t>
      </w:r>
      <w:proofErr w:type="spellEnd"/>
      <w:r w:rsidRPr="00E84E64">
        <w:rPr>
          <w:lang w:val="es-ES_tradnl"/>
        </w:rPr>
        <w:t xml:space="preserve">, </w:t>
      </w:r>
      <w:proofErr w:type="spellStart"/>
      <w:r w:rsidRPr="00E84E64">
        <w:rPr>
          <w:lang w:val="es-ES_tradnl"/>
        </w:rPr>
        <w:t>QoS</w:t>
      </w:r>
      <w:proofErr w:type="spellEnd"/>
      <w:r w:rsidRPr="00E84E64">
        <w:rPr>
          <w:lang w:val="es-ES_tradnl"/>
        </w:rPr>
        <w:t xml:space="preserve">, V-GPU para entornos VDI de </w:t>
      </w:r>
      <w:proofErr w:type="spellStart"/>
      <w:r w:rsidRPr="00E84E64">
        <w:rPr>
          <w:lang w:val="es-ES_tradnl"/>
        </w:rPr>
        <w:t>VMWare</w:t>
      </w:r>
      <w:proofErr w:type="spellEnd"/>
      <w:r w:rsidRPr="00E84E64">
        <w:rPr>
          <w:lang w:val="es-ES_tradnl"/>
        </w:rPr>
        <w:t xml:space="preserve">. </w:t>
      </w:r>
    </w:p>
    <w:p w14:paraId="145A2E05" w14:textId="77777777" w:rsidR="00CD03B9"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Eficiencia Energética:</w:t>
      </w:r>
      <w:r w:rsidRPr="00E84E64">
        <w:rPr>
          <w:lang w:val="es-ES_tradnl"/>
        </w:rPr>
        <w:t xml:space="preserve"> </w:t>
      </w:r>
      <w:r w:rsidR="004610D0" w:rsidRPr="00E84E64">
        <w:rPr>
          <w:lang w:val="es-ES_tradnl"/>
        </w:rPr>
        <w:t>ENERGY STAR Versión 9.0</w:t>
      </w:r>
    </w:p>
    <w:p w14:paraId="26A30540"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570D30C8"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contrato basado (48 meses)</w:t>
      </w:r>
    </w:p>
    <w:p w14:paraId="73700B4D" w14:textId="77777777" w:rsidR="007A3089" w:rsidRPr="00E84E64" w:rsidRDefault="007A3089" w:rsidP="0051204A">
      <w:pPr>
        <w:pStyle w:val="Pargrafdellista"/>
        <w:spacing w:before="100" w:beforeAutospacing="1" w:after="100" w:afterAutospacing="1" w:line="240" w:lineRule="auto"/>
        <w:ind w:left="1800"/>
        <w:jc w:val="both"/>
        <w:rPr>
          <w:lang w:val="es-ES_tradnl"/>
        </w:rPr>
      </w:pPr>
    </w:p>
    <w:p w14:paraId="79F666EB" w14:textId="3C84D7D1" w:rsidR="00923BFC" w:rsidRPr="00E84E64" w:rsidRDefault="008657B5" w:rsidP="0051204A">
      <w:pPr>
        <w:pStyle w:val="Pargrafdellista"/>
        <w:numPr>
          <w:ilvl w:val="1"/>
          <w:numId w:val="32"/>
        </w:numPr>
        <w:spacing w:after="0" w:line="240" w:lineRule="auto"/>
        <w:jc w:val="both"/>
        <w:rPr>
          <w:lang w:val="es-ES_tradnl"/>
        </w:rPr>
      </w:pPr>
      <w:r w:rsidRPr="00E84E64">
        <w:rPr>
          <w:rStyle w:val="Textennegreta"/>
          <w:bCs w:val="0"/>
          <w:lang w:val="es-ES_tradnl"/>
        </w:rPr>
        <w:t xml:space="preserve">Prestación 94 y 97. </w:t>
      </w:r>
      <w:r w:rsidR="00923BFC" w:rsidRPr="00E84E64">
        <w:rPr>
          <w:rStyle w:val="Textennegreta"/>
          <w:bCs w:val="0"/>
          <w:lang w:val="es-ES_tradnl"/>
        </w:rPr>
        <w:t>Hiper-Convergente Premium Multe-</w:t>
      </w:r>
      <w:proofErr w:type="spellStart"/>
      <w:r w:rsidR="00923BFC" w:rsidRPr="00E84E64">
        <w:rPr>
          <w:rStyle w:val="Textennegreta"/>
          <w:bCs w:val="0"/>
          <w:lang w:val="es-ES_tradnl"/>
        </w:rPr>
        <w:t>Hypervisor</w:t>
      </w:r>
      <w:proofErr w:type="spellEnd"/>
    </w:p>
    <w:p w14:paraId="7CD73204" w14:textId="3A786C74"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Número de Nodos:</w:t>
      </w:r>
      <w:r w:rsidRPr="00E84E64">
        <w:rPr>
          <w:lang w:val="es-ES_tradnl"/>
        </w:rPr>
        <w:t xml:space="preserve"> Mínimo 2 nodos hiper</w:t>
      </w:r>
      <w:r w:rsidR="00965908">
        <w:rPr>
          <w:lang w:val="es-ES_tradnl"/>
        </w:rPr>
        <w:t xml:space="preserve"> </w:t>
      </w:r>
      <w:r w:rsidRPr="00E84E64">
        <w:rPr>
          <w:lang w:val="es-ES_tradnl"/>
        </w:rPr>
        <w:t>convergentes</w:t>
      </w:r>
    </w:p>
    <w:p w14:paraId="66A6ABFA" w14:textId="0E3C4691"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Procesador:</w:t>
      </w:r>
      <w:r w:rsidRPr="00E84E64">
        <w:rPr>
          <w:lang w:val="es-ES_tradnl"/>
        </w:rPr>
        <w:t xml:space="preserve"> 4 procesadores Intel Xeon Gold 6348</w:t>
      </w:r>
      <w:r w:rsidR="00F42BD5" w:rsidRPr="00E84E64">
        <w:rPr>
          <w:lang w:val="es-ES_tradnl"/>
        </w:rPr>
        <w:t>, o equivalentes</w:t>
      </w:r>
    </w:p>
    <w:p w14:paraId="23207EA6"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Memoria RAM:</w:t>
      </w:r>
      <w:r w:rsidRPr="00E84E64">
        <w:rPr>
          <w:lang w:val="es-ES_tradnl"/>
        </w:rPr>
        <w:t xml:space="preserve"> 768 GB por nodo</w:t>
      </w:r>
    </w:p>
    <w:p w14:paraId="30A75E34"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Opciones de Almacenamiento:</w:t>
      </w:r>
      <w:r w:rsidRPr="00E84E64">
        <w:rPr>
          <w:lang w:val="es-ES_tradnl"/>
        </w:rPr>
        <w:t xml:space="preserve"> Ajo-Flash o </w:t>
      </w:r>
      <w:proofErr w:type="spellStart"/>
      <w:r w:rsidRPr="00E84E64">
        <w:rPr>
          <w:lang w:val="es-ES_tradnl"/>
        </w:rPr>
        <w:t>Hybrid</w:t>
      </w:r>
      <w:proofErr w:type="spellEnd"/>
      <w:r w:rsidRPr="00E84E64">
        <w:rPr>
          <w:lang w:val="es-ES_tradnl"/>
        </w:rPr>
        <w:t xml:space="preserve">. </w:t>
      </w:r>
    </w:p>
    <w:p w14:paraId="1FD5B7B3" w14:textId="575DDCAA"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Gestión:</w:t>
      </w:r>
      <w:r w:rsidRPr="00E84E64">
        <w:rPr>
          <w:lang w:val="es-ES_tradnl"/>
        </w:rPr>
        <w:t xml:space="preserve"> Gestión y </w:t>
      </w:r>
      <w:r w:rsidR="00965908" w:rsidRPr="00E84E64">
        <w:rPr>
          <w:lang w:val="es-ES_tradnl"/>
        </w:rPr>
        <w:t>monitorización</w:t>
      </w:r>
      <w:r w:rsidRPr="00E84E64">
        <w:rPr>
          <w:lang w:val="es-ES_tradnl"/>
        </w:rPr>
        <w:t xml:space="preserve"> remota</w:t>
      </w:r>
    </w:p>
    <w:p w14:paraId="64F51A74"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Fuentes de alimentación:</w:t>
      </w:r>
      <w:r w:rsidRPr="00E84E64">
        <w:rPr>
          <w:lang w:val="es-ES_tradnl"/>
        </w:rPr>
        <w:t xml:space="preserve"> Opción de doble fuente de alimentación</w:t>
      </w:r>
    </w:p>
    <w:p w14:paraId="2A04B879" w14:textId="77777777"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Integración:</w:t>
      </w:r>
      <w:r w:rsidRPr="00E84E64">
        <w:rPr>
          <w:lang w:val="es-ES_tradnl"/>
        </w:rPr>
        <w:t xml:space="preserve"> Compatibilidad con KVM (Acrópolis)</w:t>
      </w:r>
    </w:p>
    <w:p w14:paraId="1225B5C1" w14:textId="46E740CC" w:rsidR="00923BFC"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Administración:</w:t>
      </w:r>
      <w:r w:rsidRPr="00E84E64">
        <w:rPr>
          <w:lang w:val="es-ES_tradnl"/>
        </w:rPr>
        <w:t xml:space="preserve"> Compresión, </w:t>
      </w:r>
      <w:proofErr w:type="spellStart"/>
      <w:r w:rsidRPr="00E84E64">
        <w:rPr>
          <w:lang w:val="es-ES_tradnl"/>
        </w:rPr>
        <w:t>deduplicació</w:t>
      </w:r>
      <w:r w:rsidR="00965908">
        <w:rPr>
          <w:lang w:val="es-ES_tradnl"/>
        </w:rPr>
        <w:t>n</w:t>
      </w:r>
      <w:proofErr w:type="spellEnd"/>
      <w:r w:rsidRPr="00E84E64">
        <w:rPr>
          <w:lang w:val="es-ES_tradnl"/>
        </w:rPr>
        <w:t xml:space="preserve">, </w:t>
      </w:r>
      <w:proofErr w:type="spellStart"/>
      <w:r w:rsidRPr="00E84E64">
        <w:rPr>
          <w:lang w:val="es-ES_tradnl"/>
        </w:rPr>
        <w:t>QoS</w:t>
      </w:r>
      <w:proofErr w:type="spellEnd"/>
    </w:p>
    <w:p w14:paraId="318FFF7B" w14:textId="77777777" w:rsidR="00CD03B9" w:rsidRPr="00E84E64" w:rsidRDefault="00923BFC"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Eficiencia Energética:</w:t>
      </w:r>
      <w:r w:rsidRPr="00E84E64">
        <w:rPr>
          <w:lang w:val="es-ES_tradnl"/>
        </w:rPr>
        <w:t xml:space="preserve"> </w:t>
      </w:r>
      <w:r w:rsidR="004610D0" w:rsidRPr="00E84E64">
        <w:rPr>
          <w:lang w:val="es-ES_tradnl"/>
        </w:rPr>
        <w:t>ENERGY STAR Versión 9.0</w:t>
      </w:r>
    </w:p>
    <w:p w14:paraId="30153BE7"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39A7DF31"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contrato basado (48 meses)</w:t>
      </w:r>
    </w:p>
    <w:p w14:paraId="1C45188D" w14:textId="77777777" w:rsidR="007A3089" w:rsidRPr="00E84E64" w:rsidRDefault="007A3089" w:rsidP="0051204A">
      <w:pPr>
        <w:pStyle w:val="Pargrafdellista"/>
        <w:spacing w:before="100" w:beforeAutospacing="1" w:after="100" w:afterAutospacing="1" w:line="240" w:lineRule="auto"/>
        <w:ind w:left="1800"/>
        <w:jc w:val="both"/>
        <w:rPr>
          <w:lang w:val="es-ES_tradnl"/>
        </w:rPr>
      </w:pPr>
    </w:p>
    <w:p w14:paraId="21728233" w14:textId="77777777" w:rsidR="00393708" w:rsidRPr="00E84E64" w:rsidRDefault="00393708" w:rsidP="00393708">
      <w:pPr>
        <w:pStyle w:val="Pargrafdellista"/>
        <w:numPr>
          <w:ilvl w:val="0"/>
          <w:numId w:val="32"/>
        </w:numPr>
        <w:spacing w:after="0" w:line="240" w:lineRule="auto"/>
        <w:jc w:val="both"/>
        <w:rPr>
          <w:rFonts w:ascii="Calibri" w:eastAsia="Times New Roman" w:hAnsi="Calibri" w:cs="Calibri"/>
          <w:lang w:val="es-ES_tradnl" w:eastAsia="es-ES"/>
        </w:rPr>
      </w:pPr>
      <w:r w:rsidRPr="00E84E64">
        <w:rPr>
          <w:rFonts w:ascii="Calibri" w:eastAsia="Times New Roman" w:hAnsi="Calibri" w:cs="Calibri"/>
          <w:lang w:val="es-ES_tradnl" w:eastAsia="es-ES"/>
        </w:rPr>
        <w:lastRenderedPageBreak/>
        <w:t>Los servicios de puesta en marcha y de puesta en marcha y migración de datos incluirán:</w:t>
      </w:r>
    </w:p>
    <w:p w14:paraId="40F9A662" w14:textId="31E1F768" w:rsidR="00393708" w:rsidRPr="00E84E64" w:rsidRDefault="008657B5" w:rsidP="00393708">
      <w:pPr>
        <w:pStyle w:val="Pargrafdellista"/>
        <w:numPr>
          <w:ilvl w:val="1"/>
          <w:numId w:val="32"/>
        </w:numPr>
        <w:spacing w:after="0" w:line="240" w:lineRule="auto"/>
        <w:jc w:val="both"/>
        <w:rPr>
          <w:rFonts w:ascii="Calibri" w:eastAsia="Times New Roman" w:hAnsi="Calibri" w:cs="Calibri"/>
          <w:lang w:val="es-ES_tradnl" w:eastAsia="es-ES"/>
        </w:rPr>
      </w:pPr>
      <w:r w:rsidRPr="00E84E64">
        <w:rPr>
          <w:rFonts w:ascii="Calibri" w:eastAsia="Times New Roman" w:hAnsi="Calibri" w:cs="Calibri"/>
          <w:b/>
          <w:lang w:val="es-ES_tradnl" w:eastAsia="es-ES"/>
        </w:rPr>
        <w:t xml:space="preserve">Prestación 98. </w:t>
      </w:r>
      <w:r w:rsidR="00393708" w:rsidRPr="00E84E64">
        <w:rPr>
          <w:rFonts w:ascii="Calibri" w:eastAsia="Times New Roman" w:hAnsi="Calibri" w:cs="Calibri"/>
          <w:b/>
          <w:lang w:val="es-ES_tradnl" w:eastAsia="es-ES"/>
        </w:rPr>
        <w:t>Servicio de Puesta en marcha (PEM) unitario</w:t>
      </w:r>
    </w:p>
    <w:p w14:paraId="4470DEDC" w14:textId="0FE70F42" w:rsidR="00393708" w:rsidRPr="00E84E64" w:rsidRDefault="009659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Desembalaje</w:t>
      </w:r>
      <w:r w:rsidR="00393708" w:rsidRPr="00E84E64">
        <w:rPr>
          <w:rFonts w:ascii="Calibri" w:eastAsia="Times New Roman" w:hAnsi="Calibri" w:cs="Calibri"/>
          <w:lang w:val="es-ES_tradnl" w:eastAsia="es-ES"/>
        </w:rPr>
        <w:t xml:space="preserve"> del equipo</w:t>
      </w:r>
    </w:p>
    <w:p w14:paraId="39226EEC"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Colocación y conexión a la fuente de alimentación</w:t>
      </w:r>
    </w:p>
    <w:p w14:paraId="790614C5"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Arranque y validación de acceso</w:t>
      </w:r>
    </w:p>
    <w:p w14:paraId="7957BCE1"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Verificación de acceso a la red corporativa</w:t>
      </w:r>
    </w:p>
    <w:p w14:paraId="35F5F28F"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 xml:space="preserve">Reciclaje de los </w:t>
      </w:r>
      <w:r w:rsidRPr="00E84E64">
        <w:rPr>
          <w:lang w:val="es-ES_tradnl"/>
        </w:rPr>
        <w:t>residuos de embalaje generados en la puesta en marcha de los elementos</w:t>
      </w:r>
    </w:p>
    <w:p w14:paraId="3767244D" w14:textId="0F633F84" w:rsidR="00393708" w:rsidRPr="00E84E64" w:rsidRDefault="00393708" w:rsidP="00393708">
      <w:pPr>
        <w:spacing w:before="100" w:beforeAutospacing="1" w:after="100" w:afterAutospacing="1" w:line="240" w:lineRule="auto"/>
        <w:jc w:val="both"/>
        <w:rPr>
          <w:rStyle w:val="Textennegreta"/>
          <w:b w:val="0"/>
          <w:lang w:val="es-ES_tradnl"/>
        </w:rPr>
      </w:pPr>
      <w:r w:rsidRPr="00E84E64">
        <w:rPr>
          <w:rStyle w:val="Textennegreta"/>
          <w:b w:val="0"/>
          <w:lang w:val="es-ES_tradnl"/>
        </w:rPr>
        <w:t xml:space="preserve">Al margen de las anteriores prescripciones, las empresas que resulten adjudicatarias de contratos basados que deriven del presente Lote, </w:t>
      </w:r>
      <w:r w:rsidR="00965908" w:rsidRPr="00E84E64">
        <w:rPr>
          <w:rStyle w:val="Textennegreta"/>
          <w:b w:val="0"/>
          <w:lang w:val="es-ES_tradnl"/>
        </w:rPr>
        <w:t>estarán</w:t>
      </w:r>
      <w:r w:rsidRPr="00E84E64">
        <w:rPr>
          <w:rStyle w:val="Textennegreta"/>
          <w:b w:val="0"/>
          <w:lang w:val="es-ES_tradnl"/>
        </w:rPr>
        <w:t xml:space="preserve"> obligadas a las siguientes prescripciones:</w:t>
      </w:r>
    </w:p>
    <w:p w14:paraId="0AE87B56" w14:textId="77777777" w:rsidR="00393708" w:rsidRPr="00E84E64" w:rsidRDefault="00393708" w:rsidP="00393708">
      <w:pPr>
        <w:pStyle w:val="Pargrafdellista"/>
        <w:numPr>
          <w:ilvl w:val="0"/>
          <w:numId w:val="32"/>
        </w:numPr>
        <w:spacing w:before="100" w:beforeAutospacing="1" w:after="100" w:afterAutospacing="1" w:line="240" w:lineRule="auto"/>
        <w:jc w:val="both"/>
        <w:rPr>
          <w:rStyle w:val="Textennegreta"/>
          <w:b w:val="0"/>
          <w:lang w:val="es-ES_tradnl"/>
        </w:rPr>
      </w:pPr>
      <w:r w:rsidRPr="00E84E64">
        <w:rPr>
          <w:rStyle w:val="Textennegreta"/>
          <w:b w:val="0"/>
          <w:lang w:val="es-ES_tradnl"/>
        </w:rPr>
        <w:t xml:space="preserve">Mientras opere la garantía de los elementos suministrados (en ambas modalidades), será obligatorio reparar las averías -aquellas que no deriven de un uso inadecuado, negligencia o modificaciones no autorizadas- del elemento suministrado y/o componentes que lo conforman, incluida su reposición por uno de nuevo en el supuesto de que no sea reparable. Esta reparación incluirá tanto los equipos y/o componentes averiados, como los desplazamientos y el tiempo de mano de obra para su reparación, reposición y/o puesta en marcha, siempre y cuando este último servicio se ha contratado en primera instancia por parte del ente local. </w:t>
      </w:r>
    </w:p>
    <w:p w14:paraId="13D05229" w14:textId="77777777" w:rsidR="00393708" w:rsidRPr="00E84E64" w:rsidRDefault="00393708" w:rsidP="00393708">
      <w:pPr>
        <w:pStyle w:val="Pargrafdellista"/>
        <w:spacing w:before="100" w:beforeAutospacing="1" w:after="100" w:afterAutospacing="1" w:line="240" w:lineRule="auto"/>
        <w:ind w:left="360"/>
        <w:jc w:val="both"/>
        <w:rPr>
          <w:bCs/>
          <w:lang w:val="es-ES_tradnl"/>
        </w:rPr>
      </w:pPr>
      <w:r w:rsidRPr="00E84E64">
        <w:rPr>
          <w:rStyle w:val="Textennegreta"/>
          <w:b w:val="0"/>
          <w:lang w:val="es-ES_tradnl"/>
        </w:rPr>
        <w:t xml:space="preserve">Las reparaciones se realizarán donde estén ubicados los elementos y tendrá que quedar totalmente solucionado, con el elemento funcionando y con el visto bueno del usuario final. En caso de que el elemento tenga que ser retirado por cualquier motivo, previamente autorizado por el ente local contratante, la empresa adjudicataria tendrá que entregar e instalar un elemento de reserva igual y con las mismas condiciones especificadas en este Pliegue; en caso de que no pueda ser instalado un elemento de las mismas características por causa justificada, tendrá que ser uno con prestaciones que garanticen la continuidad del puesto de trabajo mientras la avería no esté reparada. </w:t>
      </w:r>
    </w:p>
    <w:p w14:paraId="45C4CC31" w14:textId="77777777" w:rsidR="00393708" w:rsidRPr="00E84E64" w:rsidRDefault="00393708" w:rsidP="00393708">
      <w:pPr>
        <w:pStyle w:val="Pargrafdellista"/>
        <w:numPr>
          <w:ilvl w:val="0"/>
          <w:numId w:val="32"/>
        </w:numPr>
        <w:spacing w:before="100" w:beforeAutospacing="1" w:after="100" w:afterAutospacing="1" w:line="240" w:lineRule="auto"/>
        <w:jc w:val="both"/>
        <w:rPr>
          <w:bCs/>
          <w:lang w:val="es-ES_tradnl"/>
        </w:rPr>
      </w:pPr>
      <w:r w:rsidRPr="00E84E64">
        <w:rPr>
          <w:lang w:val="es-ES_tradnl"/>
        </w:rPr>
        <w:t xml:space="preserve">Cuando así lo indique el ente local contratante, la empresa adjudicataria del contrato basado retirará gratuitamente los equipos que sustituye y sus componentes. En este caso, tendrá que informar al ente local contratante del destino final de los equipos: ya sea al fabricante a través de un sistema de regreso (opciones preferenciales) o a una entidad para su reparación y reutilización, o a un gestor autorizado de residuos (si se destina al reciclaje). </w:t>
      </w:r>
    </w:p>
    <w:p w14:paraId="0D6595E3" w14:textId="23DD90A9" w:rsidR="001D1CBB" w:rsidRPr="00E84E64" w:rsidRDefault="001D1CBB" w:rsidP="0051204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before="240" w:after="0" w:line="240" w:lineRule="auto"/>
        <w:jc w:val="center"/>
        <w:rPr>
          <w:b/>
          <w:lang w:val="es-ES_tradnl" w:eastAsia="ar-SA"/>
        </w:rPr>
      </w:pPr>
      <w:r w:rsidRPr="00E84E64">
        <w:rPr>
          <w:b/>
          <w:lang w:val="es-ES_tradnl" w:eastAsia="ar-SA"/>
        </w:rPr>
        <w:t>LOTE 10</w:t>
      </w:r>
      <w:r w:rsidR="006540DB" w:rsidRPr="00E84E64">
        <w:rPr>
          <w:b/>
          <w:lang w:val="es-ES_tradnl" w:eastAsia="ar-SA"/>
        </w:rPr>
        <w:t>. CABINAS D</w:t>
      </w:r>
      <w:r w:rsidR="00965908">
        <w:rPr>
          <w:b/>
          <w:lang w:val="es-ES_tradnl" w:eastAsia="ar-SA"/>
        </w:rPr>
        <w:t>E</w:t>
      </w:r>
      <w:r w:rsidR="006540DB" w:rsidRPr="00E84E64">
        <w:rPr>
          <w:b/>
          <w:lang w:val="es-ES_tradnl" w:eastAsia="ar-SA"/>
        </w:rPr>
        <w:t xml:space="preserve"> ALMACENAMIENTO</w:t>
      </w:r>
    </w:p>
    <w:p w14:paraId="1E981645" w14:textId="77777777" w:rsidR="00747D41" w:rsidRPr="00E84E64" w:rsidRDefault="00747D41" w:rsidP="005056C5">
      <w:pPr>
        <w:spacing w:after="0" w:line="240" w:lineRule="auto"/>
        <w:jc w:val="both"/>
        <w:rPr>
          <w:b/>
          <w:u w:val="single"/>
          <w:lang w:val="es-ES_tradnl"/>
        </w:rPr>
      </w:pPr>
    </w:p>
    <w:p w14:paraId="2E5FF8C2" w14:textId="396BD7BB" w:rsidR="00664510" w:rsidRPr="00E84E64" w:rsidRDefault="00664510" w:rsidP="0051204A">
      <w:pPr>
        <w:spacing w:after="0" w:line="240" w:lineRule="auto"/>
        <w:jc w:val="both"/>
        <w:rPr>
          <w:lang w:val="es-ES_tradnl"/>
        </w:rPr>
      </w:pPr>
      <w:r w:rsidRPr="00E84E64">
        <w:rPr>
          <w:lang w:val="es-ES_tradnl"/>
        </w:rPr>
        <w:t>Este Lote tiene c</w:t>
      </w:r>
      <w:r w:rsidR="008B7670" w:rsidRPr="00E84E64">
        <w:rPr>
          <w:lang w:val="es-ES_tradnl"/>
        </w:rPr>
        <w:t>olmo a objeto</w:t>
      </w:r>
      <w:r w:rsidR="00F42BD5" w:rsidRPr="00E84E64">
        <w:rPr>
          <w:lang w:val="es-ES_tradnl"/>
        </w:rPr>
        <w:t xml:space="preserve"> principal</w:t>
      </w:r>
      <w:r w:rsidR="008B7670" w:rsidRPr="00E84E64">
        <w:rPr>
          <w:lang w:val="es-ES_tradnl"/>
        </w:rPr>
        <w:t xml:space="preserve"> el suministro, en las modalidades de compra y de arrendamiento operativo con opción de compra, de cabinas de almacenamiento.</w:t>
      </w:r>
      <w:r w:rsidRPr="00E84E64">
        <w:rPr>
          <w:lang w:val="es-ES_tradnl"/>
        </w:rPr>
        <w:t xml:space="preserve"> Pues, </w:t>
      </w:r>
      <w:r w:rsidR="008B7670" w:rsidRPr="00E84E64">
        <w:rPr>
          <w:lang w:val="es-ES_tradnl"/>
        </w:rPr>
        <w:t xml:space="preserve">las prestaciones </w:t>
      </w:r>
      <w:r w:rsidRPr="00E84E64">
        <w:rPr>
          <w:lang w:val="es-ES_tradnl"/>
        </w:rPr>
        <w:t xml:space="preserve">que se requieren y que serán objeto de valoración en </w:t>
      </w:r>
      <w:r w:rsidRPr="00123225">
        <w:rPr>
          <w:bCs/>
          <w:lang w:val="es-ES_tradnl"/>
        </w:rPr>
        <w:t>el</w:t>
      </w:r>
      <w:r w:rsidRPr="00E84E64">
        <w:rPr>
          <w:b/>
          <w:lang w:val="es-ES_tradnl"/>
        </w:rPr>
        <w:t xml:space="preserve"> Lote 10</w:t>
      </w:r>
      <w:r w:rsidR="008B7670" w:rsidRPr="00E84E64">
        <w:rPr>
          <w:lang w:val="es-ES_tradnl"/>
        </w:rPr>
        <w:t xml:space="preserve"> son las que,</w:t>
      </w:r>
      <w:r w:rsidRPr="00E84E64">
        <w:rPr>
          <w:lang w:val="es-ES_tradnl"/>
        </w:rPr>
        <w:t xml:space="preserve"> seguidamente, se detallan:</w:t>
      </w:r>
    </w:p>
    <w:p w14:paraId="32D6FA93" w14:textId="77777777" w:rsidR="00664510" w:rsidRPr="00E84E64" w:rsidRDefault="00664510" w:rsidP="0051204A">
      <w:pPr>
        <w:spacing w:after="0" w:line="240" w:lineRule="auto"/>
        <w:jc w:val="both"/>
        <w:rPr>
          <w:rStyle w:val="Textennegreta"/>
          <w:b w:val="0"/>
          <w:bCs w:val="0"/>
          <w:lang w:val="es-ES_tradnl"/>
        </w:rPr>
      </w:pPr>
    </w:p>
    <w:tbl>
      <w:tblPr>
        <w:tblStyle w:val="Taulaambquadrcula"/>
        <w:tblW w:w="5000" w:type="pct"/>
        <w:jc w:val="center"/>
        <w:tblLook w:val="04A0" w:firstRow="1" w:lastRow="0" w:firstColumn="1" w:lastColumn="0" w:noHBand="0" w:noVBand="1"/>
      </w:tblPr>
      <w:tblGrid>
        <w:gridCol w:w="8720"/>
      </w:tblGrid>
      <w:tr w:rsidR="00664510" w:rsidRPr="00E84E64" w14:paraId="4C83F7AF" w14:textId="77777777" w:rsidTr="008B7670">
        <w:trPr>
          <w:jc w:val="center"/>
        </w:trPr>
        <w:tc>
          <w:tcPr>
            <w:tcW w:w="5000" w:type="pct"/>
          </w:tcPr>
          <w:p w14:paraId="7C57B9E8" w14:textId="5B1D1F1F" w:rsidR="00664510" w:rsidRPr="00E84E64" w:rsidRDefault="008657B5" w:rsidP="0051204A">
            <w:pPr>
              <w:jc w:val="both"/>
              <w:rPr>
                <w:rStyle w:val="Textennegreta"/>
                <w:b w:val="0"/>
                <w:bCs w:val="0"/>
                <w:lang w:val="es-ES_tradnl"/>
              </w:rPr>
            </w:pPr>
            <w:r w:rsidRPr="00E84E64">
              <w:rPr>
                <w:rStyle w:val="Textennegreta"/>
                <w:bCs w:val="0"/>
                <w:lang w:val="es-ES_tradnl"/>
              </w:rPr>
              <w:t>Prestación 9</w:t>
            </w:r>
            <w:r w:rsidR="00FC4EE8" w:rsidRPr="00E84E64">
              <w:rPr>
                <w:rStyle w:val="Textennegreta"/>
                <w:bCs w:val="0"/>
                <w:lang w:val="es-ES_tradnl"/>
              </w:rPr>
              <w:t>9</w:t>
            </w:r>
            <w:r w:rsidRPr="00E84E64">
              <w:rPr>
                <w:rStyle w:val="Textennegreta"/>
                <w:bCs w:val="0"/>
                <w:lang w:val="es-ES_tradnl"/>
              </w:rPr>
              <w:t xml:space="preserve">. </w:t>
            </w:r>
            <w:r w:rsidR="008B7670" w:rsidRPr="00E84E64">
              <w:rPr>
                <w:rStyle w:val="Textennegreta"/>
                <w:bCs w:val="0"/>
                <w:lang w:val="es-ES_tradnl"/>
              </w:rPr>
              <w:t xml:space="preserve">Suministro, en modalidad compra, </w:t>
            </w:r>
            <w:r w:rsidR="00664510" w:rsidRPr="00E84E64">
              <w:rPr>
                <w:rStyle w:val="Textennegreta"/>
                <w:bCs w:val="0"/>
                <w:lang w:val="es-ES_tradnl"/>
              </w:rPr>
              <w:t xml:space="preserve">Cabinas </w:t>
            </w:r>
            <w:proofErr w:type="spellStart"/>
            <w:r w:rsidR="00664510" w:rsidRPr="00E84E64">
              <w:rPr>
                <w:rStyle w:val="Textennegreta"/>
                <w:bCs w:val="0"/>
                <w:lang w:val="es-ES_tradnl"/>
              </w:rPr>
              <w:t>iSCSI</w:t>
            </w:r>
            <w:proofErr w:type="spellEnd"/>
          </w:p>
        </w:tc>
      </w:tr>
      <w:tr w:rsidR="00664510" w:rsidRPr="00E84E64" w14:paraId="1190EDBB" w14:textId="77777777" w:rsidTr="008B7670">
        <w:trPr>
          <w:jc w:val="center"/>
        </w:trPr>
        <w:tc>
          <w:tcPr>
            <w:tcW w:w="5000" w:type="pct"/>
          </w:tcPr>
          <w:p w14:paraId="7DC1DEE5" w14:textId="28A28DAE" w:rsidR="00664510" w:rsidRPr="00E84E64" w:rsidRDefault="008657B5" w:rsidP="0051204A">
            <w:pPr>
              <w:jc w:val="both"/>
              <w:rPr>
                <w:rStyle w:val="Textennegreta"/>
                <w:b w:val="0"/>
                <w:bCs w:val="0"/>
                <w:lang w:val="es-ES_tradnl"/>
              </w:rPr>
            </w:pPr>
            <w:r w:rsidRPr="00E84E64">
              <w:rPr>
                <w:rStyle w:val="Textennegreta"/>
                <w:bCs w:val="0"/>
                <w:lang w:val="es-ES_tradnl"/>
              </w:rPr>
              <w:t xml:space="preserve">Prestación </w:t>
            </w:r>
            <w:r w:rsidR="00FC4EE8" w:rsidRPr="00E84E64">
              <w:rPr>
                <w:rStyle w:val="Textennegreta"/>
                <w:bCs w:val="0"/>
                <w:lang w:val="es-ES_tradnl"/>
              </w:rPr>
              <w:t>100</w:t>
            </w:r>
            <w:r w:rsidRPr="00E84E64">
              <w:rPr>
                <w:rStyle w:val="Textennegreta"/>
                <w:bCs w:val="0"/>
                <w:lang w:val="es-ES_tradnl"/>
              </w:rPr>
              <w:t xml:space="preserve">. </w:t>
            </w:r>
            <w:r w:rsidR="008B7670" w:rsidRPr="00E84E64">
              <w:rPr>
                <w:rStyle w:val="Textennegreta"/>
                <w:bCs w:val="0"/>
                <w:lang w:val="es-ES_tradnl"/>
              </w:rPr>
              <w:t xml:space="preserve">Suministro, en modalidad compra, </w:t>
            </w:r>
            <w:r w:rsidR="00664510" w:rsidRPr="00E84E64">
              <w:rPr>
                <w:rStyle w:val="Textennegreta"/>
                <w:bCs w:val="0"/>
                <w:lang w:val="es-ES_tradnl"/>
              </w:rPr>
              <w:t>Cabinas FC</w:t>
            </w:r>
          </w:p>
        </w:tc>
      </w:tr>
      <w:tr w:rsidR="00664510" w:rsidRPr="00E84E64" w14:paraId="232C0048" w14:textId="77777777" w:rsidTr="008B7670">
        <w:trPr>
          <w:jc w:val="center"/>
        </w:trPr>
        <w:tc>
          <w:tcPr>
            <w:tcW w:w="5000" w:type="pct"/>
          </w:tcPr>
          <w:p w14:paraId="7FFCE00B" w14:textId="383A14F0" w:rsidR="00664510" w:rsidRPr="00E84E64" w:rsidRDefault="008657B5" w:rsidP="0051204A">
            <w:pPr>
              <w:jc w:val="both"/>
              <w:rPr>
                <w:rStyle w:val="Textennegreta"/>
                <w:b w:val="0"/>
                <w:bCs w:val="0"/>
                <w:lang w:val="es-ES_tradnl"/>
              </w:rPr>
            </w:pPr>
            <w:bookmarkStart w:id="13" w:name="_Hlk194656942"/>
            <w:r w:rsidRPr="00E84E64">
              <w:rPr>
                <w:rStyle w:val="Textennegreta"/>
                <w:bCs w:val="0"/>
                <w:lang w:val="es-ES_tradnl"/>
              </w:rPr>
              <w:t>Prestación 10</w:t>
            </w:r>
            <w:r w:rsidR="00FC4EE8" w:rsidRPr="00E84E64">
              <w:rPr>
                <w:rStyle w:val="Textennegreta"/>
                <w:bCs w:val="0"/>
                <w:lang w:val="es-ES_tradnl"/>
              </w:rPr>
              <w:t>1</w:t>
            </w:r>
            <w:r w:rsidRPr="00E84E64">
              <w:rPr>
                <w:rStyle w:val="Textennegreta"/>
                <w:bCs w:val="0"/>
                <w:lang w:val="es-ES_tradnl"/>
              </w:rPr>
              <w:t xml:space="preserve">. </w:t>
            </w:r>
            <w:bookmarkEnd w:id="13"/>
            <w:r w:rsidR="008B7670" w:rsidRPr="00E84E64">
              <w:rPr>
                <w:rStyle w:val="Textennegreta"/>
                <w:bCs w:val="0"/>
                <w:lang w:val="es-ES_tradnl"/>
              </w:rPr>
              <w:t xml:space="preserve">Suministro, en modalidad compra, </w:t>
            </w:r>
            <w:r w:rsidR="00664510" w:rsidRPr="00E84E64">
              <w:rPr>
                <w:rStyle w:val="Textennegreta"/>
                <w:bCs w:val="0"/>
                <w:lang w:val="es-ES_tradnl"/>
              </w:rPr>
              <w:t>Cabinas A</w:t>
            </w:r>
            <w:r w:rsidR="00123225">
              <w:rPr>
                <w:rStyle w:val="Textennegreta"/>
                <w:bCs w:val="0"/>
                <w:lang w:val="es-ES_tradnl"/>
              </w:rPr>
              <w:t>l</w:t>
            </w:r>
            <w:r w:rsidR="00123225">
              <w:rPr>
                <w:rStyle w:val="Textennegreta"/>
              </w:rPr>
              <w:t>l</w:t>
            </w:r>
            <w:r w:rsidR="00664510" w:rsidRPr="00E84E64">
              <w:rPr>
                <w:rStyle w:val="Textennegreta"/>
                <w:bCs w:val="0"/>
                <w:lang w:val="es-ES_tradnl"/>
              </w:rPr>
              <w:t>-Flash</w:t>
            </w:r>
          </w:p>
        </w:tc>
      </w:tr>
      <w:tr w:rsidR="00664510" w:rsidRPr="00E84E64" w14:paraId="2E0EB0C4" w14:textId="77777777" w:rsidTr="008B7670">
        <w:trPr>
          <w:jc w:val="center"/>
        </w:trPr>
        <w:tc>
          <w:tcPr>
            <w:tcW w:w="5000" w:type="pct"/>
          </w:tcPr>
          <w:p w14:paraId="08C2A3B3" w14:textId="36F5F594" w:rsidR="00664510" w:rsidRPr="00E84E64" w:rsidRDefault="008657B5" w:rsidP="0051204A">
            <w:pPr>
              <w:jc w:val="both"/>
              <w:rPr>
                <w:rStyle w:val="Textennegreta"/>
                <w:b w:val="0"/>
                <w:bCs w:val="0"/>
                <w:lang w:val="es-ES_tradnl"/>
              </w:rPr>
            </w:pPr>
            <w:r w:rsidRPr="00E84E64">
              <w:rPr>
                <w:rStyle w:val="Textennegreta"/>
                <w:bCs w:val="0"/>
                <w:lang w:val="es-ES_tradnl"/>
              </w:rPr>
              <w:t>Prestación 10</w:t>
            </w:r>
            <w:r w:rsidR="00FC4EE8" w:rsidRPr="00E84E64">
              <w:rPr>
                <w:rStyle w:val="Textennegreta"/>
                <w:bCs w:val="0"/>
                <w:lang w:val="es-ES_tradnl"/>
              </w:rPr>
              <w:t>2</w:t>
            </w:r>
            <w:r w:rsidRPr="00E84E64">
              <w:rPr>
                <w:rStyle w:val="Textennegreta"/>
                <w:bCs w:val="0"/>
                <w:lang w:val="es-ES_tradnl"/>
              </w:rPr>
              <w:t xml:space="preserve">. </w:t>
            </w:r>
            <w:r w:rsidR="008B7670" w:rsidRPr="00E84E64">
              <w:rPr>
                <w:rStyle w:val="Textennegreta"/>
                <w:bCs w:val="0"/>
                <w:lang w:val="es-ES_tradnl"/>
              </w:rPr>
              <w:t xml:space="preserve">Suministro, en modalidad compra, </w:t>
            </w:r>
            <w:r w:rsidR="00664510" w:rsidRPr="00E84E64">
              <w:rPr>
                <w:rStyle w:val="Textennegreta"/>
                <w:bCs w:val="0"/>
                <w:lang w:val="es-ES_tradnl"/>
              </w:rPr>
              <w:t>Cabinas Enterprise Multe-Protocolo</w:t>
            </w:r>
          </w:p>
        </w:tc>
      </w:tr>
      <w:tr w:rsidR="00664510" w:rsidRPr="00E84E64" w14:paraId="2979BF96" w14:textId="77777777" w:rsidTr="008B7670">
        <w:trPr>
          <w:jc w:val="center"/>
        </w:trPr>
        <w:tc>
          <w:tcPr>
            <w:tcW w:w="5000" w:type="pct"/>
          </w:tcPr>
          <w:p w14:paraId="4EF1B356" w14:textId="30A40277" w:rsidR="00664510" w:rsidRPr="00E84E64" w:rsidRDefault="008657B5" w:rsidP="0051204A">
            <w:pPr>
              <w:jc w:val="both"/>
              <w:rPr>
                <w:rStyle w:val="Textennegreta"/>
                <w:b w:val="0"/>
                <w:bCs w:val="0"/>
                <w:lang w:val="es-ES_tradnl"/>
              </w:rPr>
            </w:pPr>
            <w:r w:rsidRPr="00E84E64">
              <w:rPr>
                <w:rStyle w:val="Textennegreta"/>
                <w:bCs w:val="0"/>
                <w:lang w:val="es-ES_tradnl"/>
              </w:rPr>
              <w:lastRenderedPageBreak/>
              <w:t>Prestación 10</w:t>
            </w:r>
            <w:r w:rsidR="00FC4EE8" w:rsidRPr="00E84E64">
              <w:rPr>
                <w:rStyle w:val="Textennegreta"/>
                <w:bCs w:val="0"/>
                <w:lang w:val="es-ES_tradnl"/>
              </w:rPr>
              <w:t>3</w:t>
            </w:r>
            <w:r w:rsidRPr="00E84E64">
              <w:rPr>
                <w:rStyle w:val="Textennegreta"/>
                <w:bCs w:val="0"/>
                <w:lang w:val="es-ES_tradnl"/>
              </w:rPr>
              <w:t xml:space="preserve">. </w:t>
            </w:r>
            <w:r w:rsidR="008B7670" w:rsidRPr="00E84E64">
              <w:rPr>
                <w:rStyle w:val="Textennegreta"/>
                <w:bCs w:val="0"/>
                <w:lang w:val="es-ES_tradnl"/>
              </w:rPr>
              <w:t xml:space="preserve">Suministro, en modalidad compra, </w:t>
            </w:r>
            <w:r w:rsidR="00664510" w:rsidRPr="00E84E64">
              <w:rPr>
                <w:rStyle w:val="Textennegreta"/>
                <w:bCs w:val="0"/>
                <w:lang w:val="es-ES_tradnl"/>
              </w:rPr>
              <w:t xml:space="preserve">Cabinas Enterprise </w:t>
            </w:r>
            <w:proofErr w:type="spellStart"/>
            <w:r w:rsidR="00664510" w:rsidRPr="00E84E64">
              <w:rPr>
                <w:rStyle w:val="Textennegreta"/>
                <w:bCs w:val="0"/>
                <w:lang w:val="es-ES_tradnl"/>
              </w:rPr>
              <w:t>Unified</w:t>
            </w:r>
            <w:proofErr w:type="spellEnd"/>
          </w:p>
        </w:tc>
      </w:tr>
      <w:tr w:rsidR="008B7670" w:rsidRPr="00E84E64" w14:paraId="1173E5C6" w14:textId="77777777" w:rsidTr="008B7670">
        <w:trPr>
          <w:jc w:val="center"/>
        </w:trPr>
        <w:tc>
          <w:tcPr>
            <w:tcW w:w="5000" w:type="pct"/>
          </w:tcPr>
          <w:p w14:paraId="3C187601" w14:textId="478B67EB" w:rsidR="008B7670" w:rsidRPr="00E84E64" w:rsidRDefault="008657B5" w:rsidP="0051204A">
            <w:pPr>
              <w:jc w:val="both"/>
              <w:rPr>
                <w:rStyle w:val="Textennegreta"/>
                <w:bCs w:val="0"/>
                <w:lang w:val="es-ES_tradnl"/>
              </w:rPr>
            </w:pPr>
            <w:r w:rsidRPr="00E84E64">
              <w:rPr>
                <w:rStyle w:val="Textennegreta"/>
                <w:bCs w:val="0"/>
                <w:lang w:val="es-ES_tradnl"/>
              </w:rPr>
              <w:t>Prestación 10</w:t>
            </w:r>
            <w:r w:rsidR="00FC4EE8" w:rsidRPr="00E84E64">
              <w:rPr>
                <w:rStyle w:val="Textennegreta"/>
                <w:bCs w:val="0"/>
                <w:lang w:val="es-ES_tradnl"/>
              </w:rPr>
              <w:t>4</w:t>
            </w:r>
            <w:r w:rsidRPr="00E84E64">
              <w:rPr>
                <w:rStyle w:val="Textennegreta"/>
                <w:bCs w:val="0"/>
                <w:lang w:val="es-ES_tradnl"/>
              </w:rPr>
              <w:t xml:space="preserve">. </w:t>
            </w:r>
            <w:r w:rsidR="008B7670" w:rsidRPr="00E84E64">
              <w:rPr>
                <w:rStyle w:val="Textennegreta"/>
                <w:bCs w:val="0"/>
                <w:lang w:val="es-ES_tradnl"/>
              </w:rPr>
              <w:t xml:space="preserve">Suministro, en modalidad arrendamiento con opción de compra, Cabinas </w:t>
            </w:r>
            <w:proofErr w:type="spellStart"/>
            <w:r w:rsidR="008B7670" w:rsidRPr="00E84E64">
              <w:rPr>
                <w:rStyle w:val="Textennegreta"/>
                <w:bCs w:val="0"/>
                <w:lang w:val="es-ES_tradnl"/>
              </w:rPr>
              <w:t>iSCSI</w:t>
            </w:r>
            <w:proofErr w:type="spellEnd"/>
          </w:p>
        </w:tc>
      </w:tr>
      <w:tr w:rsidR="008B7670" w:rsidRPr="00E84E64" w14:paraId="1500D719" w14:textId="77777777" w:rsidTr="008B7670">
        <w:trPr>
          <w:jc w:val="center"/>
        </w:trPr>
        <w:tc>
          <w:tcPr>
            <w:tcW w:w="5000" w:type="pct"/>
          </w:tcPr>
          <w:p w14:paraId="636E2EA8" w14:textId="0E117AFC" w:rsidR="008B7670" w:rsidRPr="00E84E64" w:rsidRDefault="008657B5" w:rsidP="0051204A">
            <w:pPr>
              <w:jc w:val="both"/>
              <w:rPr>
                <w:rStyle w:val="Textennegreta"/>
                <w:bCs w:val="0"/>
                <w:lang w:val="es-ES_tradnl"/>
              </w:rPr>
            </w:pPr>
            <w:r w:rsidRPr="00E84E64">
              <w:rPr>
                <w:rStyle w:val="Textennegreta"/>
                <w:bCs w:val="0"/>
                <w:lang w:val="es-ES_tradnl"/>
              </w:rPr>
              <w:t>Prestación 10</w:t>
            </w:r>
            <w:r w:rsidR="00FC4EE8" w:rsidRPr="00E84E64">
              <w:rPr>
                <w:rStyle w:val="Textennegreta"/>
                <w:bCs w:val="0"/>
                <w:lang w:val="es-ES_tradnl"/>
              </w:rPr>
              <w:t>5</w:t>
            </w:r>
            <w:r w:rsidRPr="00E84E64">
              <w:rPr>
                <w:rStyle w:val="Textennegreta"/>
                <w:bCs w:val="0"/>
                <w:lang w:val="es-ES_tradnl"/>
              </w:rPr>
              <w:t xml:space="preserve">. </w:t>
            </w:r>
            <w:r w:rsidR="008B7670" w:rsidRPr="00E84E64">
              <w:rPr>
                <w:rStyle w:val="Textennegreta"/>
                <w:bCs w:val="0"/>
                <w:lang w:val="es-ES_tradnl"/>
              </w:rPr>
              <w:t>Suministro, en modalidad arrendamiento con opción de compra, Cabinas FC</w:t>
            </w:r>
          </w:p>
        </w:tc>
      </w:tr>
      <w:tr w:rsidR="008B7670" w:rsidRPr="00E84E64" w14:paraId="74E1CAEC" w14:textId="77777777" w:rsidTr="008B7670">
        <w:trPr>
          <w:jc w:val="center"/>
        </w:trPr>
        <w:tc>
          <w:tcPr>
            <w:tcW w:w="5000" w:type="pct"/>
          </w:tcPr>
          <w:p w14:paraId="687F40B2" w14:textId="71340FBB" w:rsidR="008B7670" w:rsidRPr="00E84E64" w:rsidRDefault="008657B5" w:rsidP="0051204A">
            <w:pPr>
              <w:jc w:val="both"/>
              <w:rPr>
                <w:rStyle w:val="Textennegreta"/>
                <w:bCs w:val="0"/>
                <w:lang w:val="es-ES_tradnl"/>
              </w:rPr>
            </w:pPr>
            <w:r w:rsidRPr="00E84E64">
              <w:rPr>
                <w:rStyle w:val="Textennegreta"/>
                <w:bCs w:val="0"/>
                <w:lang w:val="es-ES_tradnl"/>
              </w:rPr>
              <w:t>Prestación 10</w:t>
            </w:r>
            <w:r w:rsidR="00FC4EE8" w:rsidRPr="00E84E64">
              <w:rPr>
                <w:rStyle w:val="Textennegreta"/>
                <w:bCs w:val="0"/>
                <w:lang w:val="es-ES_tradnl"/>
              </w:rPr>
              <w:t>6</w:t>
            </w:r>
            <w:r w:rsidRPr="00E84E64">
              <w:rPr>
                <w:rStyle w:val="Textennegreta"/>
                <w:bCs w:val="0"/>
                <w:lang w:val="es-ES_tradnl"/>
              </w:rPr>
              <w:t xml:space="preserve">. </w:t>
            </w:r>
            <w:r w:rsidR="008B7670" w:rsidRPr="00E84E64">
              <w:rPr>
                <w:rStyle w:val="Textennegreta"/>
                <w:bCs w:val="0"/>
                <w:lang w:val="es-ES_tradnl"/>
              </w:rPr>
              <w:t>Suministro, en modalidad arrendamiento con opción de compra, Cabinas Ajo-Flash</w:t>
            </w:r>
          </w:p>
        </w:tc>
      </w:tr>
      <w:tr w:rsidR="008B7670" w:rsidRPr="00E84E64" w14:paraId="6C973FF3" w14:textId="77777777" w:rsidTr="008B7670">
        <w:trPr>
          <w:jc w:val="center"/>
        </w:trPr>
        <w:tc>
          <w:tcPr>
            <w:tcW w:w="5000" w:type="pct"/>
          </w:tcPr>
          <w:p w14:paraId="54200CC8" w14:textId="0FED1B31" w:rsidR="008B7670" w:rsidRPr="00E84E64" w:rsidRDefault="008657B5" w:rsidP="0051204A">
            <w:pPr>
              <w:jc w:val="both"/>
              <w:rPr>
                <w:rStyle w:val="Textennegreta"/>
                <w:bCs w:val="0"/>
                <w:lang w:val="es-ES_tradnl"/>
              </w:rPr>
            </w:pPr>
            <w:r w:rsidRPr="00E84E64">
              <w:rPr>
                <w:rStyle w:val="Textennegreta"/>
                <w:bCs w:val="0"/>
                <w:lang w:val="es-ES_tradnl"/>
              </w:rPr>
              <w:t>Prestación 10</w:t>
            </w:r>
            <w:r w:rsidR="00FC4EE8" w:rsidRPr="00E84E64">
              <w:rPr>
                <w:rStyle w:val="Textennegreta"/>
                <w:bCs w:val="0"/>
                <w:lang w:val="es-ES_tradnl"/>
              </w:rPr>
              <w:t>7</w:t>
            </w:r>
            <w:r w:rsidRPr="00E84E64">
              <w:rPr>
                <w:rStyle w:val="Textennegreta"/>
                <w:bCs w:val="0"/>
                <w:lang w:val="es-ES_tradnl"/>
              </w:rPr>
              <w:t xml:space="preserve">. </w:t>
            </w:r>
            <w:r w:rsidR="008B7670" w:rsidRPr="00E84E64">
              <w:rPr>
                <w:rStyle w:val="Textennegreta"/>
                <w:bCs w:val="0"/>
                <w:lang w:val="es-ES_tradnl"/>
              </w:rPr>
              <w:t>Suministro, en modalidad arrendamiento con opción de compra, Cabinas Enterprise Multe-Protocolo</w:t>
            </w:r>
          </w:p>
        </w:tc>
      </w:tr>
      <w:tr w:rsidR="008B7670" w:rsidRPr="00E84E64" w14:paraId="58993B32" w14:textId="77777777" w:rsidTr="008B7670">
        <w:trPr>
          <w:jc w:val="center"/>
        </w:trPr>
        <w:tc>
          <w:tcPr>
            <w:tcW w:w="5000" w:type="pct"/>
          </w:tcPr>
          <w:p w14:paraId="3FB33230" w14:textId="1F5C98FC" w:rsidR="008B7670" w:rsidRPr="00E84E64" w:rsidRDefault="008657B5" w:rsidP="0051204A">
            <w:pPr>
              <w:jc w:val="both"/>
              <w:rPr>
                <w:rStyle w:val="Textennegreta"/>
                <w:bCs w:val="0"/>
                <w:lang w:val="es-ES_tradnl"/>
              </w:rPr>
            </w:pPr>
            <w:r w:rsidRPr="00E84E64">
              <w:rPr>
                <w:rStyle w:val="Textennegreta"/>
                <w:bCs w:val="0"/>
                <w:lang w:val="es-ES_tradnl"/>
              </w:rPr>
              <w:t>Prestación 10</w:t>
            </w:r>
            <w:r w:rsidR="00FC4EE8" w:rsidRPr="00E84E64">
              <w:rPr>
                <w:rStyle w:val="Textennegreta"/>
                <w:bCs w:val="0"/>
                <w:lang w:val="es-ES_tradnl"/>
              </w:rPr>
              <w:t>8</w:t>
            </w:r>
            <w:r w:rsidRPr="00E84E64">
              <w:rPr>
                <w:rStyle w:val="Textennegreta"/>
                <w:bCs w:val="0"/>
                <w:lang w:val="es-ES_tradnl"/>
              </w:rPr>
              <w:t xml:space="preserve">. </w:t>
            </w:r>
            <w:r w:rsidR="008B7670" w:rsidRPr="00E84E64">
              <w:rPr>
                <w:rStyle w:val="Textennegreta"/>
                <w:bCs w:val="0"/>
                <w:lang w:val="es-ES_tradnl"/>
              </w:rPr>
              <w:t xml:space="preserve">Suministro, en modalidad arrendamiento con opción de compra, Cabinas Enterprise </w:t>
            </w:r>
            <w:proofErr w:type="spellStart"/>
            <w:r w:rsidR="008B7670" w:rsidRPr="00E84E64">
              <w:rPr>
                <w:rStyle w:val="Textennegreta"/>
                <w:bCs w:val="0"/>
                <w:lang w:val="es-ES_tradnl"/>
              </w:rPr>
              <w:t>Unified</w:t>
            </w:r>
            <w:proofErr w:type="spellEnd"/>
          </w:p>
        </w:tc>
      </w:tr>
      <w:tr w:rsidR="008B7670" w:rsidRPr="00E84E64" w14:paraId="58632BB1" w14:textId="77777777" w:rsidTr="008B7670">
        <w:trPr>
          <w:jc w:val="center"/>
        </w:trPr>
        <w:tc>
          <w:tcPr>
            <w:tcW w:w="5000" w:type="pct"/>
          </w:tcPr>
          <w:p w14:paraId="0C05DFB0" w14:textId="5DB90DB2" w:rsidR="008B7670" w:rsidRPr="00E84E64" w:rsidRDefault="008657B5" w:rsidP="0051204A">
            <w:pPr>
              <w:jc w:val="both"/>
              <w:rPr>
                <w:rStyle w:val="Textennegreta"/>
                <w:bCs w:val="0"/>
                <w:lang w:val="es-ES_tradnl"/>
              </w:rPr>
            </w:pPr>
            <w:r w:rsidRPr="00E84E64">
              <w:rPr>
                <w:rStyle w:val="Textennegreta"/>
                <w:bCs w:val="0"/>
                <w:lang w:val="es-ES_tradnl"/>
              </w:rPr>
              <w:t>Prestación 10</w:t>
            </w:r>
            <w:r w:rsidR="00FC4EE8" w:rsidRPr="00E84E64">
              <w:rPr>
                <w:rStyle w:val="Textennegreta"/>
                <w:bCs w:val="0"/>
                <w:lang w:val="es-ES_tradnl"/>
              </w:rPr>
              <w:t>9</w:t>
            </w:r>
            <w:r w:rsidRPr="00E84E64">
              <w:rPr>
                <w:rStyle w:val="Textennegreta"/>
                <w:bCs w:val="0"/>
                <w:lang w:val="es-ES_tradnl"/>
              </w:rPr>
              <w:t xml:space="preserve">. </w:t>
            </w:r>
            <w:r w:rsidR="008B7670" w:rsidRPr="00E84E64">
              <w:rPr>
                <w:rStyle w:val="Textennegreta"/>
                <w:bCs w:val="0"/>
                <w:lang w:val="es-ES_tradnl"/>
              </w:rPr>
              <w:t>Puesta en marcha (PEM)</w:t>
            </w:r>
          </w:p>
        </w:tc>
      </w:tr>
    </w:tbl>
    <w:p w14:paraId="6A138E6A" w14:textId="77777777" w:rsidR="00664510" w:rsidRPr="00E84E64" w:rsidRDefault="00664510" w:rsidP="0051204A">
      <w:pPr>
        <w:spacing w:after="0" w:line="240" w:lineRule="auto"/>
        <w:jc w:val="both"/>
        <w:rPr>
          <w:rStyle w:val="Textennegreta"/>
          <w:bCs w:val="0"/>
          <w:lang w:val="es-ES_tradnl"/>
        </w:rPr>
      </w:pPr>
    </w:p>
    <w:p w14:paraId="62AB44AB" w14:textId="77777777" w:rsidR="008B7670" w:rsidRPr="00E84E64" w:rsidRDefault="008B7670" w:rsidP="0051204A">
      <w:pPr>
        <w:spacing w:after="0" w:line="240" w:lineRule="auto"/>
        <w:jc w:val="both"/>
        <w:rPr>
          <w:lang w:val="es-ES_tradnl"/>
        </w:rPr>
      </w:pPr>
      <w:r w:rsidRPr="00E84E64">
        <w:rPr>
          <w:lang w:val="es-ES_tradnl"/>
        </w:rPr>
        <w:t>Las empresas licitadoras que participen en este Lote tendrán que presentar oferta por todas las anteriores prestaciones y tendrán que reunir, como mínimo, las características técnicas que se especifican a continuación.</w:t>
      </w:r>
    </w:p>
    <w:p w14:paraId="5F764CE7" w14:textId="77777777" w:rsidR="008B7670" w:rsidRPr="00E84E64" w:rsidRDefault="008B7670" w:rsidP="0051204A">
      <w:pPr>
        <w:spacing w:after="0" w:line="240" w:lineRule="auto"/>
        <w:jc w:val="both"/>
        <w:rPr>
          <w:lang w:val="es-ES_tradnl"/>
        </w:rPr>
      </w:pPr>
    </w:p>
    <w:p w14:paraId="01E9A82B" w14:textId="11D5D03E" w:rsidR="008B7670" w:rsidRPr="00E84E64" w:rsidRDefault="008B7670" w:rsidP="0051204A">
      <w:pPr>
        <w:pStyle w:val="Pargrafdellista"/>
        <w:numPr>
          <w:ilvl w:val="0"/>
          <w:numId w:val="32"/>
        </w:numPr>
        <w:spacing w:after="0" w:line="240" w:lineRule="auto"/>
        <w:jc w:val="both"/>
        <w:rPr>
          <w:lang w:val="es-ES_tradnl"/>
        </w:rPr>
      </w:pPr>
      <w:r w:rsidRPr="00E84E64">
        <w:rPr>
          <w:lang w:val="es-ES_tradnl"/>
        </w:rPr>
        <w:t>En cuanto a los elementos objeto de suministro:</w:t>
      </w:r>
    </w:p>
    <w:p w14:paraId="1AD871CA" w14:textId="1151A59F" w:rsidR="00383113" w:rsidRPr="00E84E64" w:rsidRDefault="008657B5" w:rsidP="0051204A">
      <w:pPr>
        <w:pStyle w:val="Pargrafdellista"/>
        <w:numPr>
          <w:ilvl w:val="1"/>
          <w:numId w:val="32"/>
        </w:numPr>
        <w:spacing w:after="0" w:line="240" w:lineRule="auto"/>
        <w:jc w:val="both"/>
        <w:rPr>
          <w:lang w:val="es-ES_tradnl"/>
        </w:rPr>
      </w:pPr>
      <w:r w:rsidRPr="00E84E64">
        <w:rPr>
          <w:rStyle w:val="Textennegreta"/>
          <w:bCs w:val="0"/>
          <w:lang w:val="es-ES_tradnl"/>
        </w:rPr>
        <w:t>Prestación 9</w:t>
      </w:r>
      <w:r w:rsidR="00FC4EE8" w:rsidRPr="00E84E64">
        <w:rPr>
          <w:rStyle w:val="Textennegreta"/>
          <w:bCs w:val="0"/>
          <w:lang w:val="es-ES_tradnl"/>
        </w:rPr>
        <w:t>9</w:t>
      </w:r>
      <w:r w:rsidRPr="00E84E64">
        <w:rPr>
          <w:rStyle w:val="Textennegreta"/>
          <w:bCs w:val="0"/>
          <w:lang w:val="es-ES_tradnl"/>
        </w:rPr>
        <w:t xml:space="preserve"> y 10</w:t>
      </w:r>
      <w:r w:rsidR="00FC4EE8" w:rsidRPr="00E84E64">
        <w:rPr>
          <w:rStyle w:val="Textennegreta"/>
          <w:bCs w:val="0"/>
          <w:lang w:val="es-ES_tradnl"/>
        </w:rPr>
        <w:t>4</w:t>
      </w:r>
      <w:r w:rsidRPr="00E84E64">
        <w:rPr>
          <w:rStyle w:val="Textennegreta"/>
          <w:bCs w:val="0"/>
          <w:lang w:val="es-ES_tradnl"/>
        </w:rPr>
        <w:t xml:space="preserve">. </w:t>
      </w:r>
      <w:r w:rsidR="00383113" w:rsidRPr="00E84E64">
        <w:rPr>
          <w:rStyle w:val="Textennegreta"/>
          <w:bCs w:val="0"/>
          <w:lang w:val="es-ES_tradnl"/>
        </w:rPr>
        <w:t xml:space="preserve">Cabinas </w:t>
      </w:r>
      <w:proofErr w:type="spellStart"/>
      <w:r w:rsidR="00383113" w:rsidRPr="00E84E64">
        <w:rPr>
          <w:rStyle w:val="Textennegreta"/>
          <w:bCs w:val="0"/>
          <w:lang w:val="es-ES_tradnl"/>
        </w:rPr>
        <w:t>iSCSI</w:t>
      </w:r>
      <w:proofErr w:type="spellEnd"/>
    </w:p>
    <w:p w14:paraId="7C922121" w14:textId="77777777" w:rsidR="00383113" w:rsidRPr="00E84E64" w:rsidRDefault="00383113"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Controladora:</w:t>
      </w:r>
      <w:r w:rsidRPr="00E84E64">
        <w:rPr>
          <w:lang w:val="es-ES_tradnl"/>
        </w:rPr>
        <w:t xml:space="preserve"> Dual</w:t>
      </w:r>
    </w:p>
    <w:p w14:paraId="0D0DEB86" w14:textId="77777777" w:rsidR="00383113" w:rsidRPr="00E84E64" w:rsidRDefault="00383113"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Conexiones:</w:t>
      </w:r>
      <w:r w:rsidRPr="00E84E64">
        <w:rPr>
          <w:lang w:val="es-ES_tradnl"/>
        </w:rPr>
        <w:t xml:space="preserve"> 4 puertos Ethernet 10GB-BaseT por controladora (2 de ellos compatibles con 1/10GB)</w:t>
      </w:r>
    </w:p>
    <w:p w14:paraId="6A1122F5" w14:textId="77777777" w:rsidR="00383113" w:rsidRPr="00E84E64" w:rsidRDefault="00383113"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Memoria Caché:</w:t>
      </w:r>
      <w:r w:rsidRPr="00E84E64">
        <w:rPr>
          <w:lang w:val="es-ES_tradnl"/>
        </w:rPr>
        <w:t xml:space="preserve"> Mínimo 8 GB por controladora</w:t>
      </w:r>
    </w:p>
    <w:p w14:paraId="2E770272" w14:textId="77777777" w:rsidR="00383113" w:rsidRPr="00E84E64" w:rsidRDefault="00383113"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Ampliación:</w:t>
      </w:r>
      <w:r w:rsidRPr="00E84E64">
        <w:rPr>
          <w:lang w:val="es-ES_tradnl"/>
        </w:rPr>
        <w:t xml:space="preserve"> Capacidad de ampliación mediante bandejas de discos</w:t>
      </w:r>
    </w:p>
    <w:p w14:paraId="26A5A968" w14:textId="77777777" w:rsidR="00383113" w:rsidRPr="00E84E64" w:rsidRDefault="00383113"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Capacidad de discos:</w:t>
      </w:r>
      <w:r w:rsidRPr="00E84E64">
        <w:rPr>
          <w:lang w:val="es-ES_tradnl"/>
        </w:rPr>
        <w:t xml:space="preserve"> Apoyo por 24 discos de 2.5” o 12 discos de 3.5” en el chasis principal</w:t>
      </w:r>
    </w:p>
    <w:p w14:paraId="3C60B407" w14:textId="77777777" w:rsidR="00383113" w:rsidRPr="00E84E64" w:rsidRDefault="00383113"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Discos compatibles:</w:t>
      </w:r>
      <w:r w:rsidRPr="00E84E64">
        <w:rPr>
          <w:lang w:val="es-ES_tradnl"/>
        </w:rPr>
        <w:t xml:space="preserve"> NL-SAS, SAS, SSD (10K/7.2 rpm)</w:t>
      </w:r>
    </w:p>
    <w:p w14:paraId="106A8569" w14:textId="77777777" w:rsidR="008B7670" w:rsidRPr="00E84E64" w:rsidRDefault="00383113"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Font de alimentación:</w:t>
      </w:r>
      <w:r w:rsidRPr="00E84E64">
        <w:rPr>
          <w:lang w:val="es-ES_tradnl"/>
        </w:rPr>
        <w:t xml:space="preserve"> Doble fuente de alimentación</w:t>
      </w:r>
    </w:p>
    <w:p w14:paraId="782A1F35"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02FC2E3E"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contrato basado (48 meses)</w:t>
      </w:r>
    </w:p>
    <w:p w14:paraId="14ABE6C9" w14:textId="77777777" w:rsidR="008B7670" w:rsidRPr="00E84E64" w:rsidRDefault="008B7670" w:rsidP="0051204A">
      <w:pPr>
        <w:pStyle w:val="Pargrafdellista"/>
        <w:spacing w:before="100" w:beforeAutospacing="1" w:after="100" w:afterAutospacing="1" w:line="240" w:lineRule="auto"/>
        <w:ind w:left="1800"/>
        <w:jc w:val="both"/>
        <w:rPr>
          <w:rStyle w:val="Textennegreta"/>
          <w:b w:val="0"/>
          <w:bCs w:val="0"/>
          <w:lang w:val="es-ES_tradnl"/>
        </w:rPr>
      </w:pPr>
    </w:p>
    <w:p w14:paraId="40077E52" w14:textId="691E5EDA" w:rsidR="00383113" w:rsidRPr="00E84E64" w:rsidRDefault="008657B5" w:rsidP="0051204A">
      <w:pPr>
        <w:pStyle w:val="Pargrafdellista"/>
        <w:numPr>
          <w:ilvl w:val="1"/>
          <w:numId w:val="32"/>
        </w:numPr>
        <w:spacing w:after="0" w:line="240" w:lineRule="auto"/>
        <w:jc w:val="both"/>
        <w:rPr>
          <w:lang w:val="es-ES_tradnl"/>
        </w:rPr>
      </w:pPr>
      <w:r w:rsidRPr="00E84E64">
        <w:rPr>
          <w:rStyle w:val="Textennegreta"/>
          <w:bCs w:val="0"/>
          <w:lang w:val="es-ES_tradnl"/>
        </w:rPr>
        <w:t xml:space="preserve">Prestación </w:t>
      </w:r>
      <w:r w:rsidR="00FC4EE8" w:rsidRPr="00E84E64">
        <w:rPr>
          <w:rStyle w:val="Textennegreta"/>
          <w:bCs w:val="0"/>
          <w:lang w:val="es-ES_tradnl"/>
        </w:rPr>
        <w:t>100</w:t>
      </w:r>
      <w:r w:rsidRPr="00E84E64">
        <w:rPr>
          <w:rStyle w:val="Textennegreta"/>
          <w:bCs w:val="0"/>
          <w:lang w:val="es-ES_tradnl"/>
        </w:rPr>
        <w:t xml:space="preserve"> y 10 </w:t>
      </w:r>
      <w:r w:rsidR="00FC4EE8" w:rsidRPr="00E84E64">
        <w:rPr>
          <w:rStyle w:val="Textennegreta"/>
          <w:bCs w:val="0"/>
          <w:lang w:val="es-ES_tradnl"/>
        </w:rPr>
        <w:t>5</w:t>
      </w:r>
      <w:r w:rsidRPr="00E84E64">
        <w:rPr>
          <w:rStyle w:val="Textennegreta"/>
          <w:bCs w:val="0"/>
          <w:lang w:val="es-ES_tradnl"/>
        </w:rPr>
        <w:t xml:space="preserve">. </w:t>
      </w:r>
      <w:r w:rsidR="00383113" w:rsidRPr="00E84E64">
        <w:rPr>
          <w:rStyle w:val="Textennegreta"/>
          <w:bCs w:val="0"/>
          <w:lang w:val="es-ES_tradnl"/>
        </w:rPr>
        <w:t>Cabinas FC</w:t>
      </w:r>
    </w:p>
    <w:p w14:paraId="7A85E0B5" w14:textId="77777777" w:rsidR="00383113" w:rsidRPr="00E84E64" w:rsidRDefault="00383113"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Controladora:</w:t>
      </w:r>
      <w:r w:rsidRPr="00E84E64">
        <w:rPr>
          <w:lang w:val="es-ES_tradnl"/>
        </w:rPr>
        <w:t xml:space="preserve"> Dual</w:t>
      </w:r>
    </w:p>
    <w:p w14:paraId="7D0A868C" w14:textId="77777777" w:rsidR="00383113" w:rsidRPr="00E84E64" w:rsidRDefault="00383113"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Conexiones:</w:t>
      </w:r>
      <w:r w:rsidRPr="00E84E64">
        <w:rPr>
          <w:lang w:val="es-ES_tradnl"/>
        </w:rPr>
        <w:t xml:space="preserve"> 4 puertos </w:t>
      </w:r>
      <w:proofErr w:type="spellStart"/>
      <w:r w:rsidRPr="00E84E64">
        <w:rPr>
          <w:lang w:val="es-ES_tradnl"/>
        </w:rPr>
        <w:t>Fiber</w:t>
      </w:r>
      <w:proofErr w:type="spellEnd"/>
      <w:r w:rsidRPr="00E84E64">
        <w:rPr>
          <w:lang w:val="es-ES_tradnl"/>
        </w:rPr>
        <w:t xml:space="preserve"> </w:t>
      </w:r>
      <w:proofErr w:type="spellStart"/>
      <w:r w:rsidRPr="00E84E64">
        <w:rPr>
          <w:lang w:val="es-ES_tradnl"/>
        </w:rPr>
        <w:t>Channel</w:t>
      </w:r>
      <w:proofErr w:type="spellEnd"/>
      <w:r w:rsidRPr="00E84E64">
        <w:rPr>
          <w:lang w:val="es-ES_tradnl"/>
        </w:rPr>
        <w:t xml:space="preserve"> 16GB por controladora</w:t>
      </w:r>
    </w:p>
    <w:p w14:paraId="17D8A05F" w14:textId="77777777" w:rsidR="00383113" w:rsidRPr="00E84E64" w:rsidRDefault="00383113"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Ampliación:</w:t>
      </w:r>
      <w:r w:rsidRPr="00E84E64">
        <w:rPr>
          <w:lang w:val="es-ES_tradnl"/>
        </w:rPr>
        <w:t xml:space="preserve"> Capacidad de ampliación mediante bandejas de discos</w:t>
      </w:r>
    </w:p>
    <w:p w14:paraId="6C8D2B8F" w14:textId="77777777" w:rsidR="00383113" w:rsidRPr="00E84E64" w:rsidRDefault="00383113"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Capacidad de discos:</w:t>
      </w:r>
      <w:r w:rsidRPr="00E84E64">
        <w:rPr>
          <w:lang w:val="es-ES_tradnl"/>
        </w:rPr>
        <w:t xml:space="preserve"> Apoyo por 24 discos de 2.5” o 12 discos de 3.5” en el chasis principal</w:t>
      </w:r>
    </w:p>
    <w:p w14:paraId="7ECCFEFD" w14:textId="77777777" w:rsidR="00383113" w:rsidRPr="00E84E64" w:rsidRDefault="00383113"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Discos compatibles:</w:t>
      </w:r>
      <w:r w:rsidRPr="00E84E64">
        <w:rPr>
          <w:lang w:val="es-ES_tradnl"/>
        </w:rPr>
        <w:t xml:space="preserve"> NL-SAS, SAS, SSD (10K/7.2 rpm)</w:t>
      </w:r>
    </w:p>
    <w:p w14:paraId="46DA1C8F" w14:textId="77777777" w:rsidR="008B7670" w:rsidRPr="00E84E64" w:rsidRDefault="00383113"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Font de alimentación:</w:t>
      </w:r>
      <w:r w:rsidRPr="00E84E64">
        <w:rPr>
          <w:lang w:val="es-ES_tradnl"/>
        </w:rPr>
        <w:t xml:space="preserve"> Doble fuente de alimentación</w:t>
      </w:r>
    </w:p>
    <w:p w14:paraId="1F86A8E9"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0C0AC8D1"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contrato basado (48 meses)</w:t>
      </w:r>
    </w:p>
    <w:p w14:paraId="0F85BC33" w14:textId="77777777" w:rsidR="008B7670" w:rsidRPr="00E84E64" w:rsidRDefault="008B7670" w:rsidP="0051204A">
      <w:pPr>
        <w:pStyle w:val="Pargrafdellista"/>
        <w:spacing w:before="100" w:beforeAutospacing="1" w:after="100" w:afterAutospacing="1" w:line="240" w:lineRule="auto"/>
        <w:ind w:left="1800"/>
        <w:jc w:val="both"/>
        <w:rPr>
          <w:rStyle w:val="Textennegreta"/>
          <w:b w:val="0"/>
          <w:bCs w:val="0"/>
          <w:lang w:val="es-ES_tradnl"/>
        </w:rPr>
      </w:pPr>
    </w:p>
    <w:p w14:paraId="1AD272B2" w14:textId="552CFB33" w:rsidR="00383113" w:rsidRPr="00E84E64" w:rsidRDefault="008657B5" w:rsidP="0051204A">
      <w:pPr>
        <w:pStyle w:val="Pargrafdellista"/>
        <w:numPr>
          <w:ilvl w:val="1"/>
          <w:numId w:val="32"/>
        </w:numPr>
        <w:spacing w:after="0" w:line="240" w:lineRule="auto"/>
        <w:jc w:val="both"/>
        <w:rPr>
          <w:lang w:val="es-ES_tradnl"/>
        </w:rPr>
      </w:pPr>
      <w:r w:rsidRPr="00E84E64">
        <w:rPr>
          <w:rStyle w:val="Textennegreta"/>
          <w:bCs w:val="0"/>
          <w:lang w:val="es-ES_tradnl"/>
        </w:rPr>
        <w:t>Prestación 10</w:t>
      </w:r>
      <w:r w:rsidR="00FC4EE8" w:rsidRPr="00E84E64">
        <w:rPr>
          <w:rStyle w:val="Textennegreta"/>
          <w:bCs w:val="0"/>
          <w:lang w:val="es-ES_tradnl"/>
        </w:rPr>
        <w:t>1</w:t>
      </w:r>
      <w:r w:rsidRPr="00E84E64">
        <w:rPr>
          <w:rStyle w:val="Textennegreta"/>
          <w:bCs w:val="0"/>
          <w:lang w:val="es-ES_tradnl"/>
        </w:rPr>
        <w:t xml:space="preserve"> y 10</w:t>
      </w:r>
      <w:r w:rsidR="00FC4EE8" w:rsidRPr="00E84E64">
        <w:rPr>
          <w:rStyle w:val="Textennegreta"/>
          <w:bCs w:val="0"/>
          <w:lang w:val="es-ES_tradnl"/>
        </w:rPr>
        <w:t>6</w:t>
      </w:r>
      <w:r w:rsidRPr="00E84E64">
        <w:rPr>
          <w:rStyle w:val="Textennegreta"/>
          <w:bCs w:val="0"/>
          <w:lang w:val="es-ES_tradnl"/>
        </w:rPr>
        <w:t xml:space="preserve">. </w:t>
      </w:r>
      <w:r w:rsidR="00383113" w:rsidRPr="00E84E64">
        <w:rPr>
          <w:rStyle w:val="Textennegreta"/>
          <w:bCs w:val="0"/>
          <w:lang w:val="es-ES_tradnl"/>
        </w:rPr>
        <w:t>Cabinas Ajo-Flash</w:t>
      </w:r>
    </w:p>
    <w:p w14:paraId="1686C63F" w14:textId="77777777" w:rsidR="00383113" w:rsidRPr="00E84E64" w:rsidRDefault="00383113"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Controladora:</w:t>
      </w:r>
      <w:r w:rsidRPr="00E84E64">
        <w:rPr>
          <w:lang w:val="es-ES_tradnl"/>
        </w:rPr>
        <w:t xml:space="preserve"> Dual</w:t>
      </w:r>
    </w:p>
    <w:p w14:paraId="4B701F79" w14:textId="77777777" w:rsidR="00383113" w:rsidRPr="00E84E64" w:rsidRDefault="00383113"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Conexiones:</w:t>
      </w:r>
      <w:r w:rsidRPr="00E84E64">
        <w:rPr>
          <w:lang w:val="es-ES_tradnl"/>
        </w:rPr>
        <w:t xml:space="preserve"> 2 puertos </w:t>
      </w:r>
      <w:proofErr w:type="spellStart"/>
      <w:r w:rsidRPr="00E84E64">
        <w:rPr>
          <w:lang w:val="es-ES_tradnl"/>
        </w:rPr>
        <w:t>Fiber</w:t>
      </w:r>
      <w:proofErr w:type="spellEnd"/>
      <w:r w:rsidRPr="00E84E64">
        <w:rPr>
          <w:lang w:val="es-ES_tradnl"/>
        </w:rPr>
        <w:t xml:space="preserve"> </w:t>
      </w:r>
      <w:proofErr w:type="spellStart"/>
      <w:r w:rsidRPr="00E84E64">
        <w:rPr>
          <w:lang w:val="es-ES_tradnl"/>
        </w:rPr>
        <w:t>Channel</w:t>
      </w:r>
      <w:proofErr w:type="spellEnd"/>
      <w:r w:rsidRPr="00E84E64">
        <w:rPr>
          <w:lang w:val="es-ES_tradnl"/>
        </w:rPr>
        <w:t xml:space="preserve"> 16GB por controladora</w:t>
      </w:r>
    </w:p>
    <w:p w14:paraId="277454D4" w14:textId="77777777" w:rsidR="00383113" w:rsidRPr="00E84E64" w:rsidRDefault="00383113"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Almacenamiento:</w:t>
      </w:r>
      <w:r w:rsidRPr="00E84E64">
        <w:rPr>
          <w:lang w:val="es-ES_tradnl"/>
        </w:rPr>
        <w:t xml:space="preserve"> 7 discos SSD (expandible)</w:t>
      </w:r>
    </w:p>
    <w:p w14:paraId="34E703C3" w14:textId="77777777" w:rsidR="00383113" w:rsidRPr="00E84E64" w:rsidRDefault="00383113"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lastRenderedPageBreak/>
        <w:t>Capacidad de discos:</w:t>
      </w:r>
      <w:r w:rsidRPr="00E84E64">
        <w:rPr>
          <w:lang w:val="es-ES_tradnl"/>
        </w:rPr>
        <w:t xml:space="preserve"> Apoyo por 24 discos de 2.5”</w:t>
      </w:r>
    </w:p>
    <w:p w14:paraId="1D8812E7" w14:textId="77777777" w:rsidR="00383113" w:rsidRPr="00E84E64" w:rsidRDefault="00383113"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Discos compatibles:</w:t>
      </w:r>
      <w:r w:rsidRPr="00E84E64">
        <w:rPr>
          <w:lang w:val="es-ES_tradnl"/>
        </w:rPr>
        <w:t xml:space="preserve"> SSD (Ajo-Flash)</w:t>
      </w:r>
    </w:p>
    <w:p w14:paraId="77381825" w14:textId="77777777" w:rsidR="008B7670" w:rsidRPr="00E84E64" w:rsidRDefault="00383113"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Font de alimentación:</w:t>
      </w:r>
      <w:r w:rsidRPr="00E84E64">
        <w:rPr>
          <w:lang w:val="es-ES_tradnl"/>
        </w:rPr>
        <w:t xml:space="preserve"> Doble fuente de alimentación</w:t>
      </w:r>
    </w:p>
    <w:p w14:paraId="14C6C010"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27C2D9E4"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contrato basado (48 meses)</w:t>
      </w:r>
    </w:p>
    <w:p w14:paraId="4F318971" w14:textId="77777777" w:rsidR="008B7670" w:rsidRPr="00E84E64" w:rsidRDefault="008B7670" w:rsidP="0051204A">
      <w:pPr>
        <w:pStyle w:val="Pargrafdellista"/>
        <w:spacing w:before="100" w:beforeAutospacing="1" w:after="100" w:afterAutospacing="1" w:line="240" w:lineRule="auto"/>
        <w:ind w:left="1800"/>
        <w:jc w:val="both"/>
        <w:rPr>
          <w:rStyle w:val="Textennegreta"/>
          <w:b w:val="0"/>
          <w:bCs w:val="0"/>
          <w:lang w:val="es-ES_tradnl"/>
        </w:rPr>
      </w:pPr>
    </w:p>
    <w:p w14:paraId="5A24520A" w14:textId="77777777" w:rsidR="005056C5" w:rsidRPr="00E84E64" w:rsidRDefault="005056C5" w:rsidP="0051204A">
      <w:pPr>
        <w:pStyle w:val="Pargrafdellista"/>
        <w:spacing w:before="100" w:beforeAutospacing="1" w:after="100" w:afterAutospacing="1" w:line="240" w:lineRule="auto"/>
        <w:ind w:left="1800"/>
        <w:jc w:val="both"/>
        <w:rPr>
          <w:rStyle w:val="Textennegreta"/>
          <w:b w:val="0"/>
          <w:bCs w:val="0"/>
          <w:lang w:val="es-ES_tradnl"/>
        </w:rPr>
      </w:pPr>
    </w:p>
    <w:p w14:paraId="6230BE5B" w14:textId="3F98B2EA" w:rsidR="00383113" w:rsidRPr="00E84E64" w:rsidRDefault="008657B5" w:rsidP="0051204A">
      <w:pPr>
        <w:pStyle w:val="Pargrafdellista"/>
        <w:numPr>
          <w:ilvl w:val="1"/>
          <w:numId w:val="32"/>
        </w:numPr>
        <w:spacing w:after="0" w:line="240" w:lineRule="auto"/>
        <w:jc w:val="both"/>
        <w:rPr>
          <w:lang w:val="es-ES_tradnl"/>
        </w:rPr>
      </w:pPr>
      <w:r w:rsidRPr="00E84E64">
        <w:rPr>
          <w:rStyle w:val="Textennegreta"/>
          <w:bCs w:val="0"/>
          <w:lang w:val="es-ES_tradnl"/>
        </w:rPr>
        <w:t>Prestación 10</w:t>
      </w:r>
      <w:r w:rsidR="00FC4EE8" w:rsidRPr="00E84E64">
        <w:rPr>
          <w:rStyle w:val="Textennegreta"/>
          <w:bCs w:val="0"/>
          <w:lang w:val="es-ES_tradnl"/>
        </w:rPr>
        <w:t>2</w:t>
      </w:r>
      <w:r w:rsidRPr="00E84E64">
        <w:rPr>
          <w:rStyle w:val="Textennegreta"/>
          <w:bCs w:val="0"/>
          <w:lang w:val="es-ES_tradnl"/>
        </w:rPr>
        <w:t xml:space="preserve"> y 10</w:t>
      </w:r>
      <w:r w:rsidR="00FC4EE8" w:rsidRPr="00E84E64">
        <w:rPr>
          <w:rStyle w:val="Textennegreta"/>
          <w:bCs w:val="0"/>
          <w:lang w:val="es-ES_tradnl"/>
        </w:rPr>
        <w:t>7</w:t>
      </w:r>
      <w:r w:rsidRPr="00E84E64">
        <w:rPr>
          <w:rStyle w:val="Textennegreta"/>
          <w:bCs w:val="0"/>
          <w:lang w:val="es-ES_tradnl"/>
        </w:rPr>
        <w:t xml:space="preserve">. </w:t>
      </w:r>
      <w:r w:rsidR="00383113" w:rsidRPr="00E84E64">
        <w:rPr>
          <w:rStyle w:val="Textennegreta"/>
          <w:bCs w:val="0"/>
          <w:lang w:val="es-ES_tradnl"/>
        </w:rPr>
        <w:t>Cabinas Enterprise Multe-Protocolo</w:t>
      </w:r>
    </w:p>
    <w:p w14:paraId="03039795" w14:textId="77777777" w:rsidR="00383113" w:rsidRPr="00E84E64" w:rsidRDefault="00383113"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Controladora:</w:t>
      </w:r>
      <w:r w:rsidRPr="00E84E64">
        <w:rPr>
          <w:lang w:val="es-ES_tradnl"/>
        </w:rPr>
        <w:t xml:space="preserve"> Dual</w:t>
      </w:r>
    </w:p>
    <w:p w14:paraId="3BDADF88" w14:textId="77777777" w:rsidR="00383113" w:rsidRPr="00E84E64" w:rsidRDefault="00383113"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Conexiones:</w:t>
      </w:r>
      <w:r w:rsidRPr="00E84E64">
        <w:rPr>
          <w:lang w:val="es-ES_tradnl"/>
        </w:rPr>
        <w:t xml:space="preserve"> </w:t>
      </w:r>
      <w:proofErr w:type="spellStart"/>
      <w:r w:rsidRPr="00E84E64">
        <w:rPr>
          <w:lang w:val="es-ES_tradnl"/>
        </w:rPr>
        <w:t>iSCSI</w:t>
      </w:r>
      <w:proofErr w:type="spellEnd"/>
      <w:r w:rsidRPr="00E84E64">
        <w:rPr>
          <w:lang w:val="es-ES_tradnl"/>
        </w:rPr>
        <w:t xml:space="preserve">/FC (4 puertos </w:t>
      </w:r>
      <w:proofErr w:type="spellStart"/>
      <w:r w:rsidRPr="00E84E64">
        <w:rPr>
          <w:lang w:val="es-ES_tradnl"/>
        </w:rPr>
        <w:t>iSCSI</w:t>
      </w:r>
      <w:proofErr w:type="spellEnd"/>
      <w:r w:rsidRPr="00E84E64">
        <w:rPr>
          <w:lang w:val="es-ES_tradnl"/>
        </w:rPr>
        <w:t xml:space="preserve"> y 4 puertos FC 16GB por controladora)</w:t>
      </w:r>
    </w:p>
    <w:p w14:paraId="56BE4B49" w14:textId="77777777" w:rsidR="00383113" w:rsidRPr="00E84E64" w:rsidRDefault="00383113"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Almacenamiento:</w:t>
      </w:r>
      <w:r w:rsidRPr="00E84E64">
        <w:rPr>
          <w:lang w:val="es-ES_tradnl"/>
        </w:rPr>
        <w:t xml:space="preserve"> 7 discos SSD (expandible)</w:t>
      </w:r>
    </w:p>
    <w:p w14:paraId="5D5B090F" w14:textId="77777777" w:rsidR="00383113" w:rsidRPr="00E84E64" w:rsidRDefault="00383113"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Capacidad de discos:</w:t>
      </w:r>
      <w:r w:rsidRPr="00E84E64">
        <w:rPr>
          <w:lang w:val="es-ES_tradnl"/>
        </w:rPr>
        <w:t xml:space="preserve"> Apoyo por 24 discos de 2.5” o 12 discos de 3.5” en el chasis principal</w:t>
      </w:r>
    </w:p>
    <w:p w14:paraId="0877609D" w14:textId="77777777" w:rsidR="00383113" w:rsidRPr="00E84E64" w:rsidRDefault="00383113"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Discos compatibles:</w:t>
      </w:r>
      <w:r w:rsidRPr="00E84E64">
        <w:rPr>
          <w:lang w:val="es-ES_tradnl"/>
        </w:rPr>
        <w:t xml:space="preserve"> NL-SAS, SAS, SSD (10K/7.2 rpm)</w:t>
      </w:r>
    </w:p>
    <w:p w14:paraId="59E2BBBC" w14:textId="77777777" w:rsidR="008B7670" w:rsidRPr="00E84E64" w:rsidRDefault="00383113"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Font de alimentación:</w:t>
      </w:r>
      <w:r w:rsidRPr="00E84E64">
        <w:rPr>
          <w:lang w:val="es-ES_tradnl"/>
        </w:rPr>
        <w:t xml:space="preserve"> Doble fuente de alimentación</w:t>
      </w:r>
    </w:p>
    <w:p w14:paraId="792DBC84"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6AA61919"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contrato basado (48 meses)</w:t>
      </w:r>
    </w:p>
    <w:p w14:paraId="0CE021BA" w14:textId="77777777" w:rsidR="008B7670" w:rsidRPr="00E84E64" w:rsidRDefault="008B7670" w:rsidP="0051204A">
      <w:pPr>
        <w:pStyle w:val="Pargrafdellista"/>
        <w:spacing w:before="100" w:beforeAutospacing="1" w:after="100" w:afterAutospacing="1" w:line="240" w:lineRule="auto"/>
        <w:ind w:left="1800"/>
        <w:jc w:val="both"/>
        <w:rPr>
          <w:rStyle w:val="Textennegreta"/>
          <w:b w:val="0"/>
          <w:bCs w:val="0"/>
          <w:lang w:val="es-ES_tradnl"/>
        </w:rPr>
      </w:pPr>
    </w:p>
    <w:p w14:paraId="57679955" w14:textId="07DEA15B" w:rsidR="00383113" w:rsidRPr="00E84E64" w:rsidRDefault="008657B5" w:rsidP="0051204A">
      <w:pPr>
        <w:pStyle w:val="Pargrafdellista"/>
        <w:numPr>
          <w:ilvl w:val="1"/>
          <w:numId w:val="32"/>
        </w:numPr>
        <w:spacing w:after="0" w:line="240" w:lineRule="auto"/>
        <w:jc w:val="both"/>
        <w:rPr>
          <w:lang w:val="es-ES_tradnl"/>
        </w:rPr>
      </w:pPr>
      <w:r w:rsidRPr="00E84E64">
        <w:rPr>
          <w:rStyle w:val="Textennegreta"/>
          <w:bCs w:val="0"/>
          <w:lang w:val="es-ES_tradnl"/>
        </w:rPr>
        <w:t>Prestación 10</w:t>
      </w:r>
      <w:r w:rsidR="00FC4EE8" w:rsidRPr="00E84E64">
        <w:rPr>
          <w:rStyle w:val="Textennegreta"/>
          <w:bCs w:val="0"/>
          <w:lang w:val="es-ES_tradnl"/>
        </w:rPr>
        <w:t>3</w:t>
      </w:r>
      <w:r w:rsidRPr="00E84E64">
        <w:rPr>
          <w:rStyle w:val="Textennegreta"/>
          <w:bCs w:val="0"/>
          <w:lang w:val="es-ES_tradnl"/>
        </w:rPr>
        <w:t xml:space="preserve"> y 10</w:t>
      </w:r>
      <w:r w:rsidR="00FC4EE8" w:rsidRPr="00E84E64">
        <w:rPr>
          <w:rStyle w:val="Textennegreta"/>
          <w:bCs w:val="0"/>
          <w:lang w:val="es-ES_tradnl"/>
        </w:rPr>
        <w:t>8</w:t>
      </w:r>
      <w:r w:rsidRPr="00E84E64">
        <w:rPr>
          <w:rStyle w:val="Textennegreta"/>
          <w:bCs w:val="0"/>
          <w:lang w:val="es-ES_tradnl"/>
        </w:rPr>
        <w:t xml:space="preserve">. </w:t>
      </w:r>
      <w:r w:rsidR="00354E0A" w:rsidRPr="00E84E64">
        <w:rPr>
          <w:rStyle w:val="Textennegreta"/>
          <w:bCs w:val="0"/>
          <w:lang w:val="es-ES_tradnl"/>
        </w:rPr>
        <w:t xml:space="preserve">Cabinas Enterprise </w:t>
      </w:r>
      <w:proofErr w:type="spellStart"/>
      <w:r w:rsidR="00354E0A" w:rsidRPr="00E84E64">
        <w:rPr>
          <w:rStyle w:val="Textennegreta"/>
          <w:bCs w:val="0"/>
          <w:lang w:val="es-ES_tradnl"/>
        </w:rPr>
        <w:t>Unified</w:t>
      </w:r>
      <w:proofErr w:type="spellEnd"/>
      <w:r w:rsidR="00383113" w:rsidRPr="00E84E64">
        <w:rPr>
          <w:lang w:val="es-ES_tradnl"/>
        </w:rPr>
        <w:t>:</w:t>
      </w:r>
    </w:p>
    <w:p w14:paraId="3C72238D" w14:textId="68206FB8" w:rsidR="00383113" w:rsidRPr="00E84E64" w:rsidRDefault="00383113"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Controladora:</w:t>
      </w:r>
      <w:r w:rsidRPr="00E84E64">
        <w:rPr>
          <w:lang w:val="es-ES_tradnl"/>
        </w:rPr>
        <w:t xml:space="preserve"> </w:t>
      </w:r>
      <w:r w:rsidR="00B055FB" w:rsidRPr="00E84E64">
        <w:rPr>
          <w:lang w:val="es-ES_tradnl"/>
        </w:rPr>
        <w:t>Dual</w:t>
      </w:r>
    </w:p>
    <w:p w14:paraId="01CAB19E" w14:textId="2741FCFA" w:rsidR="00383113" w:rsidRPr="00E84E64" w:rsidRDefault="00383113"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Conexiones:</w:t>
      </w:r>
      <w:r w:rsidRPr="00E84E64">
        <w:rPr>
          <w:lang w:val="es-ES_tradnl"/>
        </w:rPr>
        <w:t xml:space="preserve"> </w:t>
      </w:r>
      <w:r w:rsidR="0035353A" w:rsidRPr="00E84E64">
        <w:rPr>
          <w:lang w:val="es-ES_tradnl"/>
        </w:rPr>
        <w:t xml:space="preserve">4 puertos </w:t>
      </w:r>
      <w:proofErr w:type="spellStart"/>
      <w:r w:rsidR="0035353A" w:rsidRPr="00E84E64">
        <w:rPr>
          <w:lang w:val="es-ES_tradnl"/>
        </w:rPr>
        <w:t>iSCSI</w:t>
      </w:r>
      <w:proofErr w:type="spellEnd"/>
      <w:r w:rsidR="0035353A" w:rsidRPr="00E84E64">
        <w:rPr>
          <w:lang w:val="es-ES_tradnl"/>
        </w:rPr>
        <w:t xml:space="preserve"> 10Gb, 4 </w:t>
      </w:r>
      <w:r w:rsidR="00B055FB" w:rsidRPr="00E84E64">
        <w:rPr>
          <w:lang w:val="es-ES_tradnl"/>
        </w:rPr>
        <w:t xml:space="preserve">puertos FC 16Gb por controladora, </w:t>
      </w:r>
      <w:r w:rsidR="0035353A" w:rsidRPr="00E84E64">
        <w:rPr>
          <w:lang w:val="es-ES_tradnl"/>
        </w:rPr>
        <w:t xml:space="preserve">opciones adicionales </w:t>
      </w:r>
      <w:proofErr w:type="spellStart"/>
      <w:r w:rsidR="0035353A" w:rsidRPr="00E84E64">
        <w:rPr>
          <w:lang w:val="es-ES_tradnl"/>
        </w:rPr>
        <w:t>NVMe-of</w:t>
      </w:r>
      <w:proofErr w:type="spellEnd"/>
      <w:r w:rsidR="0035353A" w:rsidRPr="00E84E64">
        <w:rPr>
          <w:lang w:val="es-ES_tradnl"/>
        </w:rPr>
        <w:t xml:space="preserve"> o Ethernet 25Gb.</w:t>
      </w:r>
    </w:p>
    <w:p w14:paraId="580CA242" w14:textId="162A0B66" w:rsidR="00383113" w:rsidRPr="00E84E64" w:rsidRDefault="00383113"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Funcionalidad SAN y NARIZ:</w:t>
      </w:r>
      <w:r w:rsidRPr="00E84E64">
        <w:rPr>
          <w:lang w:val="es-ES_tradnl"/>
        </w:rPr>
        <w:t xml:space="preserve"> </w:t>
      </w:r>
      <w:r w:rsidR="0035353A" w:rsidRPr="00E84E64">
        <w:rPr>
          <w:lang w:val="es-ES_tradnl"/>
        </w:rPr>
        <w:t xml:space="preserve">Capacidad para gestionar datos estructurados y no estructuradas en un único sistema, con apoyo para </w:t>
      </w:r>
      <w:r w:rsidR="00123225" w:rsidRPr="00E84E64">
        <w:rPr>
          <w:lang w:val="es-ES_tradnl"/>
        </w:rPr>
        <w:t>protocolos</w:t>
      </w:r>
      <w:r w:rsidR="00ED7C50" w:rsidRPr="00E84E64">
        <w:rPr>
          <w:lang w:val="es-ES_tradnl"/>
        </w:rPr>
        <w:t xml:space="preserve"> CIFS/SMB, NFS, y S3 o </w:t>
      </w:r>
      <w:r w:rsidR="00123225" w:rsidRPr="00E84E64">
        <w:rPr>
          <w:lang w:val="es-ES_tradnl"/>
        </w:rPr>
        <w:t>equivalente</w:t>
      </w:r>
      <w:r w:rsidR="00B055FB" w:rsidRPr="00E84E64">
        <w:rPr>
          <w:lang w:val="es-ES_tradnl"/>
        </w:rPr>
        <w:t>.</w:t>
      </w:r>
    </w:p>
    <w:p w14:paraId="77B9B017" w14:textId="79AC494A" w:rsidR="00383113" w:rsidRPr="00E84E64" w:rsidRDefault="00383113"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Capacidad de discos:</w:t>
      </w:r>
      <w:r w:rsidRPr="00E84E64">
        <w:rPr>
          <w:lang w:val="es-ES_tradnl"/>
        </w:rPr>
        <w:t xml:space="preserve"> </w:t>
      </w:r>
      <w:r w:rsidR="0035353A" w:rsidRPr="00E84E64">
        <w:rPr>
          <w:lang w:val="es-ES_tradnl"/>
        </w:rPr>
        <w:t>Compatible con hasta 24 discos de 2.5” o 12 discos de 3.5” en el chasis principal, ampliable</w:t>
      </w:r>
      <w:r w:rsidR="00B055FB" w:rsidRPr="00E84E64">
        <w:rPr>
          <w:lang w:val="es-ES_tradnl"/>
        </w:rPr>
        <w:t>.</w:t>
      </w:r>
    </w:p>
    <w:p w14:paraId="29A56BB3" w14:textId="0D847B3F" w:rsidR="00383113" w:rsidRPr="00E84E64" w:rsidRDefault="00383113"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Capacidad de almacenamiento:</w:t>
      </w:r>
      <w:r w:rsidRPr="00E84E64">
        <w:rPr>
          <w:lang w:val="es-ES_tradnl"/>
        </w:rPr>
        <w:t xml:space="preserve"> </w:t>
      </w:r>
      <w:r w:rsidR="00B055FB" w:rsidRPr="00E84E64">
        <w:rPr>
          <w:lang w:val="es-ES_tradnl"/>
        </w:rPr>
        <w:t xml:space="preserve">20 TB </w:t>
      </w:r>
      <w:r w:rsidRPr="00E84E64">
        <w:rPr>
          <w:lang w:val="es-ES_tradnl"/>
        </w:rPr>
        <w:t>de almacenamiento disponible, con opciones de expansión dependiente de la configuración de los discos.</w:t>
      </w:r>
    </w:p>
    <w:p w14:paraId="39F538CB" w14:textId="3BB7D318" w:rsidR="004D16B1" w:rsidRPr="00E84E64" w:rsidRDefault="00383113"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Funciones NARIZ avanzadas:</w:t>
      </w:r>
      <w:r w:rsidR="004D16B1" w:rsidRPr="00E84E64">
        <w:rPr>
          <w:lang w:val="es-ES_tradnl"/>
        </w:rPr>
        <w:t xml:space="preserve"> </w:t>
      </w:r>
      <w:r w:rsidRPr="00E84E64">
        <w:rPr>
          <w:rStyle w:val="Textennegreta"/>
          <w:b w:val="0"/>
          <w:lang w:val="es-ES_tradnl"/>
        </w:rPr>
        <w:t>Encriptación de los archivos</w:t>
      </w:r>
      <w:r w:rsidRPr="00E84E64">
        <w:rPr>
          <w:lang w:val="es-ES_tradnl"/>
        </w:rPr>
        <w:t xml:space="preserve"> con apoyo de TPM</w:t>
      </w:r>
      <w:r w:rsidR="004D16B1" w:rsidRPr="00E84E64">
        <w:rPr>
          <w:rStyle w:val="Textennegreta"/>
          <w:b w:val="0"/>
          <w:lang w:val="es-ES_tradnl"/>
        </w:rPr>
        <w:t xml:space="preserve">, </w:t>
      </w:r>
      <w:r w:rsidR="00123225" w:rsidRPr="00E84E64">
        <w:rPr>
          <w:lang w:val="es-ES_tradnl"/>
        </w:rPr>
        <w:t>c</w:t>
      </w:r>
      <w:r w:rsidR="00123225" w:rsidRPr="00E84E64">
        <w:rPr>
          <w:rStyle w:val="Textennegreta"/>
          <w:b w:val="0"/>
          <w:lang w:val="es-ES_tradnl"/>
        </w:rPr>
        <w:t>ompresión</w:t>
      </w:r>
      <w:r w:rsidRPr="00E84E64">
        <w:rPr>
          <w:rStyle w:val="Textennegreta"/>
          <w:b w:val="0"/>
          <w:lang w:val="es-ES_tradnl"/>
        </w:rPr>
        <w:t xml:space="preserve">, </w:t>
      </w:r>
      <w:proofErr w:type="spellStart"/>
      <w:r w:rsidRPr="00E84E64">
        <w:rPr>
          <w:rStyle w:val="Textennegreta"/>
          <w:b w:val="0"/>
          <w:lang w:val="es-ES_tradnl"/>
        </w:rPr>
        <w:t>deduplicació</w:t>
      </w:r>
      <w:r w:rsidR="00123225">
        <w:rPr>
          <w:rStyle w:val="Textennegreta"/>
          <w:b w:val="0"/>
          <w:lang w:val="es-ES_tradnl"/>
        </w:rPr>
        <w:t>n</w:t>
      </w:r>
      <w:proofErr w:type="spellEnd"/>
      <w:r w:rsidRPr="00E84E64">
        <w:rPr>
          <w:rStyle w:val="Textennegreta"/>
          <w:b w:val="0"/>
          <w:lang w:val="es-ES_tradnl"/>
        </w:rPr>
        <w:t xml:space="preserve"> y compactación</w:t>
      </w:r>
      <w:r w:rsidRPr="00E84E64">
        <w:rPr>
          <w:lang w:val="es-ES_tradnl"/>
        </w:rPr>
        <w:t xml:space="preserve"> de datos</w:t>
      </w:r>
      <w:r w:rsidR="004D16B1" w:rsidRPr="00E84E64">
        <w:rPr>
          <w:lang w:val="es-ES_tradnl"/>
        </w:rPr>
        <w:t xml:space="preserve">, </w:t>
      </w:r>
      <w:r w:rsidRPr="00E84E64">
        <w:rPr>
          <w:rStyle w:val="Textennegreta"/>
          <w:b w:val="0"/>
          <w:lang w:val="es-ES_tradnl"/>
        </w:rPr>
        <w:t>Cuota Management</w:t>
      </w:r>
      <w:r w:rsidR="004D16B1" w:rsidRPr="00E84E64">
        <w:rPr>
          <w:lang w:val="es-ES_tradnl"/>
        </w:rPr>
        <w:t xml:space="preserve">, </w:t>
      </w:r>
      <w:proofErr w:type="spellStart"/>
      <w:r w:rsidRPr="00E84E64">
        <w:rPr>
          <w:rStyle w:val="Textennegreta"/>
          <w:b w:val="0"/>
          <w:lang w:val="es-ES_tradnl"/>
        </w:rPr>
        <w:t>Snapshotting</w:t>
      </w:r>
      <w:proofErr w:type="spellEnd"/>
      <w:r w:rsidR="004D16B1" w:rsidRPr="00E84E64">
        <w:rPr>
          <w:rStyle w:val="Textennegreta"/>
          <w:b w:val="0"/>
          <w:bCs w:val="0"/>
          <w:lang w:val="es-ES_tradnl"/>
        </w:rPr>
        <w:t xml:space="preserve">, </w:t>
      </w:r>
      <w:r w:rsidR="0035353A" w:rsidRPr="00E84E64">
        <w:rPr>
          <w:lang w:val="es-ES_tradnl"/>
        </w:rPr>
        <w:t>Apoyo para almacenamiento de objetos (S3</w:t>
      </w:r>
      <w:r w:rsidR="00ED7C50" w:rsidRPr="00E84E64">
        <w:rPr>
          <w:lang w:val="es-ES_tradnl"/>
        </w:rPr>
        <w:t xml:space="preserve"> o </w:t>
      </w:r>
      <w:r w:rsidR="00123225" w:rsidRPr="00E84E64">
        <w:rPr>
          <w:lang w:val="es-ES_tradnl"/>
        </w:rPr>
        <w:t>equivalente</w:t>
      </w:r>
      <w:r w:rsidR="0035353A" w:rsidRPr="00E84E64">
        <w:rPr>
          <w:lang w:val="es-ES_tradnl"/>
        </w:rPr>
        <w:t>)</w:t>
      </w:r>
      <w:r w:rsidR="004D16B1" w:rsidRPr="00E84E64">
        <w:rPr>
          <w:lang w:val="es-ES_tradnl"/>
        </w:rPr>
        <w:t xml:space="preserve">, </w:t>
      </w:r>
      <w:proofErr w:type="spellStart"/>
      <w:r w:rsidRPr="00E84E64">
        <w:rPr>
          <w:rStyle w:val="Textennegreta"/>
          <w:b w:val="0"/>
          <w:lang w:val="es-ES_tradnl"/>
        </w:rPr>
        <w:t>Support</w:t>
      </w:r>
      <w:proofErr w:type="spellEnd"/>
      <w:r w:rsidRPr="00E84E64">
        <w:rPr>
          <w:rStyle w:val="Textennegreta"/>
          <w:b w:val="0"/>
          <w:lang w:val="es-ES_tradnl"/>
        </w:rPr>
        <w:t xml:space="preserve"> por multe-</w:t>
      </w:r>
      <w:proofErr w:type="spellStart"/>
      <w:r w:rsidRPr="00E84E64">
        <w:rPr>
          <w:rStyle w:val="Textennegreta"/>
          <w:b w:val="0"/>
          <w:lang w:val="es-ES_tradnl"/>
        </w:rPr>
        <w:t>tenancy</w:t>
      </w:r>
      <w:proofErr w:type="spellEnd"/>
    </w:p>
    <w:p w14:paraId="3CF88CE9" w14:textId="73899BA2" w:rsidR="00383113" w:rsidRPr="00E84E64" w:rsidRDefault="00383113"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Discos compatibles:</w:t>
      </w:r>
      <w:r w:rsidRPr="00E84E64">
        <w:rPr>
          <w:lang w:val="es-ES_tradnl"/>
        </w:rPr>
        <w:t xml:space="preserve"> </w:t>
      </w:r>
      <w:r w:rsidR="0035353A" w:rsidRPr="00E84E64">
        <w:rPr>
          <w:lang w:val="es-ES_tradnl"/>
        </w:rPr>
        <w:t xml:space="preserve">NL-SAS, SAS, SSD, y </w:t>
      </w:r>
      <w:proofErr w:type="spellStart"/>
      <w:r w:rsidR="0035353A" w:rsidRPr="00E84E64">
        <w:rPr>
          <w:lang w:val="es-ES_tradnl"/>
        </w:rPr>
        <w:t>NVMe</w:t>
      </w:r>
      <w:proofErr w:type="spellEnd"/>
      <w:r w:rsidR="0035353A" w:rsidRPr="00E84E64">
        <w:rPr>
          <w:lang w:val="es-ES_tradnl"/>
        </w:rPr>
        <w:t>.</w:t>
      </w:r>
    </w:p>
    <w:p w14:paraId="2642989E" w14:textId="77777777" w:rsidR="00383113" w:rsidRPr="00E84E64" w:rsidRDefault="00383113"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Fuentes de alimentación:</w:t>
      </w:r>
      <w:r w:rsidRPr="00E84E64">
        <w:rPr>
          <w:lang w:val="es-ES_tradnl"/>
        </w:rPr>
        <w:t xml:space="preserve"> Doble fuente de alimentación redundantes para garantizar la disponibilidad.</w:t>
      </w:r>
    </w:p>
    <w:p w14:paraId="555D1F4F" w14:textId="447603D1" w:rsidR="008B7670" w:rsidRPr="00E84E64" w:rsidRDefault="00383113"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Gestión y </w:t>
      </w:r>
      <w:r w:rsidR="00123225" w:rsidRPr="00E84E64">
        <w:rPr>
          <w:rStyle w:val="Textennegreta"/>
          <w:lang w:val="es-ES_tradnl"/>
        </w:rPr>
        <w:t>monitorización</w:t>
      </w:r>
      <w:r w:rsidRPr="00E84E64">
        <w:rPr>
          <w:rStyle w:val="Textennegreta"/>
          <w:lang w:val="es-ES_tradnl"/>
        </w:rPr>
        <w:t xml:space="preserve"> remota:</w:t>
      </w:r>
      <w:r w:rsidRPr="00E84E64">
        <w:rPr>
          <w:lang w:val="es-ES_tradnl"/>
        </w:rPr>
        <w:t xml:space="preserve"> Apoyo completo por gestión a distancia. (SAN y NARIZ)</w:t>
      </w:r>
    </w:p>
    <w:p w14:paraId="011DCBBF"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6F1E14EF"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contrato basado (48 meses)</w:t>
      </w:r>
    </w:p>
    <w:p w14:paraId="7A990A9E" w14:textId="77777777" w:rsidR="008B7670" w:rsidRPr="00E84E64" w:rsidRDefault="008B7670" w:rsidP="0051204A">
      <w:pPr>
        <w:pStyle w:val="Pargrafdellista"/>
        <w:spacing w:before="100" w:beforeAutospacing="1" w:after="100" w:afterAutospacing="1" w:line="240" w:lineRule="auto"/>
        <w:ind w:left="1800"/>
        <w:jc w:val="both"/>
        <w:rPr>
          <w:lang w:val="es-ES_tradnl"/>
        </w:rPr>
      </w:pPr>
    </w:p>
    <w:p w14:paraId="6BB83C35" w14:textId="77777777" w:rsidR="00393708" w:rsidRPr="00E84E64" w:rsidRDefault="00393708" w:rsidP="00393708">
      <w:pPr>
        <w:pStyle w:val="Pargrafdellista"/>
        <w:numPr>
          <w:ilvl w:val="0"/>
          <w:numId w:val="32"/>
        </w:numPr>
        <w:spacing w:after="0" w:line="240" w:lineRule="auto"/>
        <w:jc w:val="both"/>
        <w:rPr>
          <w:rFonts w:ascii="Calibri" w:eastAsia="Times New Roman" w:hAnsi="Calibri" w:cs="Calibri"/>
          <w:lang w:val="es-ES_tradnl" w:eastAsia="es-ES"/>
        </w:rPr>
      </w:pPr>
      <w:r w:rsidRPr="00E84E64">
        <w:rPr>
          <w:rFonts w:ascii="Calibri" w:eastAsia="Times New Roman" w:hAnsi="Calibri" w:cs="Calibri"/>
          <w:lang w:val="es-ES_tradnl" w:eastAsia="es-ES"/>
        </w:rPr>
        <w:t>Los servicios de puesta en marcha y de puesta en marcha y migración de datos incluirán:</w:t>
      </w:r>
    </w:p>
    <w:p w14:paraId="15EAB4FE" w14:textId="04205777" w:rsidR="00393708" w:rsidRPr="00E84E64" w:rsidRDefault="008657B5" w:rsidP="00393708">
      <w:pPr>
        <w:pStyle w:val="Pargrafdellista"/>
        <w:numPr>
          <w:ilvl w:val="1"/>
          <w:numId w:val="32"/>
        </w:numPr>
        <w:spacing w:after="0" w:line="240" w:lineRule="auto"/>
        <w:jc w:val="both"/>
        <w:rPr>
          <w:rFonts w:ascii="Calibri" w:eastAsia="Times New Roman" w:hAnsi="Calibri" w:cs="Calibri"/>
          <w:lang w:val="es-ES_tradnl" w:eastAsia="es-ES"/>
        </w:rPr>
      </w:pPr>
      <w:r w:rsidRPr="00E84E64">
        <w:rPr>
          <w:rFonts w:ascii="Calibri" w:eastAsia="Times New Roman" w:hAnsi="Calibri" w:cs="Calibri"/>
          <w:b/>
          <w:lang w:val="es-ES_tradnl" w:eastAsia="es-ES"/>
        </w:rPr>
        <w:t>Prestación 10</w:t>
      </w:r>
      <w:r w:rsidR="00FC4EE8" w:rsidRPr="00E84E64">
        <w:rPr>
          <w:rFonts w:ascii="Calibri" w:eastAsia="Times New Roman" w:hAnsi="Calibri" w:cs="Calibri"/>
          <w:b/>
          <w:lang w:val="es-ES_tradnl" w:eastAsia="es-ES"/>
        </w:rPr>
        <w:t>9</w:t>
      </w:r>
      <w:r w:rsidRPr="00E84E64">
        <w:rPr>
          <w:rFonts w:ascii="Calibri" w:eastAsia="Times New Roman" w:hAnsi="Calibri" w:cs="Calibri"/>
          <w:b/>
          <w:lang w:val="es-ES_tradnl" w:eastAsia="es-ES"/>
        </w:rPr>
        <w:t xml:space="preserve">. </w:t>
      </w:r>
      <w:r w:rsidR="00393708" w:rsidRPr="00E84E64">
        <w:rPr>
          <w:rFonts w:ascii="Calibri" w:eastAsia="Times New Roman" w:hAnsi="Calibri" w:cs="Calibri"/>
          <w:b/>
          <w:lang w:val="es-ES_tradnl" w:eastAsia="es-ES"/>
        </w:rPr>
        <w:t>Servicio de Puesta en marcha (PEM) unitario</w:t>
      </w:r>
    </w:p>
    <w:p w14:paraId="682E31F0" w14:textId="259CB4B5" w:rsidR="00393708" w:rsidRPr="00E84E64" w:rsidRDefault="00123225"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Desembalaje</w:t>
      </w:r>
      <w:r w:rsidR="00393708" w:rsidRPr="00E84E64">
        <w:rPr>
          <w:rFonts w:ascii="Calibri" w:eastAsia="Times New Roman" w:hAnsi="Calibri" w:cs="Calibri"/>
          <w:lang w:val="es-ES_tradnl" w:eastAsia="es-ES"/>
        </w:rPr>
        <w:t xml:space="preserve"> del equipo</w:t>
      </w:r>
    </w:p>
    <w:p w14:paraId="4F3EB0D5"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lastRenderedPageBreak/>
        <w:t>Colocación y conexión a la fuente de alimentación</w:t>
      </w:r>
    </w:p>
    <w:p w14:paraId="3312C3C1"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Arranque y validación de acceso</w:t>
      </w:r>
    </w:p>
    <w:p w14:paraId="71EC9DEC"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Verificación de acceso a la red corporativa</w:t>
      </w:r>
    </w:p>
    <w:p w14:paraId="1D736CA2"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 xml:space="preserve">Reciclaje de los </w:t>
      </w:r>
      <w:r w:rsidRPr="00E84E64">
        <w:rPr>
          <w:lang w:val="es-ES_tradnl"/>
        </w:rPr>
        <w:t>residuos de embalaje generados en la puesta en marcha de los elementos</w:t>
      </w:r>
    </w:p>
    <w:p w14:paraId="701B4D1A" w14:textId="67B299C2" w:rsidR="00393708" w:rsidRPr="00E84E64" w:rsidRDefault="00393708" w:rsidP="00393708">
      <w:pPr>
        <w:spacing w:before="100" w:beforeAutospacing="1" w:after="100" w:afterAutospacing="1" w:line="240" w:lineRule="auto"/>
        <w:jc w:val="both"/>
        <w:rPr>
          <w:rStyle w:val="Textennegreta"/>
          <w:b w:val="0"/>
          <w:lang w:val="es-ES_tradnl"/>
        </w:rPr>
      </w:pPr>
      <w:r w:rsidRPr="00E84E64">
        <w:rPr>
          <w:rStyle w:val="Textennegreta"/>
          <w:b w:val="0"/>
          <w:lang w:val="es-ES_tradnl"/>
        </w:rPr>
        <w:t xml:space="preserve">Al margen de las anteriores prescripciones, las empresas que resulten adjudicatarias de contratos basados que deriven del presente Lote, </w:t>
      </w:r>
      <w:r w:rsidR="00123225" w:rsidRPr="00E84E64">
        <w:rPr>
          <w:rStyle w:val="Textennegreta"/>
          <w:b w:val="0"/>
          <w:lang w:val="es-ES_tradnl"/>
        </w:rPr>
        <w:t>estarán</w:t>
      </w:r>
      <w:r w:rsidRPr="00E84E64">
        <w:rPr>
          <w:rStyle w:val="Textennegreta"/>
          <w:b w:val="0"/>
          <w:lang w:val="es-ES_tradnl"/>
        </w:rPr>
        <w:t xml:space="preserve"> obligadas a las siguientes prescripciones:</w:t>
      </w:r>
    </w:p>
    <w:p w14:paraId="6269DEDF" w14:textId="77777777" w:rsidR="00393708" w:rsidRPr="00E84E64" w:rsidRDefault="00393708" w:rsidP="00393708">
      <w:pPr>
        <w:pStyle w:val="Pargrafdellista"/>
        <w:numPr>
          <w:ilvl w:val="0"/>
          <w:numId w:val="32"/>
        </w:numPr>
        <w:spacing w:before="100" w:beforeAutospacing="1" w:after="100" w:afterAutospacing="1" w:line="240" w:lineRule="auto"/>
        <w:jc w:val="both"/>
        <w:rPr>
          <w:rStyle w:val="Textennegreta"/>
          <w:b w:val="0"/>
          <w:lang w:val="es-ES_tradnl"/>
        </w:rPr>
      </w:pPr>
      <w:r w:rsidRPr="00E84E64">
        <w:rPr>
          <w:rStyle w:val="Textennegreta"/>
          <w:b w:val="0"/>
          <w:lang w:val="es-ES_tradnl"/>
        </w:rPr>
        <w:t xml:space="preserve">Mientras opere la garantía de los elementos suministrados (en ambas modalidades), será obligatorio reparar las averías -aquellas que no deriven de un uso inadecuado, negligencia o modificaciones no autorizadas- del elemento suministrado y/o componentes que lo conforman, incluida su reposición por uno de nuevo en el supuesto de que no sea reparable. Esta reparación incluirá tanto los equipos y/o componentes averiados, como los desplazamientos y el tiempo de mano de obra para su reparación, reposición y/o puesta en marcha, siempre y cuando este último servicio se ha contratado en primera instancia por parte del ente local. </w:t>
      </w:r>
    </w:p>
    <w:p w14:paraId="1297F7BE" w14:textId="77777777" w:rsidR="00393708" w:rsidRPr="00E84E64" w:rsidRDefault="00393708" w:rsidP="00393708">
      <w:pPr>
        <w:pStyle w:val="Pargrafdellista"/>
        <w:spacing w:before="100" w:beforeAutospacing="1" w:after="100" w:afterAutospacing="1" w:line="240" w:lineRule="auto"/>
        <w:ind w:left="360"/>
        <w:jc w:val="both"/>
        <w:rPr>
          <w:bCs/>
          <w:lang w:val="es-ES_tradnl"/>
        </w:rPr>
      </w:pPr>
      <w:r w:rsidRPr="00E84E64">
        <w:rPr>
          <w:rStyle w:val="Textennegreta"/>
          <w:b w:val="0"/>
          <w:lang w:val="es-ES_tradnl"/>
        </w:rPr>
        <w:t xml:space="preserve">Las reparaciones se realizarán donde estén ubicados los elementos y tendrá que quedar totalmente solucionado, con el elemento funcionando y con el visto bueno del usuario final. En caso de que el elemento tenga que ser retirado por cualquier motivo, previamente autorizado por el ente local contratante, la empresa adjudicataria tendrá que entregar e instalar un elemento de reserva igual y con las mismas condiciones especificadas en este Pliegue; en caso de que no pueda ser instalado un elemento de las mismas características por causa justificada, tendrá que ser uno con prestaciones que garanticen la continuidad del puesto de trabajo mientras la avería no esté reparada. </w:t>
      </w:r>
    </w:p>
    <w:p w14:paraId="2974093C" w14:textId="77777777" w:rsidR="00393708" w:rsidRPr="00E84E64" w:rsidRDefault="00393708" w:rsidP="00393708">
      <w:pPr>
        <w:pStyle w:val="Pargrafdellista"/>
        <w:numPr>
          <w:ilvl w:val="0"/>
          <w:numId w:val="32"/>
        </w:numPr>
        <w:spacing w:before="100" w:beforeAutospacing="1" w:after="100" w:afterAutospacing="1" w:line="240" w:lineRule="auto"/>
        <w:jc w:val="both"/>
        <w:rPr>
          <w:bCs/>
          <w:lang w:val="es-ES_tradnl"/>
        </w:rPr>
      </w:pPr>
      <w:r w:rsidRPr="00E84E64">
        <w:rPr>
          <w:lang w:val="es-ES_tradnl"/>
        </w:rPr>
        <w:t xml:space="preserve">Cuando así lo indique el ente local contratante, la empresa adjudicataria del contrato basado retirará gratuitamente los equipos que sustituye y sus componentes. En este caso, tendrá que informar al ente local contratante del destino final de los equipos: ya sea al fabricante a través de un sistema de regreso (opciones preferenciales) o a una entidad para su reparación y reutilización, o a un gestor autorizado de residuos (si se destina al reciclaje). </w:t>
      </w:r>
    </w:p>
    <w:p w14:paraId="6730EF79" w14:textId="1A94CCF8" w:rsidR="001D1CBB" w:rsidRPr="00E84E64" w:rsidRDefault="001D1CBB" w:rsidP="0051204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before="240" w:after="0" w:line="240" w:lineRule="auto"/>
        <w:jc w:val="center"/>
        <w:rPr>
          <w:b/>
          <w:lang w:val="es-ES_tradnl" w:eastAsia="ar-SA"/>
        </w:rPr>
      </w:pPr>
      <w:r w:rsidRPr="00E84E64">
        <w:rPr>
          <w:b/>
          <w:lang w:val="es-ES_tradnl" w:eastAsia="ar-SA"/>
        </w:rPr>
        <w:t>LOTE 11</w:t>
      </w:r>
      <w:r w:rsidR="006540DB" w:rsidRPr="00E84E64">
        <w:rPr>
          <w:b/>
          <w:lang w:val="es-ES_tradnl" w:eastAsia="ar-SA"/>
        </w:rPr>
        <w:t>. ‘SWITCHES’</w:t>
      </w:r>
    </w:p>
    <w:p w14:paraId="0E934CFE" w14:textId="7CC82B63" w:rsidR="00BF1C4B" w:rsidRPr="00E84E64" w:rsidRDefault="00BF1C4B" w:rsidP="0051204A">
      <w:pPr>
        <w:pStyle w:val="Standard"/>
        <w:spacing w:after="0" w:line="240" w:lineRule="auto"/>
        <w:ind w:left="360"/>
        <w:jc w:val="both"/>
        <w:rPr>
          <w:rFonts w:cs="Arial"/>
          <w:b/>
          <w:bCs/>
          <w:u w:val="single"/>
          <w:lang w:val="es-ES_tradnl"/>
        </w:rPr>
      </w:pPr>
    </w:p>
    <w:p w14:paraId="20A17E7B" w14:textId="49C19073" w:rsidR="00664510" w:rsidRPr="00E84E64" w:rsidRDefault="00664510" w:rsidP="0051204A">
      <w:pPr>
        <w:spacing w:after="0" w:line="240" w:lineRule="auto"/>
        <w:jc w:val="both"/>
        <w:rPr>
          <w:lang w:val="es-ES_tradnl"/>
        </w:rPr>
      </w:pPr>
      <w:r w:rsidRPr="00E84E64">
        <w:rPr>
          <w:lang w:val="es-ES_tradnl"/>
        </w:rPr>
        <w:t>Este Lote tiene como</w:t>
      </w:r>
      <w:r w:rsidR="0059788C" w:rsidRPr="00E84E64">
        <w:rPr>
          <w:lang w:val="es-ES_tradnl"/>
        </w:rPr>
        <w:t xml:space="preserve"> objeto el suministro, en las modalidades de compra y de arrendamiento operativo con opción de compra, de ‘switches’</w:t>
      </w:r>
      <w:r w:rsidR="005919EF" w:rsidRPr="00E84E64">
        <w:rPr>
          <w:lang w:val="es-ES_tradnl"/>
        </w:rPr>
        <w:t xml:space="preserve"> o conocidos, también,</w:t>
      </w:r>
      <w:r w:rsidR="0059788C" w:rsidRPr="00E84E64">
        <w:rPr>
          <w:lang w:val="es-ES_tradnl"/>
        </w:rPr>
        <w:t xml:space="preserve"> como conmutadores de red</w:t>
      </w:r>
      <w:r w:rsidRPr="00E84E64">
        <w:rPr>
          <w:lang w:val="es-ES_tradnl"/>
        </w:rPr>
        <w:t xml:space="preserve">. Pues, </w:t>
      </w:r>
      <w:r w:rsidR="0059788C" w:rsidRPr="00E84E64">
        <w:rPr>
          <w:lang w:val="es-ES_tradnl"/>
        </w:rPr>
        <w:t xml:space="preserve">las prestaciones </w:t>
      </w:r>
      <w:r w:rsidRPr="00E84E64">
        <w:rPr>
          <w:lang w:val="es-ES_tradnl"/>
        </w:rPr>
        <w:t xml:space="preserve">que se requieren y que serán objeto de valoración en </w:t>
      </w:r>
      <w:r w:rsidRPr="00123225">
        <w:rPr>
          <w:bCs/>
          <w:lang w:val="es-ES_tradnl"/>
        </w:rPr>
        <w:t>el</w:t>
      </w:r>
      <w:r w:rsidRPr="00E84E64">
        <w:rPr>
          <w:b/>
          <w:lang w:val="es-ES_tradnl"/>
        </w:rPr>
        <w:t xml:space="preserve"> Lote 11</w:t>
      </w:r>
      <w:r w:rsidR="0059788C" w:rsidRPr="00E84E64">
        <w:rPr>
          <w:lang w:val="es-ES_tradnl"/>
        </w:rPr>
        <w:t xml:space="preserve"> son las que,</w:t>
      </w:r>
      <w:r w:rsidRPr="00E84E64">
        <w:rPr>
          <w:lang w:val="es-ES_tradnl"/>
        </w:rPr>
        <w:t xml:space="preserve"> seguidamente, se detallan:</w:t>
      </w:r>
    </w:p>
    <w:p w14:paraId="6E7DF5DE" w14:textId="77777777" w:rsidR="00664510" w:rsidRPr="00E84E64" w:rsidRDefault="00664510" w:rsidP="0051204A">
      <w:pPr>
        <w:spacing w:after="0" w:line="240" w:lineRule="auto"/>
        <w:jc w:val="both"/>
        <w:rPr>
          <w:rStyle w:val="Textennegreta"/>
          <w:b w:val="0"/>
          <w:bCs w:val="0"/>
          <w:lang w:val="es-ES_tradnl"/>
        </w:rPr>
      </w:pPr>
    </w:p>
    <w:tbl>
      <w:tblPr>
        <w:tblStyle w:val="Taulaambquadrcula"/>
        <w:tblW w:w="5000" w:type="pct"/>
        <w:jc w:val="center"/>
        <w:tblLook w:val="04A0" w:firstRow="1" w:lastRow="0" w:firstColumn="1" w:lastColumn="0" w:noHBand="0" w:noVBand="1"/>
      </w:tblPr>
      <w:tblGrid>
        <w:gridCol w:w="8720"/>
      </w:tblGrid>
      <w:tr w:rsidR="00664510" w:rsidRPr="00E84E64" w14:paraId="6302CC21" w14:textId="77777777" w:rsidTr="0059788C">
        <w:trPr>
          <w:jc w:val="center"/>
        </w:trPr>
        <w:tc>
          <w:tcPr>
            <w:tcW w:w="5000" w:type="pct"/>
          </w:tcPr>
          <w:p w14:paraId="714E46E6" w14:textId="0C82FCBD" w:rsidR="00664510" w:rsidRPr="00E84E64" w:rsidRDefault="008657B5" w:rsidP="0051204A">
            <w:pPr>
              <w:jc w:val="both"/>
              <w:rPr>
                <w:rStyle w:val="Textennegreta"/>
                <w:b w:val="0"/>
                <w:bCs w:val="0"/>
                <w:lang w:val="es-ES_tradnl"/>
              </w:rPr>
            </w:pPr>
            <w:bookmarkStart w:id="14" w:name="_Hlk194657258"/>
            <w:r w:rsidRPr="00E84E64">
              <w:rPr>
                <w:rStyle w:val="Textennegreta"/>
                <w:bCs w:val="0"/>
                <w:lang w:val="es-ES_tradnl"/>
              </w:rPr>
              <w:t>Prestación 1</w:t>
            </w:r>
            <w:r w:rsidR="00FC4EE8" w:rsidRPr="00E84E64">
              <w:rPr>
                <w:rStyle w:val="Textennegreta"/>
                <w:bCs w:val="0"/>
                <w:lang w:val="es-ES_tradnl"/>
              </w:rPr>
              <w:t>10</w:t>
            </w:r>
            <w:r w:rsidRPr="00E84E64">
              <w:rPr>
                <w:rStyle w:val="Textennegreta"/>
                <w:bCs w:val="0"/>
                <w:lang w:val="es-ES_tradnl"/>
              </w:rPr>
              <w:t xml:space="preserve">. </w:t>
            </w:r>
            <w:bookmarkEnd w:id="14"/>
            <w:r w:rsidR="0059788C" w:rsidRPr="00E84E64">
              <w:rPr>
                <w:rStyle w:val="Textennegreta"/>
                <w:bCs w:val="0"/>
                <w:lang w:val="es-ES_tradnl"/>
              </w:rPr>
              <w:t xml:space="preserve">Suministro, en modalidad compra, </w:t>
            </w:r>
            <w:r w:rsidR="00664510" w:rsidRPr="00E84E64">
              <w:rPr>
                <w:rStyle w:val="Textennegreta"/>
                <w:bCs w:val="0"/>
                <w:lang w:val="es-ES_tradnl"/>
              </w:rPr>
              <w:t>Switch Básico</w:t>
            </w:r>
          </w:p>
        </w:tc>
      </w:tr>
      <w:tr w:rsidR="00664510" w:rsidRPr="00E84E64" w14:paraId="1A6A9576" w14:textId="77777777" w:rsidTr="0059788C">
        <w:trPr>
          <w:jc w:val="center"/>
        </w:trPr>
        <w:tc>
          <w:tcPr>
            <w:tcW w:w="5000" w:type="pct"/>
          </w:tcPr>
          <w:p w14:paraId="7D5E0173" w14:textId="1D141F9E" w:rsidR="00664510" w:rsidRPr="00E84E64" w:rsidRDefault="008657B5" w:rsidP="0051204A">
            <w:pPr>
              <w:jc w:val="both"/>
              <w:rPr>
                <w:rStyle w:val="Textennegreta"/>
                <w:b w:val="0"/>
                <w:bCs w:val="0"/>
                <w:lang w:val="es-ES_tradnl"/>
              </w:rPr>
            </w:pPr>
            <w:r w:rsidRPr="00E84E64">
              <w:rPr>
                <w:rStyle w:val="Textennegreta"/>
                <w:bCs w:val="0"/>
                <w:lang w:val="es-ES_tradnl"/>
              </w:rPr>
              <w:t>Prestación 11</w:t>
            </w:r>
            <w:r w:rsidR="00FC4EE8" w:rsidRPr="00E84E64">
              <w:rPr>
                <w:rStyle w:val="Textennegreta"/>
                <w:bCs w:val="0"/>
                <w:lang w:val="es-ES_tradnl"/>
              </w:rPr>
              <w:t>1</w:t>
            </w:r>
            <w:r w:rsidRPr="00E84E64">
              <w:rPr>
                <w:rStyle w:val="Textennegreta"/>
                <w:bCs w:val="0"/>
                <w:lang w:val="es-ES_tradnl"/>
              </w:rPr>
              <w:t xml:space="preserve">. </w:t>
            </w:r>
            <w:r w:rsidR="0059788C" w:rsidRPr="00E84E64">
              <w:rPr>
                <w:rStyle w:val="Textennegreta"/>
                <w:bCs w:val="0"/>
                <w:lang w:val="es-ES_tradnl"/>
              </w:rPr>
              <w:t xml:space="preserve">Suministro, en modalidad compra, </w:t>
            </w:r>
            <w:r w:rsidR="00664510" w:rsidRPr="00E84E64">
              <w:rPr>
                <w:rStyle w:val="Textennegreta"/>
                <w:bCs w:val="0"/>
                <w:lang w:val="es-ES_tradnl"/>
              </w:rPr>
              <w:t>Switch Estándar</w:t>
            </w:r>
          </w:p>
        </w:tc>
      </w:tr>
      <w:tr w:rsidR="00664510" w:rsidRPr="00E84E64" w14:paraId="11CF8817" w14:textId="77777777" w:rsidTr="0059788C">
        <w:trPr>
          <w:jc w:val="center"/>
        </w:trPr>
        <w:tc>
          <w:tcPr>
            <w:tcW w:w="5000" w:type="pct"/>
          </w:tcPr>
          <w:p w14:paraId="05F48CF0" w14:textId="32A74842" w:rsidR="00664510" w:rsidRPr="00E84E64" w:rsidRDefault="008657B5" w:rsidP="0051204A">
            <w:pPr>
              <w:jc w:val="both"/>
              <w:rPr>
                <w:rStyle w:val="Textennegreta"/>
                <w:b w:val="0"/>
                <w:bCs w:val="0"/>
                <w:lang w:val="es-ES_tradnl"/>
              </w:rPr>
            </w:pPr>
            <w:r w:rsidRPr="00E84E64">
              <w:rPr>
                <w:rStyle w:val="Textennegreta"/>
                <w:bCs w:val="0"/>
                <w:lang w:val="es-ES_tradnl"/>
              </w:rPr>
              <w:t>Prestación 11</w:t>
            </w:r>
            <w:r w:rsidR="00FC4EE8" w:rsidRPr="00E84E64">
              <w:rPr>
                <w:rStyle w:val="Textennegreta"/>
                <w:bCs w:val="0"/>
                <w:lang w:val="es-ES_tradnl"/>
              </w:rPr>
              <w:t>2</w:t>
            </w:r>
            <w:r w:rsidRPr="00E84E64">
              <w:rPr>
                <w:rStyle w:val="Textennegreta"/>
                <w:bCs w:val="0"/>
                <w:lang w:val="es-ES_tradnl"/>
              </w:rPr>
              <w:t xml:space="preserve">. </w:t>
            </w:r>
            <w:r w:rsidR="0059788C" w:rsidRPr="00E84E64">
              <w:rPr>
                <w:rStyle w:val="Textennegreta"/>
                <w:bCs w:val="0"/>
                <w:lang w:val="es-ES_tradnl"/>
              </w:rPr>
              <w:t xml:space="preserve">Suministro, en modalidad compra, </w:t>
            </w:r>
            <w:r w:rsidR="00664510" w:rsidRPr="00E84E64">
              <w:rPr>
                <w:rStyle w:val="Textennegreta"/>
                <w:bCs w:val="0"/>
                <w:lang w:val="es-ES_tradnl"/>
              </w:rPr>
              <w:t>Switch Avanzado Óptico</w:t>
            </w:r>
          </w:p>
        </w:tc>
      </w:tr>
      <w:tr w:rsidR="00664510" w:rsidRPr="00E84E64" w14:paraId="0240A647" w14:textId="77777777" w:rsidTr="0059788C">
        <w:trPr>
          <w:jc w:val="center"/>
        </w:trPr>
        <w:tc>
          <w:tcPr>
            <w:tcW w:w="5000" w:type="pct"/>
          </w:tcPr>
          <w:p w14:paraId="61A496F9" w14:textId="4DDD0D0A" w:rsidR="00664510" w:rsidRPr="00E84E64" w:rsidRDefault="008657B5" w:rsidP="0051204A">
            <w:pPr>
              <w:jc w:val="both"/>
              <w:rPr>
                <w:rStyle w:val="Textennegreta"/>
                <w:b w:val="0"/>
                <w:bCs w:val="0"/>
                <w:lang w:val="es-ES_tradnl"/>
              </w:rPr>
            </w:pPr>
            <w:r w:rsidRPr="00E84E64">
              <w:rPr>
                <w:rStyle w:val="Textennegreta"/>
                <w:bCs w:val="0"/>
                <w:lang w:val="es-ES_tradnl"/>
              </w:rPr>
              <w:t>Prestación 11</w:t>
            </w:r>
            <w:r w:rsidR="00FC4EE8" w:rsidRPr="00E84E64">
              <w:rPr>
                <w:rStyle w:val="Textennegreta"/>
                <w:bCs w:val="0"/>
                <w:lang w:val="es-ES_tradnl"/>
              </w:rPr>
              <w:t>3</w:t>
            </w:r>
            <w:r w:rsidRPr="00E84E64">
              <w:rPr>
                <w:rStyle w:val="Textennegreta"/>
                <w:bCs w:val="0"/>
                <w:lang w:val="es-ES_tradnl"/>
              </w:rPr>
              <w:t xml:space="preserve">. </w:t>
            </w:r>
            <w:r w:rsidR="0059788C" w:rsidRPr="00E84E64">
              <w:rPr>
                <w:rStyle w:val="Textennegreta"/>
                <w:bCs w:val="0"/>
                <w:lang w:val="es-ES_tradnl"/>
              </w:rPr>
              <w:t xml:space="preserve">Suministro, en modalidad compra, </w:t>
            </w:r>
            <w:r w:rsidR="00664510" w:rsidRPr="00E84E64">
              <w:rPr>
                <w:rStyle w:val="Textennegreta"/>
                <w:bCs w:val="0"/>
                <w:lang w:val="es-ES_tradnl"/>
              </w:rPr>
              <w:t xml:space="preserve">Switch Avanzado con </w:t>
            </w:r>
            <w:proofErr w:type="spellStart"/>
            <w:r w:rsidR="00664510" w:rsidRPr="00E84E64">
              <w:rPr>
                <w:rStyle w:val="Textennegreta"/>
                <w:bCs w:val="0"/>
                <w:lang w:val="es-ES_tradnl"/>
              </w:rPr>
              <w:t>Routing</w:t>
            </w:r>
            <w:proofErr w:type="spellEnd"/>
          </w:p>
        </w:tc>
      </w:tr>
      <w:tr w:rsidR="00664510" w:rsidRPr="00E84E64" w14:paraId="421FA180" w14:textId="77777777" w:rsidTr="0059788C">
        <w:trPr>
          <w:jc w:val="center"/>
        </w:trPr>
        <w:tc>
          <w:tcPr>
            <w:tcW w:w="5000" w:type="pct"/>
          </w:tcPr>
          <w:p w14:paraId="0537A0C7" w14:textId="1A5FCA5D" w:rsidR="00664510" w:rsidRPr="00E84E64" w:rsidRDefault="008657B5" w:rsidP="0051204A">
            <w:pPr>
              <w:jc w:val="both"/>
              <w:rPr>
                <w:rStyle w:val="Textennegreta"/>
                <w:b w:val="0"/>
                <w:bCs w:val="0"/>
                <w:lang w:val="es-ES_tradnl"/>
              </w:rPr>
            </w:pPr>
            <w:r w:rsidRPr="00E84E64">
              <w:rPr>
                <w:rStyle w:val="Textennegreta"/>
                <w:bCs w:val="0"/>
                <w:lang w:val="es-ES_tradnl"/>
              </w:rPr>
              <w:t>Prestación 11</w:t>
            </w:r>
            <w:r w:rsidR="00FC4EE8" w:rsidRPr="00E84E64">
              <w:rPr>
                <w:rStyle w:val="Textennegreta"/>
                <w:bCs w:val="0"/>
                <w:lang w:val="es-ES_tradnl"/>
              </w:rPr>
              <w:t>4</w:t>
            </w:r>
            <w:r w:rsidRPr="00E84E64">
              <w:rPr>
                <w:rStyle w:val="Textennegreta"/>
                <w:bCs w:val="0"/>
                <w:lang w:val="es-ES_tradnl"/>
              </w:rPr>
              <w:t xml:space="preserve">. </w:t>
            </w:r>
            <w:r w:rsidR="0059788C" w:rsidRPr="00E84E64">
              <w:rPr>
                <w:rStyle w:val="Textennegreta"/>
                <w:bCs w:val="0"/>
                <w:lang w:val="es-ES_tradnl"/>
              </w:rPr>
              <w:t xml:space="preserve">Suministro, en modalidad compra, </w:t>
            </w:r>
            <w:r w:rsidR="00664510" w:rsidRPr="00E84E64">
              <w:rPr>
                <w:rStyle w:val="Textennegreta"/>
                <w:bCs w:val="0"/>
                <w:lang w:val="es-ES_tradnl"/>
              </w:rPr>
              <w:t>Data Center Avanzado 1GB</w:t>
            </w:r>
          </w:p>
        </w:tc>
      </w:tr>
      <w:tr w:rsidR="00664510" w:rsidRPr="00E84E64" w14:paraId="7A48E82B" w14:textId="77777777" w:rsidTr="0059788C">
        <w:trPr>
          <w:jc w:val="center"/>
        </w:trPr>
        <w:tc>
          <w:tcPr>
            <w:tcW w:w="5000" w:type="pct"/>
          </w:tcPr>
          <w:p w14:paraId="138F44A3" w14:textId="0B33CE2E" w:rsidR="00664510" w:rsidRPr="00E84E64" w:rsidRDefault="008657B5" w:rsidP="0051204A">
            <w:pPr>
              <w:jc w:val="both"/>
              <w:rPr>
                <w:rStyle w:val="Textennegreta"/>
                <w:b w:val="0"/>
                <w:bCs w:val="0"/>
                <w:lang w:val="es-ES_tradnl"/>
              </w:rPr>
            </w:pPr>
            <w:r w:rsidRPr="00E84E64">
              <w:rPr>
                <w:rStyle w:val="Textennegreta"/>
                <w:bCs w:val="0"/>
                <w:lang w:val="es-ES_tradnl"/>
              </w:rPr>
              <w:t>Prestación 11</w:t>
            </w:r>
            <w:r w:rsidR="00FC4EE8" w:rsidRPr="00E84E64">
              <w:rPr>
                <w:rStyle w:val="Textennegreta"/>
                <w:bCs w:val="0"/>
                <w:lang w:val="es-ES_tradnl"/>
              </w:rPr>
              <w:t>5</w:t>
            </w:r>
            <w:r w:rsidRPr="00E84E64">
              <w:rPr>
                <w:rStyle w:val="Textennegreta"/>
                <w:bCs w:val="0"/>
                <w:lang w:val="es-ES_tradnl"/>
              </w:rPr>
              <w:t xml:space="preserve">. </w:t>
            </w:r>
            <w:r w:rsidR="0059788C" w:rsidRPr="00E84E64">
              <w:rPr>
                <w:rStyle w:val="Textennegreta"/>
                <w:bCs w:val="0"/>
                <w:lang w:val="es-ES_tradnl"/>
              </w:rPr>
              <w:t xml:space="preserve">Suministro, en modalidad compra, </w:t>
            </w:r>
            <w:r w:rsidR="00664510" w:rsidRPr="00E84E64">
              <w:rPr>
                <w:rStyle w:val="Textennegreta"/>
                <w:bCs w:val="0"/>
                <w:lang w:val="es-ES_tradnl"/>
              </w:rPr>
              <w:t>Fecha Center Premium 10GB</w:t>
            </w:r>
          </w:p>
        </w:tc>
      </w:tr>
      <w:tr w:rsidR="0059788C" w:rsidRPr="00E84E64" w14:paraId="365F983F" w14:textId="77777777" w:rsidTr="0059788C">
        <w:trPr>
          <w:jc w:val="center"/>
        </w:trPr>
        <w:tc>
          <w:tcPr>
            <w:tcW w:w="5000" w:type="pct"/>
          </w:tcPr>
          <w:p w14:paraId="3F763F1A" w14:textId="1642DC16" w:rsidR="0059788C" w:rsidRPr="00E84E64" w:rsidRDefault="008657B5" w:rsidP="0051204A">
            <w:pPr>
              <w:jc w:val="both"/>
              <w:rPr>
                <w:rStyle w:val="Textennegreta"/>
                <w:bCs w:val="0"/>
                <w:lang w:val="es-ES_tradnl"/>
              </w:rPr>
            </w:pPr>
            <w:r w:rsidRPr="00E84E64">
              <w:rPr>
                <w:rStyle w:val="Textennegreta"/>
                <w:bCs w:val="0"/>
                <w:lang w:val="es-ES_tradnl"/>
              </w:rPr>
              <w:t>Prestación 11</w:t>
            </w:r>
            <w:r w:rsidR="00FC4EE8" w:rsidRPr="00E84E64">
              <w:rPr>
                <w:rStyle w:val="Textennegreta"/>
                <w:bCs w:val="0"/>
                <w:lang w:val="es-ES_tradnl"/>
              </w:rPr>
              <w:t>6</w:t>
            </w:r>
            <w:r w:rsidRPr="00E84E64">
              <w:rPr>
                <w:rStyle w:val="Textennegreta"/>
                <w:bCs w:val="0"/>
                <w:lang w:val="es-ES_tradnl"/>
              </w:rPr>
              <w:t xml:space="preserve">. </w:t>
            </w:r>
            <w:r w:rsidR="0059788C" w:rsidRPr="00E84E64">
              <w:rPr>
                <w:rStyle w:val="Textennegreta"/>
                <w:bCs w:val="0"/>
                <w:lang w:val="es-ES_tradnl"/>
              </w:rPr>
              <w:t xml:space="preserve">Suministro, en modalidad arrendamiento con opción de compra, Switch </w:t>
            </w:r>
            <w:r w:rsidR="0059788C" w:rsidRPr="00E84E64">
              <w:rPr>
                <w:rStyle w:val="Textennegreta"/>
                <w:bCs w:val="0"/>
                <w:lang w:val="es-ES_tradnl"/>
              </w:rPr>
              <w:lastRenderedPageBreak/>
              <w:t>Básico</w:t>
            </w:r>
          </w:p>
        </w:tc>
      </w:tr>
      <w:tr w:rsidR="0059788C" w:rsidRPr="00E84E64" w14:paraId="110D73DC" w14:textId="77777777" w:rsidTr="0059788C">
        <w:trPr>
          <w:jc w:val="center"/>
        </w:trPr>
        <w:tc>
          <w:tcPr>
            <w:tcW w:w="5000" w:type="pct"/>
          </w:tcPr>
          <w:p w14:paraId="6A566FD7" w14:textId="4D56ADE0" w:rsidR="0059788C" w:rsidRPr="00E84E64" w:rsidRDefault="008657B5" w:rsidP="0051204A">
            <w:pPr>
              <w:jc w:val="both"/>
              <w:rPr>
                <w:rStyle w:val="Textennegreta"/>
                <w:bCs w:val="0"/>
                <w:lang w:val="es-ES_tradnl"/>
              </w:rPr>
            </w:pPr>
            <w:r w:rsidRPr="00E84E64">
              <w:rPr>
                <w:rStyle w:val="Textennegreta"/>
                <w:bCs w:val="0"/>
                <w:lang w:val="es-ES_tradnl"/>
              </w:rPr>
              <w:lastRenderedPageBreak/>
              <w:t>Prestación 11</w:t>
            </w:r>
            <w:r w:rsidR="00FC4EE8" w:rsidRPr="00E84E64">
              <w:rPr>
                <w:rStyle w:val="Textennegreta"/>
                <w:bCs w:val="0"/>
                <w:lang w:val="es-ES_tradnl"/>
              </w:rPr>
              <w:t>7</w:t>
            </w:r>
            <w:r w:rsidRPr="00E84E64">
              <w:rPr>
                <w:rStyle w:val="Textennegreta"/>
                <w:bCs w:val="0"/>
                <w:lang w:val="es-ES_tradnl"/>
              </w:rPr>
              <w:t xml:space="preserve">. </w:t>
            </w:r>
            <w:r w:rsidR="0059788C" w:rsidRPr="00E84E64">
              <w:rPr>
                <w:rStyle w:val="Textennegreta"/>
                <w:bCs w:val="0"/>
                <w:lang w:val="es-ES_tradnl"/>
              </w:rPr>
              <w:t>Suministro, en modalidad arrendamiento con opción de compra, Switch Estándar</w:t>
            </w:r>
          </w:p>
        </w:tc>
      </w:tr>
      <w:tr w:rsidR="0059788C" w:rsidRPr="00E84E64" w14:paraId="3E159CAD" w14:textId="77777777" w:rsidTr="0059788C">
        <w:trPr>
          <w:jc w:val="center"/>
        </w:trPr>
        <w:tc>
          <w:tcPr>
            <w:tcW w:w="5000" w:type="pct"/>
          </w:tcPr>
          <w:p w14:paraId="6029C91F" w14:textId="27223499" w:rsidR="0059788C" w:rsidRPr="00E84E64" w:rsidRDefault="008657B5" w:rsidP="0051204A">
            <w:pPr>
              <w:jc w:val="both"/>
              <w:rPr>
                <w:rStyle w:val="Textennegreta"/>
                <w:bCs w:val="0"/>
                <w:lang w:val="es-ES_tradnl"/>
              </w:rPr>
            </w:pPr>
            <w:r w:rsidRPr="00E84E64">
              <w:rPr>
                <w:rStyle w:val="Textennegreta"/>
                <w:bCs w:val="0"/>
                <w:lang w:val="es-ES_tradnl"/>
              </w:rPr>
              <w:t>Prestación 11</w:t>
            </w:r>
            <w:r w:rsidR="00FC4EE8" w:rsidRPr="00E84E64">
              <w:rPr>
                <w:rStyle w:val="Textennegreta"/>
                <w:bCs w:val="0"/>
                <w:lang w:val="es-ES_tradnl"/>
              </w:rPr>
              <w:t>8</w:t>
            </w:r>
            <w:r w:rsidRPr="00E84E64">
              <w:rPr>
                <w:rStyle w:val="Textennegreta"/>
                <w:bCs w:val="0"/>
                <w:lang w:val="es-ES_tradnl"/>
              </w:rPr>
              <w:t xml:space="preserve">. </w:t>
            </w:r>
            <w:r w:rsidR="0059788C" w:rsidRPr="00E84E64">
              <w:rPr>
                <w:rStyle w:val="Textennegreta"/>
                <w:bCs w:val="0"/>
                <w:lang w:val="es-ES_tradnl"/>
              </w:rPr>
              <w:t>Suministro, en modalidad arrendamiento con opción de compra, Switch Avanzado Óptico</w:t>
            </w:r>
          </w:p>
        </w:tc>
      </w:tr>
      <w:tr w:rsidR="0059788C" w:rsidRPr="00E84E64" w14:paraId="2F01E29E" w14:textId="77777777" w:rsidTr="0059788C">
        <w:trPr>
          <w:jc w:val="center"/>
        </w:trPr>
        <w:tc>
          <w:tcPr>
            <w:tcW w:w="5000" w:type="pct"/>
          </w:tcPr>
          <w:p w14:paraId="52DE236D" w14:textId="077E7E1E" w:rsidR="0059788C" w:rsidRPr="00E84E64" w:rsidRDefault="008657B5" w:rsidP="0051204A">
            <w:pPr>
              <w:jc w:val="both"/>
              <w:rPr>
                <w:rStyle w:val="Textennegreta"/>
                <w:bCs w:val="0"/>
                <w:lang w:val="es-ES_tradnl"/>
              </w:rPr>
            </w:pPr>
            <w:r w:rsidRPr="00E84E64">
              <w:rPr>
                <w:rStyle w:val="Textennegreta"/>
                <w:bCs w:val="0"/>
                <w:lang w:val="es-ES_tradnl"/>
              </w:rPr>
              <w:t>Prestación 11</w:t>
            </w:r>
            <w:r w:rsidR="00FC4EE8" w:rsidRPr="00E84E64">
              <w:rPr>
                <w:rStyle w:val="Textennegreta"/>
                <w:bCs w:val="0"/>
                <w:lang w:val="es-ES_tradnl"/>
              </w:rPr>
              <w:t>9</w:t>
            </w:r>
            <w:r w:rsidRPr="00E84E64">
              <w:rPr>
                <w:rStyle w:val="Textennegreta"/>
                <w:bCs w:val="0"/>
                <w:lang w:val="es-ES_tradnl"/>
              </w:rPr>
              <w:t xml:space="preserve">. </w:t>
            </w:r>
            <w:r w:rsidR="0059788C" w:rsidRPr="00E84E64">
              <w:rPr>
                <w:rStyle w:val="Textennegreta"/>
                <w:bCs w:val="0"/>
                <w:lang w:val="es-ES_tradnl"/>
              </w:rPr>
              <w:t xml:space="preserve">Suministro, en modalidad arrendamiento con opción de compra, Switch Avanzado con </w:t>
            </w:r>
            <w:proofErr w:type="spellStart"/>
            <w:r w:rsidR="0059788C" w:rsidRPr="00E84E64">
              <w:rPr>
                <w:rStyle w:val="Textennegreta"/>
                <w:bCs w:val="0"/>
                <w:lang w:val="es-ES_tradnl"/>
              </w:rPr>
              <w:t>Routing</w:t>
            </w:r>
            <w:proofErr w:type="spellEnd"/>
          </w:p>
        </w:tc>
      </w:tr>
      <w:tr w:rsidR="0059788C" w:rsidRPr="00E84E64" w14:paraId="0F598B09" w14:textId="77777777" w:rsidTr="0059788C">
        <w:trPr>
          <w:jc w:val="center"/>
        </w:trPr>
        <w:tc>
          <w:tcPr>
            <w:tcW w:w="5000" w:type="pct"/>
          </w:tcPr>
          <w:p w14:paraId="3A775736" w14:textId="53CA41FD" w:rsidR="0059788C" w:rsidRPr="00E84E64" w:rsidRDefault="008657B5" w:rsidP="0051204A">
            <w:pPr>
              <w:jc w:val="both"/>
              <w:rPr>
                <w:rStyle w:val="Textennegreta"/>
                <w:bCs w:val="0"/>
                <w:lang w:val="es-ES_tradnl"/>
              </w:rPr>
            </w:pPr>
            <w:r w:rsidRPr="00E84E64">
              <w:rPr>
                <w:rStyle w:val="Textennegreta"/>
                <w:bCs w:val="0"/>
                <w:lang w:val="es-ES_tradnl"/>
              </w:rPr>
              <w:t>Prestación 1</w:t>
            </w:r>
            <w:r w:rsidR="00FC4EE8" w:rsidRPr="00E84E64">
              <w:rPr>
                <w:rStyle w:val="Textennegreta"/>
                <w:bCs w:val="0"/>
                <w:lang w:val="es-ES_tradnl"/>
              </w:rPr>
              <w:t>20</w:t>
            </w:r>
            <w:r w:rsidRPr="00E84E64">
              <w:rPr>
                <w:rStyle w:val="Textennegreta"/>
                <w:bCs w:val="0"/>
                <w:lang w:val="es-ES_tradnl"/>
              </w:rPr>
              <w:t xml:space="preserve">. </w:t>
            </w:r>
            <w:r w:rsidR="0059788C" w:rsidRPr="00E84E64">
              <w:rPr>
                <w:rStyle w:val="Textennegreta"/>
                <w:bCs w:val="0"/>
                <w:lang w:val="es-ES_tradnl"/>
              </w:rPr>
              <w:t>Suministro, en modalidad arrendamiento con opción de compra, Data Center Avanzado 1GB</w:t>
            </w:r>
          </w:p>
        </w:tc>
      </w:tr>
      <w:tr w:rsidR="0059788C" w:rsidRPr="00E84E64" w14:paraId="7F181175" w14:textId="77777777" w:rsidTr="0059788C">
        <w:trPr>
          <w:jc w:val="center"/>
        </w:trPr>
        <w:tc>
          <w:tcPr>
            <w:tcW w:w="5000" w:type="pct"/>
          </w:tcPr>
          <w:p w14:paraId="414B4162" w14:textId="2458A941" w:rsidR="0059788C" w:rsidRPr="00E84E64" w:rsidRDefault="008657B5" w:rsidP="0051204A">
            <w:pPr>
              <w:jc w:val="both"/>
              <w:rPr>
                <w:rStyle w:val="Textennegreta"/>
                <w:bCs w:val="0"/>
                <w:lang w:val="es-ES_tradnl"/>
              </w:rPr>
            </w:pPr>
            <w:r w:rsidRPr="00E84E64">
              <w:rPr>
                <w:rStyle w:val="Textennegreta"/>
                <w:bCs w:val="0"/>
                <w:lang w:val="es-ES_tradnl"/>
              </w:rPr>
              <w:t>Prestación 12</w:t>
            </w:r>
            <w:r w:rsidR="00FC4EE8" w:rsidRPr="00E84E64">
              <w:rPr>
                <w:rStyle w:val="Textennegreta"/>
                <w:bCs w:val="0"/>
                <w:lang w:val="es-ES_tradnl"/>
              </w:rPr>
              <w:t>1</w:t>
            </w:r>
            <w:r w:rsidRPr="00E84E64">
              <w:rPr>
                <w:rStyle w:val="Textennegreta"/>
                <w:bCs w:val="0"/>
                <w:lang w:val="es-ES_tradnl"/>
              </w:rPr>
              <w:t xml:space="preserve">. </w:t>
            </w:r>
            <w:r w:rsidR="0059788C" w:rsidRPr="00E84E64">
              <w:rPr>
                <w:rStyle w:val="Textennegreta"/>
                <w:bCs w:val="0"/>
                <w:lang w:val="es-ES_tradnl"/>
              </w:rPr>
              <w:t>Suministro, en modalidad arrendamiento con opción de compra, Fecha Center Premium 10GB</w:t>
            </w:r>
          </w:p>
        </w:tc>
      </w:tr>
      <w:tr w:rsidR="0059788C" w:rsidRPr="00E84E64" w14:paraId="1A6D6E09" w14:textId="77777777" w:rsidTr="0059788C">
        <w:trPr>
          <w:jc w:val="center"/>
        </w:trPr>
        <w:tc>
          <w:tcPr>
            <w:tcW w:w="5000" w:type="pct"/>
          </w:tcPr>
          <w:p w14:paraId="64E759D0" w14:textId="600AF7BC" w:rsidR="0059788C" w:rsidRPr="00E84E64" w:rsidRDefault="008657B5" w:rsidP="0051204A">
            <w:pPr>
              <w:jc w:val="both"/>
              <w:rPr>
                <w:rStyle w:val="Textennegreta"/>
                <w:bCs w:val="0"/>
                <w:lang w:val="es-ES_tradnl"/>
              </w:rPr>
            </w:pPr>
            <w:r w:rsidRPr="00E84E64">
              <w:rPr>
                <w:rStyle w:val="Textennegreta"/>
                <w:bCs w:val="0"/>
                <w:lang w:val="es-ES_tradnl"/>
              </w:rPr>
              <w:t>Prestación 12</w:t>
            </w:r>
            <w:r w:rsidR="00FC4EE8" w:rsidRPr="00E84E64">
              <w:rPr>
                <w:rStyle w:val="Textennegreta"/>
                <w:bCs w:val="0"/>
                <w:lang w:val="es-ES_tradnl"/>
              </w:rPr>
              <w:t>2</w:t>
            </w:r>
            <w:r w:rsidRPr="00E84E64">
              <w:rPr>
                <w:rStyle w:val="Textennegreta"/>
                <w:bCs w:val="0"/>
                <w:lang w:val="es-ES_tradnl"/>
              </w:rPr>
              <w:t xml:space="preserve">. </w:t>
            </w:r>
            <w:r w:rsidR="0059788C" w:rsidRPr="00E84E64">
              <w:rPr>
                <w:rStyle w:val="Textennegreta"/>
                <w:bCs w:val="0"/>
                <w:lang w:val="es-ES_tradnl"/>
              </w:rPr>
              <w:t>Puesta en marcha (PEM)</w:t>
            </w:r>
          </w:p>
        </w:tc>
      </w:tr>
    </w:tbl>
    <w:p w14:paraId="5283869B" w14:textId="77777777" w:rsidR="00664510" w:rsidRPr="00E84E64" w:rsidRDefault="00664510" w:rsidP="0051204A">
      <w:pPr>
        <w:spacing w:after="0" w:line="240" w:lineRule="auto"/>
        <w:jc w:val="both"/>
        <w:rPr>
          <w:rStyle w:val="Textennegreta"/>
          <w:bCs w:val="0"/>
          <w:lang w:val="es-ES_tradnl"/>
        </w:rPr>
      </w:pPr>
    </w:p>
    <w:p w14:paraId="57E8C952" w14:textId="77777777" w:rsidR="0059788C" w:rsidRPr="00E84E64" w:rsidRDefault="0059788C" w:rsidP="0051204A">
      <w:pPr>
        <w:spacing w:after="0" w:line="240" w:lineRule="auto"/>
        <w:jc w:val="both"/>
        <w:rPr>
          <w:lang w:val="es-ES_tradnl"/>
        </w:rPr>
      </w:pPr>
      <w:r w:rsidRPr="00E84E64">
        <w:rPr>
          <w:lang w:val="es-ES_tradnl"/>
        </w:rPr>
        <w:t>Las empresas licitadoras que participen en este Lote tendrán que presentar oferta por todas las anteriores prestaciones y tendrán que reunir, como mínimo, las características técnicas que se especifican a continuación.</w:t>
      </w:r>
    </w:p>
    <w:p w14:paraId="188044CE" w14:textId="77777777" w:rsidR="0059788C" w:rsidRPr="00E84E64" w:rsidRDefault="0059788C" w:rsidP="0051204A">
      <w:pPr>
        <w:spacing w:after="0" w:line="240" w:lineRule="auto"/>
        <w:jc w:val="both"/>
        <w:rPr>
          <w:lang w:val="es-ES_tradnl"/>
        </w:rPr>
      </w:pPr>
    </w:p>
    <w:p w14:paraId="569005D7" w14:textId="1485C439" w:rsidR="005919EF" w:rsidRPr="00E84E64" w:rsidRDefault="0059788C" w:rsidP="0051204A">
      <w:pPr>
        <w:pStyle w:val="Pargrafdellista"/>
        <w:numPr>
          <w:ilvl w:val="0"/>
          <w:numId w:val="32"/>
        </w:numPr>
        <w:spacing w:after="0" w:line="240" w:lineRule="auto"/>
        <w:jc w:val="both"/>
        <w:rPr>
          <w:lang w:val="es-ES_tradnl"/>
        </w:rPr>
      </w:pPr>
      <w:r w:rsidRPr="00E84E64">
        <w:rPr>
          <w:lang w:val="es-ES_tradnl"/>
        </w:rPr>
        <w:t>En cuanto a los elementos objeto de suministro:</w:t>
      </w:r>
    </w:p>
    <w:p w14:paraId="3072D66A" w14:textId="4EF3FB0E" w:rsidR="00BF1C4B" w:rsidRPr="00E84E64" w:rsidRDefault="008657B5" w:rsidP="0051204A">
      <w:pPr>
        <w:pStyle w:val="Pargrafdellista"/>
        <w:numPr>
          <w:ilvl w:val="1"/>
          <w:numId w:val="32"/>
        </w:numPr>
        <w:spacing w:after="0" w:line="240" w:lineRule="auto"/>
        <w:jc w:val="both"/>
        <w:rPr>
          <w:lang w:val="es-ES_tradnl"/>
        </w:rPr>
      </w:pPr>
      <w:r w:rsidRPr="00E84E64">
        <w:rPr>
          <w:rStyle w:val="Textennegreta"/>
          <w:bCs w:val="0"/>
          <w:lang w:val="es-ES_tradnl"/>
        </w:rPr>
        <w:t>Prestación 1</w:t>
      </w:r>
      <w:r w:rsidR="00FC4EE8" w:rsidRPr="00E84E64">
        <w:rPr>
          <w:rStyle w:val="Textennegreta"/>
          <w:bCs w:val="0"/>
          <w:lang w:val="es-ES_tradnl"/>
        </w:rPr>
        <w:t>10</w:t>
      </w:r>
      <w:r w:rsidRPr="00E84E64">
        <w:rPr>
          <w:rStyle w:val="Textennegreta"/>
          <w:bCs w:val="0"/>
          <w:lang w:val="es-ES_tradnl"/>
        </w:rPr>
        <w:t xml:space="preserve"> y 11</w:t>
      </w:r>
      <w:r w:rsidR="00FC4EE8" w:rsidRPr="00E84E64">
        <w:rPr>
          <w:rStyle w:val="Textennegreta"/>
          <w:bCs w:val="0"/>
          <w:lang w:val="es-ES_tradnl"/>
        </w:rPr>
        <w:t>6</w:t>
      </w:r>
      <w:r w:rsidRPr="00E84E64">
        <w:rPr>
          <w:rStyle w:val="Textennegreta"/>
          <w:bCs w:val="0"/>
          <w:lang w:val="es-ES_tradnl"/>
        </w:rPr>
        <w:t xml:space="preserve">. </w:t>
      </w:r>
      <w:r w:rsidR="00D23D80" w:rsidRPr="00E84E64">
        <w:rPr>
          <w:rStyle w:val="Textennegreta"/>
          <w:bCs w:val="0"/>
          <w:lang w:val="es-ES_tradnl"/>
        </w:rPr>
        <w:t xml:space="preserve">Switch </w:t>
      </w:r>
      <w:r w:rsidR="00BF1C4B" w:rsidRPr="00E84E64">
        <w:rPr>
          <w:rStyle w:val="Textennegreta"/>
          <w:bCs w:val="0"/>
          <w:lang w:val="es-ES_tradnl"/>
        </w:rPr>
        <w:t>Básico</w:t>
      </w:r>
    </w:p>
    <w:p w14:paraId="40987DB8" w14:textId="77777777"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Capacidad:</w:t>
      </w:r>
      <w:r w:rsidRPr="00E84E64">
        <w:rPr>
          <w:lang w:val="es-ES_tradnl"/>
        </w:rPr>
        <w:t xml:space="preserve"> 28 puertos</w:t>
      </w:r>
    </w:p>
    <w:p w14:paraId="351BD42F" w14:textId="0E1ADD12"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POE+:</w:t>
      </w:r>
      <w:r w:rsidR="003947B9" w:rsidRPr="00E84E64">
        <w:rPr>
          <w:lang w:val="es-ES_tradnl"/>
        </w:rPr>
        <w:t xml:space="preserve"> Disponibilidad POE+ </w:t>
      </w:r>
      <w:r w:rsidRPr="00E84E64">
        <w:rPr>
          <w:lang w:val="es-ES_tradnl"/>
        </w:rPr>
        <w:t>24 puertos</w:t>
      </w:r>
    </w:p>
    <w:p w14:paraId="07A7EED6" w14:textId="77777777"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Velocidad de los puertos:</w:t>
      </w:r>
      <w:r w:rsidRPr="00E84E64">
        <w:rPr>
          <w:lang w:val="es-ES_tradnl"/>
        </w:rPr>
        <w:t xml:space="preserve"> 10/100/1000 (24 puertos)</w:t>
      </w:r>
    </w:p>
    <w:p w14:paraId="50824076" w14:textId="47D51B3A"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Conexiones </w:t>
      </w:r>
      <w:proofErr w:type="spellStart"/>
      <w:r w:rsidRPr="00E84E64">
        <w:rPr>
          <w:rStyle w:val="Textennegreta"/>
          <w:lang w:val="es-ES_tradnl"/>
        </w:rPr>
        <w:t>uplink</w:t>
      </w:r>
      <w:proofErr w:type="spellEnd"/>
      <w:r w:rsidRPr="00E84E64">
        <w:rPr>
          <w:rStyle w:val="Textennegreta"/>
          <w:lang w:val="es-ES_tradnl"/>
        </w:rPr>
        <w:t>:</w:t>
      </w:r>
      <w:r w:rsidRPr="00E84E64">
        <w:rPr>
          <w:lang w:val="es-ES_tradnl"/>
        </w:rPr>
        <w:t xml:space="preserve"> 4 </w:t>
      </w:r>
      <w:r w:rsidR="003947B9" w:rsidRPr="00E84E64">
        <w:rPr>
          <w:lang w:val="es-ES_tradnl"/>
        </w:rPr>
        <w:t>bocas</w:t>
      </w:r>
      <w:r w:rsidRPr="00E84E64">
        <w:rPr>
          <w:lang w:val="es-ES_tradnl"/>
        </w:rPr>
        <w:t xml:space="preserve"> </w:t>
      </w:r>
      <w:r w:rsidR="003947B9" w:rsidRPr="00E84E64">
        <w:rPr>
          <w:lang w:val="es-ES_tradnl"/>
        </w:rPr>
        <w:t>1/</w:t>
      </w:r>
      <w:r w:rsidRPr="00E84E64">
        <w:rPr>
          <w:lang w:val="es-ES_tradnl"/>
        </w:rPr>
        <w:t>1</w:t>
      </w:r>
      <w:r w:rsidR="003947B9" w:rsidRPr="00E84E64">
        <w:rPr>
          <w:lang w:val="es-ES_tradnl"/>
        </w:rPr>
        <w:t>0</w:t>
      </w:r>
      <w:r w:rsidRPr="00E84E64">
        <w:rPr>
          <w:lang w:val="es-ES_tradnl"/>
        </w:rPr>
        <w:t>GbE SFP</w:t>
      </w:r>
      <w:r w:rsidR="003947B9" w:rsidRPr="00E84E64">
        <w:rPr>
          <w:lang w:val="es-ES_tradnl"/>
        </w:rPr>
        <w:t>/SFP+</w:t>
      </w:r>
    </w:p>
    <w:p w14:paraId="2FEFDBF7" w14:textId="77777777"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Características de </w:t>
      </w:r>
      <w:proofErr w:type="spellStart"/>
      <w:r w:rsidRPr="00E84E64">
        <w:rPr>
          <w:rStyle w:val="Textennegreta"/>
          <w:lang w:val="es-ES_tradnl"/>
        </w:rPr>
        <w:t>stacking</w:t>
      </w:r>
      <w:proofErr w:type="spellEnd"/>
      <w:r w:rsidRPr="00E84E64">
        <w:rPr>
          <w:rStyle w:val="Textennegreta"/>
          <w:lang w:val="es-ES_tradnl"/>
        </w:rPr>
        <w:t xml:space="preserve"> :</w:t>
      </w:r>
      <w:r w:rsidRPr="00E84E64">
        <w:rPr>
          <w:lang w:val="es-ES_tradnl"/>
        </w:rPr>
        <w:t xml:space="preserve"> Compatible con </w:t>
      </w:r>
      <w:proofErr w:type="spellStart"/>
      <w:r w:rsidRPr="00E84E64">
        <w:rPr>
          <w:lang w:val="es-ES_tradnl"/>
        </w:rPr>
        <w:t>iStack</w:t>
      </w:r>
      <w:proofErr w:type="spellEnd"/>
    </w:p>
    <w:p w14:paraId="7E7C4BA6" w14:textId="77777777" w:rsidR="005919EF"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Funcionalidades L2/L3:</w:t>
      </w:r>
      <w:r w:rsidRPr="00E84E64">
        <w:rPr>
          <w:lang w:val="es-ES_tradnl"/>
        </w:rPr>
        <w:t xml:space="preserve"> L2 y L3 </w:t>
      </w:r>
      <w:r w:rsidR="003947B9" w:rsidRPr="00E84E64">
        <w:rPr>
          <w:lang w:val="es-ES_tradnl"/>
        </w:rPr>
        <w:t>(Rutas estáticas)</w:t>
      </w:r>
    </w:p>
    <w:p w14:paraId="7015F7A7"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15CABD61"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contrato basado (48 meses)</w:t>
      </w:r>
    </w:p>
    <w:p w14:paraId="60513B9E" w14:textId="77777777" w:rsidR="006A31D4" w:rsidRPr="00E84E64" w:rsidRDefault="006A31D4" w:rsidP="0051204A">
      <w:pPr>
        <w:pStyle w:val="Pargrafdellista"/>
        <w:spacing w:before="100" w:beforeAutospacing="1" w:after="100" w:afterAutospacing="1" w:line="240" w:lineRule="auto"/>
        <w:ind w:left="1800"/>
        <w:jc w:val="both"/>
        <w:rPr>
          <w:lang w:val="es-ES_tradnl"/>
        </w:rPr>
      </w:pPr>
    </w:p>
    <w:p w14:paraId="5375133F" w14:textId="4883AEA6" w:rsidR="00BF1C4B" w:rsidRPr="00E84E64" w:rsidRDefault="008657B5" w:rsidP="0051204A">
      <w:pPr>
        <w:pStyle w:val="Pargrafdellista"/>
        <w:numPr>
          <w:ilvl w:val="1"/>
          <w:numId w:val="32"/>
        </w:numPr>
        <w:spacing w:after="0" w:line="240" w:lineRule="auto"/>
        <w:jc w:val="both"/>
        <w:rPr>
          <w:lang w:val="es-ES_tradnl"/>
        </w:rPr>
      </w:pPr>
      <w:r w:rsidRPr="00E84E64">
        <w:rPr>
          <w:rStyle w:val="Textennegreta"/>
          <w:bCs w:val="0"/>
          <w:lang w:val="es-ES_tradnl"/>
        </w:rPr>
        <w:t>Prestación 11</w:t>
      </w:r>
      <w:r w:rsidR="00FC4EE8" w:rsidRPr="00E84E64">
        <w:rPr>
          <w:rStyle w:val="Textennegreta"/>
          <w:bCs w:val="0"/>
          <w:lang w:val="es-ES_tradnl"/>
        </w:rPr>
        <w:t>1</w:t>
      </w:r>
      <w:r w:rsidRPr="00E84E64">
        <w:rPr>
          <w:rStyle w:val="Textennegreta"/>
          <w:bCs w:val="0"/>
          <w:lang w:val="es-ES_tradnl"/>
        </w:rPr>
        <w:t xml:space="preserve"> y 11</w:t>
      </w:r>
      <w:r w:rsidR="00FC4EE8" w:rsidRPr="00E84E64">
        <w:rPr>
          <w:rStyle w:val="Textennegreta"/>
          <w:bCs w:val="0"/>
          <w:lang w:val="es-ES_tradnl"/>
        </w:rPr>
        <w:t>7</w:t>
      </w:r>
      <w:r w:rsidRPr="00E84E64">
        <w:rPr>
          <w:rStyle w:val="Textennegreta"/>
          <w:bCs w:val="0"/>
          <w:lang w:val="es-ES_tradnl"/>
        </w:rPr>
        <w:t xml:space="preserve">. </w:t>
      </w:r>
      <w:r w:rsidR="00D23D80" w:rsidRPr="00E84E64">
        <w:rPr>
          <w:rStyle w:val="Textennegreta"/>
          <w:bCs w:val="0"/>
          <w:lang w:val="es-ES_tradnl"/>
        </w:rPr>
        <w:t xml:space="preserve">Switch </w:t>
      </w:r>
      <w:r w:rsidR="00BF1C4B" w:rsidRPr="00E84E64">
        <w:rPr>
          <w:rStyle w:val="Textennegreta"/>
          <w:bCs w:val="0"/>
          <w:lang w:val="es-ES_tradnl"/>
        </w:rPr>
        <w:t>Estándar</w:t>
      </w:r>
    </w:p>
    <w:p w14:paraId="4D703360" w14:textId="77777777"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Capacidad:</w:t>
      </w:r>
      <w:r w:rsidRPr="00E84E64">
        <w:rPr>
          <w:lang w:val="es-ES_tradnl"/>
        </w:rPr>
        <w:t xml:space="preserve"> 52 puertos</w:t>
      </w:r>
    </w:p>
    <w:p w14:paraId="646FBB65" w14:textId="2A5F69EE"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POE+:</w:t>
      </w:r>
      <w:r w:rsidR="003947B9" w:rsidRPr="00E84E64">
        <w:rPr>
          <w:lang w:val="es-ES_tradnl"/>
        </w:rPr>
        <w:t xml:space="preserve"> Disponibilidad POE+</w:t>
      </w:r>
      <w:r w:rsidRPr="00E84E64">
        <w:rPr>
          <w:lang w:val="es-ES_tradnl"/>
        </w:rPr>
        <w:t xml:space="preserve"> 48 puertos</w:t>
      </w:r>
    </w:p>
    <w:p w14:paraId="2D750382" w14:textId="77777777"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Velocidad de los puertos:</w:t>
      </w:r>
      <w:r w:rsidRPr="00E84E64">
        <w:rPr>
          <w:lang w:val="es-ES_tradnl"/>
        </w:rPr>
        <w:t xml:space="preserve"> 10/100/1000 (48 puertos)</w:t>
      </w:r>
    </w:p>
    <w:p w14:paraId="7D1468B1" w14:textId="06B0DF2F"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Conexiones </w:t>
      </w:r>
      <w:proofErr w:type="spellStart"/>
      <w:r w:rsidRPr="00E84E64">
        <w:rPr>
          <w:rStyle w:val="Textennegreta"/>
          <w:lang w:val="es-ES_tradnl"/>
        </w:rPr>
        <w:t>uplink</w:t>
      </w:r>
      <w:proofErr w:type="spellEnd"/>
      <w:r w:rsidRPr="00E84E64">
        <w:rPr>
          <w:rStyle w:val="Textennegreta"/>
          <w:lang w:val="es-ES_tradnl"/>
        </w:rPr>
        <w:t>:</w:t>
      </w:r>
      <w:r w:rsidRPr="00E84E64">
        <w:rPr>
          <w:lang w:val="es-ES_tradnl"/>
        </w:rPr>
        <w:t xml:space="preserve"> 4 </w:t>
      </w:r>
      <w:r w:rsidR="003947B9" w:rsidRPr="00E84E64">
        <w:rPr>
          <w:lang w:val="es-ES_tradnl"/>
        </w:rPr>
        <w:t>bocas</w:t>
      </w:r>
      <w:r w:rsidRPr="00E84E64">
        <w:rPr>
          <w:lang w:val="es-ES_tradnl"/>
        </w:rPr>
        <w:t xml:space="preserve"> 1/10GbE SFP+</w:t>
      </w:r>
    </w:p>
    <w:p w14:paraId="13013FAC" w14:textId="21CF77FA"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Características de </w:t>
      </w:r>
      <w:proofErr w:type="spellStart"/>
      <w:r w:rsidRPr="00E84E64">
        <w:rPr>
          <w:rStyle w:val="Textennegreta"/>
          <w:lang w:val="es-ES_tradnl"/>
        </w:rPr>
        <w:t>stacking</w:t>
      </w:r>
      <w:proofErr w:type="spellEnd"/>
      <w:r w:rsidRPr="00E84E64">
        <w:rPr>
          <w:rStyle w:val="Textennegreta"/>
          <w:lang w:val="es-ES_tradnl"/>
        </w:rPr>
        <w:t>:</w:t>
      </w:r>
      <w:r w:rsidRPr="00E84E64">
        <w:rPr>
          <w:lang w:val="es-ES_tradnl"/>
        </w:rPr>
        <w:t xml:space="preserve"> Compatible con </w:t>
      </w:r>
      <w:proofErr w:type="spellStart"/>
      <w:r w:rsidRPr="00E84E64">
        <w:rPr>
          <w:lang w:val="es-ES_tradnl"/>
        </w:rPr>
        <w:t>iStack</w:t>
      </w:r>
      <w:proofErr w:type="spellEnd"/>
    </w:p>
    <w:p w14:paraId="5D2E7FB7" w14:textId="77777777" w:rsidR="005919EF"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Funcionalidades L2/L3:</w:t>
      </w:r>
      <w:r w:rsidRPr="00E84E64">
        <w:rPr>
          <w:lang w:val="es-ES_tradnl"/>
        </w:rPr>
        <w:t xml:space="preserve"> L2 y L3 </w:t>
      </w:r>
      <w:r w:rsidR="003947B9" w:rsidRPr="00E84E64">
        <w:rPr>
          <w:lang w:val="es-ES_tradnl"/>
        </w:rPr>
        <w:t>(R</w:t>
      </w:r>
      <w:r w:rsidRPr="00E84E64">
        <w:rPr>
          <w:lang w:val="es-ES_tradnl"/>
        </w:rPr>
        <w:t>utes estáticas</w:t>
      </w:r>
      <w:r w:rsidR="003947B9" w:rsidRPr="00E84E64">
        <w:rPr>
          <w:lang w:val="es-ES_tradnl"/>
        </w:rPr>
        <w:t>)</w:t>
      </w:r>
    </w:p>
    <w:p w14:paraId="1DCFE185"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4B0B7665"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contrato basado (48 meses)</w:t>
      </w:r>
    </w:p>
    <w:p w14:paraId="51694707" w14:textId="77777777" w:rsidR="005919EF" w:rsidRPr="00E84E64" w:rsidRDefault="005919EF" w:rsidP="0051204A">
      <w:pPr>
        <w:pStyle w:val="Pargrafdellista"/>
        <w:spacing w:before="100" w:beforeAutospacing="1" w:after="100" w:afterAutospacing="1" w:line="240" w:lineRule="auto"/>
        <w:ind w:left="1800"/>
        <w:jc w:val="both"/>
        <w:rPr>
          <w:lang w:val="es-ES_tradnl"/>
        </w:rPr>
      </w:pPr>
    </w:p>
    <w:p w14:paraId="5C1BEDDC" w14:textId="77A11767" w:rsidR="00BF1C4B" w:rsidRPr="00E84E64" w:rsidRDefault="008657B5" w:rsidP="0051204A">
      <w:pPr>
        <w:pStyle w:val="Pargrafdellista"/>
        <w:numPr>
          <w:ilvl w:val="1"/>
          <w:numId w:val="32"/>
        </w:numPr>
        <w:spacing w:after="0" w:line="240" w:lineRule="auto"/>
        <w:jc w:val="both"/>
        <w:rPr>
          <w:lang w:val="es-ES_tradnl"/>
        </w:rPr>
      </w:pPr>
      <w:r w:rsidRPr="00E84E64">
        <w:rPr>
          <w:rStyle w:val="Textennegreta"/>
          <w:bCs w:val="0"/>
          <w:lang w:val="es-ES_tradnl"/>
        </w:rPr>
        <w:t>Prestación 11</w:t>
      </w:r>
      <w:r w:rsidR="00FC4EE8" w:rsidRPr="00E84E64">
        <w:rPr>
          <w:rStyle w:val="Textennegreta"/>
          <w:bCs w:val="0"/>
          <w:lang w:val="es-ES_tradnl"/>
        </w:rPr>
        <w:t>2</w:t>
      </w:r>
      <w:r w:rsidRPr="00E84E64">
        <w:rPr>
          <w:rStyle w:val="Textennegreta"/>
          <w:bCs w:val="0"/>
          <w:lang w:val="es-ES_tradnl"/>
        </w:rPr>
        <w:t xml:space="preserve"> y 11</w:t>
      </w:r>
      <w:r w:rsidR="00FC4EE8" w:rsidRPr="00E84E64">
        <w:rPr>
          <w:rStyle w:val="Textennegreta"/>
          <w:bCs w:val="0"/>
          <w:lang w:val="es-ES_tradnl"/>
        </w:rPr>
        <w:t>8</w:t>
      </w:r>
      <w:r w:rsidRPr="00E84E64">
        <w:rPr>
          <w:rStyle w:val="Textennegreta"/>
          <w:bCs w:val="0"/>
          <w:lang w:val="es-ES_tradnl"/>
        </w:rPr>
        <w:t xml:space="preserve">. </w:t>
      </w:r>
      <w:r w:rsidR="00D23D80" w:rsidRPr="00E84E64">
        <w:rPr>
          <w:rStyle w:val="Textennegreta"/>
          <w:bCs w:val="0"/>
          <w:lang w:val="es-ES_tradnl"/>
        </w:rPr>
        <w:t xml:space="preserve">Switch </w:t>
      </w:r>
      <w:r w:rsidR="00BF1C4B" w:rsidRPr="00E84E64">
        <w:rPr>
          <w:rStyle w:val="Textennegreta"/>
          <w:bCs w:val="0"/>
          <w:lang w:val="es-ES_tradnl"/>
        </w:rPr>
        <w:t>Avanzado Óptico</w:t>
      </w:r>
    </w:p>
    <w:p w14:paraId="36810A28" w14:textId="77777777"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Capacidad:</w:t>
      </w:r>
      <w:r w:rsidRPr="00E84E64">
        <w:rPr>
          <w:lang w:val="es-ES_tradnl"/>
        </w:rPr>
        <w:t xml:space="preserve"> 16 puertos</w:t>
      </w:r>
    </w:p>
    <w:p w14:paraId="0F6F7654" w14:textId="77777777"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Velocidad de los puertos:</w:t>
      </w:r>
      <w:r w:rsidRPr="00E84E64">
        <w:rPr>
          <w:lang w:val="es-ES_tradnl"/>
        </w:rPr>
        <w:t xml:space="preserve"> 1G/10G SFP+ (16 puertos)</w:t>
      </w:r>
    </w:p>
    <w:p w14:paraId="421B272B" w14:textId="2F3A7063"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Características de </w:t>
      </w:r>
      <w:proofErr w:type="spellStart"/>
      <w:r w:rsidRPr="00E84E64">
        <w:rPr>
          <w:rStyle w:val="Textennegreta"/>
          <w:lang w:val="es-ES_tradnl"/>
        </w:rPr>
        <w:t>stacking</w:t>
      </w:r>
      <w:proofErr w:type="spellEnd"/>
      <w:r w:rsidRPr="00E84E64">
        <w:rPr>
          <w:rStyle w:val="Textennegreta"/>
          <w:lang w:val="es-ES_tradnl"/>
        </w:rPr>
        <w:t>:</w:t>
      </w:r>
      <w:r w:rsidRPr="00E84E64">
        <w:rPr>
          <w:lang w:val="es-ES_tradnl"/>
        </w:rPr>
        <w:t xml:space="preserve"> Compatible con </w:t>
      </w:r>
      <w:proofErr w:type="spellStart"/>
      <w:r w:rsidRPr="00E84E64">
        <w:rPr>
          <w:lang w:val="es-ES_tradnl"/>
        </w:rPr>
        <w:t>iStack</w:t>
      </w:r>
      <w:proofErr w:type="spellEnd"/>
    </w:p>
    <w:p w14:paraId="51BDDC84" w14:textId="77777777" w:rsidR="005919EF"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Funcionalidades L2/L3:</w:t>
      </w:r>
      <w:r w:rsidRPr="00E84E64">
        <w:rPr>
          <w:lang w:val="es-ES_tradnl"/>
        </w:rPr>
        <w:t xml:space="preserve"> L2/L3 Cumplido </w:t>
      </w:r>
      <w:r w:rsidR="00281FE4" w:rsidRPr="00E84E64">
        <w:rPr>
          <w:lang w:val="es-ES_tradnl"/>
        </w:rPr>
        <w:t>(Rutas estáticas, R.I.P.)</w:t>
      </w:r>
    </w:p>
    <w:p w14:paraId="11C9DAAF"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07D724D3"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lastRenderedPageBreak/>
        <w:t xml:space="preserve">Garantía del producto en modalidad arrendamiento con opción de compra: </w:t>
      </w:r>
      <w:r w:rsidRPr="00E84E64">
        <w:rPr>
          <w:rStyle w:val="Textennegreta"/>
          <w:b w:val="0"/>
          <w:lang w:val="es-ES_tradnl"/>
        </w:rPr>
        <w:t>durante la vigencia del contrato basado (48 meses)</w:t>
      </w:r>
    </w:p>
    <w:p w14:paraId="27761019" w14:textId="77777777" w:rsidR="005919EF" w:rsidRPr="00E84E64" w:rsidRDefault="005919EF" w:rsidP="0051204A">
      <w:pPr>
        <w:pStyle w:val="Pargrafdellista"/>
        <w:spacing w:before="100" w:beforeAutospacing="1" w:after="100" w:afterAutospacing="1" w:line="240" w:lineRule="auto"/>
        <w:ind w:left="1800"/>
        <w:jc w:val="both"/>
        <w:rPr>
          <w:lang w:val="es-ES_tradnl"/>
        </w:rPr>
      </w:pPr>
    </w:p>
    <w:p w14:paraId="12060155" w14:textId="3A7F81CE" w:rsidR="00BF1C4B" w:rsidRPr="00E84E64" w:rsidRDefault="008657B5" w:rsidP="0051204A">
      <w:pPr>
        <w:pStyle w:val="Pargrafdellista"/>
        <w:numPr>
          <w:ilvl w:val="1"/>
          <w:numId w:val="32"/>
        </w:numPr>
        <w:spacing w:after="0" w:line="240" w:lineRule="auto"/>
        <w:jc w:val="both"/>
        <w:rPr>
          <w:lang w:val="es-ES_tradnl"/>
        </w:rPr>
      </w:pPr>
      <w:r w:rsidRPr="00E84E64">
        <w:rPr>
          <w:rStyle w:val="Textennegreta"/>
          <w:bCs w:val="0"/>
          <w:lang w:val="es-ES_tradnl"/>
        </w:rPr>
        <w:t>Prestación 11</w:t>
      </w:r>
      <w:r w:rsidR="00FC4EE8" w:rsidRPr="00E84E64">
        <w:rPr>
          <w:rStyle w:val="Textennegreta"/>
          <w:bCs w:val="0"/>
          <w:lang w:val="es-ES_tradnl"/>
        </w:rPr>
        <w:t>3</w:t>
      </w:r>
      <w:r w:rsidRPr="00E84E64">
        <w:rPr>
          <w:rStyle w:val="Textennegreta"/>
          <w:bCs w:val="0"/>
          <w:lang w:val="es-ES_tradnl"/>
        </w:rPr>
        <w:t xml:space="preserve"> y 11</w:t>
      </w:r>
      <w:r w:rsidR="00FC4EE8" w:rsidRPr="00E84E64">
        <w:rPr>
          <w:rStyle w:val="Textennegreta"/>
          <w:bCs w:val="0"/>
          <w:lang w:val="es-ES_tradnl"/>
        </w:rPr>
        <w:t>9</w:t>
      </w:r>
      <w:r w:rsidRPr="00E84E64">
        <w:rPr>
          <w:rStyle w:val="Textennegreta"/>
          <w:bCs w:val="0"/>
          <w:lang w:val="es-ES_tradnl"/>
        </w:rPr>
        <w:t xml:space="preserve">. </w:t>
      </w:r>
      <w:r w:rsidR="00D23D80" w:rsidRPr="00E84E64">
        <w:rPr>
          <w:rStyle w:val="Textennegreta"/>
          <w:bCs w:val="0"/>
          <w:lang w:val="es-ES_tradnl"/>
        </w:rPr>
        <w:t xml:space="preserve">Switch </w:t>
      </w:r>
      <w:r w:rsidR="00BF1C4B" w:rsidRPr="00E84E64">
        <w:rPr>
          <w:rStyle w:val="Textennegreta"/>
          <w:bCs w:val="0"/>
          <w:lang w:val="es-ES_tradnl"/>
        </w:rPr>
        <w:t xml:space="preserve">Avanzado con </w:t>
      </w:r>
      <w:proofErr w:type="spellStart"/>
      <w:r w:rsidR="00BF1C4B" w:rsidRPr="00E84E64">
        <w:rPr>
          <w:rStyle w:val="Textennegreta"/>
          <w:bCs w:val="0"/>
          <w:lang w:val="es-ES_tradnl"/>
        </w:rPr>
        <w:t>Routing</w:t>
      </w:r>
      <w:proofErr w:type="spellEnd"/>
    </w:p>
    <w:p w14:paraId="0B6DE602" w14:textId="77777777"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Capacidad:</w:t>
      </w:r>
      <w:r w:rsidRPr="00E84E64">
        <w:rPr>
          <w:lang w:val="es-ES_tradnl"/>
        </w:rPr>
        <w:t xml:space="preserve"> 56 puertos</w:t>
      </w:r>
    </w:p>
    <w:p w14:paraId="1AD56917" w14:textId="3969E4C6"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Velocidad de los puertos:</w:t>
      </w:r>
      <w:r w:rsidR="004D16B1" w:rsidRPr="00E84E64">
        <w:rPr>
          <w:lang w:val="es-ES_tradnl"/>
        </w:rPr>
        <w:t xml:space="preserve"> </w:t>
      </w:r>
      <w:r w:rsidRPr="00E84E64">
        <w:rPr>
          <w:lang w:val="es-ES_tradnl"/>
        </w:rPr>
        <w:t xml:space="preserve">16 puertos </w:t>
      </w:r>
      <w:proofErr w:type="spellStart"/>
      <w:r w:rsidRPr="00E84E64">
        <w:rPr>
          <w:lang w:val="es-ES_tradnl"/>
        </w:rPr>
        <w:t>MultiGIG</w:t>
      </w:r>
      <w:proofErr w:type="spellEnd"/>
      <w:r w:rsidRPr="00E84E64">
        <w:rPr>
          <w:lang w:val="es-ES_tradnl"/>
        </w:rPr>
        <w:t xml:space="preserve"> (1/2.5/5/10 </w:t>
      </w:r>
      <w:proofErr w:type="spellStart"/>
      <w:r w:rsidRPr="00E84E64">
        <w:rPr>
          <w:lang w:val="es-ES_tradnl"/>
        </w:rPr>
        <w:t>GbE</w:t>
      </w:r>
      <w:proofErr w:type="spellEnd"/>
      <w:r w:rsidRPr="00E84E64">
        <w:rPr>
          <w:lang w:val="es-ES_tradnl"/>
        </w:rPr>
        <w:t>)</w:t>
      </w:r>
      <w:r w:rsidR="004D16B1" w:rsidRPr="00E84E64">
        <w:rPr>
          <w:lang w:val="es-ES_tradnl"/>
        </w:rPr>
        <w:t xml:space="preserve"> y 32 </w:t>
      </w:r>
      <w:r w:rsidRPr="00E84E64">
        <w:rPr>
          <w:lang w:val="es-ES_tradnl"/>
        </w:rPr>
        <w:t>puertos 10/100/1000</w:t>
      </w:r>
    </w:p>
    <w:p w14:paraId="082D5B65" w14:textId="77777777"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POE++:</w:t>
      </w:r>
      <w:r w:rsidRPr="00E84E64">
        <w:rPr>
          <w:lang w:val="es-ES_tradnl"/>
        </w:rPr>
        <w:t xml:space="preserve"> </w:t>
      </w:r>
      <w:proofErr w:type="spellStart"/>
      <w:r w:rsidRPr="00E84E64">
        <w:rPr>
          <w:lang w:val="es-ES_tradnl"/>
        </w:rPr>
        <w:t>Power</w:t>
      </w:r>
      <w:proofErr w:type="spellEnd"/>
      <w:r w:rsidRPr="00E84E64">
        <w:rPr>
          <w:lang w:val="es-ES_tradnl"/>
        </w:rPr>
        <w:t xml:space="preserve"> </w:t>
      </w:r>
      <w:proofErr w:type="spellStart"/>
      <w:r w:rsidRPr="00E84E64">
        <w:rPr>
          <w:lang w:val="es-ES_tradnl"/>
        </w:rPr>
        <w:t>Over</w:t>
      </w:r>
      <w:proofErr w:type="spellEnd"/>
      <w:r w:rsidRPr="00E84E64">
        <w:rPr>
          <w:lang w:val="es-ES_tradnl"/>
        </w:rPr>
        <w:t xml:space="preserve"> Ethernet a los puertos compatibles</w:t>
      </w:r>
    </w:p>
    <w:p w14:paraId="4F17E278" w14:textId="77777777"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Conexiones </w:t>
      </w:r>
      <w:proofErr w:type="spellStart"/>
      <w:r w:rsidRPr="00E84E64">
        <w:rPr>
          <w:rStyle w:val="Textennegreta"/>
          <w:lang w:val="es-ES_tradnl"/>
        </w:rPr>
        <w:t>uplink</w:t>
      </w:r>
      <w:proofErr w:type="spellEnd"/>
      <w:r w:rsidRPr="00E84E64">
        <w:rPr>
          <w:rStyle w:val="Textennegreta"/>
          <w:lang w:val="es-ES_tradnl"/>
        </w:rPr>
        <w:t>:</w:t>
      </w:r>
      <w:r w:rsidRPr="00E84E64">
        <w:rPr>
          <w:lang w:val="es-ES_tradnl"/>
        </w:rPr>
        <w:t xml:space="preserve"> 4 puertos 10GbE SFP+</w:t>
      </w:r>
    </w:p>
    <w:p w14:paraId="6257F8F2" w14:textId="77777777"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Características de </w:t>
      </w:r>
      <w:proofErr w:type="spellStart"/>
      <w:r w:rsidRPr="00E84E64">
        <w:rPr>
          <w:rStyle w:val="Textennegreta"/>
          <w:lang w:val="es-ES_tradnl"/>
        </w:rPr>
        <w:t>stacking</w:t>
      </w:r>
      <w:proofErr w:type="spellEnd"/>
      <w:r w:rsidRPr="00E84E64">
        <w:rPr>
          <w:rStyle w:val="Textennegreta"/>
          <w:lang w:val="es-ES_tradnl"/>
        </w:rPr>
        <w:t xml:space="preserve"> :</w:t>
      </w:r>
      <w:r w:rsidRPr="00E84E64">
        <w:rPr>
          <w:lang w:val="es-ES_tradnl"/>
        </w:rPr>
        <w:t xml:space="preserve"> Compatible con </w:t>
      </w:r>
      <w:proofErr w:type="spellStart"/>
      <w:r w:rsidRPr="00E84E64">
        <w:rPr>
          <w:lang w:val="es-ES_tradnl"/>
        </w:rPr>
        <w:t>iStack</w:t>
      </w:r>
      <w:proofErr w:type="spellEnd"/>
    </w:p>
    <w:p w14:paraId="289E990B" w14:textId="77777777" w:rsidR="005919EF"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Funcionalidades L2/L3:</w:t>
      </w:r>
      <w:r w:rsidRPr="00E84E64">
        <w:rPr>
          <w:lang w:val="es-ES_tradnl"/>
        </w:rPr>
        <w:t xml:space="preserve"> L2/L3 Cumplido R.I.P., OSPF, BGP</w:t>
      </w:r>
    </w:p>
    <w:p w14:paraId="63AC5D6F"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668960A9"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contrato basado (48 meses)</w:t>
      </w:r>
    </w:p>
    <w:p w14:paraId="2CF13D04" w14:textId="77777777" w:rsidR="005919EF" w:rsidRPr="00E84E64" w:rsidRDefault="005919EF" w:rsidP="0051204A">
      <w:pPr>
        <w:pStyle w:val="Pargrafdellista"/>
        <w:spacing w:before="100" w:beforeAutospacing="1" w:after="100" w:afterAutospacing="1" w:line="240" w:lineRule="auto"/>
        <w:ind w:left="1800"/>
        <w:jc w:val="both"/>
        <w:rPr>
          <w:lang w:val="es-ES_tradnl"/>
        </w:rPr>
      </w:pPr>
    </w:p>
    <w:p w14:paraId="244C6A85" w14:textId="1EA08CF0" w:rsidR="00BF1C4B" w:rsidRPr="00E84E64" w:rsidRDefault="008657B5" w:rsidP="0051204A">
      <w:pPr>
        <w:pStyle w:val="Pargrafdellista"/>
        <w:numPr>
          <w:ilvl w:val="1"/>
          <w:numId w:val="32"/>
        </w:numPr>
        <w:spacing w:after="0" w:line="240" w:lineRule="auto"/>
        <w:jc w:val="both"/>
        <w:rPr>
          <w:lang w:val="es-ES_tradnl"/>
        </w:rPr>
      </w:pPr>
      <w:r w:rsidRPr="00E84E64">
        <w:rPr>
          <w:rStyle w:val="Textennegreta"/>
          <w:bCs w:val="0"/>
          <w:lang w:val="es-ES_tradnl"/>
        </w:rPr>
        <w:t>Prestación 11</w:t>
      </w:r>
      <w:r w:rsidR="00FC4EE8" w:rsidRPr="00E84E64">
        <w:rPr>
          <w:rStyle w:val="Textennegreta"/>
          <w:bCs w:val="0"/>
          <w:lang w:val="es-ES_tradnl"/>
        </w:rPr>
        <w:t>4</w:t>
      </w:r>
      <w:r w:rsidRPr="00E84E64">
        <w:rPr>
          <w:rStyle w:val="Textennegreta"/>
          <w:bCs w:val="0"/>
          <w:lang w:val="es-ES_tradnl"/>
        </w:rPr>
        <w:t xml:space="preserve"> y 1</w:t>
      </w:r>
      <w:r w:rsidR="00FC4EE8" w:rsidRPr="00E84E64">
        <w:rPr>
          <w:rStyle w:val="Textennegreta"/>
          <w:bCs w:val="0"/>
          <w:lang w:val="es-ES_tradnl"/>
        </w:rPr>
        <w:t>20</w:t>
      </w:r>
      <w:r w:rsidRPr="00E84E64">
        <w:rPr>
          <w:rStyle w:val="Textennegreta"/>
          <w:bCs w:val="0"/>
          <w:lang w:val="es-ES_tradnl"/>
        </w:rPr>
        <w:t xml:space="preserve">. </w:t>
      </w:r>
      <w:r w:rsidR="00BF1C4B" w:rsidRPr="00E84E64">
        <w:rPr>
          <w:rStyle w:val="Textennegreta"/>
          <w:bCs w:val="0"/>
          <w:lang w:val="es-ES_tradnl"/>
        </w:rPr>
        <w:t>Fecha Center Avanzado 1GB</w:t>
      </w:r>
    </w:p>
    <w:p w14:paraId="229F4942" w14:textId="77777777"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Capacidad:</w:t>
      </w:r>
      <w:r w:rsidRPr="00E84E64">
        <w:rPr>
          <w:lang w:val="es-ES_tradnl"/>
        </w:rPr>
        <w:t xml:space="preserve"> 48 puertos</w:t>
      </w:r>
    </w:p>
    <w:p w14:paraId="53CA33C1" w14:textId="77777777"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Velocidad de los puertos:</w:t>
      </w:r>
      <w:r w:rsidRPr="00E84E64">
        <w:rPr>
          <w:lang w:val="es-ES_tradnl"/>
        </w:rPr>
        <w:t xml:space="preserve"> 10/100/1000 (48 puertos)</w:t>
      </w:r>
    </w:p>
    <w:p w14:paraId="0F305798" w14:textId="77777777"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Conexiones </w:t>
      </w:r>
      <w:proofErr w:type="spellStart"/>
      <w:r w:rsidRPr="00E84E64">
        <w:rPr>
          <w:rStyle w:val="Textennegreta"/>
          <w:lang w:val="es-ES_tradnl"/>
        </w:rPr>
        <w:t>uplink</w:t>
      </w:r>
      <w:proofErr w:type="spellEnd"/>
      <w:r w:rsidRPr="00E84E64">
        <w:rPr>
          <w:rStyle w:val="Textennegreta"/>
          <w:lang w:val="es-ES_tradnl"/>
        </w:rPr>
        <w:t>:</w:t>
      </w:r>
      <w:r w:rsidRPr="00E84E64">
        <w:rPr>
          <w:lang w:val="es-ES_tradnl"/>
        </w:rPr>
        <w:t xml:space="preserve"> 4 puertos 10G SFP+</w:t>
      </w:r>
    </w:p>
    <w:p w14:paraId="65F4A2EA" w14:textId="77777777" w:rsidR="005919EF"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Funcionalidades L2/L3:</w:t>
      </w:r>
      <w:r w:rsidRPr="00E84E64">
        <w:rPr>
          <w:lang w:val="es-ES_tradnl"/>
        </w:rPr>
        <w:t xml:space="preserve"> L2/L3 Cumplido R.I.P., OSPF, BGP</w:t>
      </w:r>
    </w:p>
    <w:p w14:paraId="3F4E1E78"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32F3AABA"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contrato basado (48 meses)</w:t>
      </w:r>
    </w:p>
    <w:p w14:paraId="61D66861" w14:textId="77777777" w:rsidR="005919EF" w:rsidRPr="00E84E64" w:rsidRDefault="005919EF" w:rsidP="0051204A">
      <w:pPr>
        <w:pStyle w:val="Pargrafdellista"/>
        <w:spacing w:before="100" w:beforeAutospacing="1" w:after="100" w:afterAutospacing="1" w:line="240" w:lineRule="auto"/>
        <w:ind w:left="1800"/>
        <w:jc w:val="both"/>
        <w:rPr>
          <w:lang w:val="es-ES_tradnl"/>
        </w:rPr>
      </w:pPr>
    </w:p>
    <w:p w14:paraId="0FADD929" w14:textId="6370D09B" w:rsidR="00BF1C4B" w:rsidRPr="00E84E64" w:rsidRDefault="008657B5" w:rsidP="0051204A">
      <w:pPr>
        <w:pStyle w:val="Pargrafdellista"/>
        <w:numPr>
          <w:ilvl w:val="1"/>
          <w:numId w:val="32"/>
        </w:numPr>
        <w:spacing w:after="0" w:line="240" w:lineRule="auto"/>
        <w:jc w:val="both"/>
        <w:rPr>
          <w:lang w:val="es-ES_tradnl"/>
        </w:rPr>
      </w:pPr>
      <w:r w:rsidRPr="00E84E64">
        <w:rPr>
          <w:rStyle w:val="Textennegreta"/>
          <w:bCs w:val="0"/>
          <w:lang w:val="es-ES_tradnl"/>
        </w:rPr>
        <w:t>Prestación 11</w:t>
      </w:r>
      <w:r w:rsidR="00FC4EE8" w:rsidRPr="00E84E64">
        <w:rPr>
          <w:rStyle w:val="Textennegreta"/>
          <w:bCs w:val="0"/>
          <w:lang w:val="es-ES_tradnl"/>
        </w:rPr>
        <w:t>5</w:t>
      </w:r>
      <w:r w:rsidRPr="00E84E64">
        <w:rPr>
          <w:rStyle w:val="Textennegreta"/>
          <w:bCs w:val="0"/>
          <w:lang w:val="es-ES_tradnl"/>
        </w:rPr>
        <w:t xml:space="preserve"> y 12</w:t>
      </w:r>
      <w:r w:rsidR="00FC4EE8" w:rsidRPr="00E84E64">
        <w:rPr>
          <w:rStyle w:val="Textennegreta"/>
          <w:bCs w:val="0"/>
          <w:lang w:val="es-ES_tradnl"/>
        </w:rPr>
        <w:t>1</w:t>
      </w:r>
      <w:r w:rsidRPr="00E84E64">
        <w:rPr>
          <w:rStyle w:val="Textennegreta"/>
          <w:bCs w:val="0"/>
          <w:lang w:val="es-ES_tradnl"/>
        </w:rPr>
        <w:t xml:space="preserve">. </w:t>
      </w:r>
      <w:r w:rsidR="00BF1C4B" w:rsidRPr="00E84E64">
        <w:rPr>
          <w:rStyle w:val="Textennegreta"/>
          <w:bCs w:val="0"/>
          <w:lang w:val="es-ES_tradnl"/>
        </w:rPr>
        <w:t>Fecha Center Premium 10GB</w:t>
      </w:r>
    </w:p>
    <w:p w14:paraId="1B70C44D" w14:textId="77777777"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Capacidad:</w:t>
      </w:r>
      <w:r w:rsidRPr="00E84E64">
        <w:rPr>
          <w:lang w:val="es-ES_tradnl"/>
        </w:rPr>
        <w:t xml:space="preserve"> 54 puertos</w:t>
      </w:r>
    </w:p>
    <w:p w14:paraId="50277F9C" w14:textId="77777777"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Velocidad de los puertos:</w:t>
      </w:r>
      <w:r w:rsidRPr="00E84E64">
        <w:rPr>
          <w:lang w:val="es-ES_tradnl"/>
        </w:rPr>
        <w:t xml:space="preserve"> 10G SFP+ (48 puertos)</w:t>
      </w:r>
    </w:p>
    <w:p w14:paraId="16576202" w14:textId="77777777"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Conexiones </w:t>
      </w:r>
      <w:proofErr w:type="spellStart"/>
      <w:r w:rsidRPr="00E84E64">
        <w:rPr>
          <w:rStyle w:val="Textennegreta"/>
          <w:lang w:val="es-ES_tradnl"/>
        </w:rPr>
        <w:t>uplink</w:t>
      </w:r>
      <w:proofErr w:type="spellEnd"/>
      <w:r w:rsidRPr="00E84E64">
        <w:rPr>
          <w:rStyle w:val="Textennegreta"/>
          <w:lang w:val="es-ES_tradnl"/>
        </w:rPr>
        <w:t>:</w:t>
      </w:r>
      <w:r w:rsidRPr="00E84E64">
        <w:rPr>
          <w:lang w:val="es-ES_tradnl"/>
        </w:rPr>
        <w:t xml:space="preserve"> 6 puertos 40G QSFP+</w:t>
      </w:r>
    </w:p>
    <w:p w14:paraId="3157B481" w14:textId="77777777"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Funcionalidades avanzadas:</w:t>
      </w:r>
      <w:r w:rsidRPr="00E84E64">
        <w:rPr>
          <w:lang w:val="es-ES_tradnl"/>
        </w:rPr>
        <w:t xml:space="preserve"> Apoyo por VXLAN</w:t>
      </w:r>
    </w:p>
    <w:p w14:paraId="0CB4812C" w14:textId="0D852226"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Diseño de redundancia:</w:t>
      </w:r>
      <w:r w:rsidRPr="00E84E64">
        <w:rPr>
          <w:lang w:val="es-ES_tradnl"/>
        </w:rPr>
        <w:t xml:space="preserve"> Doble fuente de alimentación </w:t>
      </w:r>
      <w:r w:rsidR="00281FE4" w:rsidRPr="00E84E64">
        <w:rPr>
          <w:lang w:val="es-ES_tradnl"/>
        </w:rPr>
        <w:t>“</w:t>
      </w:r>
      <w:proofErr w:type="spellStart"/>
      <w:r w:rsidRPr="00E84E64">
        <w:rPr>
          <w:lang w:val="es-ES_tradnl"/>
        </w:rPr>
        <w:t>hot</w:t>
      </w:r>
      <w:proofErr w:type="spellEnd"/>
      <w:r w:rsidRPr="00E84E64">
        <w:rPr>
          <w:lang w:val="es-ES_tradnl"/>
        </w:rPr>
        <w:t>-swap</w:t>
      </w:r>
      <w:r w:rsidR="00281FE4" w:rsidRPr="00E84E64">
        <w:rPr>
          <w:lang w:val="es-ES_tradnl"/>
        </w:rPr>
        <w:t>”</w:t>
      </w:r>
      <w:r w:rsidRPr="00E84E64">
        <w:rPr>
          <w:lang w:val="es-ES_tradnl"/>
        </w:rPr>
        <w:t>, doble ventilador</w:t>
      </w:r>
    </w:p>
    <w:p w14:paraId="3D57F426" w14:textId="77777777" w:rsidR="005919EF"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Funcionalidades L2/L3:</w:t>
      </w:r>
      <w:r w:rsidRPr="00E84E64">
        <w:rPr>
          <w:lang w:val="es-ES_tradnl"/>
        </w:rPr>
        <w:t xml:space="preserve"> L2/L3 Cumplido con apoyo por R.I.P., OSPF, BGP</w:t>
      </w:r>
    </w:p>
    <w:p w14:paraId="48E95FD6"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3C0E6C69"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contrato basado (48 meses)</w:t>
      </w:r>
    </w:p>
    <w:p w14:paraId="77D48ECE" w14:textId="77777777" w:rsidR="006A31D4" w:rsidRPr="00E84E64" w:rsidRDefault="006A31D4" w:rsidP="0051204A">
      <w:pPr>
        <w:pStyle w:val="Pargrafdellista"/>
        <w:spacing w:before="100" w:beforeAutospacing="1" w:after="100" w:afterAutospacing="1" w:line="240" w:lineRule="auto"/>
        <w:ind w:left="1800"/>
        <w:jc w:val="both"/>
        <w:rPr>
          <w:lang w:val="es-ES_tradnl"/>
        </w:rPr>
      </w:pPr>
    </w:p>
    <w:p w14:paraId="7DF4F73B" w14:textId="77777777" w:rsidR="00393708" w:rsidRPr="00E84E64" w:rsidRDefault="00393708" w:rsidP="00393708">
      <w:pPr>
        <w:pStyle w:val="Pargrafdellista"/>
        <w:numPr>
          <w:ilvl w:val="0"/>
          <w:numId w:val="32"/>
        </w:numPr>
        <w:spacing w:after="0" w:line="240" w:lineRule="auto"/>
        <w:jc w:val="both"/>
        <w:rPr>
          <w:rFonts w:ascii="Calibri" w:eastAsia="Times New Roman" w:hAnsi="Calibri" w:cs="Calibri"/>
          <w:lang w:val="es-ES_tradnl" w:eastAsia="es-ES"/>
        </w:rPr>
      </w:pPr>
      <w:r w:rsidRPr="00E84E64">
        <w:rPr>
          <w:rFonts w:ascii="Calibri" w:eastAsia="Times New Roman" w:hAnsi="Calibri" w:cs="Calibri"/>
          <w:lang w:val="es-ES_tradnl" w:eastAsia="es-ES"/>
        </w:rPr>
        <w:t>Los servicios de puesta en marcha y de puesta en marcha y migración de datos incluirán:</w:t>
      </w:r>
    </w:p>
    <w:p w14:paraId="39BD9196" w14:textId="620677EB" w:rsidR="00393708" w:rsidRPr="00E84E64" w:rsidRDefault="008657B5" w:rsidP="00393708">
      <w:pPr>
        <w:pStyle w:val="Pargrafdellista"/>
        <w:numPr>
          <w:ilvl w:val="1"/>
          <w:numId w:val="32"/>
        </w:numPr>
        <w:spacing w:after="0" w:line="240" w:lineRule="auto"/>
        <w:jc w:val="both"/>
        <w:rPr>
          <w:rFonts w:ascii="Calibri" w:eastAsia="Times New Roman" w:hAnsi="Calibri" w:cs="Calibri"/>
          <w:lang w:val="es-ES_tradnl" w:eastAsia="es-ES"/>
        </w:rPr>
      </w:pPr>
      <w:r w:rsidRPr="00E84E64">
        <w:rPr>
          <w:rFonts w:ascii="Calibri" w:eastAsia="Times New Roman" w:hAnsi="Calibri" w:cs="Calibri"/>
          <w:b/>
          <w:lang w:val="es-ES_tradnl" w:eastAsia="es-ES"/>
        </w:rPr>
        <w:t>Prestación 12</w:t>
      </w:r>
      <w:r w:rsidR="00FC4EE8" w:rsidRPr="00E84E64">
        <w:rPr>
          <w:rFonts w:ascii="Calibri" w:eastAsia="Times New Roman" w:hAnsi="Calibri" w:cs="Calibri"/>
          <w:b/>
          <w:lang w:val="es-ES_tradnl" w:eastAsia="es-ES"/>
        </w:rPr>
        <w:t>2</w:t>
      </w:r>
      <w:r w:rsidRPr="00E84E64">
        <w:rPr>
          <w:rFonts w:ascii="Calibri" w:eastAsia="Times New Roman" w:hAnsi="Calibri" w:cs="Calibri"/>
          <w:b/>
          <w:lang w:val="es-ES_tradnl" w:eastAsia="es-ES"/>
        </w:rPr>
        <w:t xml:space="preserve">. </w:t>
      </w:r>
      <w:r w:rsidR="00393708" w:rsidRPr="00E84E64">
        <w:rPr>
          <w:rFonts w:ascii="Calibri" w:eastAsia="Times New Roman" w:hAnsi="Calibri" w:cs="Calibri"/>
          <w:b/>
          <w:lang w:val="es-ES_tradnl" w:eastAsia="es-ES"/>
        </w:rPr>
        <w:t>Servicio de Puesta en marcha (PEM) unitario</w:t>
      </w:r>
    </w:p>
    <w:p w14:paraId="38870AC6" w14:textId="57E0695D" w:rsidR="00393708" w:rsidRPr="00E84E64" w:rsidRDefault="00123225"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Desembalaje</w:t>
      </w:r>
      <w:r w:rsidR="00393708" w:rsidRPr="00E84E64">
        <w:rPr>
          <w:rFonts w:ascii="Calibri" w:eastAsia="Times New Roman" w:hAnsi="Calibri" w:cs="Calibri"/>
          <w:lang w:val="es-ES_tradnl" w:eastAsia="es-ES"/>
        </w:rPr>
        <w:t xml:space="preserve"> del equipo</w:t>
      </w:r>
    </w:p>
    <w:p w14:paraId="2FB51B42"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Colocación y conexión a la fuente de alimentación</w:t>
      </w:r>
    </w:p>
    <w:p w14:paraId="51E377D6"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Arranque y validación de acceso</w:t>
      </w:r>
    </w:p>
    <w:p w14:paraId="1E7923D0"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Verificación de acceso a la red corporativa</w:t>
      </w:r>
    </w:p>
    <w:p w14:paraId="285F9896"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 xml:space="preserve">Reciclaje de los </w:t>
      </w:r>
      <w:r w:rsidRPr="00E84E64">
        <w:rPr>
          <w:lang w:val="es-ES_tradnl"/>
        </w:rPr>
        <w:t>residuos de embalaje generados en la puesta en marcha de los elementos</w:t>
      </w:r>
    </w:p>
    <w:p w14:paraId="766D8AE8" w14:textId="7241F839" w:rsidR="00393708" w:rsidRPr="00E84E64" w:rsidRDefault="00393708" w:rsidP="00393708">
      <w:pPr>
        <w:spacing w:before="100" w:beforeAutospacing="1" w:after="100" w:afterAutospacing="1" w:line="240" w:lineRule="auto"/>
        <w:jc w:val="both"/>
        <w:rPr>
          <w:rStyle w:val="Textennegreta"/>
          <w:b w:val="0"/>
          <w:lang w:val="es-ES_tradnl"/>
        </w:rPr>
      </w:pPr>
      <w:r w:rsidRPr="00E84E64">
        <w:rPr>
          <w:rStyle w:val="Textennegreta"/>
          <w:b w:val="0"/>
          <w:lang w:val="es-ES_tradnl"/>
        </w:rPr>
        <w:t xml:space="preserve">Al margen de las anteriores prescripciones, las empresas que resulten adjudicatarias de contratos basados que deriven del presente Lote, </w:t>
      </w:r>
      <w:r w:rsidR="00123225" w:rsidRPr="00E84E64">
        <w:rPr>
          <w:rStyle w:val="Textennegreta"/>
          <w:b w:val="0"/>
          <w:lang w:val="es-ES_tradnl"/>
        </w:rPr>
        <w:t>estarán</w:t>
      </w:r>
      <w:r w:rsidRPr="00E84E64">
        <w:rPr>
          <w:rStyle w:val="Textennegreta"/>
          <w:b w:val="0"/>
          <w:lang w:val="es-ES_tradnl"/>
        </w:rPr>
        <w:t xml:space="preserve"> obligadas a las siguientes prescripciones:</w:t>
      </w:r>
    </w:p>
    <w:p w14:paraId="6376CD02" w14:textId="77777777" w:rsidR="00393708" w:rsidRPr="00E84E64" w:rsidRDefault="00393708" w:rsidP="00393708">
      <w:pPr>
        <w:pStyle w:val="Pargrafdellista"/>
        <w:numPr>
          <w:ilvl w:val="0"/>
          <w:numId w:val="32"/>
        </w:numPr>
        <w:spacing w:before="100" w:beforeAutospacing="1" w:after="100" w:afterAutospacing="1" w:line="240" w:lineRule="auto"/>
        <w:jc w:val="both"/>
        <w:rPr>
          <w:rStyle w:val="Textennegreta"/>
          <w:b w:val="0"/>
          <w:lang w:val="es-ES_tradnl"/>
        </w:rPr>
      </w:pPr>
      <w:r w:rsidRPr="00E84E64">
        <w:rPr>
          <w:rStyle w:val="Textennegreta"/>
          <w:b w:val="0"/>
          <w:lang w:val="es-ES_tradnl"/>
        </w:rPr>
        <w:lastRenderedPageBreak/>
        <w:t xml:space="preserve">Mientras opere la garantía de los elementos suministrados (en ambas modalidades), será obligatorio reparar las averías -aquellas que no deriven de un uso inadecuado, negligencia o modificaciones no autorizadas- del elemento suministrado y/o componentes que lo conforman, incluida su reposición por uno de nuevo en el supuesto de que no sea reparable. Esta reparación incluirá tanto los equipos y/o componentes averiados, como los desplazamientos y el tiempo de mano de obra para su reparación, reposición y/o puesta en marcha, siempre y cuando este último servicio se ha contratado en primera instancia por parte del ente local. </w:t>
      </w:r>
    </w:p>
    <w:p w14:paraId="5FA3A0C3" w14:textId="77777777" w:rsidR="00393708" w:rsidRPr="00E84E64" w:rsidRDefault="00393708" w:rsidP="00393708">
      <w:pPr>
        <w:pStyle w:val="Pargrafdellista"/>
        <w:spacing w:before="100" w:beforeAutospacing="1" w:after="100" w:afterAutospacing="1" w:line="240" w:lineRule="auto"/>
        <w:ind w:left="360"/>
        <w:jc w:val="both"/>
        <w:rPr>
          <w:bCs/>
          <w:lang w:val="es-ES_tradnl"/>
        </w:rPr>
      </w:pPr>
      <w:r w:rsidRPr="00E84E64">
        <w:rPr>
          <w:rStyle w:val="Textennegreta"/>
          <w:b w:val="0"/>
          <w:lang w:val="es-ES_tradnl"/>
        </w:rPr>
        <w:t xml:space="preserve">Las reparaciones se realizarán donde estén ubicados los elementos y tendrá que quedar totalmente solucionado, con el elemento funcionando y con el visto bueno del usuario final. En caso de que el elemento tenga que ser retirado por cualquier motivo, previamente autorizado por el ente local contratante, la empresa adjudicataria tendrá que entregar e instalar un elemento de reserva igual y con las mismas condiciones especificadas en este Pliegue; en caso de que no pueda ser instalado un elemento de las mismas características por causa justificada, tendrá que ser uno con prestaciones que garanticen la continuidad del puesto de trabajo mientras la avería no esté reparada. </w:t>
      </w:r>
    </w:p>
    <w:p w14:paraId="00B080FA" w14:textId="77777777" w:rsidR="00393708" w:rsidRPr="00E84E64" w:rsidRDefault="00393708" w:rsidP="00393708">
      <w:pPr>
        <w:pStyle w:val="Pargrafdellista"/>
        <w:numPr>
          <w:ilvl w:val="0"/>
          <w:numId w:val="32"/>
        </w:numPr>
        <w:spacing w:before="100" w:beforeAutospacing="1" w:after="100" w:afterAutospacing="1" w:line="240" w:lineRule="auto"/>
        <w:jc w:val="both"/>
        <w:rPr>
          <w:bCs/>
          <w:lang w:val="es-ES_tradnl"/>
        </w:rPr>
      </w:pPr>
      <w:r w:rsidRPr="00E84E64">
        <w:rPr>
          <w:lang w:val="es-ES_tradnl"/>
        </w:rPr>
        <w:t xml:space="preserve">Cuando así lo indique el ente local contratante, la empresa adjudicataria del contrato basado retirará gratuitamente los equipos que sustituye y sus componentes. En este caso, tendrá que informar al ente local contratante del destino final de los equipos: ya sea al fabricante a través de un sistema de regreso (opciones preferenciales) o a una entidad para su reparación y reutilización, o a un gestor autorizado de residuos (si se destina al reciclaje). </w:t>
      </w:r>
    </w:p>
    <w:p w14:paraId="4E8093A4" w14:textId="5987FC44" w:rsidR="002C4FA6" w:rsidRPr="00E84E64" w:rsidRDefault="002C4FA6" w:rsidP="0051204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before="240" w:after="0" w:line="240" w:lineRule="auto"/>
        <w:jc w:val="center"/>
        <w:rPr>
          <w:b/>
          <w:lang w:val="es-ES_tradnl" w:eastAsia="ar-SA"/>
        </w:rPr>
      </w:pPr>
      <w:r w:rsidRPr="00E84E64">
        <w:rPr>
          <w:b/>
          <w:lang w:val="es-ES_tradnl" w:eastAsia="ar-SA"/>
        </w:rPr>
        <w:t>LOTE 12</w:t>
      </w:r>
      <w:r w:rsidR="006540DB" w:rsidRPr="00E84E64">
        <w:rPr>
          <w:b/>
          <w:lang w:val="es-ES_tradnl" w:eastAsia="ar-SA"/>
        </w:rPr>
        <w:t>. SEGURIDAD PERIMETRAL</w:t>
      </w:r>
    </w:p>
    <w:p w14:paraId="0E971E14" w14:textId="41DED1F8" w:rsidR="00BF1C4B" w:rsidRPr="00E84E64" w:rsidRDefault="00BF1C4B" w:rsidP="0051204A">
      <w:pPr>
        <w:pStyle w:val="Standard"/>
        <w:spacing w:after="0" w:line="240" w:lineRule="auto"/>
        <w:ind w:left="360"/>
        <w:jc w:val="both"/>
        <w:rPr>
          <w:rFonts w:cs="Arial"/>
          <w:b/>
          <w:bCs/>
          <w:u w:val="single"/>
          <w:lang w:val="es-ES_tradnl"/>
        </w:rPr>
      </w:pPr>
    </w:p>
    <w:p w14:paraId="0B916A04" w14:textId="597BEE24" w:rsidR="002F1E8D" w:rsidRPr="00E84E64" w:rsidRDefault="002F1E8D" w:rsidP="0051204A">
      <w:pPr>
        <w:spacing w:after="0" w:line="240" w:lineRule="auto"/>
        <w:jc w:val="both"/>
        <w:rPr>
          <w:lang w:val="es-ES_tradnl"/>
        </w:rPr>
      </w:pPr>
      <w:r w:rsidRPr="00E84E64">
        <w:rPr>
          <w:lang w:val="es-ES_tradnl"/>
        </w:rPr>
        <w:t>Este Lote tiene como objeto</w:t>
      </w:r>
      <w:r w:rsidR="009B31C6" w:rsidRPr="00E84E64">
        <w:rPr>
          <w:lang w:val="es-ES_tradnl"/>
        </w:rPr>
        <w:t xml:space="preserve"> principal el suministro, en las modalidades de compra y de arrendamiento operativo con opción de compra, de equipos de seguridad perimetral. Pues, las prestaciones</w:t>
      </w:r>
      <w:r w:rsidRPr="00E84E64">
        <w:rPr>
          <w:lang w:val="es-ES_tradnl"/>
        </w:rPr>
        <w:t xml:space="preserve"> que se requieren y que serán objeto de valoración en </w:t>
      </w:r>
      <w:r w:rsidRPr="00123225">
        <w:rPr>
          <w:bCs/>
          <w:lang w:val="es-ES_tradnl"/>
        </w:rPr>
        <w:t>el</w:t>
      </w:r>
      <w:r w:rsidRPr="00E84E64">
        <w:rPr>
          <w:b/>
          <w:lang w:val="es-ES_tradnl"/>
        </w:rPr>
        <w:t xml:space="preserve"> Lote 12</w:t>
      </w:r>
      <w:r w:rsidR="009B31C6" w:rsidRPr="00E84E64">
        <w:rPr>
          <w:lang w:val="es-ES_tradnl"/>
        </w:rPr>
        <w:t xml:space="preserve"> son las que,</w:t>
      </w:r>
      <w:r w:rsidRPr="00E84E64">
        <w:rPr>
          <w:lang w:val="es-ES_tradnl"/>
        </w:rPr>
        <w:t xml:space="preserve"> seguidamente, se detallan:</w:t>
      </w:r>
    </w:p>
    <w:p w14:paraId="649CC4D9" w14:textId="77777777" w:rsidR="002F1E8D" w:rsidRPr="00E84E64" w:rsidRDefault="002F1E8D" w:rsidP="0051204A">
      <w:pPr>
        <w:spacing w:after="0" w:line="240" w:lineRule="auto"/>
        <w:jc w:val="both"/>
        <w:rPr>
          <w:rStyle w:val="Textennegreta"/>
          <w:b w:val="0"/>
          <w:bCs w:val="0"/>
          <w:lang w:val="es-ES_tradnl"/>
        </w:rPr>
      </w:pPr>
    </w:p>
    <w:tbl>
      <w:tblPr>
        <w:tblStyle w:val="Taulaambquadrcula"/>
        <w:tblW w:w="5000" w:type="pct"/>
        <w:jc w:val="center"/>
        <w:tblLook w:val="04A0" w:firstRow="1" w:lastRow="0" w:firstColumn="1" w:lastColumn="0" w:noHBand="0" w:noVBand="1"/>
      </w:tblPr>
      <w:tblGrid>
        <w:gridCol w:w="8720"/>
      </w:tblGrid>
      <w:tr w:rsidR="002F1E8D" w:rsidRPr="00E84E64" w14:paraId="334C197C" w14:textId="77777777" w:rsidTr="009B31C6">
        <w:trPr>
          <w:jc w:val="center"/>
        </w:trPr>
        <w:tc>
          <w:tcPr>
            <w:tcW w:w="5000" w:type="pct"/>
          </w:tcPr>
          <w:p w14:paraId="6D38B386" w14:textId="6D284913" w:rsidR="002F1E8D" w:rsidRPr="00E84E64" w:rsidRDefault="008657B5" w:rsidP="0051204A">
            <w:pPr>
              <w:jc w:val="both"/>
              <w:rPr>
                <w:rStyle w:val="Textennegreta"/>
                <w:b w:val="0"/>
                <w:bCs w:val="0"/>
                <w:lang w:val="es-ES_tradnl"/>
              </w:rPr>
            </w:pPr>
            <w:bookmarkStart w:id="15" w:name="_Hlk194658673"/>
            <w:r w:rsidRPr="00E84E64">
              <w:rPr>
                <w:rStyle w:val="Textennegreta"/>
                <w:bCs w:val="0"/>
                <w:lang w:val="es-ES_tradnl"/>
              </w:rPr>
              <w:t>Prestación 12</w:t>
            </w:r>
            <w:r w:rsidR="00EF044D" w:rsidRPr="00E84E64">
              <w:rPr>
                <w:rStyle w:val="Textennegreta"/>
                <w:bCs w:val="0"/>
                <w:lang w:val="es-ES_tradnl"/>
              </w:rPr>
              <w:t>3</w:t>
            </w:r>
            <w:r w:rsidRPr="00E84E64">
              <w:rPr>
                <w:rStyle w:val="Textennegreta"/>
                <w:bCs w:val="0"/>
                <w:lang w:val="es-ES_tradnl"/>
              </w:rPr>
              <w:t xml:space="preserve">. </w:t>
            </w:r>
            <w:bookmarkEnd w:id="15"/>
            <w:r w:rsidR="009B31C6" w:rsidRPr="00E84E64">
              <w:rPr>
                <w:rStyle w:val="Textennegreta"/>
                <w:bCs w:val="0"/>
                <w:lang w:val="es-ES_tradnl"/>
              </w:rPr>
              <w:t>Suministro, en modalidad compra, Seguridad Perimetral Básica</w:t>
            </w:r>
          </w:p>
        </w:tc>
      </w:tr>
      <w:tr w:rsidR="002F1E8D" w:rsidRPr="00E84E64" w14:paraId="3BFFEEB0" w14:textId="77777777" w:rsidTr="009B31C6">
        <w:trPr>
          <w:jc w:val="center"/>
        </w:trPr>
        <w:tc>
          <w:tcPr>
            <w:tcW w:w="5000" w:type="pct"/>
          </w:tcPr>
          <w:p w14:paraId="097A82FE" w14:textId="31AC1949" w:rsidR="002F1E8D" w:rsidRPr="00E84E64" w:rsidRDefault="008657B5" w:rsidP="0051204A">
            <w:pPr>
              <w:jc w:val="both"/>
              <w:rPr>
                <w:rStyle w:val="Textennegreta"/>
                <w:b w:val="0"/>
                <w:bCs w:val="0"/>
                <w:lang w:val="es-ES_tradnl"/>
              </w:rPr>
            </w:pPr>
            <w:r w:rsidRPr="00E84E64">
              <w:rPr>
                <w:rStyle w:val="Textennegreta"/>
                <w:bCs w:val="0"/>
                <w:lang w:val="es-ES_tradnl"/>
              </w:rPr>
              <w:t>Prestación 12</w:t>
            </w:r>
            <w:r w:rsidR="00EF044D" w:rsidRPr="00E84E64">
              <w:rPr>
                <w:rStyle w:val="Textennegreta"/>
                <w:bCs w:val="0"/>
                <w:lang w:val="es-ES_tradnl"/>
              </w:rPr>
              <w:t>4</w:t>
            </w:r>
            <w:r w:rsidRPr="00E84E64">
              <w:rPr>
                <w:rStyle w:val="Textennegreta"/>
                <w:bCs w:val="0"/>
                <w:lang w:val="es-ES_tradnl"/>
              </w:rPr>
              <w:t xml:space="preserve">. </w:t>
            </w:r>
            <w:r w:rsidR="009B31C6" w:rsidRPr="00E84E64">
              <w:rPr>
                <w:rStyle w:val="Textennegreta"/>
                <w:bCs w:val="0"/>
                <w:lang w:val="es-ES_tradnl"/>
              </w:rPr>
              <w:t>Suministro, en modalidad compra, Seguridad Perimetral Estándar</w:t>
            </w:r>
          </w:p>
        </w:tc>
      </w:tr>
      <w:tr w:rsidR="002F1E8D" w:rsidRPr="00E84E64" w14:paraId="6D206499" w14:textId="77777777" w:rsidTr="009B31C6">
        <w:trPr>
          <w:jc w:val="center"/>
        </w:trPr>
        <w:tc>
          <w:tcPr>
            <w:tcW w:w="5000" w:type="pct"/>
          </w:tcPr>
          <w:p w14:paraId="6474BA6A" w14:textId="2BCEF1F4" w:rsidR="002F1E8D" w:rsidRPr="00E84E64" w:rsidRDefault="008657B5" w:rsidP="0051204A">
            <w:pPr>
              <w:jc w:val="both"/>
              <w:rPr>
                <w:rStyle w:val="Textennegreta"/>
                <w:b w:val="0"/>
                <w:bCs w:val="0"/>
                <w:lang w:val="es-ES_tradnl"/>
              </w:rPr>
            </w:pPr>
            <w:r w:rsidRPr="00E84E64">
              <w:rPr>
                <w:rStyle w:val="Textennegreta"/>
                <w:bCs w:val="0"/>
                <w:lang w:val="es-ES_tradnl"/>
              </w:rPr>
              <w:t>Prestación 12</w:t>
            </w:r>
            <w:r w:rsidR="00EF044D" w:rsidRPr="00E84E64">
              <w:rPr>
                <w:rStyle w:val="Textennegreta"/>
                <w:bCs w:val="0"/>
                <w:lang w:val="es-ES_tradnl"/>
              </w:rPr>
              <w:t>5</w:t>
            </w:r>
            <w:r w:rsidRPr="00E84E64">
              <w:rPr>
                <w:rStyle w:val="Textennegreta"/>
                <w:bCs w:val="0"/>
                <w:lang w:val="es-ES_tradnl"/>
              </w:rPr>
              <w:t xml:space="preserve">. </w:t>
            </w:r>
            <w:r w:rsidR="009B31C6" w:rsidRPr="00E84E64">
              <w:rPr>
                <w:rStyle w:val="Textennegreta"/>
                <w:bCs w:val="0"/>
                <w:lang w:val="es-ES_tradnl"/>
              </w:rPr>
              <w:t xml:space="preserve">Suministro, en modalidad compra, Seguridad Perimetral </w:t>
            </w:r>
            <w:r w:rsidR="002E5341" w:rsidRPr="00E84E64">
              <w:rPr>
                <w:rStyle w:val="Textennegreta"/>
                <w:bCs w:val="0"/>
                <w:lang w:val="es-ES_tradnl"/>
              </w:rPr>
              <w:t>Avanzado</w:t>
            </w:r>
          </w:p>
        </w:tc>
      </w:tr>
      <w:tr w:rsidR="002F1E8D" w:rsidRPr="00E84E64" w14:paraId="7F219F5A" w14:textId="77777777" w:rsidTr="009B31C6">
        <w:trPr>
          <w:jc w:val="center"/>
        </w:trPr>
        <w:tc>
          <w:tcPr>
            <w:tcW w:w="5000" w:type="pct"/>
          </w:tcPr>
          <w:p w14:paraId="0EC03799" w14:textId="4E95D716" w:rsidR="002F1E8D" w:rsidRPr="00E84E64" w:rsidRDefault="008657B5" w:rsidP="0051204A">
            <w:pPr>
              <w:jc w:val="both"/>
              <w:rPr>
                <w:rStyle w:val="Textennegreta"/>
                <w:b w:val="0"/>
                <w:bCs w:val="0"/>
                <w:lang w:val="es-ES_tradnl"/>
              </w:rPr>
            </w:pPr>
            <w:r w:rsidRPr="00E84E64">
              <w:rPr>
                <w:rStyle w:val="Textennegreta"/>
                <w:bCs w:val="0"/>
                <w:lang w:val="es-ES_tradnl"/>
              </w:rPr>
              <w:t>Prestación 12</w:t>
            </w:r>
            <w:r w:rsidR="00EF044D" w:rsidRPr="00E84E64">
              <w:rPr>
                <w:rStyle w:val="Textennegreta"/>
                <w:bCs w:val="0"/>
                <w:lang w:val="es-ES_tradnl"/>
              </w:rPr>
              <w:t>6</w:t>
            </w:r>
            <w:r w:rsidRPr="00E84E64">
              <w:rPr>
                <w:rStyle w:val="Textennegreta"/>
                <w:bCs w:val="0"/>
                <w:lang w:val="es-ES_tradnl"/>
              </w:rPr>
              <w:t xml:space="preserve">. </w:t>
            </w:r>
            <w:r w:rsidR="002E5341" w:rsidRPr="00E84E64">
              <w:rPr>
                <w:rStyle w:val="Textennegreta"/>
                <w:bCs w:val="0"/>
                <w:lang w:val="es-ES_tradnl"/>
              </w:rPr>
              <w:t>Suministro, en modalidad compra, Seguridad Perimetral Premium</w:t>
            </w:r>
          </w:p>
        </w:tc>
      </w:tr>
      <w:tr w:rsidR="00A02DF2" w:rsidRPr="00E84E64" w14:paraId="25BA5AD8" w14:textId="77777777" w:rsidTr="009B31C6">
        <w:trPr>
          <w:jc w:val="center"/>
        </w:trPr>
        <w:tc>
          <w:tcPr>
            <w:tcW w:w="5000" w:type="pct"/>
          </w:tcPr>
          <w:p w14:paraId="47EB376E" w14:textId="14757FB2" w:rsidR="00A02DF2" w:rsidRPr="00E84E64" w:rsidRDefault="008657B5" w:rsidP="0051204A">
            <w:pPr>
              <w:jc w:val="both"/>
              <w:rPr>
                <w:rStyle w:val="Textennegreta"/>
                <w:b w:val="0"/>
                <w:bCs w:val="0"/>
                <w:lang w:val="es-ES_tradnl"/>
              </w:rPr>
            </w:pPr>
            <w:r w:rsidRPr="00E84E64">
              <w:rPr>
                <w:rStyle w:val="Textennegreta"/>
                <w:bCs w:val="0"/>
                <w:lang w:val="es-ES_tradnl"/>
              </w:rPr>
              <w:t>Prestación 12</w:t>
            </w:r>
            <w:r w:rsidR="00EF044D" w:rsidRPr="00E84E64">
              <w:rPr>
                <w:rStyle w:val="Textennegreta"/>
                <w:bCs w:val="0"/>
                <w:lang w:val="es-ES_tradnl"/>
              </w:rPr>
              <w:t>7</w:t>
            </w:r>
            <w:r w:rsidRPr="00E84E64">
              <w:rPr>
                <w:rStyle w:val="Textennegreta"/>
                <w:bCs w:val="0"/>
                <w:lang w:val="es-ES_tradnl"/>
              </w:rPr>
              <w:t xml:space="preserve">. </w:t>
            </w:r>
            <w:r w:rsidR="00A02DF2" w:rsidRPr="00E84E64">
              <w:rPr>
                <w:rStyle w:val="Textennegreta"/>
                <w:bCs w:val="0"/>
                <w:lang w:val="es-ES_tradnl"/>
              </w:rPr>
              <w:t>Suministro, en modalidad arrendamiento con opción de compra, Seguridad Perimetral Básica</w:t>
            </w:r>
          </w:p>
        </w:tc>
      </w:tr>
      <w:tr w:rsidR="00A02DF2" w:rsidRPr="00E84E64" w14:paraId="0593C42F" w14:textId="77777777" w:rsidTr="009B31C6">
        <w:trPr>
          <w:jc w:val="center"/>
        </w:trPr>
        <w:tc>
          <w:tcPr>
            <w:tcW w:w="5000" w:type="pct"/>
          </w:tcPr>
          <w:p w14:paraId="793BC8D0" w14:textId="641C05C9" w:rsidR="00A02DF2" w:rsidRPr="00E84E64" w:rsidRDefault="00B60D17" w:rsidP="0051204A">
            <w:pPr>
              <w:jc w:val="both"/>
              <w:rPr>
                <w:rStyle w:val="Textennegreta"/>
                <w:b w:val="0"/>
                <w:bCs w:val="0"/>
                <w:lang w:val="es-ES_tradnl"/>
              </w:rPr>
            </w:pPr>
            <w:r w:rsidRPr="00E84E64">
              <w:rPr>
                <w:rStyle w:val="Textennegreta"/>
                <w:bCs w:val="0"/>
                <w:lang w:val="es-ES_tradnl"/>
              </w:rPr>
              <w:t>Prestación 12</w:t>
            </w:r>
            <w:r w:rsidR="00EF044D" w:rsidRPr="00E84E64">
              <w:rPr>
                <w:rStyle w:val="Textennegreta"/>
                <w:bCs w:val="0"/>
                <w:lang w:val="es-ES_tradnl"/>
              </w:rPr>
              <w:t>8</w:t>
            </w:r>
            <w:r w:rsidRPr="00E84E64">
              <w:rPr>
                <w:rStyle w:val="Textennegreta"/>
                <w:bCs w:val="0"/>
                <w:lang w:val="es-ES_tradnl"/>
              </w:rPr>
              <w:t xml:space="preserve">. </w:t>
            </w:r>
            <w:r w:rsidR="00A02DF2" w:rsidRPr="00E84E64">
              <w:rPr>
                <w:rStyle w:val="Textennegreta"/>
                <w:bCs w:val="0"/>
                <w:lang w:val="es-ES_tradnl"/>
              </w:rPr>
              <w:t>Suministro, en modalidad arrendamiento con opción de compra, Seguridad Perimetral Estándar</w:t>
            </w:r>
          </w:p>
        </w:tc>
      </w:tr>
      <w:tr w:rsidR="00A02DF2" w:rsidRPr="00E84E64" w14:paraId="7BCAFEEF" w14:textId="77777777" w:rsidTr="009B31C6">
        <w:trPr>
          <w:jc w:val="center"/>
        </w:trPr>
        <w:tc>
          <w:tcPr>
            <w:tcW w:w="5000" w:type="pct"/>
          </w:tcPr>
          <w:p w14:paraId="3C7551AC" w14:textId="63DF99D4" w:rsidR="00A02DF2" w:rsidRPr="00E84E64" w:rsidRDefault="00B60D17" w:rsidP="0051204A">
            <w:pPr>
              <w:jc w:val="both"/>
              <w:rPr>
                <w:rStyle w:val="Textennegreta"/>
                <w:b w:val="0"/>
                <w:bCs w:val="0"/>
                <w:lang w:val="es-ES_tradnl"/>
              </w:rPr>
            </w:pPr>
            <w:r w:rsidRPr="00E84E64">
              <w:rPr>
                <w:rStyle w:val="Textennegreta"/>
                <w:bCs w:val="0"/>
                <w:lang w:val="es-ES_tradnl"/>
              </w:rPr>
              <w:t>Prestación 12</w:t>
            </w:r>
            <w:r w:rsidR="00EF044D" w:rsidRPr="00E84E64">
              <w:rPr>
                <w:rStyle w:val="Textennegreta"/>
                <w:bCs w:val="0"/>
                <w:lang w:val="es-ES_tradnl"/>
              </w:rPr>
              <w:t>9</w:t>
            </w:r>
            <w:r w:rsidRPr="00E84E64">
              <w:rPr>
                <w:rStyle w:val="Textennegreta"/>
                <w:bCs w:val="0"/>
                <w:lang w:val="es-ES_tradnl"/>
              </w:rPr>
              <w:t xml:space="preserve">. </w:t>
            </w:r>
            <w:r w:rsidR="00A02DF2" w:rsidRPr="00E84E64">
              <w:rPr>
                <w:rStyle w:val="Textennegreta"/>
                <w:bCs w:val="0"/>
                <w:lang w:val="es-ES_tradnl"/>
              </w:rPr>
              <w:t>Suministro, en modalidad arrendamiento con opción de compra, Seguridad Perimetral Avanzado</w:t>
            </w:r>
          </w:p>
        </w:tc>
      </w:tr>
      <w:tr w:rsidR="00A02DF2" w:rsidRPr="00E84E64" w14:paraId="49BA2F4A" w14:textId="77777777" w:rsidTr="009B31C6">
        <w:trPr>
          <w:jc w:val="center"/>
        </w:trPr>
        <w:tc>
          <w:tcPr>
            <w:tcW w:w="5000" w:type="pct"/>
          </w:tcPr>
          <w:p w14:paraId="4C35DF09" w14:textId="1B350782" w:rsidR="00A02DF2" w:rsidRPr="00E84E64" w:rsidRDefault="00B60D17" w:rsidP="0051204A">
            <w:pPr>
              <w:jc w:val="both"/>
              <w:rPr>
                <w:rStyle w:val="Textennegreta"/>
                <w:b w:val="0"/>
                <w:bCs w:val="0"/>
                <w:lang w:val="es-ES_tradnl"/>
              </w:rPr>
            </w:pPr>
            <w:r w:rsidRPr="00E84E64">
              <w:rPr>
                <w:rStyle w:val="Textennegreta"/>
                <w:bCs w:val="0"/>
                <w:lang w:val="es-ES_tradnl"/>
              </w:rPr>
              <w:t>Prestación 1</w:t>
            </w:r>
            <w:r w:rsidR="00EF044D" w:rsidRPr="00E84E64">
              <w:rPr>
                <w:rStyle w:val="Textennegreta"/>
                <w:bCs w:val="0"/>
                <w:lang w:val="es-ES_tradnl"/>
              </w:rPr>
              <w:t>30</w:t>
            </w:r>
            <w:r w:rsidRPr="00E84E64">
              <w:rPr>
                <w:rStyle w:val="Textennegreta"/>
                <w:bCs w:val="0"/>
                <w:lang w:val="es-ES_tradnl"/>
              </w:rPr>
              <w:t xml:space="preserve">. </w:t>
            </w:r>
            <w:r w:rsidR="00A02DF2" w:rsidRPr="00E84E64">
              <w:rPr>
                <w:rStyle w:val="Textennegreta"/>
                <w:bCs w:val="0"/>
                <w:lang w:val="es-ES_tradnl"/>
              </w:rPr>
              <w:t>Suministro, en modalidad arrendamiento con opción de compra, Seguridad Perimetral Premium</w:t>
            </w:r>
          </w:p>
        </w:tc>
      </w:tr>
      <w:tr w:rsidR="00A02DF2" w:rsidRPr="00E84E64" w14:paraId="7E09A7B1" w14:textId="77777777" w:rsidTr="009B31C6">
        <w:trPr>
          <w:jc w:val="center"/>
        </w:trPr>
        <w:tc>
          <w:tcPr>
            <w:tcW w:w="5000" w:type="pct"/>
          </w:tcPr>
          <w:p w14:paraId="6AD810CE" w14:textId="791AF8D1" w:rsidR="00A02DF2" w:rsidRPr="00E84E64" w:rsidRDefault="00B60D17" w:rsidP="0051204A">
            <w:pPr>
              <w:jc w:val="both"/>
              <w:rPr>
                <w:rStyle w:val="Textennegreta"/>
                <w:b w:val="0"/>
                <w:bCs w:val="0"/>
                <w:lang w:val="es-ES_tradnl"/>
              </w:rPr>
            </w:pPr>
            <w:bookmarkStart w:id="16" w:name="_Hlk194658987"/>
            <w:r w:rsidRPr="00E84E64">
              <w:rPr>
                <w:rStyle w:val="Textennegreta"/>
                <w:bCs w:val="0"/>
                <w:lang w:val="es-ES_tradnl"/>
              </w:rPr>
              <w:t>Prestación 13</w:t>
            </w:r>
            <w:r w:rsidR="00EF044D" w:rsidRPr="00E84E64">
              <w:rPr>
                <w:rStyle w:val="Textennegreta"/>
                <w:bCs w:val="0"/>
                <w:lang w:val="es-ES_tradnl"/>
              </w:rPr>
              <w:t>1</w:t>
            </w:r>
            <w:r w:rsidRPr="00E84E64">
              <w:rPr>
                <w:rStyle w:val="Textennegreta"/>
                <w:bCs w:val="0"/>
                <w:lang w:val="es-ES_tradnl"/>
              </w:rPr>
              <w:t xml:space="preserve">. </w:t>
            </w:r>
            <w:bookmarkEnd w:id="16"/>
            <w:r w:rsidR="00A02DF2" w:rsidRPr="00E84E64">
              <w:rPr>
                <w:rStyle w:val="Textennegreta"/>
                <w:bCs w:val="0"/>
                <w:lang w:val="es-ES_tradnl"/>
              </w:rPr>
              <w:t>Puesta en marcha (PEM)</w:t>
            </w:r>
          </w:p>
        </w:tc>
      </w:tr>
    </w:tbl>
    <w:p w14:paraId="10D9F2DA" w14:textId="77777777" w:rsidR="002F1E8D" w:rsidRPr="00E84E64" w:rsidRDefault="002F1E8D" w:rsidP="0051204A">
      <w:pPr>
        <w:spacing w:after="0" w:line="240" w:lineRule="auto"/>
        <w:jc w:val="both"/>
        <w:rPr>
          <w:rStyle w:val="Textennegreta"/>
          <w:bCs w:val="0"/>
          <w:lang w:val="es-ES_tradnl"/>
        </w:rPr>
      </w:pPr>
    </w:p>
    <w:p w14:paraId="67ED5DD7" w14:textId="77777777" w:rsidR="009B31C6" w:rsidRPr="00E84E64" w:rsidRDefault="009B31C6" w:rsidP="0051204A">
      <w:pPr>
        <w:spacing w:after="0" w:line="240" w:lineRule="auto"/>
        <w:jc w:val="both"/>
        <w:rPr>
          <w:lang w:val="es-ES_tradnl"/>
        </w:rPr>
      </w:pPr>
      <w:r w:rsidRPr="00E84E64">
        <w:rPr>
          <w:lang w:val="es-ES_tradnl"/>
        </w:rPr>
        <w:t>Las empresas licitadoras que participen en este Lote tendrán que presentar oferta por todas las anteriores prestaciones y tendrán que reunir, como mínimo, las características técnicas que se especifican a continuación.</w:t>
      </w:r>
    </w:p>
    <w:p w14:paraId="1835EB48" w14:textId="77777777" w:rsidR="009B31C6" w:rsidRPr="00E84E64" w:rsidRDefault="009B31C6" w:rsidP="0051204A">
      <w:pPr>
        <w:spacing w:after="0" w:line="240" w:lineRule="auto"/>
        <w:jc w:val="both"/>
        <w:rPr>
          <w:lang w:val="es-ES_tradnl"/>
        </w:rPr>
      </w:pPr>
    </w:p>
    <w:p w14:paraId="048DBA85" w14:textId="74427F6C" w:rsidR="002E5341" w:rsidRPr="00E84E64" w:rsidRDefault="009B31C6" w:rsidP="0051204A">
      <w:pPr>
        <w:pStyle w:val="Pargrafdellista"/>
        <w:numPr>
          <w:ilvl w:val="0"/>
          <w:numId w:val="32"/>
        </w:numPr>
        <w:spacing w:after="0" w:line="240" w:lineRule="auto"/>
        <w:jc w:val="both"/>
        <w:rPr>
          <w:lang w:val="es-ES_tradnl"/>
        </w:rPr>
      </w:pPr>
      <w:r w:rsidRPr="00E84E64">
        <w:rPr>
          <w:lang w:val="es-ES_tradnl"/>
        </w:rPr>
        <w:t>En cuanto a los elementos objeto de suministro:</w:t>
      </w:r>
    </w:p>
    <w:p w14:paraId="4AFA032C" w14:textId="344E1D4C" w:rsidR="00BF1C4B" w:rsidRPr="00E84E64" w:rsidRDefault="00B60D17" w:rsidP="0051204A">
      <w:pPr>
        <w:pStyle w:val="Pargrafdellista"/>
        <w:numPr>
          <w:ilvl w:val="1"/>
          <w:numId w:val="32"/>
        </w:numPr>
        <w:spacing w:after="0" w:line="240" w:lineRule="auto"/>
        <w:jc w:val="both"/>
        <w:rPr>
          <w:lang w:val="es-ES_tradnl"/>
        </w:rPr>
      </w:pPr>
      <w:r w:rsidRPr="00E84E64">
        <w:rPr>
          <w:rStyle w:val="Textennegreta"/>
          <w:bCs w:val="0"/>
          <w:lang w:val="es-ES_tradnl"/>
        </w:rPr>
        <w:t>Prestación 12</w:t>
      </w:r>
      <w:r w:rsidR="00EF044D" w:rsidRPr="00E84E64">
        <w:rPr>
          <w:rStyle w:val="Textennegreta"/>
          <w:bCs w:val="0"/>
          <w:lang w:val="es-ES_tradnl"/>
        </w:rPr>
        <w:t>3</w:t>
      </w:r>
      <w:r w:rsidRPr="00E84E64">
        <w:rPr>
          <w:rStyle w:val="Textennegreta"/>
          <w:bCs w:val="0"/>
          <w:lang w:val="es-ES_tradnl"/>
        </w:rPr>
        <w:t xml:space="preserve"> y 12</w:t>
      </w:r>
      <w:r w:rsidR="00EF044D" w:rsidRPr="00E84E64">
        <w:rPr>
          <w:rStyle w:val="Textennegreta"/>
          <w:bCs w:val="0"/>
          <w:lang w:val="es-ES_tradnl"/>
        </w:rPr>
        <w:t>7</w:t>
      </w:r>
      <w:r w:rsidRPr="00E84E64">
        <w:rPr>
          <w:rStyle w:val="Textennegreta"/>
          <w:bCs w:val="0"/>
          <w:lang w:val="es-ES_tradnl"/>
        </w:rPr>
        <w:t xml:space="preserve">. </w:t>
      </w:r>
      <w:r w:rsidR="00BF1C4B" w:rsidRPr="00E84E64">
        <w:rPr>
          <w:rStyle w:val="Textennegreta"/>
          <w:bCs w:val="0"/>
          <w:lang w:val="es-ES_tradnl"/>
        </w:rPr>
        <w:t>Seguridad Perimetral Básica</w:t>
      </w:r>
    </w:p>
    <w:p w14:paraId="74589868" w14:textId="77777777"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Usuarios soportados:</w:t>
      </w:r>
      <w:r w:rsidRPr="00E84E64">
        <w:rPr>
          <w:lang w:val="es-ES_tradnl"/>
        </w:rPr>
        <w:t xml:space="preserve"> 50</w:t>
      </w:r>
    </w:p>
    <w:p w14:paraId="05DBBD6E" w14:textId="4DFEE4DE" w:rsidR="00BF1C4B" w:rsidRPr="00E84E64" w:rsidRDefault="00281FE4"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Puertos</w:t>
      </w:r>
      <w:r w:rsidR="00BF1C4B" w:rsidRPr="00E84E64">
        <w:rPr>
          <w:rStyle w:val="Textennegreta"/>
          <w:lang w:val="es-ES_tradnl"/>
        </w:rPr>
        <w:t>:</w:t>
      </w:r>
      <w:r w:rsidR="00BF1C4B" w:rsidRPr="00E84E64">
        <w:rPr>
          <w:lang w:val="es-ES_tradnl"/>
        </w:rPr>
        <w:t xml:space="preserve"> 8</w:t>
      </w:r>
    </w:p>
    <w:p w14:paraId="59FECAF3" w14:textId="6D49BB61"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Rendimiento Firewall:</w:t>
      </w:r>
      <w:r w:rsidRPr="00E84E64">
        <w:rPr>
          <w:lang w:val="es-ES_tradnl"/>
        </w:rPr>
        <w:t xml:space="preserve"> 16</w:t>
      </w:r>
      <w:r w:rsidR="00C97C49" w:rsidRPr="00E84E64">
        <w:rPr>
          <w:lang w:val="es-ES_tradnl"/>
        </w:rPr>
        <w:t>.</w:t>
      </w:r>
      <w:r w:rsidRPr="00E84E64">
        <w:rPr>
          <w:lang w:val="es-ES_tradnl"/>
        </w:rPr>
        <w:t>000 Mbps</w:t>
      </w:r>
    </w:p>
    <w:p w14:paraId="1EBCA9A4" w14:textId="0960FEE2"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Rendimiento VPN:</w:t>
      </w:r>
      <w:r w:rsidRPr="00E84E64">
        <w:rPr>
          <w:lang w:val="es-ES_tradnl"/>
        </w:rPr>
        <w:t xml:space="preserve"> 1</w:t>
      </w:r>
      <w:r w:rsidR="00C97C49" w:rsidRPr="00E84E64">
        <w:rPr>
          <w:lang w:val="es-ES_tradnl"/>
        </w:rPr>
        <w:t>.</w:t>
      </w:r>
      <w:r w:rsidRPr="00E84E64">
        <w:rPr>
          <w:lang w:val="es-ES_tradnl"/>
        </w:rPr>
        <w:t>450 Mbps</w:t>
      </w:r>
    </w:p>
    <w:p w14:paraId="46C4B87E" w14:textId="3B3AE4F4" w:rsidR="00BF1C4B" w:rsidRPr="00DE2BE0" w:rsidRDefault="00BF1C4B" w:rsidP="0051204A">
      <w:pPr>
        <w:pStyle w:val="Pargrafdellista"/>
        <w:numPr>
          <w:ilvl w:val="2"/>
          <w:numId w:val="32"/>
        </w:numPr>
        <w:spacing w:before="100" w:beforeAutospacing="1" w:after="100" w:afterAutospacing="1" w:line="240" w:lineRule="auto"/>
        <w:jc w:val="both"/>
        <w:rPr>
          <w:lang w:val="en-GB"/>
        </w:rPr>
      </w:pPr>
      <w:proofErr w:type="spellStart"/>
      <w:r w:rsidRPr="00DE2BE0">
        <w:rPr>
          <w:rStyle w:val="Textennegreta"/>
          <w:lang w:val="en-GB"/>
        </w:rPr>
        <w:t>Rendimiento</w:t>
      </w:r>
      <w:proofErr w:type="spellEnd"/>
      <w:r w:rsidRPr="00DE2BE0">
        <w:rPr>
          <w:rStyle w:val="Textennegreta"/>
          <w:lang w:val="en-GB"/>
        </w:rPr>
        <w:t xml:space="preserve"> NGFW (Next-Gen Firewall):</w:t>
      </w:r>
      <w:r w:rsidRPr="00DE2BE0">
        <w:rPr>
          <w:lang w:val="en-GB"/>
        </w:rPr>
        <w:t xml:space="preserve"> 2</w:t>
      </w:r>
      <w:r w:rsidR="00C97C49" w:rsidRPr="00DE2BE0">
        <w:rPr>
          <w:lang w:val="en-GB"/>
        </w:rPr>
        <w:t>.</w:t>
      </w:r>
      <w:r w:rsidRPr="00DE2BE0">
        <w:rPr>
          <w:lang w:val="en-GB"/>
        </w:rPr>
        <w:t>200 Mbps</w:t>
      </w:r>
    </w:p>
    <w:p w14:paraId="03E6914B" w14:textId="5DAD8F03"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Rendimiento AVV Proxy:</w:t>
      </w:r>
      <w:r w:rsidRPr="00E84E64">
        <w:rPr>
          <w:lang w:val="es-ES_tradnl"/>
        </w:rPr>
        <w:t xml:space="preserve"> 2</w:t>
      </w:r>
      <w:r w:rsidR="00C97C49" w:rsidRPr="00E84E64">
        <w:rPr>
          <w:lang w:val="es-ES_tradnl"/>
        </w:rPr>
        <w:t>.</w:t>
      </w:r>
      <w:r w:rsidRPr="00E84E64">
        <w:rPr>
          <w:lang w:val="es-ES_tradnl"/>
        </w:rPr>
        <w:t>300 Mbps</w:t>
      </w:r>
    </w:p>
    <w:p w14:paraId="6068A597" w14:textId="77777777" w:rsidR="002E5341"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Suscripción Incluida:</w:t>
      </w:r>
      <w:r w:rsidRPr="00E84E64">
        <w:rPr>
          <w:lang w:val="es-ES_tradnl"/>
        </w:rPr>
        <w:t xml:space="preserve"> </w:t>
      </w:r>
      <w:r w:rsidR="00281FE4" w:rsidRPr="00E84E64">
        <w:rPr>
          <w:lang w:val="es-ES_tradnl"/>
        </w:rPr>
        <w:t xml:space="preserve">Antivirus, IPS + </w:t>
      </w:r>
      <w:proofErr w:type="spellStart"/>
      <w:r w:rsidR="00281FE4" w:rsidRPr="00E84E64">
        <w:rPr>
          <w:lang w:val="es-ES_tradnl"/>
        </w:rPr>
        <w:t>Webfilter</w:t>
      </w:r>
      <w:proofErr w:type="spellEnd"/>
      <w:r w:rsidR="00281FE4" w:rsidRPr="00E84E64">
        <w:rPr>
          <w:lang w:val="es-ES_tradnl"/>
        </w:rPr>
        <w:t xml:space="preserve"> + Malware </w:t>
      </w:r>
      <w:proofErr w:type="spellStart"/>
      <w:r w:rsidR="00281FE4" w:rsidRPr="00E84E64">
        <w:rPr>
          <w:lang w:val="es-ES_tradnl"/>
        </w:rPr>
        <w:t>protection</w:t>
      </w:r>
      <w:proofErr w:type="spellEnd"/>
      <w:r w:rsidR="00281FE4" w:rsidRPr="00E84E64">
        <w:rPr>
          <w:lang w:val="es-ES_tradnl"/>
        </w:rPr>
        <w:t xml:space="preserve"> + APP control + DNS </w:t>
      </w:r>
      <w:proofErr w:type="spellStart"/>
      <w:r w:rsidR="00281FE4" w:rsidRPr="00E84E64">
        <w:rPr>
          <w:lang w:val="es-ES_tradnl"/>
        </w:rPr>
        <w:t>Filtering</w:t>
      </w:r>
      <w:proofErr w:type="spellEnd"/>
      <w:r w:rsidR="00281FE4" w:rsidRPr="00E84E64">
        <w:rPr>
          <w:lang w:val="es-ES_tradnl"/>
        </w:rPr>
        <w:t xml:space="preserve"> + Antispam</w:t>
      </w:r>
    </w:p>
    <w:p w14:paraId="1061BF8E"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334467F8" w14:textId="746C17EA" w:rsidR="006A31D4" w:rsidRPr="00E84E64" w:rsidRDefault="007036CE" w:rsidP="005056C5">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contrato basado (48 meses)</w:t>
      </w:r>
    </w:p>
    <w:p w14:paraId="2D2A0F62" w14:textId="1EDA5C59" w:rsidR="00BF1C4B" w:rsidRPr="00E84E64" w:rsidRDefault="00B60D17" w:rsidP="0051204A">
      <w:pPr>
        <w:pStyle w:val="Pargrafdellista"/>
        <w:numPr>
          <w:ilvl w:val="1"/>
          <w:numId w:val="32"/>
        </w:numPr>
        <w:spacing w:after="0" w:line="240" w:lineRule="auto"/>
        <w:jc w:val="both"/>
        <w:rPr>
          <w:lang w:val="es-ES_tradnl"/>
        </w:rPr>
      </w:pPr>
      <w:r w:rsidRPr="00E84E64">
        <w:rPr>
          <w:rStyle w:val="Textennegreta"/>
          <w:bCs w:val="0"/>
          <w:lang w:val="es-ES_tradnl"/>
        </w:rPr>
        <w:t>Prestación 12</w:t>
      </w:r>
      <w:r w:rsidR="00EF044D" w:rsidRPr="00E84E64">
        <w:rPr>
          <w:rStyle w:val="Textennegreta"/>
          <w:bCs w:val="0"/>
          <w:lang w:val="es-ES_tradnl"/>
        </w:rPr>
        <w:t>4</w:t>
      </w:r>
      <w:r w:rsidRPr="00E84E64">
        <w:rPr>
          <w:rStyle w:val="Textennegreta"/>
          <w:bCs w:val="0"/>
          <w:lang w:val="es-ES_tradnl"/>
        </w:rPr>
        <w:t xml:space="preserve"> y 12</w:t>
      </w:r>
      <w:r w:rsidR="00EF044D" w:rsidRPr="00E84E64">
        <w:rPr>
          <w:rStyle w:val="Textennegreta"/>
          <w:bCs w:val="0"/>
          <w:lang w:val="es-ES_tradnl"/>
        </w:rPr>
        <w:t>8</w:t>
      </w:r>
      <w:r w:rsidRPr="00E84E64">
        <w:rPr>
          <w:rStyle w:val="Textennegreta"/>
          <w:bCs w:val="0"/>
          <w:lang w:val="es-ES_tradnl"/>
        </w:rPr>
        <w:t xml:space="preserve">. </w:t>
      </w:r>
      <w:r w:rsidR="00BF1C4B" w:rsidRPr="00E84E64">
        <w:rPr>
          <w:rStyle w:val="Textennegreta"/>
          <w:bCs w:val="0"/>
          <w:lang w:val="es-ES_tradnl"/>
        </w:rPr>
        <w:t>Seguridad Perimetral Estándar</w:t>
      </w:r>
    </w:p>
    <w:p w14:paraId="419CE883" w14:textId="77777777"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Usuarios soportados:</w:t>
      </w:r>
      <w:r w:rsidRPr="00E84E64">
        <w:rPr>
          <w:lang w:val="es-ES_tradnl"/>
        </w:rPr>
        <w:t xml:space="preserve"> 200</w:t>
      </w:r>
    </w:p>
    <w:p w14:paraId="3B90AF20" w14:textId="6CDCA990" w:rsidR="00BF1C4B" w:rsidRPr="00E84E64" w:rsidRDefault="00281FE4"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Puertos</w:t>
      </w:r>
      <w:r w:rsidR="00BF1C4B" w:rsidRPr="00E84E64">
        <w:rPr>
          <w:rStyle w:val="Textennegreta"/>
          <w:lang w:val="es-ES_tradnl"/>
        </w:rPr>
        <w:t>:</w:t>
      </w:r>
      <w:r w:rsidR="00BF1C4B" w:rsidRPr="00E84E64">
        <w:rPr>
          <w:lang w:val="es-ES_tradnl"/>
        </w:rPr>
        <w:t xml:space="preserve"> 12</w:t>
      </w:r>
    </w:p>
    <w:p w14:paraId="389B27AE" w14:textId="38F25EE3"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Rendimiento Firewall:</w:t>
      </w:r>
      <w:r w:rsidRPr="00E84E64">
        <w:rPr>
          <w:lang w:val="es-ES_tradnl"/>
        </w:rPr>
        <w:t xml:space="preserve"> 28</w:t>
      </w:r>
      <w:r w:rsidR="00C97C49" w:rsidRPr="00E84E64">
        <w:rPr>
          <w:lang w:val="es-ES_tradnl"/>
        </w:rPr>
        <w:t>.</w:t>
      </w:r>
      <w:r w:rsidRPr="00E84E64">
        <w:rPr>
          <w:lang w:val="es-ES_tradnl"/>
        </w:rPr>
        <w:t>000 Mbps</w:t>
      </w:r>
    </w:p>
    <w:p w14:paraId="334E1BDF" w14:textId="05B1ACBE"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Rendimiento VPN:</w:t>
      </w:r>
      <w:r w:rsidRPr="00E84E64">
        <w:rPr>
          <w:lang w:val="es-ES_tradnl"/>
        </w:rPr>
        <w:t xml:space="preserve"> 2</w:t>
      </w:r>
      <w:r w:rsidR="00C97C49" w:rsidRPr="00E84E64">
        <w:rPr>
          <w:lang w:val="es-ES_tradnl"/>
        </w:rPr>
        <w:t>.</w:t>
      </w:r>
      <w:r w:rsidRPr="00E84E64">
        <w:rPr>
          <w:lang w:val="es-ES_tradnl"/>
        </w:rPr>
        <w:t>750 Mbps</w:t>
      </w:r>
    </w:p>
    <w:p w14:paraId="569015CC" w14:textId="4B2EDFD0"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Rendimiento NGFW:</w:t>
      </w:r>
      <w:r w:rsidR="00281FE4" w:rsidRPr="00E84E64">
        <w:rPr>
          <w:lang w:val="es-ES_tradnl"/>
        </w:rPr>
        <w:t xml:space="preserve"> 3</w:t>
      </w:r>
      <w:r w:rsidR="00C97C49" w:rsidRPr="00E84E64">
        <w:rPr>
          <w:lang w:val="es-ES_tradnl"/>
        </w:rPr>
        <w:t>.</w:t>
      </w:r>
      <w:r w:rsidRPr="00E84E64">
        <w:rPr>
          <w:lang w:val="es-ES_tradnl"/>
        </w:rPr>
        <w:t>000 Mbps</w:t>
      </w:r>
    </w:p>
    <w:p w14:paraId="70A12081" w14:textId="054B9F02"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Rendimiento AVV Proxy:</w:t>
      </w:r>
      <w:r w:rsidRPr="00E84E64">
        <w:rPr>
          <w:lang w:val="es-ES_tradnl"/>
        </w:rPr>
        <w:t xml:space="preserve"> 3</w:t>
      </w:r>
      <w:r w:rsidR="00C97C49" w:rsidRPr="00E84E64">
        <w:rPr>
          <w:lang w:val="es-ES_tradnl"/>
        </w:rPr>
        <w:t>.</w:t>
      </w:r>
      <w:r w:rsidRPr="00E84E64">
        <w:rPr>
          <w:lang w:val="es-ES_tradnl"/>
        </w:rPr>
        <w:t>300 Mbps</w:t>
      </w:r>
    </w:p>
    <w:p w14:paraId="151804EF" w14:textId="77777777" w:rsidR="00281FE4" w:rsidRPr="00E84E64" w:rsidRDefault="00281FE4"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Suscripción Incluida:</w:t>
      </w:r>
      <w:r w:rsidRPr="00E84E64">
        <w:rPr>
          <w:lang w:val="es-ES_tradnl"/>
        </w:rPr>
        <w:t xml:space="preserve"> Antivirus, IPS + </w:t>
      </w:r>
      <w:proofErr w:type="spellStart"/>
      <w:r w:rsidRPr="00E84E64">
        <w:rPr>
          <w:lang w:val="es-ES_tradnl"/>
        </w:rPr>
        <w:t>Webfilter</w:t>
      </w:r>
      <w:proofErr w:type="spellEnd"/>
      <w:r w:rsidRPr="00E84E64">
        <w:rPr>
          <w:lang w:val="es-ES_tradnl"/>
        </w:rPr>
        <w:t xml:space="preserve"> + Malware </w:t>
      </w:r>
      <w:proofErr w:type="spellStart"/>
      <w:r w:rsidRPr="00E84E64">
        <w:rPr>
          <w:lang w:val="es-ES_tradnl"/>
        </w:rPr>
        <w:t>protection</w:t>
      </w:r>
      <w:proofErr w:type="spellEnd"/>
      <w:r w:rsidRPr="00E84E64">
        <w:rPr>
          <w:lang w:val="es-ES_tradnl"/>
        </w:rPr>
        <w:t xml:space="preserve"> + APP control + DNS </w:t>
      </w:r>
      <w:proofErr w:type="spellStart"/>
      <w:r w:rsidRPr="00E84E64">
        <w:rPr>
          <w:lang w:val="es-ES_tradnl"/>
        </w:rPr>
        <w:t>Filtering</w:t>
      </w:r>
      <w:proofErr w:type="spellEnd"/>
      <w:r w:rsidRPr="00E84E64">
        <w:rPr>
          <w:lang w:val="es-ES_tradnl"/>
        </w:rPr>
        <w:t xml:space="preserve"> + Antispam</w:t>
      </w:r>
    </w:p>
    <w:p w14:paraId="0A03B6A2"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4B8223A4"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contrato basado (48 meses)</w:t>
      </w:r>
    </w:p>
    <w:p w14:paraId="59F56B34" w14:textId="77777777" w:rsidR="002E5341" w:rsidRPr="00E84E64" w:rsidRDefault="002E5341" w:rsidP="0051204A">
      <w:pPr>
        <w:pStyle w:val="Pargrafdellista"/>
        <w:spacing w:before="100" w:beforeAutospacing="1" w:after="100" w:afterAutospacing="1" w:line="240" w:lineRule="auto"/>
        <w:ind w:left="1800"/>
        <w:jc w:val="both"/>
        <w:rPr>
          <w:lang w:val="es-ES_tradnl"/>
        </w:rPr>
      </w:pPr>
    </w:p>
    <w:p w14:paraId="625BE93A" w14:textId="3BB7F3AF" w:rsidR="00BF1C4B" w:rsidRPr="00E84E64" w:rsidRDefault="00B60D17" w:rsidP="0051204A">
      <w:pPr>
        <w:pStyle w:val="Pargrafdellista"/>
        <w:numPr>
          <w:ilvl w:val="1"/>
          <w:numId w:val="32"/>
        </w:numPr>
        <w:spacing w:after="0" w:line="240" w:lineRule="auto"/>
        <w:jc w:val="both"/>
        <w:rPr>
          <w:lang w:val="es-ES_tradnl"/>
        </w:rPr>
      </w:pPr>
      <w:r w:rsidRPr="00E84E64">
        <w:rPr>
          <w:rStyle w:val="Textennegreta"/>
          <w:bCs w:val="0"/>
          <w:lang w:val="es-ES_tradnl"/>
        </w:rPr>
        <w:t>Prestación 12</w:t>
      </w:r>
      <w:r w:rsidR="00EF044D" w:rsidRPr="00E84E64">
        <w:rPr>
          <w:rStyle w:val="Textennegreta"/>
          <w:bCs w:val="0"/>
          <w:lang w:val="es-ES_tradnl"/>
        </w:rPr>
        <w:t>5</w:t>
      </w:r>
      <w:r w:rsidRPr="00E84E64">
        <w:rPr>
          <w:rStyle w:val="Textennegreta"/>
          <w:bCs w:val="0"/>
          <w:lang w:val="es-ES_tradnl"/>
        </w:rPr>
        <w:t xml:space="preserve"> y 12</w:t>
      </w:r>
      <w:r w:rsidR="00EF044D" w:rsidRPr="00E84E64">
        <w:rPr>
          <w:rStyle w:val="Textennegreta"/>
          <w:bCs w:val="0"/>
          <w:lang w:val="es-ES_tradnl"/>
        </w:rPr>
        <w:t>9</w:t>
      </w:r>
      <w:r w:rsidRPr="00E84E64">
        <w:rPr>
          <w:rStyle w:val="Textennegreta"/>
          <w:bCs w:val="0"/>
          <w:lang w:val="es-ES_tradnl"/>
        </w:rPr>
        <w:t xml:space="preserve">. </w:t>
      </w:r>
      <w:r w:rsidR="00424C4B" w:rsidRPr="00E84E64">
        <w:rPr>
          <w:rStyle w:val="Textennegreta"/>
          <w:bCs w:val="0"/>
          <w:lang w:val="es-ES_tradnl"/>
        </w:rPr>
        <w:t>Seguridad Perimetral Avanzado</w:t>
      </w:r>
    </w:p>
    <w:p w14:paraId="7B0F324E" w14:textId="2F72FD80"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Usuarios soportados:</w:t>
      </w:r>
      <w:r w:rsidR="00C97C49" w:rsidRPr="00E84E64">
        <w:rPr>
          <w:lang w:val="es-ES_tradnl"/>
        </w:rPr>
        <w:t xml:space="preserve"> 2.</w:t>
      </w:r>
      <w:r w:rsidRPr="00E84E64">
        <w:rPr>
          <w:lang w:val="es-ES_tradnl"/>
        </w:rPr>
        <w:t>500</w:t>
      </w:r>
    </w:p>
    <w:p w14:paraId="1109CB2E" w14:textId="748EA738"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Puertos</w:t>
      </w:r>
      <w:r w:rsidR="00393708" w:rsidRPr="00E84E64">
        <w:rPr>
          <w:rStyle w:val="Textennegreta"/>
          <w:lang w:val="es-ES_tradnl"/>
        </w:rPr>
        <w:t xml:space="preserve">: </w:t>
      </w:r>
      <w:r w:rsidR="00393708" w:rsidRPr="00E84E64">
        <w:rPr>
          <w:rStyle w:val="Textennegreta"/>
          <w:b w:val="0"/>
          <w:lang w:val="es-ES_tradnl"/>
        </w:rPr>
        <w:t>30</w:t>
      </w:r>
    </w:p>
    <w:p w14:paraId="3FC46C77" w14:textId="0CE2FF43"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Rendimiento Firewall:</w:t>
      </w:r>
      <w:r w:rsidR="00C97C49" w:rsidRPr="00E84E64">
        <w:rPr>
          <w:lang w:val="es-ES_tradnl"/>
        </w:rPr>
        <w:t xml:space="preserve"> 65.</w:t>
      </w:r>
      <w:r w:rsidRPr="00E84E64">
        <w:rPr>
          <w:lang w:val="es-ES_tradnl"/>
        </w:rPr>
        <w:t>000 Mbps</w:t>
      </w:r>
    </w:p>
    <w:p w14:paraId="6D81F961" w14:textId="3E251369"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Rendimiento VPN:</w:t>
      </w:r>
      <w:r w:rsidR="00C97C49" w:rsidRPr="00E84E64">
        <w:rPr>
          <w:lang w:val="es-ES_tradnl"/>
        </w:rPr>
        <w:t xml:space="preserve"> 8.</w:t>
      </w:r>
      <w:r w:rsidRPr="00E84E64">
        <w:rPr>
          <w:lang w:val="es-ES_tradnl"/>
        </w:rPr>
        <w:t>400 Mbps</w:t>
      </w:r>
    </w:p>
    <w:p w14:paraId="2E48EA83" w14:textId="4E329F42"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Rendimiento NGFW:</w:t>
      </w:r>
      <w:r w:rsidR="00C97C49" w:rsidRPr="00E84E64">
        <w:rPr>
          <w:lang w:val="es-ES_tradnl"/>
        </w:rPr>
        <w:t xml:space="preserve"> 9.</w:t>
      </w:r>
      <w:r w:rsidRPr="00E84E64">
        <w:rPr>
          <w:lang w:val="es-ES_tradnl"/>
        </w:rPr>
        <w:t>000 Mbps</w:t>
      </w:r>
    </w:p>
    <w:p w14:paraId="3E596933" w14:textId="71F34F6D"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Rendimiento AVV Proxy:</w:t>
      </w:r>
      <w:r w:rsidRPr="00E84E64">
        <w:rPr>
          <w:lang w:val="es-ES_tradnl"/>
        </w:rPr>
        <w:t xml:space="preserve"> 10</w:t>
      </w:r>
      <w:r w:rsidR="00C97C49" w:rsidRPr="00E84E64">
        <w:rPr>
          <w:lang w:val="es-ES_tradnl"/>
        </w:rPr>
        <w:t>.</w:t>
      </w:r>
      <w:r w:rsidRPr="00E84E64">
        <w:rPr>
          <w:lang w:val="es-ES_tradnl"/>
        </w:rPr>
        <w:t>000 Mbps</w:t>
      </w:r>
    </w:p>
    <w:p w14:paraId="5211B59A" w14:textId="77777777" w:rsidR="00281FE4" w:rsidRPr="00E84E64" w:rsidRDefault="00281FE4"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Suscripción Incluida:</w:t>
      </w:r>
      <w:r w:rsidRPr="00E84E64">
        <w:rPr>
          <w:lang w:val="es-ES_tradnl"/>
        </w:rPr>
        <w:t xml:space="preserve"> Antivirus, IPS + </w:t>
      </w:r>
      <w:proofErr w:type="spellStart"/>
      <w:r w:rsidRPr="00E84E64">
        <w:rPr>
          <w:lang w:val="es-ES_tradnl"/>
        </w:rPr>
        <w:t>Webfilter</w:t>
      </w:r>
      <w:proofErr w:type="spellEnd"/>
      <w:r w:rsidRPr="00E84E64">
        <w:rPr>
          <w:lang w:val="es-ES_tradnl"/>
        </w:rPr>
        <w:t xml:space="preserve"> + Malware </w:t>
      </w:r>
      <w:proofErr w:type="spellStart"/>
      <w:r w:rsidRPr="00E84E64">
        <w:rPr>
          <w:lang w:val="es-ES_tradnl"/>
        </w:rPr>
        <w:t>protection</w:t>
      </w:r>
      <w:proofErr w:type="spellEnd"/>
      <w:r w:rsidRPr="00E84E64">
        <w:rPr>
          <w:lang w:val="es-ES_tradnl"/>
        </w:rPr>
        <w:t xml:space="preserve"> + APP control + DNS </w:t>
      </w:r>
      <w:proofErr w:type="spellStart"/>
      <w:r w:rsidRPr="00E84E64">
        <w:rPr>
          <w:lang w:val="es-ES_tradnl"/>
        </w:rPr>
        <w:t>Filtering</w:t>
      </w:r>
      <w:proofErr w:type="spellEnd"/>
      <w:r w:rsidRPr="00E84E64">
        <w:rPr>
          <w:lang w:val="es-ES_tradnl"/>
        </w:rPr>
        <w:t xml:space="preserve"> + Antispam</w:t>
      </w:r>
    </w:p>
    <w:p w14:paraId="5A9E2CA8"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01242052"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contrato basado (48 meses)</w:t>
      </w:r>
    </w:p>
    <w:p w14:paraId="13688459" w14:textId="77777777" w:rsidR="00A02DF2" w:rsidRPr="00E84E64" w:rsidRDefault="00A02DF2" w:rsidP="0051204A">
      <w:pPr>
        <w:pStyle w:val="Pargrafdellista"/>
        <w:spacing w:before="100" w:beforeAutospacing="1" w:after="100" w:afterAutospacing="1" w:line="240" w:lineRule="auto"/>
        <w:ind w:left="1800"/>
        <w:jc w:val="both"/>
        <w:rPr>
          <w:lang w:val="es-ES_tradnl"/>
        </w:rPr>
      </w:pPr>
    </w:p>
    <w:p w14:paraId="07180801" w14:textId="6491BDE1" w:rsidR="00BF1C4B" w:rsidRPr="00E84E64" w:rsidRDefault="00B60D17" w:rsidP="0051204A">
      <w:pPr>
        <w:pStyle w:val="Pargrafdellista"/>
        <w:numPr>
          <w:ilvl w:val="1"/>
          <w:numId w:val="32"/>
        </w:numPr>
        <w:spacing w:after="0" w:line="240" w:lineRule="auto"/>
        <w:jc w:val="both"/>
        <w:rPr>
          <w:lang w:val="es-ES_tradnl"/>
        </w:rPr>
      </w:pPr>
      <w:r w:rsidRPr="00E84E64">
        <w:rPr>
          <w:rStyle w:val="Textennegreta"/>
          <w:bCs w:val="0"/>
          <w:lang w:val="es-ES_tradnl"/>
        </w:rPr>
        <w:t>Prestación 12</w:t>
      </w:r>
      <w:r w:rsidR="00EF044D" w:rsidRPr="00E84E64">
        <w:rPr>
          <w:rStyle w:val="Textennegreta"/>
          <w:bCs w:val="0"/>
          <w:lang w:val="es-ES_tradnl"/>
        </w:rPr>
        <w:t>6</w:t>
      </w:r>
      <w:r w:rsidRPr="00E84E64">
        <w:rPr>
          <w:rStyle w:val="Textennegreta"/>
          <w:bCs w:val="0"/>
          <w:lang w:val="es-ES_tradnl"/>
        </w:rPr>
        <w:t xml:space="preserve"> y 1</w:t>
      </w:r>
      <w:r w:rsidR="00EF044D" w:rsidRPr="00E84E64">
        <w:rPr>
          <w:rStyle w:val="Textennegreta"/>
          <w:bCs w:val="0"/>
          <w:lang w:val="es-ES_tradnl"/>
        </w:rPr>
        <w:t>30</w:t>
      </w:r>
      <w:r w:rsidRPr="00E84E64">
        <w:rPr>
          <w:rStyle w:val="Textennegreta"/>
          <w:bCs w:val="0"/>
          <w:lang w:val="es-ES_tradnl"/>
        </w:rPr>
        <w:t xml:space="preserve">. </w:t>
      </w:r>
      <w:r w:rsidR="00BF1C4B" w:rsidRPr="00E84E64">
        <w:rPr>
          <w:rStyle w:val="Textennegreta"/>
          <w:bCs w:val="0"/>
          <w:lang w:val="es-ES_tradnl"/>
        </w:rPr>
        <w:t>Seguridad Perimetral Premium</w:t>
      </w:r>
    </w:p>
    <w:p w14:paraId="3FF7D1E0" w14:textId="723AFFA4"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Usuarios soportados:</w:t>
      </w:r>
      <w:r w:rsidRPr="00E84E64">
        <w:rPr>
          <w:lang w:val="es-ES_tradnl"/>
        </w:rPr>
        <w:t xml:space="preserve"> 3</w:t>
      </w:r>
      <w:r w:rsidR="00C97C49" w:rsidRPr="00E84E64">
        <w:rPr>
          <w:lang w:val="es-ES_tradnl"/>
        </w:rPr>
        <w:t>.</w:t>
      </w:r>
      <w:r w:rsidRPr="00E84E64">
        <w:rPr>
          <w:lang w:val="es-ES_tradnl"/>
        </w:rPr>
        <w:t>500</w:t>
      </w:r>
    </w:p>
    <w:p w14:paraId="213B4B1B" w14:textId="7764A197"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Puertos</w:t>
      </w:r>
      <w:r w:rsidR="00C97C49" w:rsidRPr="00E84E64">
        <w:rPr>
          <w:rStyle w:val="Textennegreta"/>
          <w:lang w:val="es-ES_tradnl"/>
        </w:rPr>
        <w:t xml:space="preserve">: </w:t>
      </w:r>
      <w:r w:rsidR="00C97C49" w:rsidRPr="00E84E64">
        <w:rPr>
          <w:rStyle w:val="Textennegreta"/>
          <w:b w:val="0"/>
          <w:lang w:val="es-ES_tradnl"/>
        </w:rPr>
        <w:t>34</w:t>
      </w:r>
    </w:p>
    <w:p w14:paraId="7ABCFE48" w14:textId="255C263E"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Rendimiento Firewall:</w:t>
      </w:r>
      <w:r w:rsidR="00C97C49" w:rsidRPr="00E84E64">
        <w:rPr>
          <w:lang w:val="es-ES_tradnl"/>
        </w:rPr>
        <w:t xml:space="preserve"> 85.</w:t>
      </w:r>
      <w:r w:rsidRPr="00E84E64">
        <w:rPr>
          <w:lang w:val="es-ES_tradnl"/>
        </w:rPr>
        <w:t>000 Mbps</w:t>
      </w:r>
    </w:p>
    <w:p w14:paraId="3F740831" w14:textId="4098A011"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Rendimiento VPN:</w:t>
      </w:r>
      <w:r w:rsidR="00C97C49" w:rsidRPr="00E84E64">
        <w:rPr>
          <w:lang w:val="es-ES_tradnl"/>
        </w:rPr>
        <w:t xml:space="preserve"> 9.</w:t>
      </w:r>
      <w:r w:rsidRPr="00E84E64">
        <w:rPr>
          <w:lang w:val="es-ES_tradnl"/>
        </w:rPr>
        <w:t>000 Mbps</w:t>
      </w:r>
    </w:p>
    <w:p w14:paraId="616B1957" w14:textId="0B47BF9B"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Rendimiento NGFW:</w:t>
      </w:r>
      <w:r w:rsidR="00C97C49" w:rsidRPr="00E84E64">
        <w:rPr>
          <w:lang w:val="es-ES_tradnl"/>
        </w:rPr>
        <w:t xml:space="preserve"> 10.</w:t>
      </w:r>
      <w:r w:rsidRPr="00E84E64">
        <w:rPr>
          <w:lang w:val="es-ES_tradnl"/>
        </w:rPr>
        <w:t>000 Mbps</w:t>
      </w:r>
    </w:p>
    <w:p w14:paraId="64B7FAC4" w14:textId="7435F04F" w:rsidR="00BF1C4B" w:rsidRPr="00E84E64" w:rsidRDefault="00BF1C4B"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Rendimiento AVV Proxy:</w:t>
      </w:r>
      <w:r w:rsidR="00C97C49" w:rsidRPr="00E84E64">
        <w:rPr>
          <w:lang w:val="es-ES_tradnl"/>
        </w:rPr>
        <w:t xml:space="preserve"> 13.</w:t>
      </w:r>
      <w:r w:rsidRPr="00E84E64">
        <w:rPr>
          <w:lang w:val="es-ES_tradnl"/>
        </w:rPr>
        <w:t>000 Mbps</w:t>
      </w:r>
    </w:p>
    <w:p w14:paraId="514C5311" w14:textId="77777777" w:rsidR="00A02DF2" w:rsidRPr="00E84E64" w:rsidRDefault="00281FE4"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lastRenderedPageBreak/>
        <w:t>Suscripción Incluida:</w:t>
      </w:r>
      <w:r w:rsidRPr="00E84E64">
        <w:rPr>
          <w:lang w:val="es-ES_tradnl"/>
        </w:rPr>
        <w:t xml:space="preserve"> Antivirus, IPS + </w:t>
      </w:r>
      <w:proofErr w:type="spellStart"/>
      <w:r w:rsidRPr="00E84E64">
        <w:rPr>
          <w:lang w:val="es-ES_tradnl"/>
        </w:rPr>
        <w:t>Webfilter</w:t>
      </w:r>
      <w:proofErr w:type="spellEnd"/>
      <w:r w:rsidRPr="00E84E64">
        <w:rPr>
          <w:lang w:val="es-ES_tradnl"/>
        </w:rPr>
        <w:t xml:space="preserve"> + Malware </w:t>
      </w:r>
      <w:proofErr w:type="spellStart"/>
      <w:r w:rsidRPr="00E84E64">
        <w:rPr>
          <w:lang w:val="es-ES_tradnl"/>
        </w:rPr>
        <w:t>protection</w:t>
      </w:r>
      <w:proofErr w:type="spellEnd"/>
      <w:r w:rsidRPr="00E84E64">
        <w:rPr>
          <w:lang w:val="es-ES_tradnl"/>
        </w:rPr>
        <w:t xml:space="preserve"> + APP control + DNS </w:t>
      </w:r>
      <w:proofErr w:type="spellStart"/>
      <w:r w:rsidRPr="00E84E64">
        <w:rPr>
          <w:lang w:val="es-ES_tradnl"/>
        </w:rPr>
        <w:t>Filtering</w:t>
      </w:r>
      <w:proofErr w:type="spellEnd"/>
      <w:r w:rsidRPr="00E84E64">
        <w:rPr>
          <w:lang w:val="es-ES_tradnl"/>
        </w:rPr>
        <w:t xml:space="preserve"> + Antispam</w:t>
      </w:r>
    </w:p>
    <w:p w14:paraId="61F8A3DB"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compra: </w:t>
      </w:r>
      <w:r w:rsidRPr="00E84E64">
        <w:rPr>
          <w:lang w:val="es-ES_tradnl"/>
        </w:rPr>
        <w:t>36 meses</w:t>
      </w:r>
    </w:p>
    <w:p w14:paraId="1AB30000" w14:textId="77777777" w:rsidR="007036CE" w:rsidRPr="00E84E64" w:rsidRDefault="007036CE" w:rsidP="0051204A">
      <w:pPr>
        <w:pStyle w:val="Pargrafdellista"/>
        <w:numPr>
          <w:ilvl w:val="2"/>
          <w:numId w:val="32"/>
        </w:numPr>
        <w:spacing w:before="100" w:beforeAutospacing="1" w:after="100" w:afterAutospacing="1" w:line="240" w:lineRule="auto"/>
        <w:jc w:val="both"/>
        <w:rPr>
          <w:lang w:val="es-ES_tradnl"/>
        </w:rPr>
      </w:pPr>
      <w:r w:rsidRPr="00E84E64">
        <w:rPr>
          <w:rStyle w:val="Textennegreta"/>
          <w:lang w:val="es-ES_tradnl"/>
        </w:rPr>
        <w:t xml:space="preserve">Garantía del producto en modalidad arrendamiento con opción de compra: </w:t>
      </w:r>
      <w:r w:rsidRPr="00E84E64">
        <w:rPr>
          <w:rStyle w:val="Textennegreta"/>
          <w:b w:val="0"/>
          <w:lang w:val="es-ES_tradnl"/>
        </w:rPr>
        <w:t>durante la vigencia del contrato basado (48 meses)</w:t>
      </w:r>
    </w:p>
    <w:p w14:paraId="295A14DF" w14:textId="77777777" w:rsidR="00A02DF2" w:rsidRPr="00E84E64" w:rsidRDefault="00A02DF2" w:rsidP="0051204A">
      <w:pPr>
        <w:pStyle w:val="Pargrafdellista"/>
        <w:spacing w:before="100" w:beforeAutospacing="1" w:after="100" w:afterAutospacing="1" w:line="240" w:lineRule="auto"/>
        <w:ind w:left="1800"/>
        <w:jc w:val="both"/>
        <w:rPr>
          <w:lang w:val="es-ES_tradnl"/>
        </w:rPr>
      </w:pPr>
    </w:p>
    <w:p w14:paraId="6FF1AA8F" w14:textId="77777777" w:rsidR="00393708" w:rsidRPr="00E84E64" w:rsidRDefault="00393708" w:rsidP="00393708">
      <w:pPr>
        <w:pStyle w:val="Pargrafdellista"/>
        <w:numPr>
          <w:ilvl w:val="0"/>
          <w:numId w:val="32"/>
        </w:numPr>
        <w:spacing w:after="0" w:line="240" w:lineRule="auto"/>
        <w:jc w:val="both"/>
        <w:rPr>
          <w:rFonts w:ascii="Calibri" w:eastAsia="Times New Roman" w:hAnsi="Calibri" w:cs="Calibri"/>
          <w:lang w:val="es-ES_tradnl" w:eastAsia="es-ES"/>
        </w:rPr>
      </w:pPr>
      <w:r w:rsidRPr="00E84E64">
        <w:rPr>
          <w:rFonts w:ascii="Calibri" w:eastAsia="Times New Roman" w:hAnsi="Calibri" w:cs="Calibri"/>
          <w:lang w:val="es-ES_tradnl" w:eastAsia="es-ES"/>
        </w:rPr>
        <w:t>Los servicios de puesta en marcha y de puesta en marcha y migración de datos incluirán:</w:t>
      </w:r>
    </w:p>
    <w:p w14:paraId="252933C0" w14:textId="79DFCB06" w:rsidR="00393708" w:rsidRPr="00E84E64" w:rsidRDefault="00B60D17" w:rsidP="00393708">
      <w:pPr>
        <w:pStyle w:val="Pargrafdellista"/>
        <w:numPr>
          <w:ilvl w:val="1"/>
          <w:numId w:val="32"/>
        </w:numPr>
        <w:spacing w:after="0" w:line="240" w:lineRule="auto"/>
        <w:jc w:val="both"/>
        <w:rPr>
          <w:rFonts w:ascii="Calibri" w:eastAsia="Times New Roman" w:hAnsi="Calibri" w:cs="Calibri"/>
          <w:lang w:val="es-ES_tradnl" w:eastAsia="es-ES"/>
        </w:rPr>
      </w:pPr>
      <w:r w:rsidRPr="00E84E64">
        <w:rPr>
          <w:rFonts w:ascii="Calibri" w:eastAsia="Times New Roman" w:hAnsi="Calibri" w:cs="Calibri"/>
          <w:b/>
          <w:lang w:val="es-ES_tradnl" w:eastAsia="es-ES"/>
        </w:rPr>
        <w:t>Prestación 13</w:t>
      </w:r>
      <w:r w:rsidR="00EF044D" w:rsidRPr="00E84E64">
        <w:rPr>
          <w:rFonts w:ascii="Calibri" w:eastAsia="Times New Roman" w:hAnsi="Calibri" w:cs="Calibri"/>
          <w:b/>
          <w:lang w:val="es-ES_tradnl" w:eastAsia="es-ES"/>
        </w:rPr>
        <w:t>1</w:t>
      </w:r>
      <w:r w:rsidRPr="00E84E64">
        <w:rPr>
          <w:rFonts w:ascii="Calibri" w:eastAsia="Times New Roman" w:hAnsi="Calibri" w:cs="Calibri"/>
          <w:b/>
          <w:lang w:val="es-ES_tradnl" w:eastAsia="es-ES"/>
        </w:rPr>
        <w:t xml:space="preserve">. </w:t>
      </w:r>
      <w:r w:rsidR="00393708" w:rsidRPr="00E84E64">
        <w:rPr>
          <w:rFonts w:ascii="Calibri" w:eastAsia="Times New Roman" w:hAnsi="Calibri" w:cs="Calibri"/>
          <w:b/>
          <w:lang w:val="es-ES_tradnl" w:eastAsia="es-ES"/>
        </w:rPr>
        <w:t>Servicio de Puesta en marcha (PEM) unitario</w:t>
      </w:r>
    </w:p>
    <w:p w14:paraId="38B313B5" w14:textId="166A0457" w:rsidR="00393708" w:rsidRPr="00E84E64" w:rsidRDefault="00123225"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Desembalaje</w:t>
      </w:r>
      <w:r w:rsidR="00393708" w:rsidRPr="00E84E64">
        <w:rPr>
          <w:rFonts w:ascii="Calibri" w:eastAsia="Times New Roman" w:hAnsi="Calibri" w:cs="Calibri"/>
          <w:lang w:val="es-ES_tradnl" w:eastAsia="es-ES"/>
        </w:rPr>
        <w:t xml:space="preserve"> del equipo</w:t>
      </w:r>
    </w:p>
    <w:p w14:paraId="4907E11E"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Colocación y conexión a la fuente de alimentación</w:t>
      </w:r>
    </w:p>
    <w:p w14:paraId="4E5417FC"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Arranque y validación de acceso</w:t>
      </w:r>
    </w:p>
    <w:p w14:paraId="0B290175"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Verificación de acceso a la red corporativa</w:t>
      </w:r>
    </w:p>
    <w:p w14:paraId="3F298FFD" w14:textId="77777777" w:rsidR="00393708" w:rsidRPr="00E84E64" w:rsidRDefault="00393708" w:rsidP="00393708">
      <w:pPr>
        <w:pStyle w:val="Pargrafdellista"/>
        <w:numPr>
          <w:ilvl w:val="0"/>
          <w:numId w:val="6"/>
        </w:numPr>
        <w:spacing w:line="240" w:lineRule="auto"/>
        <w:ind w:right="-2"/>
        <w:jc w:val="both"/>
        <w:rPr>
          <w:rFonts w:ascii="Calibri" w:eastAsia="Times New Roman" w:hAnsi="Calibri" w:cs="Calibri"/>
          <w:lang w:val="es-ES_tradnl" w:eastAsia="es-ES"/>
        </w:rPr>
      </w:pPr>
      <w:r w:rsidRPr="00E84E64">
        <w:rPr>
          <w:rFonts w:ascii="Calibri" w:eastAsia="Times New Roman" w:hAnsi="Calibri" w:cs="Calibri"/>
          <w:lang w:val="es-ES_tradnl" w:eastAsia="es-ES"/>
        </w:rPr>
        <w:t xml:space="preserve">Reciclaje de los </w:t>
      </w:r>
      <w:r w:rsidRPr="00E84E64">
        <w:rPr>
          <w:lang w:val="es-ES_tradnl"/>
        </w:rPr>
        <w:t>residuos de embalaje generados en la puesta en marcha de los elementos</w:t>
      </w:r>
    </w:p>
    <w:p w14:paraId="3885B660" w14:textId="23465AA9" w:rsidR="00393708" w:rsidRPr="00E84E64" w:rsidRDefault="00393708" w:rsidP="00393708">
      <w:pPr>
        <w:spacing w:before="100" w:beforeAutospacing="1" w:after="100" w:afterAutospacing="1" w:line="240" w:lineRule="auto"/>
        <w:jc w:val="both"/>
        <w:rPr>
          <w:rStyle w:val="Textennegreta"/>
          <w:b w:val="0"/>
          <w:lang w:val="es-ES_tradnl"/>
        </w:rPr>
      </w:pPr>
      <w:r w:rsidRPr="00E84E64">
        <w:rPr>
          <w:rStyle w:val="Textennegreta"/>
          <w:b w:val="0"/>
          <w:lang w:val="es-ES_tradnl"/>
        </w:rPr>
        <w:t xml:space="preserve">Al margen de las anteriores prescripciones, las empresas que resulten adjudicatarias de contratos basados que deriven del presente Lote, </w:t>
      </w:r>
      <w:r w:rsidR="00123225" w:rsidRPr="00E84E64">
        <w:rPr>
          <w:rStyle w:val="Textennegreta"/>
          <w:b w:val="0"/>
          <w:lang w:val="es-ES_tradnl"/>
        </w:rPr>
        <w:t>estarán</w:t>
      </w:r>
      <w:r w:rsidRPr="00E84E64">
        <w:rPr>
          <w:rStyle w:val="Textennegreta"/>
          <w:b w:val="0"/>
          <w:lang w:val="es-ES_tradnl"/>
        </w:rPr>
        <w:t xml:space="preserve"> obligadas a las siguientes prescripciones:</w:t>
      </w:r>
    </w:p>
    <w:p w14:paraId="7CB25611" w14:textId="77777777" w:rsidR="00393708" w:rsidRPr="00E84E64" w:rsidRDefault="00393708" w:rsidP="00393708">
      <w:pPr>
        <w:pStyle w:val="Pargrafdellista"/>
        <w:numPr>
          <w:ilvl w:val="0"/>
          <w:numId w:val="32"/>
        </w:numPr>
        <w:spacing w:before="100" w:beforeAutospacing="1" w:after="100" w:afterAutospacing="1" w:line="240" w:lineRule="auto"/>
        <w:jc w:val="both"/>
        <w:rPr>
          <w:rStyle w:val="Textennegreta"/>
          <w:b w:val="0"/>
          <w:lang w:val="es-ES_tradnl"/>
        </w:rPr>
      </w:pPr>
      <w:r w:rsidRPr="00E84E64">
        <w:rPr>
          <w:rStyle w:val="Textennegreta"/>
          <w:b w:val="0"/>
          <w:lang w:val="es-ES_tradnl"/>
        </w:rPr>
        <w:t xml:space="preserve">Mientras opere la garantía de los elementos suministrados (en ambas modalidades), será obligatorio reparar las averías -aquellas que no deriven de un uso inadecuado, negligencia o modificaciones no autorizadas- del elemento suministrado y/o componentes que lo conforman, incluida su reposición por uno de nuevo en el supuesto de que no sea reparable. Esta reparación incluirá tanto los equipos y/o componentes averiados, como los desplazamientos y el tiempo de mano de obra para su reparación, reposición y/o puesta en marcha, siempre y cuando este último servicio se ha contratado en primera instancia por parte del ente local. </w:t>
      </w:r>
    </w:p>
    <w:p w14:paraId="609CB82B" w14:textId="77777777" w:rsidR="00393708" w:rsidRPr="00E84E64" w:rsidRDefault="00393708" w:rsidP="00393708">
      <w:pPr>
        <w:pStyle w:val="Pargrafdellista"/>
        <w:spacing w:before="100" w:beforeAutospacing="1" w:after="100" w:afterAutospacing="1" w:line="240" w:lineRule="auto"/>
        <w:ind w:left="360"/>
        <w:jc w:val="both"/>
        <w:rPr>
          <w:bCs/>
          <w:lang w:val="es-ES_tradnl"/>
        </w:rPr>
      </w:pPr>
      <w:r w:rsidRPr="00E84E64">
        <w:rPr>
          <w:rStyle w:val="Textennegreta"/>
          <w:b w:val="0"/>
          <w:lang w:val="es-ES_tradnl"/>
        </w:rPr>
        <w:t xml:space="preserve">Las reparaciones se realizarán donde estén ubicados los elementos y tendrá que quedar totalmente solucionado, con el elemento funcionando y con el visto bueno del usuario final. En caso de que el elemento tenga que ser retirado por cualquier motivo, previamente autorizado por el ente local contratante, la empresa adjudicataria tendrá que entregar e instalar un elemento de reserva igual y con las mismas condiciones especificadas en este Pliegue; en caso de que no pueda ser instalado un elemento de las mismas características por causa justificada, tendrá que ser uno con prestaciones que garanticen la continuidad del puesto de trabajo mientras la avería no esté reparada. </w:t>
      </w:r>
    </w:p>
    <w:p w14:paraId="28E18C9B" w14:textId="77777777" w:rsidR="00393708" w:rsidRPr="00E84E64" w:rsidRDefault="00393708" w:rsidP="00393708">
      <w:pPr>
        <w:pStyle w:val="Pargrafdellista"/>
        <w:numPr>
          <w:ilvl w:val="0"/>
          <w:numId w:val="32"/>
        </w:numPr>
        <w:spacing w:before="100" w:beforeAutospacing="1" w:after="100" w:afterAutospacing="1" w:line="240" w:lineRule="auto"/>
        <w:jc w:val="both"/>
        <w:rPr>
          <w:bCs/>
          <w:lang w:val="es-ES_tradnl"/>
        </w:rPr>
      </w:pPr>
      <w:r w:rsidRPr="00E84E64">
        <w:rPr>
          <w:lang w:val="es-ES_tradnl"/>
        </w:rPr>
        <w:t xml:space="preserve">Cuando así lo indique el ente local contratante, la empresa adjudicataria del contrato basado retirará gratuitamente los equipos que sustituye y sus componentes. En este caso, tendrá que informar al ente local contratante del destino final de los equipos: ya sea al fabricante a través de un sistema de regreso (opciones preferenciales) o a una entidad para su reparación y reutilización, o a un gestor autorizado de residuos (si se destina al reciclaje). </w:t>
      </w:r>
    </w:p>
    <w:p w14:paraId="7FBB1641" w14:textId="50E5A30E" w:rsidR="002C4FA6" w:rsidRPr="00E84E64" w:rsidRDefault="002C4FA6" w:rsidP="0051204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before="240" w:after="0" w:line="240" w:lineRule="auto"/>
        <w:jc w:val="center"/>
        <w:rPr>
          <w:b/>
          <w:lang w:val="es-ES_tradnl" w:eastAsia="ar-SA"/>
        </w:rPr>
      </w:pPr>
      <w:r w:rsidRPr="00E84E64">
        <w:rPr>
          <w:b/>
          <w:lang w:val="es-ES_tradnl" w:eastAsia="ar-SA"/>
        </w:rPr>
        <w:t>LOTE 13</w:t>
      </w:r>
      <w:r w:rsidR="006540DB" w:rsidRPr="00E84E64">
        <w:rPr>
          <w:b/>
          <w:lang w:val="es-ES_tradnl" w:eastAsia="ar-SA"/>
        </w:rPr>
        <w:t>. MONITORES Y PANELES</w:t>
      </w:r>
    </w:p>
    <w:p w14:paraId="5228DACD" w14:textId="2C98844B" w:rsidR="00BF1C4B" w:rsidRPr="00E84E64" w:rsidRDefault="00BF1C4B" w:rsidP="0051204A">
      <w:pPr>
        <w:pStyle w:val="Standard"/>
        <w:spacing w:after="0" w:line="240" w:lineRule="auto"/>
        <w:ind w:left="360"/>
        <w:jc w:val="both"/>
        <w:rPr>
          <w:rFonts w:cs="Arial"/>
          <w:b/>
          <w:bCs/>
          <w:u w:val="single"/>
          <w:lang w:val="es-ES_tradnl"/>
        </w:rPr>
      </w:pPr>
    </w:p>
    <w:p w14:paraId="2E6BAE96" w14:textId="1C59F504" w:rsidR="002F1E8D" w:rsidRPr="00E84E64" w:rsidRDefault="002F1E8D" w:rsidP="0051204A">
      <w:pPr>
        <w:spacing w:after="0" w:line="240" w:lineRule="auto"/>
        <w:jc w:val="both"/>
        <w:rPr>
          <w:lang w:val="es-ES_tradnl"/>
        </w:rPr>
      </w:pPr>
      <w:r w:rsidRPr="00E84E64">
        <w:rPr>
          <w:lang w:val="es-ES_tradnl"/>
        </w:rPr>
        <w:t xml:space="preserve">Este Lote tiene como objeto </w:t>
      </w:r>
      <w:r w:rsidR="00A02DF2" w:rsidRPr="00E84E64">
        <w:rPr>
          <w:lang w:val="es-ES_tradnl"/>
        </w:rPr>
        <w:t xml:space="preserve">principal </w:t>
      </w:r>
      <w:r w:rsidR="00123225">
        <w:rPr>
          <w:lang w:val="es-ES_tradnl"/>
        </w:rPr>
        <w:t>e</w:t>
      </w:r>
      <w:r w:rsidRPr="00E84E64">
        <w:rPr>
          <w:lang w:val="es-ES_tradnl"/>
        </w:rPr>
        <w:t>l submi</w:t>
      </w:r>
      <w:r w:rsidR="00A02DF2" w:rsidRPr="00E84E64">
        <w:rPr>
          <w:lang w:val="es-ES_tradnl"/>
        </w:rPr>
        <w:t>nistr</w:t>
      </w:r>
      <w:r w:rsidR="00123225">
        <w:rPr>
          <w:lang w:val="es-ES_tradnl"/>
        </w:rPr>
        <w:t>o</w:t>
      </w:r>
      <w:r w:rsidR="00A02DF2" w:rsidRPr="00E84E64">
        <w:rPr>
          <w:lang w:val="es-ES_tradnl"/>
        </w:rPr>
        <w:t xml:space="preserve">, en las modalidades de compra y de arrendamiento operativo con opción de compra, de monitores y paneles. Pues, las </w:t>
      </w:r>
      <w:r w:rsidR="00A02DF2" w:rsidRPr="00E84E64">
        <w:rPr>
          <w:lang w:val="es-ES_tradnl"/>
        </w:rPr>
        <w:lastRenderedPageBreak/>
        <w:t xml:space="preserve">prestaciones </w:t>
      </w:r>
      <w:r w:rsidRPr="00E84E64">
        <w:rPr>
          <w:lang w:val="es-ES_tradnl"/>
        </w:rPr>
        <w:t xml:space="preserve">que se requieren y que serán objeto de valoración en </w:t>
      </w:r>
      <w:r w:rsidRPr="00123225">
        <w:rPr>
          <w:bCs/>
          <w:lang w:val="es-ES_tradnl"/>
        </w:rPr>
        <w:t>el</w:t>
      </w:r>
      <w:r w:rsidRPr="00E84E64">
        <w:rPr>
          <w:b/>
          <w:lang w:val="es-ES_tradnl"/>
        </w:rPr>
        <w:t xml:space="preserve"> Lote 13</w:t>
      </w:r>
      <w:r w:rsidR="00A02DF2" w:rsidRPr="00E84E64">
        <w:rPr>
          <w:lang w:val="es-ES_tradnl"/>
        </w:rPr>
        <w:t xml:space="preserve"> son las que, </w:t>
      </w:r>
      <w:r w:rsidRPr="00E84E64">
        <w:rPr>
          <w:lang w:val="es-ES_tradnl"/>
        </w:rPr>
        <w:t>seguidamente, se detallan:</w:t>
      </w:r>
    </w:p>
    <w:p w14:paraId="74156F94" w14:textId="77777777" w:rsidR="002F1E8D" w:rsidRPr="00E84E64" w:rsidRDefault="002F1E8D" w:rsidP="0051204A">
      <w:pPr>
        <w:spacing w:after="0" w:line="240" w:lineRule="auto"/>
        <w:jc w:val="both"/>
        <w:rPr>
          <w:rStyle w:val="Textennegreta"/>
          <w:b w:val="0"/>
          <w:bCs w:val="0"/>
          <w:lang w:val="es-ES_tradnl"/>
        </w:rPr>
      </w:pPr>
    </w:p>
    <w:tbl>
      <w:tblPr>
        <w:tblStyle w:val="Taulaambquadrcula"/>
        <w:tblW w:w="5000" w:type="pct"/>
        <w:jc w:val="center"/>
        <w:tblLook w:val="04A0" w:firstRow="1" w:lastRow="0" w:firstColumn="1" w:lastColumn="0" w:noHBand="0" w:noVBand="1"/>
      </w:tblPr>
      <w:tblGrid>
        <w:gridCol w:w="8720"/>
      </w:tblGrid>
      <w:tr w:rsidR="002F1E8D" w:rsidRPr="00E84E64" w14:paraId="78183FB8" w14:textId="77777777" w:rsidTr="00A02DF2">
        <w:trPr>
          <w:jc w:val="center"/>
        </w:trPr>
        <w:tc>
          <w:tcPr>
            <w:tcW w:w="5000" w:type="pct"/>
          </w:tcPr>
          <w:p w14:paraId="75667EB8" w14:textId="5E5D0CDC" w:rsidR="002F1E8D" w:rsidRPr="00E84E64" w:rsidRDefault="00B60D17" w:rsidP="0051204A">
            <w:pPr>
              <w:jc w:val="both"/>
              <w:rPr>
                <w:rStyle w:val="Textennegreta"/>
                <w:b w:val="0"/>
                <w:bCs w:val="0"/>
                <w:lang w:val="es-ES_tradnl"/>
              </w:rPr>
            </w:pPr>
            <w:r w:rsidRPr="00E84E64">
              <w:rPr>
                <w:rStyle w:val="Textennegreta"/>
                <w:bCs w:val="0"/>
                <w:lang w:val="es-ES_tradnl"/>
              </w:rPr>
              <w:t>Prestación 13</w:t>
            </w:r>
            <w:r w:rsidR="00EF044D" w:rsidRPr="00E84E64">
              <w:rPr>
                <w:rStyle w:val="Textennegreta"/>
                <w:bCs w:val="0"/>
                <w:lang w:val="es-ES_tradnl"/>
              </w:rPr>
              <w:t>2</w:t>
            </w:r>
            <w:r w:rsidRPr="00E84E64">
              <w:rPr>
                <w:rStyle w:val="Textennegreta"/>
                <w:bCs w:val="0"/>
                <w:lang w:val="es-ES_tradnl"/>
              </w:rPr>
              <w:t xml:space="preserve">. </w:t>
            </w:r>
            <w:r w:rsidR="00A02DF2" w:rsidRPr="00E84E64">
              <w:rPr>
                <w:rStyle w:val="Textennegreta"/>
                <w:bCs w:val="0"/>
                <w:lang w:val="es-ES_tradnl"/>
              </w:rPr>
              <w:t xml:space="preserve">Suministro, en modalidad compra, Monitor – Pequeño </w:t>
            </w:r>
          </w:p>
        </w:tc>
      </w:tr>
      <w:tr w:rsidR="002F1E8D" w:rsidRPr="00E84E64" w14:paraId="2DAF6433" w14:textId="77777777" w:rsidTr="00A02DF2">
        <w:trPr>
          <w:jc w:val="center"/>
        </w:trPr>
        <w:tc>
          <w:tcPr>
            <w:tcW w:w="5000" w:type="pct"/>
          </w:tcPr>
          <w:p w14:paraId="55515ED1" w14:textId="08F55305" w:rsidR="002F1E8D" w:rsidRPr="00E84E64" w:rsidRDefault="00B60D17" w:rsidP="0051204A">
            <w:pPr>
              <w:jc w:val="both"/>
              <w:rPr>
                <w:rStyle w:val="Textennegreta"/>
                <w:b w:val="0"/>
                <w:bCs w:val="0"/>
                <w:lang w:val="es-ES_tradnl"/>
              </w:rPr>
            </w:pPr>
            <w:r w:rsidRPr="00E84E64">
              <w:rPr>
                <w:rStyle w:val="Textennegreta"/>
                <w:bCs w:val="0"/>
                <w:lang w:val="es-ES_tradnl"/>
              </w:rPr>
              <w:t>Prestación 13</w:t>
            </w:r>
            <w:r w:rsidR="00EF044D" w:rsidRPr="00E84E64">
              <w:rPr>
                <w:rStyle w:val="Textennegreta"/>
                <w:bCs w:val="0"/>
                <w:lang w:val="es-ES_tradnl"/>
              </w:rPr>
              <w:t>3</w:t>
            </w:r>
            <w:r w:rsidRPr="00E84E64">
              <w:rPr>
                <w:rStyle w:val="Textennegreta"/>
                <w:bCs w:val="0"/>
                <w:lang w:val="es-ES_tradnl"/>
              </w:rPr>
              <w:t xml:space="preserve">. </w:t>
            </w:r>
            <w:r w:rsidR="00A02DF2" w:rsidRPr="00E84E64">
              <w:rPr>
                <w:rStyle w:val="Textennegreta"/>
                <w:bCs w:val="0"/>
                <w:lang w:val="es-ES_tradnl"/>
              </w:rPr>
              <w:t>Suministro, en modalidad compra, Monitor - Mediano</w:t>
            </w:r>
          </w:p>
        </w:tc>
      </w:tr>
      <w:tr w:rsidR="002F1E8D" w:rsidRPr="00E84E64" w14:paraId="70BF34DD" w14:textId="77777777" w:rsidTr="00A02DF2">
        <w:trPr>
          <w:jc w:val="center"/>
        </w:trPr>
        <w:tc>
          <w:tcPr>
            <w:tcW w:w="5000" w:type="pct"/>
          </w:tcPr>
          <w:p w14:paraId="3CA3BE10" w14:textId="5CFE8873" w:rsidR="002F1E8D" w:rsidRPr="00E84E64" w:rsidRDefault="00B60D17" w:rsidP="0051204A">
            <w:pPr>
              <w:jc w:val="both"/>
              <w:rPr>
                <w:rStyle w:val="Textennegreta"/>
                <w:b w:val="0"/>
                <w:bCs w:val="0"/>
                <w:lang w:val="es-ES_tradnl"/>
              </w:rPr>
            </w:pPr>
            <w:r w:rsidRPr="00E84E64">
              <w:rPr>
                <w:rStyle w:val="Textennegreta"/>
                <w:bCs w:val="0"/>
                <w:lang w:val="es-ES_tradnl"/>
              </w:rPr>
              <w:t>Prestación 13</w:t>
            </w:r>
            <w:r w:rsidR="00EF044D" w:rsidRPr="00E84E64">
              <w:rPr>
                <w:rStyle w:val="Textennegreta"/>
                <w:bCs w:val="0"/>
                <w:lang w:val="es-ES_tradnl"/>
              </w:rPr>
              <w:t>4</w:t>
            </w:r>
            <w:r w:rsidRPr="00E84E64">
              <w:rPr>
                <w:rStyle w:val="Textennegreta"/>
                <w:bCs w:val="0"/>
                <w:lang w:val="es-ES_tradnl"/>
              </w:rPr>
              <w:t xml:space="preserve">. </w:t>
            </w:r>
            <w:r w:rsidR="00A02DF2" w:rsidRPr="00E84E64">
              <w:rPr>
                <w:rStyle w:val="Textennegreta"/>
                <w:bCs w:val="0"/>
                <w:lang w:val="es-ES_tradnl"/>
              </w:rPr>
              <w:t>Suministro, en modalidad compra, Monitor - Grande</w:t>
            </w:r>
          </w:p>
        </w:tc>
      </w:tr>
      <w:tr w:rsidR="002F1E8D" w:rsidRPr="00E84E64" w14:paraId="4F6AE07C" w14:textId="77777777" w:rsidTr="00A02DF2">
        <w:trPr>
          <w:jc w:val="center"/>
        </w:trPr>
        <w:tc>
          <w:tcPr>
            <w:tcW w:w="5000" w:type="pct"/>
          </w:tcPr>
          <w:p w14:paraId="725C064E" w14:textId="51B050BC" w:rsidR="002F1E8D" w:rsidRPr="00E84E64" w:rsidRDefault="00B60D17" w:rsidP="0051204A">
            <w:pPr>
              <w:jc w:val="both"/>
              <w:rPr>
                <w:rStyle w:val="Textennegreta"/>
                <w:b w:val="0"/>
                <w:bCs w:val="0"/>
                <w:lang w:val="es-ES_tradnl"/>
              </w:rPr>
            </w:pPr>
            <w:r w:rsidRPr="00E84E64">
              <w:rPr>
                <w:rStyle w:val="Textennegreta"/>
                <w:bCs w:val="0"/>
                <w:lang w:val="es-ES_tradnl"/>
              </w:rPr>
              <w:t>Prestación 13</w:t>
            </w:r>
            <w:r w:rsidR="00EF044D" w:rsidRPr="00E84E64">
              <w:rPr>
                <w:rStyle w:val="Textennegreta"/>
                <w:bCs w:val="0"/>
                <w:lang w:val="es-ES_tradnl"/>
              </w:rPr>
              <w:t>5</w:t>
            </w:r>
            <w:r w:rsidRPr="00E84E64">
              <w:rPr>
                <w:rStyle w:val="Textennegreta"/>
                <w:bCs w:val="0"/>
                <w:lang w:val="es-ES_tradnl"/>
              </w:rPr>
              <w:t xml:space="preserve">. </w:t>
            </w:r>
            <w:r w:rsidR="00A02DF2" w:rsidRPr="00E84E64">
              <w:rPr>
                <w:rStyle w:val="Textennegreta"/>
                <w:bCs w:val="0"/>
                <w:lang w:val="es-ES_tradnl"/>
              </w:rPr>
              <w:t>Suministro, en modalidad compra, Panel Grande Pulgada 50''</w:t>
            </w:r>
          </w:p>
        </w:tc>
      </w:tr>
      <w:tr w:rsidR="002F1E8D" w:rsidRPr="00E84E64" w14:paraId="0528CA42" w14:textId="77777777" w:rsidTr="00A02DF2">
        <w:trPr>
          <w:jc w:val="center"/>
        </w:trPr>
        <w:tc>
          <w:tcPr>
            <w:tcW w:w="5000" w:type="pct"/>
          </w:tcPr>
          <w:p w14:paraId="5232E284" w14:textId="0F6D221B" w:rsidR="002F1E8D" w:rsidRPr="00E84E64" w:rsidRDefault="00B60D17" w:rsidP="0051204A">
            <w:pPr>
              <w:jc w:val="both"/>
              <w:rPr>
                <w:rStyle w:val="Textennegreta"/>
                <w:b w:val="0"/>
                <w:bCs w:val="0"/>
                <w:lang w:val="es-ES_tradnl"/>
              </w:rPr>
            </w:pPr>
            <w:r w:rsidRPr="00E84E64">
              <w:rPr>
                <w:rStyle w:val="Textennegreta"/>
                <w:bCs w:val="0"/>
                <w:lang w:val="es-ES_tradnl"/>
              </w:rPr>
              <w:t>Prestación 13</w:t>
            </w:r>
            <w:r w:rsidR="00EF044D" w:rsidRPr="00E84E64">
              <w:rPr>
                <w:rStyle w:val="Textennegreta"/>
                <w:bCs w:val="0"/>
                <w:lang w:val="es-ES_tradnl"/>
              </w:rPr>
              <w:t>6</w:t>
            </w:r>
            <w:r w:rsidRPr="00E84E64">
              <w:rPr>
                <w:rStyle w:val="Textennegreta"/>
                <w:bCs w:val="0"/>
                <w:lang w:val="es-ES_tradnl"/>
              </w:rPr>
              <w:t xml:space="preserve">. </w:t>
            </w:r>
            <w:r w:rsidR="00A02DF2" w:rsidRPr="00E84E64">
              <w:rPr>
                <w:rStyle w:val="Textennegreta"/>
                <w:bCs w:val="0"/>
                <w:lang w:val="es-ES_tradnl"/>
              </w:rPr>
              <w:t>Suministro, en modalidad compra, Panel Grande Pulgada 55''</w:t>
            </w:r>
          </w:p>
        </w:tc>
      </w:tr>
      <w:tr w:rsidR="002F1E8D" w:rsidRPr="00E84E64" w14:paraId="2BFFB329" w14:textId="77777777" w:rsidTr="00A02DF2">
        <w:trPr>
          <w:jc w:val="center"/>
        </w:trPr>
        <w:tc>
          <w:tcPr>
            <w:tcW w:w="5000" w:type="pct"/>
          </w:tcPr>
          <w:p w14:paraId="08E3F376" w14:textId="7814A56A" w:rsidR="002F1E8D" w:rsidRPr="00E84E64" w:rsidRDefault="00B60D17" w:rsidP="0051204A">
            <w:pPr>
              <w:jc w:val="both"/>
              <w:rPr>
                <w:rStyle w:val="Textennegreta"/>
                <w:b w:val="0"/>
                <w:bCs w:val="0"/>
                <w:lang w:val="es-ES_tradnl"/>
              </w:rPr>
            </w:pPr>
            <w:r w:rsidRPr="00E84E64">
              <w:rPr>
                <w:rStyle w:val="Textennegreta"/>
                <w:bCs w:val="0"/>
                <w:lang w:val="es-ES_tradnl"/>
              </w:rPr>
              <w:t>Prestación 13</w:t>
            </w:r>
            <w:r w:rsidR="00EF044D" w:rsidRPr="00E84E64">
              <w:rPr>
                <w:rStyle w:val="Textennegreta"/>
                <w:bCs w:val="0"/>
                <w:lang w:val="es-ES_tradnl"/>
              </w:rPr>
              <w:t>7</w:t>
            </w:r>
            <w:r w:rsidRPr="00E84E64">
              <w:rPr>
                <w:rStyle w:val="Textennegreta"/>
                <w:bCs w:val="0"/>
                <w:lang w:val="es-ES_tradnl"/>
              </w:rPr>
              <w:t xml:space="preserve">. </w:t>
            </w:r>
            <w:r w:rsidR="00A02DF2" w:rsidRPr="00E84E64">
              <w:rPr>
                <w:rStyle w:val="Textennegreta"/>
                <w:bCs w:val="0"/>
                <w:lang w:val="es-ES_tradnl"/>
              </w:rPr>
              <w:t>Suministro, en modalidad compra, Panel Grande Pulgada 65''</w:t>
            </w:r>
          </w:p>
        </w:tc>
      </w:tr>
      <w:tr w:rsidR="00A02DF2" w:rsidRPr="00E84E64" w14:paraId="18C5B605" w14:textId="77777777" w:rsidTr="00A02DF2">
        <w:trPr>
          <w:jc w:val="center"/>
        </w:trPr>
        <w:tc>
          <w:tcPr>
            <w:tcW w:w="5000" w:type="pct"/>
          </w:tcPr>
          <w:p w14:paraId="173CF668" w14:textId="5E194BCC" w:rsidR="00A02DF2" w:rsidRPr="00E84E64" w:rsidRDefault="00B60D17" w:rsidP="0051204A">
            <w:pPr>
              <w:jc w:val="both"/>
              <w:rPr>
                <w:rStyle w:val="Textennegreta"/>
                <w:b w:val="0"/>
                <w:bCs w:val="0"/>
                <w:lang w:val="es-ES_tradnl"/>
              </w:rPr>
            </w:pPr>
            <w:r w:rsidRPr="00E84E64">
              <w:rPr>
                <w:rStyle w:val="Textennegreta"/>
                <w:bCs w:val="0"/>
                <w:lang w:val="es-ES_tradnl"/>
              </w:rPr>
              <w:t>Prestación 13</w:t>
            </w:r>
            <w:r w:rsidR="00EF044D" w:rsidRPr="00E84E64">
              <w:rPr>
                <w:rStyle w:val="Textennegreta"/>
                <w:bCs w:val="0"/>
                <w:lang w:val="es-ES_tradnl"/>
              </w:rPr>
              <w:t>8</w:t>
            </w:r>
            <w:r w:rsidRPr="00E84E64">
              <w:rPr>
                <w:rStyle w:val="Textennegreta"/>
                <w:bCs w:val="0"/>
                <w:lang w:val="es-ES_tradnl"/>
              </w:rPr>
              <w:t xml:space="preserve">. </w:t>
            </w:r>
            <w:r w:rsidR="00A02DF2" w:rsidRPr="00E84E64">
              <w:rPr>
                <w:rStyle w:val="Textennegreta"/>
                <w:bCs w:val="0"/>
                <w:lang w:val="es-ES_tradnl"/>
              </w:rPr>
              <w:t>Suministro, en modalidad compra, Panel Interactivo 65''</w:t>
            </w:r>
          </w:p>
        </w:tc>
      </w:tr>
      <w:tr w:rsidR="00A02DF2" w:rsidRPr="00E84E64" w14:paraId="1AB9C1AD" w14:textId="77777777" w:rsidTr="00A02DF2">
        <w:trPr>
          <w:jc w:val="center"/>
        </w:trPr>
        <w:tc>
          <w:tcPr>
            <w:tcW w:w="5000" w:type="pct"/>
          </w:tcPr>
          <w:p w14:paraId="33032546" w14:textId="6E92A3C4" w:rsidR="00A02DF2" w:rsidRPr="00E84E64" w:rsidRDefault="00B60D17" w:rsidP="0051204A">
            <w:pPr>
              <w:jc w:val="both"/>
              <w:rPr>
                <w:rStyle w:val="Textennegreta"/>
                <w:b w:val="0"/>
                <w:bCs w:val="0"/>
                <w:lang w:val="es-ES_tradnl"/>
              </w:rPr>
            </w:pPr>
            <w:r w:rsidRPr="00E84E64">
              <w:rPr>
                <w:rStyle w:val="Textennegreta"/>
                <w:bCs w:val="0"/>
                <w:lang w:val="es-ES_tradnl"/>
              </w:rPr>
              <w:t>Prestación 13</w:t>
            </w:r>
            <w:r w:rsidR="00EF044D" w:rsidRPr="00E84E64">
              <w:rPr>
                <w:rStyle w:val="Textennegreta"/>
                <w:bCs w:val="0"/>
                <w:lang w:val="es-ES_tradnl"/>
              </w:rPr>
              <w:t>9</w:t>
            </w:r>
            <w:r w:rsidRPr="00E84E64">
              <w:rPr>
                <w:rStyle w:val="Textennegreta"/>
                <w:bCs w:val="0"/>
                <w:lang w:val="es-ES_tradnl"/>
              </w:rPr>
              <w:t xml:space="preserve">. </w:t>
            </w:r>
            <w:r w:rsidR="00A02DF2" w:rsidRPr="00E84E64">
              <w:rPr>
                <w:rStyle w:val="Textennegreta"/>
                <w:bCs w:val="0"/>
                <w:lang w:val="es-ES_tradnl"/>
              </w:rPr>
              <w:t>Suministro, en modalidad compra, Panel Interactivo 75''</w:t>
            </w:r>
          </w:p>
        </w:tc>
      </w:tr>
      <w:tr w:rsidR="00A02DF2" w:rsidRPr="00E84E64" w14:paraId="421774D5" w14:textId="77777777" w:rsidTr="00A02DF2">
        <w:trPr>
          <w:jc w:val="center"/>
        </w:trPr>
        <w:tc>
          <w:tcPr>
            <w:tcW w:w="5000" w:type="pct"/>
          </w:tcPr>
          <w:p w14:paraId="73669964" w14:textId="746DE954" w:rsidR="00A02DF2" w:rsidRPr="00E84E64" w:rsidRDefault="00B60D17" w:rsidP="0051204A">
            <w:pPr>
              <w:jc w:val="both"/>
              <w:rPr>
                <w:rStyle w:val="Textennegreta"/>
                <w:b w:val="0"/>
                <w:bCs w:val="0"/>
                <w:lang w:val="es-ES_tradnl"/>
              </w:rPr>
            </w:pPr>
            <w:r w:rsidRPr="00E84E64">
              <w:rPr>
                <w:rStyle w:val="Textennegreta"/>
                <w:bCs w:val="0"/>
                <w:lang w:val="es-ES_tradnl"/>
              </w:rPr>
              <w:t>Prestación 1</w:t>
            </w:r>
            <w:r w:rsidR="00EF044D" w:rsidRPr="00E84E64">
              <w:rPr>
                <w:rStyle w:val="Textennegreta"/>
                <w:bCs w:val="0"/>
                <w:lang w:val="es-ES_tradnl"/>
              </w:rPr>
              <w:t>40</w:t>
            </w:r>
            <w:r w:rsidRPr="00E84E64">
              <w:rPr>
                <w:rStyle w:val="Textennegreta"/>
                <w:bCs w:val="0"/>
                <w:lang w:val="es-ES_tradnl"/>
              </w:rPr>
              <w:t xml:space="preserve">. </w:t>
            </w:r>
            <w:r w:rsidR="00A02DF2" w:rsidRPr="00E84E64">
              <w:rPr>
                <w:rStyle w:val="Textennegreta"/>
                <w:bCs w:val="0"/>
                <w:lang w:val="es-ES_tradnl"/>
              </w:rPr>
              <w:t>Suministro, en modalidad compra, Panel Interactivo 86''</w:t>
            </w:r>
          </w:p>
        </w:tc>
      </w:tr>
      <w:tr w:rsidR="00A02DF2" w:rsidRPr="00E84E64" w14:paraId="7D7F76BE" w14:textId="77777777" w:rsidTr="00A02DF2">
        <w:trPr>
          <w:jc w:val="center"/>
        </w:trPr>
        <w:tc>
          <w:tcPr>
            <w:tcW w:w="5000" w:type="pct"/>
          </w:tcPr>
          <w:p w14:paraId="5B7DA067" w14:textId="224B9EBC" w:rsidR="00A02DF2" w:rsidRPr="00E84E64" w:rsidRDefault="00B60D17" w:rsidP="0051204A">
            <w:pPr>
              <w:jc w:val="both"/>
              <w:rPr>
                <w:rStyle w:val="Textennegreta"/>
                <w:bCs w:val="0"/>
                <w:lang w:val="es-ES_tradnl"/>
              </w:rPr>
            </w:pPr>
            <w:r w:rsidRPr="00E84E64">
              <w:rPr>
                <w:rStyle w:val="Textennegreta"/>
                <w:bCs w:val="0"/>
                <w:lang w:val="es-ES_tradnl"/>
              </w:rPr>
              <w:t>Prestación 14</w:t>
            </w:r>
            <w:r w:rsidR="00EF044D" w:rsidRPr="00E84E64">
              <w:rPr>
                <w:rStyle w:val="Textennegreta"/>
                <w:bCs w:val="0"/>
                <w:lang w:val="es-ES_tradnl"/>
              </w:rPr>
              <w:t>1</w:t>
            </w:r>
            <w:r w:rsidRPr="00E84E64">
              <w:rPr>
                <w:rStyle w:val="Textennegreta"/>
                <w:bCs w:val="0"/>
                <w:lang w:val="es-ES_tradnl"/>
              </w:rPr>
              <w:t xml:space="preserve">. </w:t>
            </w:r>
            <w:r w:rsidR="00A02DF2" w:rsidRPr="00E84E64">
              <w:rPr>
                <w:rStyle w:val="Textennegreta"/>
                <w:bCs w:val="0"/>
                <w:lang w:val="es-ES_tradnl"/>
              </w:rPr>
              <w:t xml:space="preserve">Suministro, en modalidad arrendamiento con opción de compra, Monitor – Pequeño </w:t>
            </w:r>
          </w:p>
        </w:tc>
      </w:tr>
      <w:tr w:rsidR="00A02DF2" w:rsidRPr="00E84E64" w14:paraId="44ADEB70" w14:textId="77777777" w:rsidTr="00A02DF2">
        <w:trPr>
          <w:jc w:val="center"/>
        </w:trPr>
        <w:tc>
          <w:tcPr>
            <w:tcW w:w="5000" w:type="pct"/>
          </w:tcPr>
          <w:p w14:paraId="525FEA57" w14:textId="2DD7A675" w:rsidR="00A02DF2" w:rsidRPr="00E84E64" w:rsidRDefault="00B60D17" w:rsidP="0051204A">
            <w:pPr>
              <w:jc w:val="both"/>
              <w:rPr>
                <w:rStyle w:val="Textennegreta"/>
                <w:bCs w:val="0"/>
                <w:lang w:val="es-ES_tradnl"/>
              </w:rPr>
            </w:pPr>
            <w:r w:rsidRPr="00E84E64">
              <w:rPr>
                <w:rStyle w:val="Textennegreta"/>
                <w:bCs w:val="0"/>
                <w:lang w:val="es-ES_tradnl"/>
              </w:rPr>
              <w:t>Prestación 14</w:t>
            </w:r>
            <w:r w:rsidR="00EF044D" w:rsidRPr="00E84E64">
              <w:rPr>
                <w:rStyle w:val="Textennegreta"/>
                <w:bCs w:val="0"/>
                <w:lang w:val="es-ES_tradnl"/>
              </w:rPr>
              <w:t>2</w:t>
            </w:r>
            <w:r w:rsidRPr="00E84E64">
              <w:rPr>
                <w:rStyle w:val="Textennegreta"/>
                <w:bCs w:val="0"/>
                <w:lang w:val="es-ES_tradnl"/>
              </w:rPr>
              <w:t xml:space="preserve">. </w:t>
            </w:r>
            <w:r w:rsidR="00A02DF2" w:rsidRPr="00E84E64">
              <w:rPr>
                <w:rStyle w:val="Textennegreta"/>
                <w:bCs w:val="0"/>
                <w:lang w:val="es-ES_tradnl"/>
              </w:rPr>
              <w:t xml:space="preserve">Suministro, en modalidad arrendamiento con opción de compra, Monitor </w:t>
            </w:r>
            <w:r w:rsidRPr="00E84E64">
              <w:rPr>
                <w:rStyle w:val="Textennegreta"/>
                <w:bCs w:val="0"/>
                <w:lang w:val="es-ES_tradnl"/>
              </w:rPr>
              <w:t>–</w:t>
            </w:r>
            <w:r w:rsidR="00A02DF2" w:rsidRPr="00E84E64">
              <w:rPr>
                <w:rStyle w:val="Textennegreta"/>
                <w:bCs w:val="0"/>
                <w:lang w:val="es-ES_tradnl"/>
              </w:rPr>
              <w:t xml:space="preserve"> Mediano</w:t>
            </w:r>
          </w:p>
        </w:tc>
      </w:tr>
      <w:tr w:rsidR="00A02DF2" w:rsidRPr="00E84E64" w14:paraId="05A2D70D" w14:textId="77777777" w:rsidTr="00A02DF2">
        <w:trPr>
          <w:jc w:val="center"/>
        </w:trPr>
        <w:tc>
          <w:tcPr>
            <w:tcW w:w="5000" w:type="pct"/>
          </w:tcPr>
          <w:p w14:paraId="04D1F4A3" w14:textId="0114053F" w:rsidR="00A02DF2" w:rsidRPr="00E84E64" w:rsidRDefault="00B60D17" w:rsidP="0051204A">
            <w:pPr>
              <w:jc w:val="both"/>
              <w:rPr>
                <w:rStyle w:val="Textennegreta"/>
                <w:bCs w:val="0"/>
                <w:lang w:val="es-ES_tradnl"/>
              </w:rPr>
            </w:pPr>
            <w:r w:rsidRPr="00E84E64">
              <w:rPr>
                <w:rStyle w:val="Textennegreta"/>
                <w:bCs w:val="0"/>
                <w:lang w:val="es-ES_tradnl"/>
              </w:rPr>
              <w:t>Prestación 14</w:t>
            </w:r>
            <w:r w:rsidR="00EF044D" w:rsidRPr="00E84E64">
              <w:rPr>
                <w:rStyle w:val="Textennegreta"/>
                <w:bCs w:val="0"/>
                <w:lang w:val="es-ES_tradnl"/>
              </w:rPr>
              <w:t>3</w:t>
            </w:r>
            <w:r w:rsidRPr="00E84E64">
              <w:rPr>
                <w:rStyle w:val="Textennegreta"/>
                <w:bCs w:val="0"/>
                <w:lang w:val="es-ES_tradnl"/>
              </w:rPr>
              <w:t xml:space="preserve">. </w:t>
            </w:r>
            <w:r w:rsidR="00A02DF2" w:rsidRPr="00E84E64">
              <w:rPr>
                <w:rStyle w:val="Textennegreta"/>
                <w:bCs w:val="0"/>
                <w:lang w:val="es-ES_tradnl"/>
              </w:rPr>
              <w:t xml:space="preserve">Suministro, en modalidad arrendamiento con opción de compra, Monitor </w:t>
            </w:r>
            <w:r w:rsidRPr="00E84E64">
              <w:rPr>
                <w:rStyle w:val="Textennegreta"/>
                <w:bCs w:val="0"/>
                <w:lang w:val="es-ES_tradnl"/>
              </w:rPr>
              <w:t>–</w:t>
            </w:r>
            <w:r w:rsidR="00A02DF2" w:rsidRPr="00E84E64">
              <w:rPr>
                <w:rStyle w:val="Textennegreta"/>
                <w:bCs w:val="0"/>
                <w:lang w:val="es-ES_tradnl"/>
              </w:rPr>
              <w:t xml:space="preserve"> Grande</w:t>
            </w:r>
          </w:p>
        </w:tc>
      </w:tr>
      <w:tr w:rsidR="00A02DF2" w:rsidRPr="00E84E64" w14:paraId="7734987D" w14:textId="77777777" w:rsidTr="00A02DF2">
        <w:trPr>
          <w:jc w:val="center"/>
        </w:trPr>
        <w:tc>
          <w:tcPr>
            <w:tcW w:w="5000" w:type="pct"/>
          </w:tcPr>
          <w:p w14:paraId="32F835CC" w14:textId="16096C6B" w:rsidR="00A02DF2" w:rsidRPr="00E84E64" w:rsidRDefault="00B60D17" w:rsidP="0051204A">
            <w:pPr>
              <w:jc w:val="both"/>
              <w:rPr>
                <w:rStyle w:val="Textennegreta"/>
                <w:bCs w:val="0"/>
                <w:lang w:val="es-ES_tradnl"/>
              </w:rPr>
            </w:pPr>
            <w:r w:rsidRPr="00E84E64">
              <w:rPr>
                <w:rStyle w:val="Textennegreta"/>
                <w:bCs w:val="0"/>
                <w:lang w:val="es-ES_tradnl"/>
              </w:rPr>
              <w:t>Prestación 14</w:t>
            </w:r>
            <w:r w:rsidR="00EF044D" w:rsidRPr="00E84E64">
              <w:rPr>
                <w:rStyle w:val="Textennegreta"/>
                <w:bCs w:val="0"/>
                <w:lang w:val="es-ES_tradnl"/>
              </w:rPr>
              <w:t>4</w:t>
            </w:r>
            <w:r w:rsidRPr="00E84E64">
              <w:rPr>
                <w:rStyle w:val="Textennegreta"/>
                <w:bCs w:val="0"/>
                <w:lang w:val="es-ES_tradnl"/>
              </w:rPr>
              <w:t xml:space="preserve">. </w:t>
            </w:r>
            <w:r w:rsidR="00A02DF2" w:rsidRPr="00E84E64">
              <w:rPr>
                <w:rStyle w:val="Textennegreta"/>
                <w:bCs w:val="0"/>
                <w:lang w:val="es-ES_tradnl"/>
              </w:rPr>
              <w:t>Suministro, en modalidad arrendamiento con opción de compra, Panel Grande Pulgada 50''</w:t>
            </w:r>
          </w:p>
        </w:tc>
      </w:tr>
      <w:tr w:rsidR="00A02DF2" w:rsidRPr="00E84E64" w14:paraId="3D3CCCDD" w14:textId="77777777" w:rsidTr="00A02DF2">
        <w:trPr>
          <w:jc w:val="center"/>
        </w:trPr>
        <w:tc>
          <w:tcPr>
            <w:tcW w:w="5000" w:type="pct"/>
          </w:tcPr>
          <w:p w14:paraId="0115D298" w14:textId="11D01AC3" w:rsidR="00A02DF2" w:rsidRPr="00E84E64" w:rsidRDefault="00B60D17" w:rsidP="0051204A">
            <w:pPr>
              <w:jc w:val="both"/>
              <w:rPr>
                <w:rStyle w:val="Textennegreta"/>
                <w:bCs w:val="0"/>
                <w:lang w:val="es-ES_tradnl"/>
              </w:rPr>
            </w:pPr>
            <w:r w:rsidRPr="00E84E64">
              <w:rPr>
                <w:rStyle w:val="Textennegreta"/>
                <w:bCs w:val="0"/>
                <w:lang w:val="es-ES_tradnl"/>
              </w:rPr>
              <w:t>Prestación 14</w:t>
            </w:r>
            <w:r w:rsidR="00EF044D" w:rsidRPr="00E84E64">
              <w:rPr>
                <w:rStyle w:val="Textennegreta"/>
                <w:bCs w:val="0"/>
                <w:lang w:val="es-ES_tradnl"/>
              </w:rPr>
              <w:t>5</w:t>
            </w:r>
            <w:r w:rsidRPr="00E84E64">
              <w:rPr>
                <w:rStyle w:val="Textennegreta"/>
                <w:bCs w:val="0"/>
                <w:lang w:val="es-ES_tradnl"/>
              </w:rPr>
              <w:t xml:space="preserve">. </w:t>
            </w:r>
            <w:r w:rsidR="00A02DF2" w:rsidRPr="00E84E64">
              <w:rPr>
                <w:rStyle w:val="Textennegreta"/>
                <w:bCs w:val="0"/>
                <w:lang w:val="es-ES_tradnl"/>
              </w:rPr>
              <w:t>Suministro, en modalidad arrendamiento con opción de compra, Panel Grande Pulgada 55''</w:t>
            </w:r>
          </w:p>
        </w:tc>
      </w:tr>
      <w:tr w:rsidR="00A02DF2" w:rsidRPr="00E84E64" w14:paraId="2DF11CBD" w14:textId="77777777" w:rsidTr="00A02DF2">
        <w:trPr>
          <w:jc w:val="center"/>
        </w:trPr>
        <w:tc>
          <w:tcPr>
            <w:tcW w:w="5000" w:type="pct"/>
          </w:tcPr>
          <w:p w14:paraId="2C4A000F" w14:textId="383CEEBD" w:rsidR="00A02DF2" w:rsidRPr="00E84E64" w:rsidRDefault="00B60D17" w:rsidP="0051204A">
            <w:pPr>
              <w:jc w:val="both"/>
              <w:rPr>
                <w:rStyle w:val="Textennegreta"/>
                <w:bCs w:val="0"/>
                <w:lang w:val="es-ES_tradnl"/>
              </w:rPr>
            </w:pPr>
            <w:r w:rsidRPr="00E84E64">
              <w:rPr>
                <w:rStyle w:val="Textennegreta"/>
                <w:bCs w:val="0"/>
                <w:lang w:val="es-ES_tradnl"/>
              </w:rPr>
              <w:t>Prestación 14</w:t>
            </w:r>
            <w:r w:rsidR="00EF044D" w:rsidRPr="00E84E64">
              <w:rPr>
                <w:rStyle w:val="Textennegreta"/>
                <w:bCs w:val="0"/>
                <w:lang w:val="es-ES_tradnl"/>
              </w:rPr>
              <w:t>6</w:t>
            </w:r>
            <w:r w:rsidRPr="00E84E64">
              <w:rPr>
                <w:rStyle w:val="Textennegreta"/>
                <w:bCs w:val="0"/>
                <w:lang w:val="es-ES_tradnl"/>
              </w:rPr>
              <w:t xml:space="preserve">. </w:t>
            </w:r>
            <w:r w:rsidR="00A02DF2" w:rsidRPr="00E84E64">
              <w:rPr>
                <w:rStyle w:val="Textennegreta"/>
                <w:bCs w:val="0"/>
                <w:lang w:val="es-ES_tradnl"/>
              </w:rPr>
              <w:t>Suministro, en modalidad arrendamiento con opción de compra, Panel Grande Pulgada 65''</w:t>
            </w:r>
          </w:p>
        </w:tc>
      </w:tr>
      <w:tr w:rsidR="00A02DF2" w:rsidRPr="00E84E64" w14:paraId="43A9330C" w14:textId="77777777" w:rsidTr="00A02DF2">
        <w:trPr>
          <w:jc w:val="center"/>
        </w:trPr>
        <w:tc>
          <w:tcPr>
            <w:tcW w:w="5000" w:type="pct"/>
          </w:tcPr>
          <w:p w14:paraId="64B9B6DD" w14:textId="4AF05CC2" w:rsidR="00A02DF2" w:rsidRPr="00E84E64" w:rsidRDefault="00B60D17" w:rsidP="0051204A">
            <w:pPr>
              <w:jc w:val="both"/>
              <w:rPr>
                <w:rStyle w:val="Textennegreta"/>
                <w:bCs w:val="0"/>
                <w:lang w:val="es-ES_tradnl"/>
              </w:rPr>
            </w:pPr>
            <w:r w:rsidRPr="00E84E64">
              <w:rPr>
                <w:rStyle w:val="Textennegreta"/>
                <w:bCs w:val="0"/>
                <w:lang w:val="es-ES_tradnl"/>
              </w:rPr>
              <w:t>Prestación 14</w:t>
            </w:r>
            <w:r w:rsidR="00EF044D" w:rsidRPr="00E84E64">
              <w:rPr>
                <w:rStyle w:val="Textennegreta"/>
                <w:bCs w:val="0"/>
                <w:lang w:val="es-ES_tradnl"/>
              </w:rPr>
              <w:t>7</w:t>
            </w:r>
            <w:r w:rsidRPr="00E84E64">
              <w:rPr>
                <w:rStyle w:val="Textennegreta"/>
                <w:bCs w:val="0"/>
                <w:lang w:val="es-ES_tradnl"/>
              </w:rPr>
              <w:t xml:space="preserve">. </w:t>
            </w:r>
            <w:r w:rsidR="00A02DF2" w:rsidRPr="00E84E64">
              <w:rPr>
                <w:rStyle w:val="Textennegreta"/>
                <w:bCs w:val="0"/>
                <w:lang w:val="es-ES_tradnl"/>
              </w:rPr>
              <w:t>Suministro, en modalidad arrendamiento con opción de compra, Panel Interactivo 65''</w:t>
            </w:r>
          </w:p>
        </w:tc>
      </w:tr>
      <w:tr w:rsidR="00A02DF2" w:rsidRPr="00E84E64" w14:paraId="7F58F35F" w14:textId="77777777" w:rsidTr="00A02DF2">
        <w:trPr>
          <w:jc w:val="center"/>
        </w:trPr>
        <w:tc>
          <w:tcPr>
            <w:tcW w:w="5000" w:type="pct"/>
          </w:tcPr>
          <w:p w14:paraId="08AA10F3" w14:textId="21C9240C" w:rsidR="00A02DF2" w:rsidRPr="00E84E64" w:rsidRDefault="00B60D17" w:rsidP="0051204A">
            <w:pPr>
              <w:jc w:val="both"/>
              <w:rPr>
                <w:rStyle w:val="Textennegreta"/>
                <w:bCs w:val="0"/>
                <w:lang w:val="es-ES_tradnl"/>
              </w:rPr>
            </w:pPr>
            <w:r w:rsidRPr="00E84E64">
              <w:rPr>
                <w:rStyle w:val="Textennegreta"/>
                <w:bCs w:val="0"/>
                <w:lang w:val="es-ES_tradnl"/>
              </w:rPr>
              <w:t>Prestación 14</w:t>
            </w:r>
            <w:r w:rsidR="00EF044D" w:rsidRPr="00E84E64">
              <w:rPr>
                <w:rStyle w:val="Textennegreta"/>
                <w:bCs w:val="0"/>
                <w:lang w:val="es-ES_tradnl"/>
              </w:rPr>
              <w:t>8</w:t>
            </w:r>
            <w:r w:rsidRPr="00E84E64">
              <w:rPr>
                <w:rStyle w:val="Textennegreta"/>
                <w:bCs w:val="0"/>
                <w:lang w:val="es-ES_tradnl"/>
              </w:rPr>
              <w:t xml:space="preserve">. </w:t>
            </w:r>
            <w:r w:rsidR="00A02DF2" w:rsidRPr="00E84E64">
              <w:rPr>
                <w:rStyle w:val="Textennegreta"/>
                <w:bCs w:val="0"/>
                <w:lang w:val="es-ES_tradnl"/>
              </w:rPr>
              <w:t>Suministro, en modalidad arrendamiento con opción de compra, Panel Interactivo 75''</w:t>
            </w:r>
          </w:p>
        </w:tc>
      </w:tr>
      <w:tr w:rsidR="00A02DF2" w:rsidRPr="00E84E64" w14:paraId="461A0773" w14:textId="77777777" w:rsidTr="00A02DF2">
        <w:trPr>
          <w:jc w:val="center"/>
        </w:trPr>
        <w:tc>
          <w:tcPr>
            <w:tcW w:w="5000" w:type="pct"/>
          </w:tcPr>
          <w:p w14:paraId="70CEBC48" w14:textId="7B7E4260" w:rsidR="00A02DF2" w:rsidRPr="00E84E64" w:rsidRDefault="00B60D17" w:rsidP="0051204A">
            <w:pPr>
              <w:jc w:val="both"/>
              <w:rPr>
                <w:rStyle w:val="Textennegreta"/>
                <w:bCs w:val="0"/>
                <w:lang w:val="es-ES_tradnl"/>
              </w:rPr>
            </w:pPr>
            <w:r w:rsidRPr="00E84E64">
              <w:rPr>
                <w:rStyle w:val="Textennegreta"/>
                <w:bCs w:val="0"/>
                <w:lang w:val="es-ES_tradnl"/>
              </w:rPr>
              <w:t>Prestación 14</w:t>
            </w:r>
            <w:r w:rsidR="00EF044D" w:rsidRPr="00E84E64">
              <w:rPr>
                <w:rStyle w:val="Textennegreta"/>
                <w:bCs w:val="0"/>
                <w:lang w:val="es-ES_tradnl"/>
              </w:rPr>
              <w:t>9</w:t>
            </w:r>
            <w:r w:rsidRPr="00E84E64">
              <w:rPr>
                <w:rStyle w:val="Textennegreta"/>
                <w:bCs w:val="0"/>
                <w:lang w:val="es-ES_tradnl"/>
              </w:rPr>
              <w:t xml:space="preserve">. </w:t>
            </w:r>
            <w:r w:rsidR="00FB02DB" w:rsidRPr="00E84E64">
              <w:rPr>
                <w:rStyle w:val="Textennegreta"/>
                <w:bCs w:val="0"/>
                <w:lang w:val="es-ES_tradnl"/>
              </w:rPr>
              <w:t xml:space="preserve">Suministro, en modalidad arrendamiento con opción de compra, </w:t>
            </w:r>
            <w:r w:rsidR="00A02DF2" w:rsidRPr="00E84E64">
              <w:rPr>
                <w:rStyle w:val="Textennegreta"/>
                <w:bCs w:val="0"/>
                <w:lang w:val="es-ES_tradnl"/>
              </w:rPr>
              <w:t>Panel Interactivo 86''</w:t>
            </w:r>
          </w:p>
        </w:tc>
      </w:tr>
      <w:tr w:rsidR="00A02DF2" w:rsidRPr="00E84E64" w14:paraId="7EF43E62" w14:textId="77777777" w:rsidTr="00A02DF2">
        <w:trPr>
          <w:jc w:val="center"/>
        </w:trPr>
        <w:tc>
          <w:tcPr>
            <w:tcW w:w="5000" w:type="pct"/>
          </w:tcPr>
          <w:p w14:paraId="4B546003" w14:textId="09C2FA1A" w:rsidR="00A02DF2" w:rsidRPr="00E84E64" w:rsidRDefault="00B60D17" w:rsidP="0051204A">
            <w:pPr>
              <w:jc w:val="both"/>
              <w:rPr>
                <w:rStyle w:val="Textennegreta"/>
                <w:bCs w:val="0"/>
                <w:lang w:val="es-ES_tradnl"/>
              </w:rPr>
            </w:pPr>
            <w:r w:rsidRPr="00E84E64">
              <w:rPr>
                <w:rStyle w:val="Textennegreta"/>
                <w:bCs w:val="0"/>
                <w:lang w:val="es-ES_tradnl"/>
              </w:rPr>
              <w:t>Prestación 1</w:t>
            </w:r>
            <w:r w:rsidR="00EF044D" w:rsidRPr="00E84E64">
              <w:rPr>
                <w:rStyle w:val="Textennegreta"/>
                <w:bCs w:val="0"/>
                <w:lang w:val="es-ES_tradnl"/>
              </w:rPr>
              <w:t>50</w:t>
            </w:r>
            <w:r w:rsidRPr="00E84E64">
              <w:rPr>
                <w:rStyle w:val="Textennegreta"/>
                <w:bCs w:val="0"/>
                <w:lang w:val="es-ES_tradnl"/>
              </w:rPr>
              <w:t xml:space="preserve">. </w:t>
            </w:r>
            <w:r w:rsidR="00FB02DB" w:rsidRPr="00E84E64">
              <w:rPr>
                <w:rStyle w:val="Textennegreta"/>
                <w:bCs w:val="0"/>
                <w:lang w:val="es-ES_tradnl"/>
              </w:rPr>
              <w:t>Puesta en marcha (PEM)</w:t>
            </w:r>
          </w:p>
        </w:tc>
      </w:tr>
    </w:tbl>
    <w:p w14:paraId="0B88F5B4" w14:textId="77777777" w:rsidR="002F1E8D" w:rsidRPr="00E84E64" w:rsidRDefault="002F1E8D" w:rsidP="0051204A">
      <w:pPr>
        <w:spacing w:after="0" w:line="240" w:lineRule="auto"/>
        <w:jc w:val="both"/>
        <w:rPr>
          <w:rStyle w:val="Textennegreta"/>
          <w:bCs w:val="0"/>
          <w:lang w:val="es-ES_tradnl"/>
        </w:rPr>
      </w:pPr>
    </w:p>
    <w:p w14:paraId="61089CF8" w14:textId="77777777" w:rsidR="00A02DF2" w:rsidRPr="00123225" w:rsidRDefault="00A02DF2" w:rsidP="0051204A">
      <w:pPr>
        <w:spacing w:after="0" w:line="240" w:lineRule="auto"/>
        <w:jc w:val="both"/>
        <w:rPr>
          <w:lang w:val="es-ES_tradnl"/>
        </w:rPr>
      </w:pPr>
      <w:r w:rsidRPr="00123225">
        <w:rPr>
          <w:lang w:val="es-ES_tradnl"/>
        </w:rPr>
        <w:t>Las empresas licitadoras que participen en este Lote tendrán que presentar oferta por todas las anteriores prestaciones y tendrán que reunir, como mínimo, las características técnicas que se especifican a continuación.</w:t>
      </w:r>
    </w:p>
    <w:p w14:paraId="227AD16E" w14:textId="77777777" w:rsidR="00A02DF2" w:rsidRPr="00123225" w:rsidRDefault="00A02DF2" w:rsidP="0051204A">
      <w:pPr>
        <w:spacing w:after="0" w:line="240" w:lineRule="auto"/>
        <w:jc w:val="both"/>
        <w:rPr>
          <w:lang w:val="es-ES_tradnl"/>
        </w:rPr>
      </w:pPr>
    </w:p>
    <w:p w14:paraId="246997EC" w14:textId="5DB9EA52" w:rsidR="00073788" w:rsidRPr="00123225" w:rsidRDefault="00A02DF2" w:rsidP="0051204A">
      <w:pPr>
        <w:pStyle w:val="Pargrafdellista"/>
        <w:numPr>
          <w:ilvl w:val="0"/>
          <w:numId w:val="32"/>
        </w:numPr>
        <w:spacing w:after="0" w:line="240" w:lineRule="auto"/>
        <w:jc w:val="both"/>
        <w:rPr>
          <w:lang w:val="es-ES_tradnl"/>
        </w:rPr>
      </w:pPr>
      <w:r w:rsidRPr="00123225">
        <w:rPr>
          <w:lang w:val="es-ES_tradnl"/>
        </w:rPr>
        <w:t>En cuanto a los elementos objeto de suministro:</w:t>
      </w:r>
    </w:p>
    <w:p w14:paraId="4DE025A8" w14:textId="103088F1" w:rsidR="00BF1C4B" w:rsidRPr="00123225" w:rsidRDefault="00B60D17" w:rsidP="0051204A">
      <w:pPr>
        <w:pStyle w:val="Pargrafdellista"/>
        <w:numPr>
          <w:ilvl w:val="1"/>
          <w:numId w:val="32"/>
        </w:numPr>
        <w:spacing w:after="0" w:line="240" w:lineRule="auto"/>
        <w:jc w:val="both"/>
        <w:rPr>
          <w:lang w:val="es-ES_tradnl"/>
        </w:rPr>
      </w:pPr>
      <w:r w:rsidRPr="00123225">
        <w:rPr>
          <w:rStyle w:val="Textennegreta"/>
          <w:bCs w:val="0"/>
          <w:lang w:val="es-ES_tradnl"/>
        </w:rPr>
        <w:t>Prestación 13</w:t>
      </w:r>
      <w:r w:rsidR="00EF044D" w:rsidRPr="00123225">
        <w:rPr>
          <w:rStyle w:val="Textennegreta"/>
          <w:bCs w:val="0"/>
          <w:lang w:val="es-ES_tradnl"/>
        </w:rPr>
        <w:t>2</w:t>
      </w:r>
      <w:r w:rsidRPr="00123225">
        <w:rPr>
          <w:rStyle w:val="Textennegreta"/>
          <w:bCs w:val="0"/>
          <w:lang w:val="es-ES_tradnl"/>
        </w:rPr>
        <w:t xml:space="preserve"> y 14</w:t>
      </w:r>
      <w:r w:rsidR="00EF044D" w:rsidRPr="00123225">
        <w:rPr>
          <w:rStyle w:val="Textennegreta"/>
          <w:bCs w:val="0"/>
          <w:lang w:val="es-ES_tradnl"/>
        </w:rPr>
        <w:t>1</w:t>
      </w:r>
      <w:r w:rsidRPr="00123225">
        <w:rPr>
          <w:rStyle w:val="Textennegreta"/>
          <w:bCs w:val="0"/>
          <w:lang w:val="es-ES_tradnl"/>
        </w:rPr>
        <w:t xml:space="preserve">. </w:t>
      </w:r>
      <w:r w:rsidR="00A02DF2" w:rsidRPr="00123225">
        <w:rPr>
          <w:rStyle w:val="Textennegreta"/>
          <w:bCs w:val="0"/>
          <w:lang w:val="es-ES_tradnl"/>
        </w:rPr>
        <w:t xml:space="preserve">Monitor – Pequeño </w:t>
      </w:r>
    </w:p>
    <w:p w14:paraId="2B117E51" w14:textId="0AADF54F" w:rsidR="00BF1C4B" w:rsidRPr="00123225" w:rsidRDefault="00BF1C4B" w:rsidP="0051204A">
      <w:pPr>
        <w:pStyle w:val="Pargrafdellista"/>
        <w:numPr>
          <w:ilvl w:val="2"/>
          <w:numId w:val="32"/>
        </w:numPr>
        <w:spacing w:before="100" w:beforeAutospacing="1" w:after="100" w:afterAutospacing="1" w:line="240" w:lineRule="auto"/>
        <w:jc w:val="both"/>
        <w:rPr>
          <w:lang w:val="en-GB"/>
        </w:rPr>
      </w:pPr>
      <w:proofErr w:type="spellStart"/>
      <w:r w:rsidRPr="00123225">
        <w:rPr>
          <w:rStyle w:val="Textennegreta"/>
          <w:lang w:val="en-GB"/>
        </w:rPr>
        <w:t>Pantalla</w:t>
      </w:r>
      <w:proofErr w:type="spellEnd"/>
      <w:r w:rsidRPr="00123225">
        <w:rPr>
          <w:rStyle w:val="Textennegreta"/>
          <w:lang w:val="en-GB"/>
        </w:rPr>
        <w:t>:</w:t>
      </w:r>
      <w:r w:rsidRPr="00123225">
        <w:rPr>
          <w:lang w:val="en-GB"/>
        </w:rPr>
        <w:t xml:space="preserve"> </w:t>
      </w:r>
      <w:r w:rsidR="00D47295" w:rsidRPr="00123225">
        <w:rPr>
          <w:lang w:val="en-GB"/>
        </w:rPr>
        <w:t>18</w:t>
      </w:r>
      <w:r w:rsidRPr="00123225">
        <w:rPr>
          <w:lang w:val="en-GB"/>
        </w:rPr>
        <w:t>"</w:t>
      </w:r>
      <w:r w:rsidR="00D47295" w:rsidRPr="00123225">
        <w:rPr>
          <w:lang w:val="en-GB"/>
        </w:rPr>
        <w:t xml:space="preserve"> a 22"</w:t>
      </w:r>
      <w:r w:rsidRPr="00123225">
        <w:rPr>
          <w:lang w:val="en-GB"/>
        </w:rPr>
        <w:t xml:space="preserve"> IPS LED </w:t>
      </w:r>
      <w:r w:rsidR="00965908" w:rsidRPr="00123225">
        <w:rPr>
          <w:lang w:val="en-GB"/>
        </w:rPr>
        <w:t>Full</w:t>
      </w:r>
      <w:r w:rsidRPr="00123225">
        <w:rPr>
          <w:lang w:val="en-GB"/>
        </w:rPr>
        <w:t xml:space="preserve"> HD (1920 x 1080), </w:t>
      </w:r>
      <w:proofErr w:type="spellStart"/>
      <w:r w:rsidR="00EB3540" w:rsidRPr="00123225">
        <w:rPr>
          <w:lang w:val="en-GB"/>
        </w:rPr>
        <w:t>antireflectant</w:t>
      </w:r>
      <w:r w:rsidR="00123225" w:rsidRPr="00123225">
        <w:rPr>
          <w:lang w:val="en-GB"/>
        </w:rPr>
        <w:t>e</w:t>
      </w:r>
      <w:proofErr w:type="spellEnd"/>
    </w:p>
    <w:p w14:paraId="5927AC8F"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Altavoces:</w:t>
      </w:r>
      <w:r w:rsidRPr="00123225">
        <w:rPr>
          <w:lang w:val="es-ES_tradnl"/>
        </w:rPr>
        <w:t xml:space="preserve"> Incorporados</w:t>
      </w:r>
    </w:p>
    <w:p w14:paraId="6213E08F"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Conexiones:</w:t>
      </w:r>
      <w:r w:rsidRPr="00123225">
        <w:rPr>
          <w:lang w:val="es-ES_tradnl"/>
        </w:rPr>
        <w:t xml:space="preserve"> VGA + HDMI + DisplayPort (DP)</w:t>
      </w:r>
    </w:p>
    <w:p w14:paraId="2F9ABC65"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Ergonomía:</w:t>
      </w:r>
      <w:r w:rsidRPr="00123225">
        <w:rPr>
          <w:lang w:val="es-ES_tradnl"/>
        </w:rPr>
        <w:t xml:space="preserve"> Regulable en altura, </w:t>
      </w:r>
      <w:proofErr w:type="spellStart"/>
      <w:r w:rsidRPr="00123225">
        <w:rPr>
          <w:lang w:val="es-ES_tradnl"/>
        </w:rPr>
        <w:t>pivotable</w:t>
      </w:r>
      <w:proofErr w:type="spellEnd"/>
      <w:r w:rsidRPr="00123225">
        <w:rPr>
          <w:lang w:val="es-ES_tradnl"/>
        </w:rPr>
        <w:t xml:space="preserve"> e inclinable</w:t>
      </w:r>
    </w:p>
    <w:p w14:paraId="5E3A3E7D"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Compatibilidad:</w:t>
      </w:r>
      <w:r w:rsidRPr="00123225">
        <w:rPr>
          <w:lang w:val="es-ES_tradnl"/>
        </w:rPr>
        <w:t xml:space="preserve"> Compatible VESA 100x100</w:t>
      </w:r>
    </w:p>
    <w:p w14:paraId="7B7C2C68" w14:textId="2AB58B10"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Tecnologías adicionales:</w:t>
      </w:r>
      <w:r w:rsidRPr="00123225">
        <w:rPr>
          <w:lang w:val="es-ES_tradnl"/>
        </w:rPr>
        <w:t xml:space="preserve"> </w:t>
      </w:r>
      <w:proofErr w:type="spellStart"/>
      <w:r w:rsidRPr="00123225">
        <w:rPr>
          <w:lang w:val="es-ES_tradnl"/>
        </w:rPr>
        <w:t>Antiparpadeo</w:t>
      </w:r>
      <w:proofErr w:type="spellEnd"/>
      <w:r w:rsidRPr="00123225">
        <w:rPr>
          <w:lang w:val="es-ES_tradnl"/>
        </w:rPr>
        <w:t>, filtro de luz azul</w:t>
      </w:r>
    </w:p>
    <w:p w14:paraId="7324D1DA" w14:textId="77777777" w:rsidR="00A02DF2"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Eficiencia Energética:</w:t>
      </w:r>
      <w:r w:rsidRPr="00123225">
        <w:rPr>
          <w:lang w:val="es-ES_tradnl"/>
        </w:rPr>
        <w:t xml:space="preserve"> </w:t>
      </w:r>
      <w:r w:rsidR="004610D0" w:rsidRPr="00123225">
        <w:rPr>
          <w:lang w:val="es-ES_tradnl"/>
        </w:rPr>
        <w:t>ENERGY STAR Versión 9.0</w:t>
      </w:r>
    </w:p>
    <w:p w14:paraId="6013AD1B" w14:textId="77777777" w:rsidR="007036CE" w:rsidRPr="00123225" w:rsidRDefault="007036CE"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 xml:space="preserve">Garantía del producto en modalidad compra: </w:t>
      </w:r>
      <w:r w:rsidRPr="00123225">
        <w:rPr>
          <w:lang w:val="es-ES_tradnl"/>
        </w:rPr>
        <w:t>36 meses</w:t>
      </w:r>
    </w:p>
    <w:p w14:paraId="6DE4CBFB" w14:textId="77777777" w:rsidR="007036CE" w:rsidRPr="00123225" w:rsidRDefault="007036CE"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lastRenderedPageBreak/>
        <w:t xml:space="preserve">Garantía del producto en modalidad arrendamiento con opción de compra: </w:t>
      </w:r>
      <w:r w:rsidRPr="00123225">
        <w:rPr>
          <w:rStyle w:val="Textennegreta"/>
          <w:b w:val="0"/>
          <w:lang w:val="es-ES_tradnl"/>
        </w:rPr>
        <w:t>durante la vigencia del contrato basado (48 meses)</w:t>
      </w:r>
    </w:p>
    <w:p w14:paraId="77397162" w14:textId="77777777" w:rsidR="00073788" w:rsidRPr="00123225" w:rsidRDefault="00073788" w:rsidP="0051204A">
      <w:pPr>
        <w:pStyle w:val="Pargrafdellista"/>
        <w:spacing w:before="100" w:beforeAutospacing="1" w:after="100" w:afterAutospacing="1" w:line="240" w:lineRule="auto"/>
        <w:ind w:left="1800"/>
        <w:jc w:val="both"/>
        <w:rPr>
          <w:lang w:val="es-ES_tradnl"/>
        </w:rPr>
      </w:pPr>
    </w:p>
    <w:p w14:paraId="1DEA6228" w14:textId="04BECB15" w:rsidR="00BF1C4B" w:rsidRPr="00123225" w:rsidRDefault="00B60D17" w:rsidP="0051204A">
      <w:pPr>
        <w:pStyle w:val="Pargrafdellista"/>
        <w:numPr>
          <w:ilvl w:val="1"/>
          <w:numId w:val="32"/>
        </w:numPr>
        <w:spacing w:after="0" w:line="240" w:lineRule="auto"/>
        <w:jc w:val="both"/>
        <w:rPr>
          <w:lang w:val="es-ES_tradnl"/>
        </w:rPr>
      </w:pPr>
      <w:r w:rsidRPr="00123225">
        <w:rPr>
          <w:rStyle w:val="Textennegreta"/>
          <w:bCs w:val="0"/>
          <w:lang w:val="es-ES_tradnl"/>
        </w:rPr>
        <w:t>Prestación 13</w:t>
      </w:r>
      <w:r w:rsidR="00EF044D" w:rsidRPr="00123225">
        <w:rPr>
          <w:rStyle w:val="Textennegreta"/>
          <w:bCs w:val="0"/>
          <w:lang w:val="es-ES_tradnl"/>
        </w:rPr>
        <w:t>3</w:t>
      </w:r>
      <w:r w:rsidRPr="00123225">
        <w:rPr>
          <w:rStyle w:val="Textennegreta"/>
          <w:bCs w:val="0"/>
          <w:lang w:val="es-ES_tradnl"/>
        </w:rPr>
        <w:t xml:space="preserve"> y 14</w:t>
      </w:r>
      <w:r w:rsidR="00EF044D" w:rsidRPr="00123225">
        <w:rPr>
          <w:rStyle w:val="Textennegreta"/>
          <w:bCs w:val="0"/>
          <w:lang w:val="es-ES_tradnl"/>
        </w:rPr>
        <w:t>2</w:t>
      </w:r>
      <w:r w:rsidRPr="00123225">
        <w:rPr>
          <w:rStyle w:val="Textennegreta"/>
          <w:bCs w:val="0"/>
          <w:lang w:val="es-ES_tradnl"/>
        </w:rPr>
        <w:t xml:space="preserve">. </w:t>
      </w:r>
      <w:r w:rsidR="00A02DF2" w:rsidRPr="00123225">
        <w:rPr>
          <w:rStyle w:val="Textennegreta"/>
          <w:bCs w:val="0"/>
          <w:lang w:val="es-ES_tradnl"/>
        </w:rPr>
        <w:t>Monitor - Mediano</w:t>
      </w:r>
    </w:p>
    <w:p w14:paraId="43C45F57" w14:textId="07498665" w:rsidR="00BF1C4B" w:rsidRPr="00123225" w:rsidRDefault="00BF1C4B" w:rsidP="0051204A">
      <w:pPr>
        <w:pStyle w:val="Pargrafdellista"/>
        <w:numPr>
          <w:ilvl w:val="2"/>
          <w:numId w:val="32"/>
        </w:numPr>
        <w:spacing w:before="100" w:beforeAutospacing="1" w:after="100" w:afterAutospacing="1" w:line="240" w:lineRule="auto"/>
        <w:jc w:val="both"/>
        <w:rPr>
          <w:lang w:val="en-GB"/>
        </w:rPr>
      </w:pPr>
      <w:proofErr w:type="spellStart"/>
      <w:r w:rsidRPr="00123225">
        <w:rPr>
          <w:rStyle w:val="Textennegreta"/>
          <w:lang w:val="en-GB"/>
        </w:rPr>
        <w:t>Pantalla</w:t>
      </w:r>
      <w:proofErr w:type="spellEnd"/>
      <w:r w:rsidRPr="00123225">
        <w:rPr>
          <w:rStyle w:val="Textennegreta"/>
          <w:lang w:val="en-GB"/>
        </w:rPr>
        <w:t>:</w:t>
      </w:r>
      <w:r w:rsidRPr="00123225">
        <w:rPr>
          <w:lang w:val="en-GB"/>
        </w:rPr>
        <w:t xml:space="preserve"> </w:t>
      </w:r>
      <w:r w:rsidR="00D47295" w:rsidRPr="00123225">
        <w:rPr>
          <w:lang w:val="en-GB"/>
        </w:rPr>
        <w:t xml:space="preserve">22,1" a 26" </w:t>
      </w:r>
      <w:r w:rsidRPr="00123225">
        <w:rPr>
          <w:lang w:val="en-GB"/>
        </w:rPr>
        <w:t xml:space="preserve">IPS LED </w:t>
      </w:r>
      <w:r w:rsidR="00965908" w:rsidRPr="00123225">
        <w:rPr>
          <w:lang w:val="en-GB"/>
        </w:rPr>
        <w:t>Full</w:t>
      </w:r>
      <w:r w:rsidRPr="00123225">
        <w:rPr>
          <w:lang w:val="en-GB"/>
        </w:rPr>
        <w:t xml:space="preserve"> HD (1920 x 1080), </w:t>
      </w:r>
      <w:proofErr w:type="spellStart"/>
      <w:r w:rsidR="00EB3540" w:rsidRPr="00123225">
        <w:rPr>
          <w:lang w:val="en-GB"/>
        </w:rPr>
        <w:t>antireflectant</w:t>
      </w:r>
      <w:r w:rsidR="00123225" w:rsidRPr="00123225">
        <w:rPr>
          <w:lang w:val="en-GB"/>
        </w:rPr>
        <w:t>e</w:t>
      </w:r>
      <w:proofErr w:type="spellEnd"/>
    </w:p>
    <w:p w14:paraId="5F8A5908"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Altavoces:</w:t>
      </w:r>
      <w:r w:rsidRPr="00123225">
        <w:rPr>
          <w:lang w:val="es-ES_tradnl"/>
        </w:rPr>
        <w:t xml:space="preserve"> Incorporados</w:t>
      </w:r>
    </w:p>
    <w:p w14:paraId="59866C3C"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Conexiones:</w:t>
      </w:r>
      <w:r w:rsidRPr="00123225">
        <w:rPr>
          <w:lang w:val="es-ES_tradnl"/>
        </w:rPr>
        <w:t xml:space="preserve"> VGA + HDMI + DisplayPort (DP)</w:t>
      </w:r>
    </w:p>
    <w:p w14:paraId="14F31BF5"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Ergonomía:</w:t>
      </w:r>
      <w:r w:rsidRPr="00123225">
        <w:rPr>
          <w:lang w:val="es-ES_tradnl"/>
        </w:rPr>
        <w:t xml:space="preserve"> Regulable en altura, </w:t>
      </w:r>
      <w:proofErr w:type="spellStart"/>
      <w:r w:rsidRPr="00123225">
        <w:rPr>
          <w:lang w:val="es-ES_tradnl"/>
        </w:rPr>
        <w:t>pivotable</w:t>
      </w:r>
      <w:proofErr w:type="spellEnd"/>
      <w:r w:rsidRPr="00123225">
        <w:rPr>
          <w:lang w:val="es-ES_tradnl"/>
        </w:rPr>
        <w:t xml:space="preserve"> e inclinable</w:t>
      </w:r>
    </w:p>
    <w:p w14:paraId="4D843788"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Compatibilidad:</w:t>
      </w:r>
      <w:r w:rsidRPr="00123225">
        <w:rPr>
          <w:lang w:val="es-ES_tradnl"/>
        </w:rPr>
        <w:t xml:space="preserve"> Compatible VESA 100x100</w:t>
      </w:r>
    </w:p>
    <w:p w14:paraId="645338B7" w14:textId="11A4AB66"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Tecnologías adicionales:</w:t>
      </w:r>
      <w:r w:rsidRPr="00123225">
        <w:rPr>
          <w:lang w:val="es-ES_tradnl"/>
        </w:rPr>
        <w:t xml:space="preserve"> </w:t>
      </w:r>
      <w:proofErr w:type="spellStart"/>
      <w:r w:rsidRPr="00123225">
        <w:rPr>
          <w:lang w:val="es-ES_tradnl"/>
        </w:rPr>
        <w:t>Antiparpadeo</w:t>
      </w:r>
      <w:proofErr w:type="spellEnd"/>
      <w:r w:rsidRPr="00123225">
        <w:rPr>
          <w:lang w:val="es-ES_tradnl"/>
        </w:rPr>
        <w:t>, filtro de luz azul</w:t>
      </w:r>
    </w:p>
    <w:p w14:paraId="1BD755A2" w14:textId="77777777" w:rsidR="00A02DF2"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Eficiencia Energética:</w:t>
      </w:r>
      <w:r w:rsidRPr="00123225">
        <w:rPr>
          <w:lang w:val="es-ES_tradnl"/>
        </w:rPr>
        <w:t xml:space="preserve"> </w:t>
      </w:r>
      <w:r w:rsidR="004610D0" w:rsidRPr="00123225">
        <w:rPr>
          <w:lang w:val="es-ES_tradnl"/>
        </w:rPr>
        <w:t>ENERGY STAR Versión 9.0</w:t>
      </w:r>
    </w:p>
    <w:p w14:paraId="7D7260F4" w14:textId="77777777" w:rsidR="007036CE" w:rsidRPr="00123225" w:rsidRDefault="007036CE"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 xml:space="preserve">Garantía del producto en modalidad compra: </w:t>
      </w:r>
      <w:r w:rsidRPr="00123225">
        <w:rPr>
          <w:lang w:val="es-ES_tradnl"/>
        </w:rPr>
        <w:t>36 meses</w:t>
      </w:r>
    </w:p>
    <w:p w14:paraId="27FE6BC0" w14:textId="77777777" w:rsidR="007036CE" w:rsidRPr="00123225" w:rsidRDefault="007036CE"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 xml:space="preserve">Garantía del producto en modalidad arrendamiento con opción de compra: </w:t>
      </w:r>
      <w:r w:rsidRPr="00123225">
        <w:rPr>
          <w:rStyle w:val="Textennegreta"/>
          <w:b w:val="0"/>
          <w:lang w:val="es-ES_tradnl"/>
        </w:rPr>
        <w:t>durante la vigencia del contrato basado (48 meses)</w:t>
      </w:r>
    </w:p>
    <w:p w14:paraId="7854091B" w14:textId="77777777" w:rsidR="00073788" w:rsidRPr="00123225" w:rsidRDefault="00073788" w:rsidP="0051204A">
      <w:pPr>
        <w:pStyle w:val="Pargrafdellista"/>
        <w:spacing w:before="100" w:beforeAutospacing="1" w:after="100" w:afterAutospacing="1" w:line="240" w:lineRule="auto"/>
        <w:ind w:left="1800"/>
        <w:jc w:val="both"/>
        <w:rPr>
          <w:lang w:val="es-ES_tradnl"/>
        </w:rPr>
      </w:pPr>
    </w:p>
    <w:p w14:paraId="64F1D985" w14:textId="5A69F136" w:rsidR="00BF1C4B" w:rsidRPr="00123225" w:rsidRDefault="00B60D17" w:rsidP="0051204A">
      <w:pPr>
        <w:pStyle w:val="Pargrafdellista"/>
        <w:numPr>
          <w:ilvl w:val="1"/>
          <w:numId w:val="32"/>
        </w:numPr>
        <w:spacing w:after="0" w:line="240" w:lineRule="auto"/>
        <w:jc w:val="both"/>
        <w:rPr>
          <w:rStyle w:val="Textennegreta"/>
          <w:lang w:val="es-ES_tradnl"/>
        </w:rPr>
      </w:pPr>
      <w:r w:rsidRPr="00123225">
        <w:rPr>
          <w:rStyle w:val="Textennegreta"/>
          <w:bCs w:val="0"/>
          <w:lang w:val="es-ES_tradnl"/>
        </w:rPr>
        <w:t>Prestación 13</w:t>
      </w:r>
      <w:r w:rsidR="00EF044D" w:rsidRPr="00123225">
        <w:rPr>
          <w:rStyle w:val="Textennegreta"/>
          <w:bCs w:val="0"/>
          <w:lang w:val="es-ES_tradnl"/>
        </w:rPr>
        <w:t>4</w:t>
      </w:r>
      <w:r w:rsidRPr="00123225">
        <w:rPr>
          <w:rStyle w:val="Textennegreta"/>
          <w:bCs w:val="0"/>
          <w:lang w:val="es-ES_tradnl"/>
        </w:rPr>
        <w:t xml:space="preserve"> y 14</w:t>
      </w:r>
      <w:r w:rsidR="00EF044D" w:rsidRPr="00123225">
        <w:rPr>
          <w:rStyle w:val="Textennegreta"/>
          <w:bCs w:val="0"/>
          <w:lang w:val="es-ES_tradnl"/>
        </w:rPr>
        <w:t>3</w:t>
      </w:r>
      <w:r w:rsidRPr="00123225">
        <w:rPr>
          <w:rStyle w:val="Textennegreta"/>
          <w:bCs w:val="0"/>
          <w:lang w:val="es-ES_tradnl"/>
        </w:rPr>
        <w:t xml:space="preserve">. </w:t>
      </w:r>
      <w:r w:rsidR="00A02DF2" w:rsidRPr="00123225">
        <w:rPr>
          <w:rStyle w:val="Textennegreta"/>
          <w:bCs w:val="0"/>
          <w:lang w:val="es-ES_tradnl"/>
        </w:rPr>
        <w:t>Monitor - Grande</w:t>
      </w:r>
    </w:p>
    <w:p w14:paraId="2D32B462" w14:textId="1DD83B19" w:rsidR="00BF1C4B" w:rsidRPr="00123225" w:rsidRDefault="00BF1C4B" w:rsidP="0051204A">
      <w:pPr>
        <w:pStyle w:val="Pargrafdellista"/>
        <w:numPr>
          <w:ilvl w:val="2"/>
          <w:numId w:val="32"/>
        </w:numPr>
        <w:spacing w:before="100" w:beforeAutospacing="1" w:after="100" w:afterAutospacing="1" w:line="240" w:lineRule="auto"/>
        <w:jc w:val="both"/>
        <w:rPr>
          <w:lang w:val="en-GB"/>
        </w:rPr>
      </w:pPr>
      <w:proofErr w:type="spellStart"/>
      <w:r w:rsidRPr="00123225">
        <w:rPr>
          <w:rStyle w:val="Textennegreta"/>
          <w:lang w:val="en-GB"/>
        </w:rPr>
        <w:t>Pantalla</w:t>
      </w:r>
      <w:proofErr w:type="spellEnd"/>
      <w:r w:rsidRPr="00123225">
        <w:rPr>
          <w:rStyle w:val="Textennegreta"/>
          <w:lang w:val="en-GB"/>
        </w:rPr>
        <w:t>:</w:t>
      </w:r>
      <w:r w:rsidRPr="00123225">
        <w:rPr>
          <w:lang w:val="en-GB"/>
        </w:rPr>
        <w:t xml:space="preserve"> </w:t>
      </w:r>
      <w:r w:rsidR="00D47295" w:rsidRPr="00123225">
        <w:rPr>
          <w:lang w:val="en-GB"/>
        </w:rPr>
        <w:t xml:space="preserve">26,1" a 28" </w:t>
      </w:r>
      <w:r w:rsidRPr="00123225">
        <w:rPr>
          <w:lang w:val="en-GB"/>
        </w:rPr>
        <w:t xml:space="preserve">IPS LED </w:t>
      </w:r>
      <w:r w:rsidR="00965908" w:rsidRPr="00123225">
        <w:rPr>
          <w:lang w:val="en-GB"/>
        </w:rPr>
        <w:t>Full</w:t>
      </w:r>
      <w:r w:rsidRPr="00123225">
        <w:rPr>
          <w:lang w:val="en-GB"/>
        </w:rPr>
        <w:t xml:space="preserve"> HD (1920 x 1080), </w:t>
      </w:r>
      <w:proofErr w:type="spellStart"/>
      <w:r w:rsidR="00EB3540" w:rsidRPr="00123225">
        <w:rPr>
          <w:lang w:val="en-GB"/>
        </w:rPr>
        <w:t>antireflectant</w:t>
      </w:r>
      <w:r w:rsidR="00123225" w:rsidRPr="00123225">
        <w:rPr>
          <w:lang w:val="en-GB"/>
        </w:rPr>
        <w:t>e</w:t>
      </w:r>
      <w:proofErr w:type="spellEnd"/>
    </w:p>
    <w:p w14:paraId="0D3EF11E"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Altavoces:</w:t>
      </w:r>
      <w:r w:rsidRPr="00123225">
        <w:rPr>
          <w:lang w:val="es-ES_tradnl"/>
        </w:rPr>
        <w:t xml:space="preserve"> Incorporados</w:t>
      </w:r>
    </w:p>
    <w:p w14:paraId="42B4B363"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Conexiones:</w:t>
      </w:r>
      <w:r w:rsidRPr="00123225">
        <w:rPr>
          <w:lang w:val="es-ES_tradnl"/>
        </w:rPr>
        <w:t xml:space="preserve"> VGA + HDMI + DisplayPort (DP)</w:t>
      </w:r>
    </w:p>
    <w:p w14:paraId="2952AC3E"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Ergonomía:</w:t>
      </w:r>
      <w:r w:rsidRPr="00123225">
        <w:rPr>
          <w:lang w:val="es-ES_tradnl"/>
        </w:rPr>
        <w:t xml:space="preserve"> Regulable en altura, </w:t>
      </w:r>
      <w:proofErr w:type="spellStart"/>
      <w:r w:rsidRPr="00123225">
        <w:rPr>
          <w:lang w:val="es-ES_tradnl"/>
        </w:rPr>
        <w:t>pivotable</w:t>
      </w:r>
      <w:proofErr w:type="spellEnd"/>
      <w:r w:rsidRPr="00123225">
        <w:rPr>
          <w:lang w:val="es-ES_tradnl"/>
        </w:rPr>
        <w:t xml:space="preserve"> e inclinable</w:t>
      </w:r>
    </w:p>
    <w:p w14:paraId="63A680BE"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Compatibilidad:</w:t>
      </w:r>
      <w:r w:rsidRPr="00123225">
        <w:rPr>
          <w:lang w:val="es-ES_tradnl"/>
        </w:rPr>
        <w:t xml:space="preserve"> Compatible VESA 100x100</w:t>
      </w:r>
    </w:p>
    <w:p w14:paraId="05A5D809" w14:textId="0B5FE8C1"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Tecnologías adicionales:</w:t>
      </w:r>
      <w:r w:rsidRPr="00123225">
        <w:rPr>
          <w:lang w:val="es-ES_tradnl"/>
        </w:rPr>
        <w:t xml:space="preserve"> </w:t>
      </w:r>
      <w:proofErr w:type="spellStart"/>
      <w:r w:rsidRPr="00123225">
        <w:rPr>
          <w:lang w:val="es-ES_tradnl"/>
        </w:rPr>
        <w:t>Antiparpadeo</w:t>
      </w:r>
      <w:proofErr w:type="spellEnd"/>
      <w:r w:rsidRPr="00123225">
        <w:rPr>
          <w:lang w:val="es-ES_tradnl"/>
        </w:rPr>
        <w:t>, filtro de luz azul</w:t>
      </w:r>
    </w:p>
    <w:p w14:paraId="5CB877DA" w14:textId="77777777" w:rsidR="00A02DF2"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Eficiencia Energética:</w:t>
      </w:r>
      <w:r w:rsidRPr="00123225">
        <w:rPr>
          <w:lang w:val="es-ES_tradnl"/>
        </w:rPr>
        <w:t xml:space="preserve"> </w:t>
      </w:r>
      <w:r w:rsidR="004610D0" w:rsidRPr="00123225">
        <w:rPr>
          <w:lang w:val="es-ES_tradnl"/>
        </w:rPr>
        <w:t>ENERGY STAR Versión 9.0</w:t>
      </w:r>
    </w:p>
    <w:p w14:paraId="66786902" w14:textId="77777777" w:rsidR="007036CE" w:rsidRPr="00123225" w:rsidRDefault="007036CE"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 xml:space="preserve">Garantía del producto en modalidad compra: </w:t>
      </w:r>
      <w:r w:rsidRPr="00123225">
        <w:rPr>
          <w:lang w:val="es-ES_tradnl"/>
        </w:rPr>
        <w:t>36 meses</w:t>
      </w:r>
    </w:p>
    <w:p w14:paraId="34615DC6" w14:textId="77777777" w:rsidR="007036CE" w:rsidRPr="00123225" w:rsidRDefault="007036CE"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 xml:space="preserve">Garantía del producto en modalidad arrendamiento con opción de compra: </w:t>
      </w:r>
      <w:r w:rsidRPr="00123225">
        <w:rPr>
          <w:rStyle w:val="Textennegreta"/>
          <w:b w:val="0"/>
          <w:lang w:val="es-ES_tradnl"/>
        </w:rPr>
        <w:t>durante la vigencia del contrato basado (48 meses)</w:t>
      </w:r>
    </w:p>
    <w:p w14:paraId="6FA96937" w14:textId="77777777" w:rsidR="00073788" w:rsidRPr="00123225" w:rsidRDefault="00073788" w:rsidP="0051204A">
      <w:pPr>
        <w:pStyle w:val="Pargrafdellista"/>
        <w:spacing w:before="100" w:beforeAutospacing="1" w:after="100" w:afterAutospacing="1" w:line="240" w:lineRule="auto"/>
        <w:ind w:left="1800"/>
        <w:jc w:val="both"/>
        <w:rPr>
          <w:lang w:val="es-ES_tradnl"/>
        </w:rPr>
      </w:pPr>
    </w:p>
    <w:p w14:paraId="0ADF9FE9" w14:textId="560DECE1" w:rsidR="00BF1C4B" w:rsidRPr="00123225" w:rsidRDefault="00B60D17" w:rsidP="0051204A">
      <w:pPr>
        <w:pStyle w:val="Pargrafdellista"/>
        <w:numPr>
          <w:ilvl w:val="1"/>
          <w:numId w:val="32"/>
        </w:numPr>
        <w:spacing w:after="0" w:line="240" w:lineRule="auto"/>
        <w:jc w:val="both"/>
        <w:rPr>
          <w:lang w:val="es-ES_tradnl"/>
        </w:rPr>
      </w:pPr>
      <w:r w:rsidRPr="00123225">
        <w:rPr>
          <w:rStyle w:val="Textennegreta"/>
          <w:bCs w:val="0"/>
          <w:lang w:val="es-ES_tradnl"/>
        </w:rPr>
        <w:t>Prestación 13</w:t>
      </w:r>
      <w:r w:rsidR="00EF044D" w:rsidRPr="00123225">
        <w:rPr>
          <w:rStyle w:val="Textennegreta"/>
          <w:bCs w:val="0"/>
          <w:lang w:val="es-ES_tradnl"/>
        </w:rPr>
        <w:t>5</w:t>
      </w:r>
      <w:r w:rsidRPr="00123225">
        <w:rPr>
          <w:rStyle w:val="Textennegreta"/>
          <w:bCs w:val="0"/>
          <w:lang w:val="es-ES_tradnl"/>
        </w:rPr>
        <w:t xml:space="preserve"> y 14</w:t>
      </w:r>
      <w:r w:rsidR="00EF044D" w:rsidRPr="00123225">
        <w:rPr>
          <w:rStyle w:val="Textennegreta"/>
          <w:bCs w:val="0"/>
          <w:lang w:val="es-ES_tradnl"/>
        </w:rPr>
        <w:t>4</w:t>
      </w:r>
      <w:r w:rsidRPr="00123225">
        <w:rPr>
          <w:rStyle w:val="Textennegreta"/>
          <w:bCs w:val="0"/>
          <w:lang w:val="es-ES_tradnl"/>
        </w:rPr>
        <w:t xml:space="preserve">. </w:t>
      </w:r>
      <w:r w:rsidR="00BF1C4B" w:rsidRPr="00123225">
        <w:rPr>
          <w:rStyle w:val="Textennegreta"/>
          <w:bCs w:val="0"/>
          <w:lang w:val="es-ES_tradnl"/>
        </w:rPr>
        <w:t>Panel Grande Pulgada 50''</w:t>
      </w:r>
    </w:p>
    <w:p w14:paraId="40066C96" w14:textId="7970F034"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Pantalla:</w:t>
      </w:r>
      <w:r w:rsidRPr="00123225">
        <w:rPr>
          <w:lang w:val="es-ES_tradnl"/>
        </w:rPr>
        <w:t xml:space="preserve"> LCD VA </w:t>
      </w:r>
      <w:r w:rsidR="000A2EF6" w:rsidRPr="00123225">
        <w:rPr>
          <w:lang w:val="es-ES_tradnl"/>
        </w:rPr>
        <w:t xml:space="preserve">con retroiluminación </w:t>
      </w:r>
      <w:r w:rsidRPr="00123225">
        <w:rPr>
          <w:lang w:val="es-ES_tradnl"/>
        </w:rPr>
        <w:t>LED directa</w:t>
      </w:r>
    </w:p>
    <w:p w14:paraId="51808025"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Resolución:</w:t>
      </w:r>
      <w:r w:rsidRPr="00123225">
        <w:rPr>
          <w:lang w:val="es-ES_tradnl"/>
        </w:rPr>
        <w:t xml:space="preserve"> 3840 x 2160 (4K)</w:t>
      </w:r>
    </w:p>
    <w:p w14:paraId="49C0FA7C"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Brillantez:</w:t>
      </w:r>
      <w:r w:rsidRPr="00123225">
        <w:rPr>
          <w:lang w:val="es-ES_tradnl"/>
        </w:rPr>
        <w:t xml:space="preserve"> 350cd/m²</w:t>
      </w:r>
    </w:p>
    <w:p w14:paraId="0B56483B"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Contraste:</w:t>
      </w:r>
      <w:r w:rsidRPr="00123225">
        <w:rPr>
          <w:lang w:val="es-ES_tradnl"/>
        </w:rPr>
        <w:t xml:space="preserve"> 4000:1</w:t>
      </w:r>
    </w:p>
    <w:p w14:paraId="5779D551" w14:textId="77777777" w:rsidR="00A02DF2" w:rsidRPr="00123225" w:rsidRDefault="00A23058"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Medida</w:t>
      </w:r>
      <w:r w:rsidR="00BF1C4B" w:rsidRPr="00123225">
        <w:rPr>
          <w:rStyle w:val="Textennegreta"/>
          <w:lang w:val="es-ES_tradnl"/>
        </w:rPr>
        <w:t>:</w:t>
      </w:r>
      <w:r w:rsidR="00BF1C4B" w:rsidRPr="00123225">
        <w:rPr>
          <w:lang w:val="es-ES_tradnl"/>
        </w:rPr>
        <w:t xml:space="preserve"> 49.5'' (126 cm)</w:t>
      </w:r>
    </w:p>
    <w:p w14:paraId="16574BED" w14:textId="77777777" w:rsidR="007036CE" w:rsidRPr="00123225" w:rsidRDefault="007036CE"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 xml:space="preserve">Garantía del producto en modalidad compra: </w:t>
      </w:r>
      <w:r w:rsidRPr="00123225">
        <w:rPr>
          <w:lang w:val="es-ES_tradnl"/>
        </w:rPr>
        <w:t>36 meses</w:t>
      </w:r>
    </w:p>
    <w:p w14:paraId="2E087227" w14:textId="77777777" w:rsidR="007036CE" w:rsidRPr="00123225" w:rsidRDefault="007036CE"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 xml:space="preserve">Garantía del producto en modalidad arrendamiento con opción de compra: </w:t>
      </w:r>
      <w:r w:rsidRPr="00123225">
        <w:rPr>
          <w:rStyle w:val="Textennegreta"/>
          <w:b w:val="0"/>
          <w:lang w:val="es-ES_tradnl"/>
        </w:rPr>
        <w:t>durante la vigencia del contrato basado (48 meses)</w:t>
      </w:r>
    </w:p>
    <w:p w14:paraId="2230C2D1" w14:textId="77777777" w:rsidR="00073788" w:rsidRPr="00123225" w:rsidRDefault="00073788" w:rsidP="0051204A">
      <w:pPr>
        <w:pStyle w:val="Pargrafdellista"/>
        <w:spacing w:before="100" w:beforeAutospacing="1" w:after="100" w:afterAutospacing="1" w:line="240" w:lineRule="auto"/>
        <w:ind w:left="1800"/>
        <w:jc w:val="both"/>
        <w:rPr>
          <w:lang w:val="es-ES_tradnl"/>
        </w:rPr>
      </w:pPr>
    </w:p>
    <w:p w14:paraId="754D0F55" w14:textId="571BABB1" w:rsidR="00BF1C4B" w:rsidRPr="00123225" w:rsidRDefault="00B60D17" w:rsidP="0051204A">
      <w:pPr>
        <w:pStyle w:val="Pargrafdellista"/>
        <w:numPr>
          <w:ilvl w:val="1"/>
          <w:numId w:val="32"/>
        </w:numPr>
        <w:spacing w:after="0" w:line="240" w:lineRule="auto"/>
        <w:jc w:val="both"/>
        <w:rPr>
          <w:lang w:val="es-ES_tradnl"/>
        </w:rPr>
      </w:pPr>
      <w:r w:rsidRPr="00123225">
        <w:rPr>
          <w:rStyle w:val="Textennegreta"/>
          <w:bCs w:val="0"/>
          <w:lang w:val="es-ES_tradnl"/>
        </w:rPr>
        <w:t>Prestación 13</w:t>
      </w:r>
      <w:r w:rsidR="00EF044D" w:rsidRPr="00123225">
        <w:rPr>
          <w:rStyle w:val="Textennegreta"/>
          <w:bCs w:val="0"/>
          <w:lang w:val="es-ES_tradnl"/>
        </w:rPr>
        <w:t>6</w:t>
      </w:r>
      <w:r w:rsidRPr="00123225">
        <w:rPr>
          <w:rStyle w:val="Textennegreta"/>
          <w:bCs w:val="0"/>
          <w:lang w:val="es-ES_tradnl"/>
        </w:rPr>
        <w:t xml:space="preserve"> y 14</w:t>
      </w:r>
      <w:r w:rsidR="00EF044D" w:rsidRPr="00123225">
        <w:rPr>
          <w:rStyle w:val="Textennegreta"/>
          <w:bCs w:val="0"/>
          <w:lang w:val="es-ES_tradnl"/>
        </w:rPr>
        <w:t>5</w:t>
      </w:r>
      <w:r w:rsidRPr="00123225">
        <w:rPr>
          <w:rStyle w:val="Textennegreta"/>
          <w:bCs w:val="0"/>
          <w:lang w:val="es-ES_tradnl"/>
        </w:rPr>
        <w:t xml:space="preserve">. </w:t>
      </w:r>
      <w:r w:rsidR="00BF1C4B" w:rsidRPr="00123225">
        <w:rPr>
          <w:rStyle w:val="Textennegreta"/>
          <w:bCs w:val="0"/>
          <w:lang w:val="es-ES_tradnl"/>
        </w:rPr>
        <w:t>Panel Grande Pulgada 55''</w:t>
      </w:r>
    </w:p>
    <w:p w14:paraId="285217BB" w14:textId="7CBBEEA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Pantalla:</w:t>
      </w:r>
      <w:r w:rsidRPr="00123225">
        <w:rPr>
          <w:lang w:val="es-ES_tradnl"/>
        </w:rPr>
        <w:t xml:space="preserve"> LCD VA </w:t>
      </w:r>
      <w:r w:rsidR="000A2EF6" w:rsidRPr="00123225">
        <w:rPr>
          <w:lang w:val="es-ES_tradnl"/>
        </w:rPr>
        <w:t xml:space="preserve">con retroiluminación </w:t>
      </w:r>
      <w:r w:rsidRPr="00123225">
        <w:rPr>
          <w:lang w:val="es-ES_tradnl"/>
        </w:rPr>
        <w:t>LED directa</w:t>
      </w:r>
    </w:p>
    <w:p w14:paraId="7065317B"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Resolución:</w:t>
      </w:r>
      <w:r w:rsidRPr="00123225">
        <w:rPr>
          <w:lang w:val="es-ES_tradnl"/>
        </w:rPr>
        <w:t xml:space="preserve"> 3840 x 2160 (4K)</w:t>
      </w:r>
    </w:p>
    <w:p w14:paraId="75281FA3"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Brillantez:</w:t>
      </w:r>
      <w:r w:rsidRPr="00123225">
        <w:rPr>
          <w:lang w:val="es-ES_tradnl"/>
        </w:rPr>
        <w:t xml:space="preserve"> 350cd/m²</w:t>
      </w:r>
    </w:p>
    <w:p w14:paraId="1F52960B"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Contraste:</w:t>
      </w:r>
      <w:r w:rsidRPr="00123225">
        <w:rPr>
          <w:lang w:val="es-ES_tradnl"/>
        </w:rPr>
        <w:t xml:space="preserve"> 4000:1</w:t>
      </w:r>
    </w:p>
    <w:p w14:paraId="734787A8" w14:textId="77777777" w:rsidR="00A02DF2" w:rsidRPr="00123225" w:rsidRDefault="00A23058"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Medida</w:t>
      </w:r>
      <w:r w:rsidR="00BF1C4B" w:rsidRPr="00123225">
        <w:rPr>
          <w:rStyle w:val="Textennegreta"/>
          <w:lang w:val="es-ES_tradnl"/>
        </w:rPr>
        <w:t>:</w:t>
      </w:r>
      <w:r w:rsidR="00BF1C4B" w:rsidRPr="00123225">
        <w:rPr>
          <w:lang w:val="es-ES_tradnl"/>
        </w:rPr>
        <w:t xml:space="preserve"> 54.6'' (139 cm)</w:t>
      </w:r>
    </w:p>
    <w:p w14:paraId="15101EB5" w14:textId="77777777" w:rsidR="007036CE" w:rsidRPr="00123225" w:rsidRDefault="007036CE"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 xml:space="preserve">Garantía del producto en modalidad compra: </w:t>
      </w:r>
      <w:r w:rsidRPr="00123225">
        <w:rPr>
          <w:lang w:val="es-ES_tradnl"/>
        </w:rPr>
        <w:t>36 meses</w:t>
      </w:r>
    </w:p>
    <w:p w14:paraId="2676C5BF" w14:textId="77777777" w:rsidR="007036CE" w:rsidRPr="00123225" w:rsidRDefault="007036CE"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 xml:space="preserve">Garantía del producto en modalidad arrendamiento con opción de compra: </w:t>
      </w:r>
      <w:r w:rsidRPr="00123225">
        <w:rPr>
          <w:rStyle w:val="Textennegreta"/>
          <w:b w:val="0"/>
          <w:lang w:val="es-ES_tradnl"/>
        </w:rPr>
        <w:t>durante la vigencia del contrato basado (48 meses)</w:t>
      </w:r>
    </w:p>
    <w:p w14:paraId="69708C1C" w14:textId="77777777" w:rsidR="00073788" w:rsidRPr="00123225" w:rsidRDefault="00073788" w:rsidP="0051204A">
      <w:pPr>
        <w:pStyle w:val="Pargrafdellista"/>
        <w:spacing w:before="100" w:beforeAutospacing="1" w:after="100" w:afterAutospacing="1" w:line="240" w:lineRule="auto"/>
        <w:ind w:left="1800"/>
        <w:jc w:val="both"/>
        <w:rPr>
          <w:lang w:val="es-ES_tradnl"/>
        </w:rPr>
      </w:pPr>
    </w:p>
    <w:p w14:paraId="28D5915F" w14:textId="46E977C8" w:rsidR="00BF1C4B" w:rsidRPr="00123225" w:rsidRDefault="00B60D17" w:rsidP="0051204A">
      <w:pPr>
        <w:pStyle w:val="Pargrafdellista"/>
        <w:numPr>
          <w:ilvl w:val="1"/>
          <w:numId w:val="32"/>
        </w:numPr>
        <w:spacing w:after="0" w:line="240" w:lineRule="auto"/>
        <w:jc w:val="both"/>
        <w:rPr>
          <w:lang w:val="es-ES_tradnl"/>
        </w:rPr>
      </w:pPr>
      <w:r w:rsidRPr="00123225">
        <w:rPr>
          <w:rStyle w:val="Textennegreta"/>
          <w:bCs w:val="0"/>
          <w:lang w:val="es-ES_tradnl"/>
        </w:rPr>
        <w:t>Prestación 13</w:t>
      </w:r>
      <w:r w:rsidR="00EF044D" w:rsidRPr="00123225">
        <w:rPr>
          <w:rStyle w:val="Textennegreta"/>
          <w:bCs w:val="0"/>
          <w:lang w:val="es-ES_tradnl"/>
        </w:rPr>
        <w:t>7</w:t>
      </w:r>
      <w:r w:rsidRPr="00123225">
        <w:rPr>
          <w:rStyle w:val="Textennegreta"/>
          <w:bCs w:val="0"/>
          <w:lang w:val="es-ES_tradnl"/>
        </w:rPr>
        <w:t xml:space="preserve"> y 14</w:t>
      </w:r>
      <w:r w:rsidR="00EF044D" w:rsidRPr="00123225">
        <w:rPr>
          <w:rStyle w:val="Textennegreta"/>
          <w:bCs w:val="0"/>
          <w:lang w:val="es-ES_tradnl"/>
        </w:rPr>
        <w:t>6</w:t>
      </w:r>
      <w:r w:rsidRPr="00123225">
        <w:rPr>
          <w:rStyle w:val="Textennegreta"/>
          <w:bCs w:val="0"/>
          <w:lang w:val="es-ES_tradnl"/>
        </w:rPr>
        <w:t xml:space="preserve">. </w:t>
      </w:r>
      <w:r w:rsidR="00BF1C4B" w:rsidRPr="00123225">
        <w:rPr>
          <w:rStyle w:val="Textennegreta"/>
          <w:bCs w:val="0"/>
          <w:lang w:val="es-ES_tradnl"/>
        </w:rPr>
        <w:t>Panel Grande Pulgada 65''</w:t>
      </w:r>
    </w:p>
    <w:p w14:paraId="2436B45E" w14:textId="50BF6EEF"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lastRenderedPageBreak/>
        <w:t>Pantalla:</w:t>
      </w:r>
      <w:r w:rsidRPr="00123225">
        <w:rPr>
          <w:lang w:val="es-ES_tradnl"/>
        </w:rPr>
        <w:t xml:space="preserve"> LCD VA </w:t>
      </w:r>
      <w:r w:rsidR="000A2EF6" w:rsidRPr="00123225">
        <w:rPr>
          <w:lang w:val="es-ES_tradnl"/>
        </w:rPr>
        <w:t xml:space="preserve">con retroiluminación </w:t>
      </w:r>
      <w:r w:rsidRPr="00123225">
        <w:rPr>
          <w:lang w:val="es-ES_tradnl"/>
        </w:rPr>
        <w:t>LED directa</w:t>
      </w:r>
    </w:p>
    <w:p w14:paraId="61B23F3B"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Resolución:</w:t>
      </w:r>
      <w:r w:rsidRPr="00123225">
        <w:rPr>
          <w:lang w:val="es-ES_tradnl"/>
        </w:rPr>
        <w:t xml:space="preserve"> 3840 x 2160 (4K)</w:t>
      </w:r>
    </w:p>
    <w:p w14:paraId="0E30A669"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Brillantez:</w:t>
      </w:r>
      <w:r w:rsidRPr="00123225">
        <w:rPr>
          <w:lang w:val="es-ES_tradnl"/>
        </w:rPr>
        <w:t xml:space="preserve"> 350cd/m²</w:t>
      </w:r>
    </w:p>
    <w:p w14:paraId="7B6CB3CD"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Contraste:</w:t>
      </w:r>
      <w:r w:rsidRPr="00123225">
        <w:rPr>
          <w:lang w:val="es-ES_tradnl"/>
        </w:rPr>
        <w:t xml:space="preserve"> 4000:1</w:t>
      </w:r>
    </w:p>
    <w:p w14:paraId="143ABF61" w14:textId="291DE709" w:rsidR="00BF1C4B" w:rsidRPr="00123225" w:rsidRDefault="00A23058"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Medida</w:t>
      </w:r>
      <w:r w:rsidR="00BF1C4B" w:rsidRPr="00123225">
        <w:rPr>
          <w:rStyle w:val="Textennegreta"/>
          <w:lang w:val="es-ES_tradnl"/>
        </w:rPr>
        <w:t>:</w:t>
      </w:r>
      <w:r w:rsidR="00BF1C4B" w:rsidRPr="00123225">
        <w:rPr>
          <w:lang w:val="es-ES_tradnl"/>
        </w:rPr>
        <w:t xml:space="preserve"> 65'' (163.5 cm)</w:t>
      </w:r>
    </w:p>
    <w:p w14:paraId="358CE882" w14:textId="77777777" w:rsidR="007036CE" w:rsidRPr="00123225" w:rsidRDefault="007036CE"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 xml:space="preserve">Garantía del producto en modalidad compra: </w:t>
      </w:r>
      <w:r w:rsidRPr="00123225">
        <w:rPr>
          <w:lang w:val="es-ES_tradnl"/>
        </w:rPr>
        <w:t>36 meses</w:t>
      </w:r>
    </w:p>
    <w:p w14:paraId="79C09EF0" w14:textId="77777777" w:rsidR="007036CE" w:rsidRPr="00123225" w:rsidRDefault="007036CE"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 xml:space="preserve">Garantía del producto en modalidad arrendamiento con opción de compra: </w:t>
      </w:r>
      <w:r w:rsidRPr="00123225">
        <w:rPr>
          <w:rStyle w:val="Textennegreta"/>
          <w:b w:val="0"/>
          <w:lang w:val="es-ES_tradnl"/>
        </w:rPr>
        <w:t>durante la vigencia del contrato basado (48 meses)</w:t>
      </w:r>
    </w:p>
    <w:p w14:paraId="449236C5" w14:textId="77777777" w:rsidR="00073788" w:rsidRPr="00123225" w:rsidRDefault="00073788" w:rsidP="0051204A">
      <w:pPr>
        <w:pStyle w:val="Pargrafdellista"/>
        <w:spacing w:before="100" w:beforeAutospacing="1" w:after="100" w:afterAutospacing="1" w:line="240" w:lineRule="auto"/>
        <w:ind w:left="1800"/>
        <w:jc w:val="both"/>
        <w:rPr>
          <w:lang w:val="es-ES_tradnl"/>
        </w:rPr>
      </w:pPr>
    </w:p>
    <w:p w14:paraId="19BE4B10" w14:textId="61FD84E7" w:rsidR="00BF1C4B" w:rsidRPr="00123225" w:rsidRDefault="00B60D17" w:rsidP="0051204A">
      <w:pPr>
        <w:pStyle w:val="Pargrafdellista"/>
        <w:numPr>
          <w:ilvl w:val="1"/>
          <w:numId w:val="32"/>
        </w:numPr>
        <w:spacing w:after="0" w:line="240" w:lineRule="auto"/>
        <w:jc w:val="both"/>
        <w:rPr>
          <w:lang w:val="es-ES_tradnl"/>
        </w:rPr>
      </w:pPr>
      <w:r w:rsidRPr="00123225">
        <w:rPr>
          <w:rStyle w:val="Textennegreta"/>
          <w:bCs w:val="0"/>
          <w:lang w:val="es-ES_tradnl"/>
        </w:rPr>
        <w:t>Prestación 13</w:t>
      </w:r>
      <w:r w:rsidR="00EF044D" w:rsidRPr="00123225">
        <w:rPr>
          <w:rStyle w:val="Textennegreta"/>
          <w:bCs w:val="0"/>
          <w:lang w:val="es-ES_tradnl"/>
        </w:rPr>
        <w:t>8</w:t>
      </w:r>
      <w:r w:rsidRPr="00123225">
        <w:rPr>
          <w:rStyle w:val="Textennegreta"/>
          <w:bCs w:val="0"/>
          <w:lang w:val="es-ES_tradnl"/>
        </w:rPr>
        <w:t xml:space="preserve"> y 14</w:t>
      </w:r>
      <w:r w:rsidR="00EF044D" w:rsidRPr="00123225">
        <w:rPr>
          <w:rStyle w:val="Textennegreta"/>
          <w:bCs w:val="0"/>
          <w:lang w:val="es-ES_tradnl"/>
        </w:rPr>
        <w:t>7</w:t>
      </w:r>
      <w:r w:rsidRPr="00123225">
        <w:rPr>
          <w:rStyle w:val="Textennegreta"/>
          <w:bCs w:val="0"/>
          <w:lang w:val="es-ES_tradnl"/>
        </w:rPr>
        <w:t xml:space="preserve">. </w:t>
      </w:r>
      <w:r w:rsidR="00BF1C4B" w:rsidRPr="00123225">
        <w:rPr>
          <w:rStyle w:val="Textennegreta"/>
          <w:bCs w:val="0"/>
          <w:lang w:val="es-ES_tradnl"/>
        </w:rPr>
        <w:t>Panel Interactivo 65''</w:t>
      </w:r>
    </w:p>
    <w:p w14:paraId="345258AA" w14:textId="5B0FA0D0"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Pantalla:</w:t>
      </w:r>
      <w:r w:rsidRPr="00123225">
        <w:rPr>
          <w:lang w:val="es-ES_tradnl"/>
        </w:rPr>
        <w:t xml:space="preserve"> IPS con </w:t>
      </w:r>
      <w:r w:rsidR="000A2EF6" w:rsidRPr="00123225">
        <w:rPr>
          <w:lang w:val="es-ES_tradnl"/>
        </w:rPr>
        <w:t xml:space="preserve">retroiluminación </w:t>
      </w:r>
      <w:r w:rsidRPr="00123225">
        <w:rPr>
          <w:lang w:val="es-ES_tradnl"/>
        </w:rPr>
        <w:t>LED directa</w:t>
      </w:r>
    </w:p>
    <w:p w14:paraId="56203FE8"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Resolución:</w:t>
      </w:r>
      <w:r w:rsidRPr="00123225">
        <w:rPr>
          <w:lang w:val="es-ES_tradnl"/>
        </w:rPr>
        <w:t xml:space="preserve"> 3840 x 2160 (4K)</w:t>
      </w:r>
    </w:p>
    <w:p w14:paraId="2E40926E"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Brillantez:</w:t>
      </w:r>
      <w:r w:rsidRPr="00123225">
        <w:rPr>
          <w:lang w:val="es-ES_tradnl"/>
        </w:rPr>
        <w:t xml:space="preserve"> 350cd/m²</w:t>
      </w:r>
    </w:p>
    <w:p w14:paraId="7E3E560E"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Contraste:</w:t>
      </w:r>
      <w:r w:rsidRPr="00123225">
        <w:rPr>
          <w:lang w:val="es-ES_tradnl"/>
        </w:rPr>
        <w:t xml:space="preserve"> 1200:1</w:t>
      </w:r>
    </w:p>
    <w:p w14:paraId="38785DF5"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Puntos táctiles:</w:t>
      </w:r>
      <w:r w:rsidRPr="00123225">
        <w:rPr>
          <w:lang w:val="es-ES_tradnl"/>
        </w:rPr>
        <w:t xml:space="preserve"> Hasta 20 puntos táctiles</w:t>
      </w:r>
    </w:p>
    <w:p w14:paraId="6D73883E" w14:textId="6CDFAD4D" w:rsidR="00BF1C4B" w:rsidRPr="00123225" w:rsidRDefault="00A23058"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Medida</w:t>
      </w:r>
      <w:r w:rsidR="00BF1C4B" w:rsidRPr="00123225">
        <w:rPr>
          <w:rStyle w:val="Textennegreta"/>
          <w:lang w:val="es-ES_tradnl"/>
        </w:rPr>
        <w:t>:</w:t>
      </w:r>
      <w:r w:rsidR="00BF1C4B" w:rsidRPr="00123225">
        <w:rPr>
          <w:lang w:val="es-ES_tradnl"/>
        </w:rPr>
        <w:t xml:space="preserve"> 65''</w:t>
      </w:r>
    </w:p>
    <w:p w14:paraId="6D9E439D" w14:textId="77777777" w:rsidR="007036CE" w:rsidRPr="00123225" w:rsidRDefault="007036CE"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 xml:space="preserve">Garantía del producto en modalidad compra: </w:t>
      </w:r>
      <w:r w:rsidRPr="00123225">
        <w:rPr>
          <w:lang w:val="es-ES_tradnl"/>
        </w:rPr>
        <w:t>36 meses</w:t>
      </w:r>
    </w:p>
    <w:p w14:paraId="6B94C390" w14:textId="77777777" w:rsidR="007036CE" w:rsidRPr="00123225" w:rsidRDefault="007036CE"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 xml:space="preserve">Garantía del producto en modalidad arrendamiento con opción de compra: </w:t>
      </w:r>
      <w:r w:rsidRPr="00123225">
        <w:rPr>
          <w:rStyle w:val="Textennegreta"/>
          <w:b w:val="0"/>
          <w:lang w:val="es-ES_tradnl"/>
        </w:rPr>
        <w:t>durante la vigencia del contrato basado (48 meses)</w:t>
      </w:r>
    </w:p>
    <w:p w14:paraId="75E73291" w14:textId="77777777" w:rsidR="00073788" w:rsidRDefault="00073788" w:rsidP="0051204A">
      <w:pPr>
        <w:pStyle w:val="Pargrafdellista"/>
        <w:spacing w:before="100" w:beforeAutospacing="1" w:after="100" w:afterAutospacing="1" w:line="240" w:lineRule="auto"/>
        <w:ind w:left="1800"/>
        <w:jc w:val="both"/>
        <w:rPr>
          <w:lang w:val="es-ES_tradnl"/>
        </w:rPr>
      </w:pPr>
    </w:p>
    <w:p w14:paraId="48AEBB17" w14:textId="77777777" w:rsidR="00D80D45" w:rsidRPr="00123225" w:rsidRDefault="00D80D45" w:rsidP="0051204A">
      <w:pPr>
        <w:pStyle w:val="Pargrafdellista"/>
        <w:spacing w:before="100" w:beforeAutospacing="1" w:after="100" w:afterAutospacing="1" w:line="240" w:lineRule="auto"/>
        <w:ind w:left="1800"/>
        <w:jc w:val="both"/>
        <w:rPr>
          <w:lang w:val="es-ES_tradnl"/>
        </w:rPr>
      </w:pPr>
    </w:p>
    <w:p w14:paraId="71E2F7C4" w14:textId="19FB2273" w:rsidR="00BF1C4B" w:rsidRPr="00123225" w:rsidRDefault="00B60D17" w:rsidP="0051204A">
      <w:pPr>
        <w:pStyle w:val="Pargrafdellista"/>
        <w:numPr>
          <w:ilvl w:val="1"/>
          <w:numId w:val="32"/>
        </w:numPr>
        <w:spacing w:after="0" w:line="240" w:lineRule="auto"/>
        <w:jc w:val="both"/>
        <w:rPr>
          <w:lang w:val="es-ES_tradnl"/>
        </w:rPr>
      </w:pPr>
      <w:r w:rsidRPr="00123225">
        <w:rPr>
          <w:rStyle w:val="Textennegreta"/>
          <w:bCs w:val="0"/>
          <w:lang w:val="es-ES_tradnl"/>
        </w:rPr>
        <w:t>Prestación 13</w:t>
      </w:r>
      <w:r w:rsidR="00EF044D" w:rsidRPr="00123225">
        <w:rPr>
          <w:rStyle w:val="Textennegreta"/>
          <w:bCs w:val="0"/>
          <w:lang w:val="es-ES_tradnl"/>
        </w:rPr>
        <w:t>9</w:t>
      </w:r>
      <w:r w:rsidRPr="00123225">
        <w:rPr>
          <w:rStyle w:val="Textennegreta"/>
          <w:bCs w:val="0"/>
          <w:lang w:val="es-ES_tradnl"/>
        </w:rPr>
        <w:t xml:space="preserve"> y 14</w:t>
      </w:r>
      <w:r w:rsidR="00EF044D" w:rsidRPr="00123225">
        <w:rPr>
          <w:rStyle w:val="Textennegreta"/>
          <w:bCs w:val="0"/>
          <w:lang w:val="es-ES_tradnl"/>
        </w:rPr>
        <w:t>8</w:t>
      </w:r>
      <w:r w:rsidRPr="00123225">
        <w:rPr>
          <w:rStyle w:val="Textennegreta"/>
          <w:bCs w:val="0"/>
          <w:lang w:val="es-ES_tradnl"/>
        </w:rPr>
        <w:t xml:space="preserve">. </w:t>
      </w:r>
      <w:r w:rsidR="00BF1C4B" w:rsidRPr="00123225">
        <w:rPr>
          <w:rStyle w:val="Textennegreta"/>
          <w:bCs w:val="0"/>
          <w:lang w:val="es-ES_tradnl"/>
        </w:rPr>
        <w:t>Panel Interactivo 75''</w:t>
      </w:r>
    </w:p>
    <w:p w14:paraId="2B4812D7" w14:textId="01992B2D"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Pantalla:</w:t>
      </w:r>
      <w:r w:rsidRPr="00123225">
        <w:rPr>
          <w:lang w:val="es-ES_tradnl"/>
        </w:rPr>
        <w:t xml:space="preserve"> IPS con </w:t>
      </w:r>
      <w:r w:rsidR="000A2EF6" w:rsidRPr="00123225">
        <w:rPr>
          <w:lang w:val="es-ES_tradnl"/>
        </w:rPr>
        <w:t xml:space="preserve">retroiluminación </w:t>
      </w:r>
      <w:r w:rsidRPr="00123225">
        <w:rPr>
          <w:lang w:val="es-ES_tradnl"/>
        </w:rPr>
        <w:t>LED directa</w:t>
      </w:r>
    </w:p>
    <w:p w14:paraId="070786AB"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Resolución:</w:t>
      </w:r>
      <w:r w:rsidRPr="00123225">
        <w:rPr>
          <w:lang w:val="es-ES_tradnl"/>
        </w:rPr>
        <w:t xml:space="preserve"> 3840 x 2160 (4K)</w:t>
      </w:r>
    </w:p>
    <w:p w14:paraId="46C60950"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Brillantez:</w:t>
      </w:r>
      <w:r w:rsidRPr="00123225">
        <w:rPr>
          <w:lang w:val="es-ES_tradnl"/>
        </w:rPr>
        <w:t xml:space="preserve"> 350cd/m²</w:t>
      </w:r>
    </w:p>
    <w:p w14:paraId="36602EEF"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Contraste:</w:t>
      </w:r>
      <w:r w:rsidRPr="00123225">
        <w:rPr>
          <w:lang w:val="es-ES_tradnl"/>
        </w:rPr>
        <w:t xml:space="preserve"> 1200:1</w:t>
      </w:r>
    </w:p>
    <w:p w14:paraId="22F55DBE"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Puntos táctiles:</w:t>
      </w:r>
      <w:r w:rsidRPr="00123225">
        <w:rPr>
          <w:lang w:val="es-ES_tradnl"/>
        </w:rPr>
        <w:t xml:space="preserve"> Hasta 20 puntos táctiles</w:t>
      </w:r>
    </w:p>
    <w:p w14:paraId="3A1A1079" w14:textId="0205CD1A" w:rsidR="00BF1C4B" w:rsidRPr="00123225" w:rsidRDefault="00A23058"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Medida</w:t>
      </w:r>
      <w:r w:rsidR="00BF1C4B" w:rsidRPr="00123225">
        <w:rPr>
          <w:rStyle w:val="Textennegreta"/>
          <w:lang w:val="es-ES_tradnl"/>
        </w:rPr>
        <w:t>:</w:t>
      </w:r>
      <w:r w:rsidR="00BF1C4B" w:rsidRPr="00123225">
        <w:rPr>
          <w:lang w:val="es-ES_tradnl"/>
        </w:rPr>
        <w:t xml:space="preserve"> 75''</w:t>
      </w:r>
    </w:p>
    <w:p w14:paraId="451F49F2" w14:textId="77777777" w:rsidR="007036CE" w:rsidRPr="00123225" w:rsidRDefault="007036CE"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 xml:space="preserve">Garantía del producto en modalidad compra: </w:t>
      </w:r>
      <w:r w:rsidRPr="00123225">
        <w:rPr>
          <w:lang w:val="es-ES_tradnl"/>
        </w:rPr>
        <w:t>36 meses</w:t>
      </w:r>
    </w:p>
    <w:p w14:paraId="5C64B2A3" w14:textId="77777777" w:rsidR="007036CE" w:rsidRPr="00123225" w:rsidRDefault="007036CE"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 xml:space="preserve">Garantía del producto en modalidad arrendamiento con opción de compra: </w:t>
      </w:r>
      <w:r w:rsidRPr="00123225">
        <w:rPr>
          <w:rStyle w:val="Textennegreta"/>
          <w:b w:val="0"/>
          <w:lang w:val="es-ES_tradnl"/>
        </w:rPr>
        <w:t>durante la vigencia del contrato basado (48 meses)</w:t>
      </w:r>
    </w:p>
    <w:p w14:paraId="05DE0189" w14:textId="77777777" w:rsidR="00073788" w:rsidRPr="00123225" w:rsidRDefault="00073788" w:rsidP="0051204A">
      <w:pPr>
        <w:pStyle w:val="Pargrafdellista"/>
        <w:spacing w:before="100" w:beforeAutospacing="1" w:after="100" w:afterAutospacing="1" w:line="240" w:lineRule="auto"/>
        <w:ind w:left="1800"/>
        <w:jc w:val="both"/>
        <w:rPr>
          <w:lang w:val="es-ES_tradnl"/>
        </w:rPr>
      </w:pPr>
    </w:p>
    <w:p w14:paraId="3C4BD019" w14:textId="1950C23E" w:rsidR="00BF1C4B" w:rsidRPr="00123225" w:rsidRDefault="00B60D17" w:rsidP="0051204A">
      <w:pPr>
        <w:pStyle w:val="Pargrafdellista"/>
        <w:numPr>
          <w:ilvl w:val="1"/>
          <w:numId w:val="32"/>
        </w:numPr>
        <w:spacing w:after="0" w:line="240" w:lineRule="auto"/>
        <w:jc w:val="both"/>
        <w:rPr>
          <w:lang w:val="es-ES_tradnl"/>
        </w:rPr>
      </w:pPr>
      <w:r w:rsidRPr="00123225">
        <w:rPr>
          <w:rStyle w:val="Textennegreta"/>
          <w:bCs w:val="0"/>
          <w:lang w:val="es-ES_tradnl"/>
        </w:rPr>
        <w:t>Prestación 1</w:t>
      </w:r>
      <w:r w:rsidR="00EF044D" w:rsidRPr="00123225">
        <w:rPr>
          <w:rStyle w:val="Textennegreta"/>
          <w:bCs w:val="0"/>
          <w:lang w:val="es-ES_tradnl"/>
        </w:rPr>
        <w:t>40</w:t>
      </w:r>
      <w:r w:rsidRPr="00123225">
        <w:rPr>
          <w:rStyle w:val="Textennegreta"/>
          <w:bCs w:val="0"/>
          <w:lang w:val="es-ES_tradnl"/>
        </w:rPr>
        <w:t xml:space="preserve"> y 14</w:t>
      </w:r>
      <w:r w:rsidR="00EF044D" w:rsidRPr="00123225">
        <w:rPr>
          <w:rStyle w:val="Textennegreta"/>
          <w:bCs w:val="0"/>
          <w:lang w:val="es-ES_tradnl"/>
        </w:rPr>
        <w:t>9</w:t>
      </w:r>
      <w:r w:rsidRPr="00123225">
        <w:rPr>
          <w:rStyle w:val="Textennegreta"/>
          <w:bCs w:val="0"/>
          <w:lang w:val="es-ES_tradnl"/>
        </w:rPr>
        <w:t xml:space="preserve">. </w:t>
      </w:r>
      <w:r w:rsidR="00BF1C4B" w:rsidRPr="00123225">
        <w:rPr>
          <w:rStyle w:val="Textennegreta"/>
          <w:bCs w:val="0"/>
          <w:lang w:val="es-ES_tradnl"/>
        </w:rPr>
        <w:t>Panel Interactivo 86''</w:t>
      </w:r>
    </w:p>
    <w:p w14:paraId="437B1909" w14:textId="6C1A0821"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Pantalla:</w:t>
      </w:r>
      <w:r w:rsidRPr="00123225">
        <w:rPr>
          <w:lang w:val="es-ES_tradnl"/>
        </w:rPr>
        <w:t xml:space="preserve"> IPS con </w:t>
      </w:r>
      <w:r w:rsidR="000A2EF6" w:rsidRPr="00123225">
        <w:rPr>
          <w:lang w:val="es-ES_tradnl"/>
        </w:rPr>
        <w:t xml:space="preserve">retroiluminación </w:t>
      </w:r>
      <w:r w:rsidRPr="00123225">
        <w:rPr>
          <w:lang w:val="es-ES_tradnl"/>
        </w:rPr>
        <w:t>LED directa</w:t>
      </w:r>
    </w:p>
    <w:p w14:paraId="647C52D2"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Resolución:</w:t>
      </w:r>
      <w:r w:rsidRPr="00123225">
        <w:rPr>
          <w:lang w:val="es-ES_tradnl"/>
        </w:rPr>
        <w:t xml:space="preserve"> 3840 x 2160 (4K)</w:t>
      </w:r>
    </w:p>
    <w:p w14:paraId="1082395A"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Brillantez:</w:t>
      </w:r>
      <w:r w:rsidRPr="00123225">
        <w:rPr>
          <w:lang w:val="es-ES_tradnl"/>
        </w:rPr>
        <w:t xml:space="preserve"> 350cd/m²</w:t>
      </w:r>
    </w:p>
    <w:p w14:paraId="6EDEFD38"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Contraste:</w:t>
      </w:r>
      <w:r w:rsidRPr="00123225">
        <w:rPr>
          <w:lang w:val="es-ES_tradnl"/>
        </w:rPr>
        <w:t xml:space="preserve"> 1200:1</w:t>
      </w:r>
    </w:p>
    <w:p w14:paraId="7BA55124"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Puntos táctiles:</w:t>
      </w:r>
      <w:r w:rsidRPr="00123225">
        <w:rPr>
          <w:lang w:val="es-ES_tradnl"/>
        </w:rPr>
        <w:t xml:space="preserve"> Hasta 20 puntos táctiles</w:t>
      </w:r>
    </w:p>
    <w:p w14:paraId="3989867E" w14:textId="42132D61" w:rsidR="00BF1C4B" w:rsidRPr="00123225" w:rsidRDefault="00A23058"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Medida</w:t>
      </w:r>
      <w:r w:rsidR="00BF1C4B" w:rsidRPr="00123225">
        <w:rPr>
          <w:rStyle w:val="Textennegreta"/>
          <w:lang w:val="es-ES_tradnl"/>
        </w:rPr>
        <w:t>:</w:t>
      </w:r>
      <w:r w:rsidR="00BF1C4B" w:rsidRPr="00123225">
        <w:rPr>
          <w:lang w:val="es-ES_tradnl"/>
        </w:rPr>
        <w:t xml:space="preserve"> 86''</w:t>
      </w:r>
    </w:p>
    <w:p w14:paraId="1E25FC5F" w14:textId="77777777" w:rsidR="007036CE" w:rsidRPr="00123225" w:rsidRDefault="007036CE"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 xml:space="preserve">Garantía del producto en modalidad compra: </w:t>
      </w:r>
      <w:r w:rsidRPr="00123225">
        <w:rPr>
          <w:lang w:val="es-ES_tradnl"/>
        </w:rPr>
        <w:t>36 meses</w:t>
      </w:r>
    </w:p>
    <w:p w14:paraId="324F843B" w14:textId="77777777" w:rsidR="007036CE" w:rsidRPr="00123225" w:rsidRDefault="007036CE"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 xml:space="preserve">Garantía del producto en modalidad arrendamiento con opción de compra: </w:t>
      </w:r>
      <w:r w:rsidRPr="00123225">
        <w:rPr>
          <w:rStyle w:val="Textennegreta"/>
          <w:b w:val="0"/>
          <w:lang w:val="es-ES_tradnl"/>
        </w:rPr>
        <w:t>durante la vigencia del contrato basado (48 meses)</w:t>
      </w:r>
    </w:p>
    <w:p w14:paraId="06A43274" w14:textId="77777777" w:rsidR="00073788" w:rsidRPr="00123225" w:rsidRDefault="00073788" w:rsidP="0051204A">
      <w:pPr>
        <w:pStyle w:val="Pargrafdellista"/>
        <w:spacing w:before="100" w:beforeAutospacing="1" w:after="100" w:afterAutospacing="1" w:line="240" w:lineRule="auto"/>
        <w:ind w:left="1800"/>
        <w:jc w:val="both"/>
        <w:rPr>
          <w:lang w:val="es-ES_tradnl"/>
        </w:rPr>
      </w:pPr>
    </w:p>
    <w:p w14:paraId="62D13770" w14:textId="77777777" w:rsidR="00C675AC" w:rsidRPr="00123225" w:rsidRDefault="00C675AC" w:rsidP="00C675AC">
      <w:pPr>
        <w:pStyle w:val="Pargrafdellista"/>
        <w:numPr>
          <w:ilvl w:val="0"/>
          <w:numId w:val="32"/>
        </w:numPr>
        <w:spacing w:after="0" w:line="240" w:lineRule="auto"/>
        <w:jc w:val="both"/>
        <w:rPr>
          <w:rFonts w:ascii="Calibri" w:eastAsia="Times New Roman" w:hAnsi="Calibri" w:cs="Calibri"/>
          <w:lang w:val="es-ES_tradnl" w:eastAsia="es-ES"/>
        </w:rPr>
      </w:pPr>
      <w:r w:rsidRPr="00123225">
        <w:rPr>
          <w:rFonts w:ascii="Calibri" w:eastAsia="Times New Roman" w:hAnsi="Calibri" w:cs="Calibri"/>
          <w:lang w:val="es-ES_tradnl" w:eastAsia="es-ES"/>
        </w:rPr>
        <w:t>Los servicios de puesta en marcha y de puesta en marcha y migración de datos incluirán:</w:t>
      </w:r>
    </w:p>
    <w:p w14:paraId="0F48B55B" w14:textId="07B91F09" w:rsidR="00C675AC" w:rsidRPr="00123225" w:rsidRDefault="00B60D17" w:rsidP="00C675AC">
      <w:pPr>
        <w:pStyle w:val="Pargrafdellista"/>
        <w:numPr>
          <w:ilvl w:val="1"/>
          <w:numId w:val="32"/>
        </w:numPr>
        <w:spacing w:after="0" w:line="240" w:lineRule="auto"/>
        <w:jc w:val="both"/>
        <w:rPr>
          <w:rFonts w:ascii="Calibri" w:eastAsia="Times New Roman" w:hAnsi="Calibri" w:cs="Calibri"/>
          <w:lang w:val="es-ES_tradnl" w:eastAsia="es-ES"/>
        </w:rPr>
      </w:pPr>
      <w:r w:rsidRPr="00123225">
        <w:rPr>
          <w:rFonts w:ascii="Calibri" w:eastAsia="Times New Roman" w:hAnsi="Calibri" w:cs="Calibri"/>
          <w:b/>
          <w:lang w:val="es-ES_tradnl" w:eastAsia="es-ES"/>
        </w:rPr>
        <w:t>Prestación 1</w:t>
      </w:r>
      <w:r w:rsidR="00EF044D" w:rsidRPr="00123225">
        <w:rPr>
          <w:rFonts w:ascii="Calibri" w:eastAsia="Times New Roman" w:hAnsi="Calibri" w:cs="Calibri"/>
          <w:b/>
          <w:lang w:val="es-ES_tradnl" w:eastAsia="es-ES"/>
        </w:rPr>
        <w:t>50</w:t>
      </w:r>
      <w:r w:rsidRPr="00123225">
        <w:rPr>
          <w:rFonts w:ascii="Calibri" w:eastAsia="Times New Roman" w:hAnsi="Calibri" w:cs="Calibri"/>
          <w:b/>
          <w:lang w:val="es-ES_tradnl" w:eastAsia="es-ES"/>
        </w:rPr>
        <w:t xml:space="preserve">. </w:t>
      </w:r>
      <w:r w:rsidR="00C675AC" w:rsidRPr="00123225">
        <w:rPr>
          <w:rFonts w:ascii="Calibri" w:eastAsia="Times New Roman" w:hAnsi="Calibri" w:cs="Calibri"/>
          <w:b/>
          <w:lang w:val="es-ES_tradnl" w:eastAsia="es-ES"/>
        </w:rPr>
        <w:t>Servicio de Puesta en marcha (PEM) unitario</w:t>
      </w:r>
    </w:p>
    <w:p w14:paraId="73622C96" w14:textId="293C99C4" w:rsidR="00C675AC" w:rsidRPr="00123225" w:rsidRDefault="00123225" w:rsidP="00C675AC">
      <w:pPr>
        <w:pStyle w:val="Pargrafdellista"/>
        <w:numPr>
          <w:ilvl w:val="0"/>
          <w:numId w:val="6"/>
        </w:numPr>
        <w:spacing w:line="240" w:lineRule="auto"/>
        <w:ind w:right="-2"/>
        <w:jc w:val="both"/>
        <w:rPr>
          <w:rFonts w:ascii="Calibri" w:eastAsia="Times New Roman" w:hAnsi="Calibri" w:cs="Calibri"/>
          <w:lang w:val="es-ES_tradnl" w:eastAsia="es-ES"/>
        </w:rPr>
      </w:pPr>
      <w:r w:rsidRPr="00123225">
        <w:rPr>
          <w:rFonts w:ascii="Calibri" w:eastAsia="Times New Roman" w:hAnsi="Calibri" w:cs="Calibri"/>
          <w:lang w:val="es-ES_tradnl" w:eastAsia="es-ES"/>
        </w:rPr>
        <w:t>Desembalaje</w:t>
      </w:r>
      <w:r w:rsidR="00C675AC" w:rsidRPr="00123225">
        <w:rPr>
          <w:rFonts w:ascii="Calibri" w:eastAsia="Times New Roman" w:hAnsi="Calibri" w:cs="Calibri"/>
          <w:lang w:val="es-ES_tradnl" w:eastAsia="es-ES"/>
        </w:rPr>
        <w:t xml:space="preserve"> del equipo</w:t>
      </w:r>
    </w:p>
    <w:p w14:paraId="1855701B" w14:textId="77777777" w:rsidR="00C675AC" w:rsidRPr="00123225" w:rsidRDefault="00C675AC" w:rsidP="00C675AC">
      <w:pPr>
        <w:pStyle w:val="Pargrafdellista"/>
        <w:numPr>
          <w:ilvl w:val="0"/>
          <w:numId w:val="6"/>
        </w:numPr>
        <w:spacing w:line="240" w:lineRule="auto"/>
        <w:ind w:right="-2"/>
        <w:jc w:val="both"/>
        <w:rPr>
          <w:rFonts w:ascii="Calibri" w:eastAsia="Times New Roman" w:hAnsi="Calibri" w:cs="Calibri"/>
          <w:lang w:val="es-ES_tradnl" w:eastAsia="es-ES"/>
        </w:rPr>
      </w:pPr>
      <w:r w:rsidRPr="00123225">
        <w:rPr>
          <w:rFonts w:ascii="Calibri" w:eastAsia="Times New Roman" w:hAnsi="Calibri" w:cs="Calibri"/>
          <w:lang w:val="es-ES_tradnl" w:eastAsia="es-ES"/>
        </w:rPr>
        <w:t>Colocación y conexión a la fuente de alimentación</w:t>
      </w:r>
    </w:p>
    <w:p w14:paraId="20BA67CB" w14:textId="77777777" w:rsidR="00C675AC" w:rsidRPr="00123225" w:rsidRDefault="00C675AC" w:rsidP="00C675AC">
      <w:pPr>
        <w:pStyle w:val="Pargrafdellista"/>
        <w:numPr>
          <w:ilvl w:val="0"/>
          <w:numId w:val="6"/>
        </w:numPr>
        <w:spacing w:line="240" w:lineRule="auto"/>
        <w:ind w:right="-2"/>
        <w:jc w:val="both"/>
        <w:rPr>
          <w:rFonts w:ascii="Calibri" w:eastAsia="Times New Roman" w:hAnsi="Calibri" w:cs="Calibri"/>
          <w:lang w:val="es-ES_tradnl" w:eastAsia="es-ES"/>
        </w:rPr>
      </w:pPr>
      <w:r w:rsidRPr="00123225">
        <w:rPr>
          <w:rFonts w:ascii="Calibri" w:eastAsia="Times New Roman" w:hAnsi="Calibri" w:cs="Calibri"/>
          <w:lang w:val="es-ES_tradnl" w:eastAsia="es-ES"/>
        </w:rPr>
        <w:t>Arranque y validación de acceso</w:t>
      </w:r>
    </w:p>
    <w:p w14:paraId="2A2CA220" w14:textId="77777777" w:rsidR="00C675AC" w:rsidRPr="00123225" w:rsidRDefault="00C675AC" w:rsidP="00C675AC">
      <w:pPr>
        <w:pStyle w:val="Pargrafdellista"/>
        <w:numPr>
          <w:ilvl w:val="0"/>
          <w:numId w:val="6"/>
        </w:numPr>
        <w:spacing w:line="240" w:lineRule="auto"/>
        <w:ind w:right="-2"/>
        <w:jc w:val="both"/>
        <w:rPr>
          <w:rFonts w:ascii="Calibri" w:eastAsia="Times New Roman" w:hAnsi="Calibri" w:cs="Calibri"/>
          <w:lang w:val="es-ES_tradnl" w:eastAsia="es-ES"/>
        </w:rPr>
      </w:pPr>
      <w:r w:rsidRPr="00123225">
        <w:rPr>
          <w:rFonts w:ascii="Calibri" w:eastAsia="Times New Roman" w:hAnsi="Calibri" w:cs="Calibri"/>
          <w:lang w:val="es-ES_tradnl" w:eastAsia="es-ES"/>
        </w:rPr>
        <w:lastRenderedPageBreak/>
        <w:t>Verificación de acceso a la red corporativa</w:t>
      </w:r>
    </w:p>
    <w:p w14:paraId="0D547521" w14:textId="77777777" w:rsidR="00C675AC" w:rsidRPr="00123225" w:rsidRDefault="00C675AC" w:rsidP="00C675AC">
      <w:pPr>
        <w:pStyle w:val="Pargrafdellista"/>
        <w:numPr>
          <w:ilvl w:val="0"/>
          <w:numId w:val="6"/>
        </w:numPr>
        <w:spacing w:line="240" w:lineRule="auto"/>
        <w:ind w:right="-2"/>
        <w:jc w:val="both"/>
        <w:rPr>
          <w:rFonts w:ascii="Calibri" w:eastAsia="Times New Roman" w:hAnsi="Calibri" w:cs="Calibri"/>
          <w:lang w:val="es-ES_tradnl" w:eastAsia="es-ES"/>
        </w:rPr>
      </w:pPr>
      <w:r w:rsidRPr="00123225">
        <w:rPr>
          <w:rFonts w:ascii="Calibri" w:eastAsia="Times New Roman" w:hAnsi="Calibri" w:cs="Calibri"/>
          <w:lang w:val="es-ES_tradnl" w:eastAsia="es-ES"/>
        </w:rPr>
        <w:t xml:space="preserve">Reciclaje de los </w:t>
      </w:r>
      <w:r w:rsidRPr="00123225">
        <w:rPr>
          <w:lang w:val="es-ES_tradnl"/>
        </w:rPr>
        <w:t>residuos de embalaje generados en la puesta en marcha de los elementos</w:t>
      </w:r>
    </w:p>
    <w:p w14:paraId="7C1E1BBF" w14:textId="7FBB0C51" w:rsidR="00C675AC" w:rsidRPr="00123225" w:rsidRDefault="00C675AC" w:rsidP="00C675AC">
      <w:pPr>
        <w:spacing w:before="100" w:beforeAutospacing="1" w:after="100" w:afterAutospacing="1" w:line="240" w:lineRule="auto"/>
        <w:jc w:val="both"/>
        <w:rPr>
          <w:rStyle w:val="Textennegreta"/>
          <w:b w:val="0"/>
          <w:lang w:val="es-ES_tradnl"/>
        </w:rPr>
      </w:pPr>
      <w:r w:rsidRPr="00123225">
        <w:rPr>
          <w:rStyle w:val="Textennegreta"/>
          <w:b w:val="0"/>
          <w:lang w:val="es-ES_tradnl"/>
        </w:rPr>
        <w:t xml:space="preserve">Al margen de las anteriores prescripciones, las empresas que resulten adjudicatarias de contratos basados que deriven del presente Lote, </w:t>
      </w:r>
      <w:r w:rsidR="00123225" w:rsidRPr="00123225">
        <w:rPr>
          <w:rStyle w:val="Textennegreta"/>
          <w:b w:val="0"/>
          <w:lang w:val="es-ES_tradnl"/>
        </w:rPr>
        <w:t>estarán</w:t>
      </w:r>
      <w:r w:rsidRPr="00123225">
        <w:rPr>
          <w:rStyle w:val="Textennegreta"/>
          <w:b w:val="0"/>
          <w:lang w:val="es-ES_tradnl"/>
        </w:rPr>
        <w:t xml:space="preserve"> obligadas a las siguientes prescripciones:</w:t>
      </w:r>
    </w:p>
    <w:p w14:paraId="2A1B6766" w14:textId="77777777" w:rsidR="00C675AC" w:rsidRPr="00123225" w:rsidRDefault="00C675AC" w:rsidP="00C675AC">
      <w:pPr>
        <w:pStyle w:val="Pargrafdellista"/>
        <w:numPr>
          <w:ilvl w:val="0"/>
          <w:numId w:val="32"/>
        </w:numPr>
        <w:spacing w:before="100" w:beforeAutospacing="1" w:after="100" w:afterAutospacing="1" w:line="240" w:lineRule="auto"/>
        <w:jc w:val="both"/>
        <w:rPr>
          <w:rStyle w:val="Textennegreta"/>
          <w:b w:val="0"/>
          <w:lang w:val="es-ES_tradnl"/>
        </w:rPr>
      </w:pPr>
      <w:r w:rsidRPr="00123225">
        <w:rPr>
          <w:rStyle w:val="Textennegreta"/>
          <w:b w:val="0"/>
          <w:lang w:val="es-ES_tradnl"/>
        </w:rPr>
        <w:t xml:space="preserve">Mientras opere la garantía de los elementos suministrados (en ambas modalidades), será obligatorio reparar las averías -aquellas que no deriven de un uso inadecuado, negligencia o modificaciones no autorizadas- del elemento suministrado y/o componentes que lo conforman, incluida su reposición por uno de nuevo en el supuesto de que no sea reparable. Esta reparación incluirá tanto los equipos y/o componentes averiados, como los desplazamientos y el tiempo de mano de obra para su reparación, reposición y/o puesta en marcha, siempre y cuando este último servicio se ha contratado en primera instancia por parte del ente local. </w:t>
      </w:r>
    </w:p>
    <w:p w14:paraId="785A7504" w14:textId="77777777" w:rsidR="00C675AC" w:rsidRPr="00123225" w:rsidRDefault="00C675AC" w:rsidP="00C675AC">
      <w:pPr>
        <w:pStyle w:val="Pargrafdellista"/>
        <w:spacing w:before="100" w:beforeAutospacing="1" w:after="100" w:afterAutospacing="1" w:line="240" w:lineRule="auto"/>
        <w:ind w:left="360"/>
        <w:jc w:val="both"/>
        <w:rPr>
          <w:bCs/>
          <w:lang w:val="es-ES_tradnl"/>
        </w:rPr>
      </w:pPr>
      <w:r w:rsidRPr="00123225">
        <w:rPr>
          <w:rStyle w:val="Textennegreta"/>
          <w:b w:val="0"/>
          <w:lang w:val="es-ES_tradnl"/>
        </w:rPr>
        <w:t xml:space="preserve">Las reparaciones se realizarán donde estén ubicados los elementos y tendrá que quedar totalmente solucionado, con el elemento funcionando y con el visto bueno del usuario final. En caso de que el elemento tenga que ser retirado por cualquier motivo, previamente autorizado por el ente local contratante, la empresa adjudicataria tendrá que entregar e instalar un elemento de reserva igual y con las mismas condiciones especificadas en este Pliegue; en caso de que no pueda ser instalado un elemento de las mismas características por causa justificada, tendrá que ser uno con prestaciones que garanticen la continuidad del puesto de trabajo mientras la avería no esté reparada. </w:t>
      </w:r>
    </w:p>
    <w:p w14:paraId="0339B321" w14:textId="77777777" w:rsidR="00C675AC" w:rsidRPr="00123225" w:rsidRDefault="00C675AC" w:rsidP="00C675AC">
      <w:pPr>
        <w:pStyle w:val="Pargrafdellista"/>
        <w:numPr>
          <w:ilvl w:val="0"/>
          <w:numId w:val="32"/>
        </w:numPr>
        <w:spacing w:before="100" w:beforeAutospacing="1" w:after="100" w:afterAutospacing="1" w:line="240" w:lineRule="auto"/>
        <w:jc w:val="both"/>
        <w:rPr>
          <w:bCs/>
          <w:lang w:val="es-ES_tradnl"/>
        </w:rPr>
      </w:pPr>
      <w:r w:rsidRPr="00123225">
        <w:rPr>
          <w:lang w:val="es-ES_tradnl"/>
        </w:rPr>
        <w:t xml:space="preserve">Cuando así lo indique el ente local contratante, la empresa adjudicataria del contrato basado retirará gratuitamente los equipos que sustituye y sus componentes. En este caso, tendrá que informar al ente local contratante del destino final de los equipos: ya sea al fabricante a través de un sistema de regreso (opciones preferenciales) o a una entidad para su reparación y reutilización, o a un gestor autorizado de residuos (si se destina al reciclaje). </w:t>
      </w:r>
    </w:p>
    <w:p w14:paraId="2DC5589D" w14:textId="724C3D84" w:rsidR="002C4FA6" w:rsidRPr="00123225" w:rsidRDefault="002C4FA6" w:rsidP="0051204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before="240" w:after="0" w:line="240" w:lineRule="auto"/>
        <w:jc w:val="center"/>
        <w:rPr>
          <w:b/>
          <w:lang w:val="es-ES_tradnl" w:eastAsia="ar-SA"/>
        </w:rPr>
      </w:pPr>
      <w:r w:rsidRPr="00123225">
        <w:rPr>
          <w:b/>
          <w:lang w:val="es-ES_tradnl" w:eastAsia="ar-SA"/>
        </w:rPr>
        <w:t>LOTE 14</w:t>
      </w:r>
      <w:r w:rsidR="006540DB" w:rsidRPr="00123225">
        <w:rPr>
          <w:b/>
          <w:lang w:val="es-ES_tradnl" w:eastAsia="ar-SA"/>
        </w:rPr>
        <w:t>. PROYECTOR</w:t>
      </w:r>
      <w:r w:rsidR="00D80D45">
        <w:rPr>
          <w:b/>
          <w:lang w:val="es-ES_tradnl" w:eastAsia="ar-SA"/>
        </w:rPr>
        <w:t>E</w:t>
      </w:r>
      <w:r w:rsidR="006540DB" w:rsidRPr="00123225">
        <w:rPr>
          <w:b/>
          <w:lang w:val="es-ES_tradnl" w:eastAsia="ar-SA"/>
        </w:rPr>
        <w:t>S</w:t>
      </w:r>
    </w:p>
    <w:p w14:paraId="3476E3AB" w14:textId="4443A856" w:rsidR="00BF1C4B" w:rsidRPr="00123225" w:rsidRDefault="00BF1C4B" w:rsidP="0051204A">
      <w:pPr>
        <w:pStyle w:val="Standard"/>
        <w:spacing w:after="0" w:line="240" w:lineRule="auto"/>
        <w:ind w:left="360"/>
        <w:jc w:val="both"/>
        <w:rPr>
          <w:rFonts w:cs="Arial"/>
          <w:b/>
          <w:bCs/>
          <w:u w:val="single"/>
          <w:lang w:val="es-ES_tradnl"/>
        </w:rPr>
      </w:pPr>
    </w:p>
    <w:p w14:paraId="47B86613" w14:textId="022E903B" w:rsidR="002F1E8D" w:rsidRPr="00123225" w:rsidRDefault="002F1E8D" w:rsidP="0051204A">
      <w:pPr>
        <w:spacing w:after="0" w:line="240" w:lineRule="auto"/>
        <w:jc w:val="both"/>
        <w:rPr>
          <w:lang w:val="es-ES_tradnl"/>
        </w:rPr>
      </w:pPr>
      <w:r w:rsidRPr="00123225">
        <w:rPr>
          <w:lang w:val="es-ES_tradnl"/>
        </w:rPr>
        <w:t>Este Lote tiene como</w:t>
      </w:r>
      <w:r w:rsidR="00073788" w:rsidRPr="00123225">
        <w:rPr>
          <w:lang w:val="es-ES_tradnl"/>
        </w:rPr>
        <w:t xml:space="preserve"> objeto principal el suministro, en las modalidades de compra y de arrendamiento operativo con opción de compra, de </w:t>
      </w:r>
      <w:r w:rsidR="00123225" w:rsidRPr="00123225">
        <w:rPr>
          <w:lang w:val="es-ES_tradnl"/>
        </w:rPr>
        <w:t>proyectores</w:t>
      </w:r>
      <w:r w:rsidR="00073788" w:rsidRPr="00123225">
        <w:rPr>
          <w:lang w:val="es-ES_tradnl"/>
        </w:rPr>
        <w:t>. Pues, las prestaciones</w:t>
      </w:r>
      <w:r w:rsidRPr="00123225">
        <w:rPr>
          <w:lang w:val="es-ES_tradnl"/>
        </w:rPr>
        <w:t xml:space="preserve"> que se requieren y que serán objeto de valoración en </w:t>
      </w:r>
      <w:r w:rsidRPr="00123225">
        <w:rPr>
          <w:bCs/>
          <w:lang w:val="es-ES_tradnl"/>
        </w:rPr>
        <w:t>el</w:t>
      </w:r>
      <w:r w:rsidRPr="00123225">
        <w:rPr>
          <w:b/>
          <w:lang w:val="es-ES_tradnl"/>
        </w:rPr>
        <w:t xml:space="preserve"> Lote 14</w:t>
      </w:r>
      <w:r w:rsidR="00073788" w:rsidRPr="00123225">
        <w:rPr>
          <w:lang w:val="es-ES_tradnl"/>
        </w:rPr>
        <w:t xml:space="preserve"> son las que,</w:t>
      </w:r>
      <w:r w:rsidRPr="00123225">
        <w:rPr>
          <w:lang w:val="es-ES_tradnl"/>
        </w:rPr>
        <w:t xml:space="preserve"> seguidamente, se detallan:</w:t>
      </w:r>
    </w:p>
    <w:p w14:paraId="0830B68E" w14:textId="77777777" w:rsidR="002F1E8D" w:rsidRPr="00123225" w:rsidRDefault="002F1E8D" w:rsidP="0051204A">
      <w:pPr>
        <w:spacing w:after="0" w:line="240" w:lineRule="auto"/>
        <w:jc w:val="both"/>
        <w:rPr>
          <w:rStyle w:val="Textennegreta"/>
          <w:b w:val="0"/>
          <w:bCs w:val="0"/>
          <w:lang w:val="es-ES_tradnl"/>
        </w:rPr>
      </w:pPr>
    </w:p>
    <w:tbl>
      <w:tblPr>
        <w:tblStyle w:val="Taulaambquadrcula"/>
        <w:tblW w:w="5000" w:type="pct"/>
        <w:jc w:val="center"/>
        <w:tblLook w:val="04A0" w:firstRow="1" w:lastRow="0" w:firstColumn="1" w:lastColumn="0" w:noHBand="0" w:noVBand="1"/>
      </w:tblPr>
      <w:tblGrid>
        <w:gridCol w:w="8720"/>
      </w:tblGrid>
      <w:tr w:rsidR="002F1E8D" w:rsidRPr="00123225" w14:paraId="30C1E6ED" w14:textId="77777777" w:rsidTr="004F607B">
        <w:trPr>
          <w:jc w:val="center"/>
        </w:trPr>
        <w:tc>
          <w:tcPr>
            <w:tcW w:w="5000" w:type="pct"/>
          </w:tcPr>
          <w:p w14:paraId="4FD81C48" w14:textId="4F5FD85D" w:rsidR="002F1E8D" w:rsidRPr="00123225" w:rsidRDefault="00B60D17" w:rsidP="0051204A">
            <w:pPr>
              <w:jc w:val="both"/>
              <w:rPr>
                <w:rStyle w:val="Textennegreta"/>
                <w:bCs w:val="0"/>
                <w:lang w:val="es-ES_tradnl"/>
              </w:rPr>
            </w:pPr>
            <w:r w:rsidRPr="00123225">
              <w:rPr>
                <w:rStyle w:val="Textennegreta"/>
                <w:bCs w:val="0"/>
                <w:lang w:val="es-ES_tradnl"/>
              </w:rPr>
              <w:t>Prestación 15</w:t>
            </w:r>
            <w:r w:rsidR="00EF044D" w:rsidRPr="00123225">
              <w:rPr>
                <w:rStyle w:val="Textennegreta"/>
                <w:bCs w:val="0"/>
                <w:lang w:val="es-ES_tradnl"/>
              </w:rPr>
              <w:t>1</w:t>
            </w:r>
            <w:r w:rsidRPr="00123225">
              <w:rPr>
                <w:rStyle w:val="Textennegreta"/>
                <w:bCs w:val="0"/>
                <w:lang w:val="es-ES_tradnl"/>
              </w:rPr>
              <w:t xml:space="preserve">. </w:t>
            </w:r>
            <w:r w:rsidR="004F607B" w:rsidRPr="00123225">
              <w:rPr>
                <w:rStyle w:val="Textennegreta"/>
                <w:bCs w:val="0"/>
                <w:lang w:val="es-ES_tradnl"/>
              </w:rPr>
              <w:t xml:space="preserve">Suministro, en modalidad compra, </w:t>
            </w:r>
            <w:r w:rsidR="00073788" w:rsidRPr="00123225">
              <w:rPr>
                <w:rStyle w:val="Textennegreta"/>
                <w:bCs w:val="0"/>
                <w:lang w:val="es-ES_tradnl"/>
              </w:rPr>
              <w:t>Proyector Estándar - Básico</w:t>
            </w:r>
          </w:p>
        </w:tc>
      </w:tr>
      <w:tr w:rsidR="002F1E8D" w:rsidRPr="00123225" w14:paraId="2EFBB1A2" w14:textId="77777777" w:rsidTr="004F607B">
        <w:trPr>
          <w:jc w:val="center"/>
        </w:trPr>
        <w:tc>
          <w:tcPr>
            <w:tcW w:w="5000" w:type="pct"/>
          </w:tcPr>
          <w:p w14:paraId="19C4D3BD" w14:textId="52F500AC" w:rsidR="002F1E8D" w:rsidRPr="00123225" w:rsidRDefault="00B60D17" w:rsidP="0051204A">
            <w:pPr>
              <w:jc w:val="both"/>
              <w:rPr>
                <w:rStyle w:val="Textennegreta"/>
                <w:bCs w:val="0"/>
                <w:lang w:val="es-ES_tradnl"/>
              </w:rPr>
            </w:pPr>
            <w:r w:rsidRPr="00123225">
              <w:rPr>
                <w:rStyle w:val="Textennegreta"/>
                <w:bCs w:val="0"/>
                <w:lang w:val="es-ES_tradnl"/>
              </w:rPr>
              <w:t>Prestación 15</w:t>
            </w:r>
            <w:r w:rsidR="00EF044D" w:rsidRPr="00123225">
              <w:rPr>
                <w:rStyle w:val="Textennegreta"/>
                <w:bCs w:val="0"/>
                <w:lang w:val="es-ES_tradnl"/>
              </w:rPr>
              <w:t>2</w:t>
            </w:r>
            <w:r w:rsidRPr="00123225">
              <w:rPr>
                <w:rStyle w:val="Textennegreta"/>
                <w:bCs w:val="0"/>
                <w:lang w:val="es-ES_tradnl"/>
              </w:rPr>
              <w:t xml:space="preserve">. </w:t>
            </w:r>
            <w:r w:rsidR="004F607B" w:rsidRPr="00123225">
              <w:rPr>
                <w:rStyle w:val="Textennegreta"/>
                <w:bCs w:val="0"/>
                <w:lang w:val="es-ES_tradnl"/>
              </w:rPr>
              <w:t xml:space="preserve">Suministro, en modalidad compra, </w:t>
            </w:r>
            <w:r w:rsidR="00073788" w:rsidRPr="00123225">
              <w:rPr>
                <w:rStyle w:val="Textennegreta"/>
                <w:bCs w:val="0"/>
                <w:lang w:val="es-ES_tradnl"/>
              </w:rPr>
              <w:t>Proyector Ultra Corta Distancia</w:t>
            </w:r>
          </w:p>
        </w:tc>
      </w:tr>
      <w:tr w:rsidR="002F1E8D" w:rsidRPr="00123225" w14:paraId="3CE025CB" w14:textId="77777777" w:rsidTr="004F607B">
        <w:trPr>
          <w:jc w:val="center"/>
        </w:trPr>
        <w:tc>
          <w:tcPr>
            <w:tcW w:w="5000" w:type="pct"/>
          </w:tcPr>
          <w:p w14:paraId="08DA61A1" w14:textId="3680C15D" w:rsidR="002F1E8D" w:rsidRPr="00123225" w:rsidRDefault="00B60D17" w:rsidP="0051204A">
            <w:pPr>
              <w:jc w:val="both"/>
              <w:rPr>
                <w:rStyle w:val="Textennegreta"/>
                <w:bCs w:val="0"/>
                <w:lang w:val="es-ES_tradnl"/>
              </w:rPr>
            </w:pPr>
            <w:r w:rsidRPr="00123225">
              <w:rPr>
                <w:rStyle w:val="Textennegreta"/>
                <w:bCs w:val="0"/>
                <w:lang w:val="es-ES_tradnl"/>
              </w:rPr>
              <w:t>Prestación 15</w:t>
            </w:r>
            <w:r w:rsidR="00EF044D" w:rsidRPr="00123225">
              <w:rPr>
                <w:rStyle w:val="Textennegreta"/>
                <w:bCs w:val="0"/>
                <w:lang w:val="es-ES_tradnl"/>
              </w:rPr>
              <w:t>3</w:t>
            </w:r>
            <w:r w:rsidRPr="00123225">
              <w:rPr>
                <w:rStyle w:val="Textennegreta"/>
                <w:bCs w:val="0"/>
                <w:lang w:val="es-ES_tradnl"/>
              </w:rPr>
              <w:t xml:space="preserve">. </w:t>
            </w:r>
            <w:r w:rsidR="004F607B" w:rsidRPr="00123225">
              <w:rPr>
                <w:rStyle w:val="Textennegreta"/>
                <w:bCs w:val="0"/>
                <w:lang w:val="es-ES_tradnl"/>
              </w:rPr>
              <w:t xml:space="preserve">Suministro, en modalidad compra, </w:t>
            </w:r>
            <w:r w:rsidR="00073788" w:rsidRPr="00123225">
              <w:rPr>
                <w:rStyle w:val="Textennegreta"/>
                <w:bCs w:val="0"/>
                <w:lang w:val="es-ES_tradnl"/>
              </w:rPr>
              <w:t>Proyector Semi-Profesional</w:t>
            </w:r>
          </w:p>
        </w:tc>
      </w:tr>
      <w:tr w:rsidR="002F1E8D" w:rsidRPr="00123225" w14:paraId="4A083769" w14:textId="77777777" w:rsidTr="004F607B">
        <w:trPr>
          <w:jc w:val="center"/>
        </w:trPr>
        <w:tc>
          <w:tcPr>
            <w:tcW w:w="5000" w:type="pct"/>
          </w:tcPr>
          <w:p w14:paraId="7E16C172" w14:textId="45618446" w:rsidR="002F1E8D" w:rsidRPr="00123225" w:rsidRDefault="00B60D17" w:rsidP="0051204A">
            <w:pPr>
              <w:jc w:val="both"/>
              <w:rPr>
                <w:rStyle w:val="Textennegreta"/>
                <w:bCs w:val="0"/>
                <w:lang w:val="es-ES_tradnl"/>
              </w:rPr>
            </w:pPr>
            <w:r w:rsidRPr="00123225">
              <w:rPr>
                <w:rStyle w:val="Textennegreta"/>
                <w:bCs w:val="0"/>
                <w:lang w:val="es-ES_tradnl"/>
              </w:rPr>
              <w:t>Prestación 15</w:t>
            </w:r>
            <w:r w:rsidR="00EF044D" w:rsidRPr="00123225">
              <w:rPr>
                <w:rStyle w:val="Textennegreta"/>
                <w:bCs w:val="0"/>
                <w:lang w:val="es-ES_tradnl"/>
              </w:rPr>
              <w:t>4</w:t>
            </w:r>
            <w:r w:rsidRPr="00123225">
              <w:rPr>
                <w:rStyle w:val="Textennegreta"/>
                <w:bCs w:val="0"/>
                <w:lang w:val="es-ES_tradnl"/>
              </w:rPr>
              <w:t xml:space="preserve">. </w:t>
            </w:r>
            <w:r w:rsidR="004F607B" w:rsidRPr="00123225">
              <w:rPr>
                <w:rStyle w:val="Textennegreta"/>
                <w:bCs w:val="0"/>
                <w:lang w:val="es-ES_tradnl"/>
              </w:rPr>
              <w:t xml:space="preserve">Suministro, en modalidad compra, </w:t>
            </w:r>
            <w:r w:rsidR="00073788" w:rsidRPr="00123225">
              <w:rPr>
                <w:rStyle w:val="Textennegreta"/>
                <w:bCs w:val="0"/>
                <w:lang w:val="es-ES_tradnl"/>
              </w:rPr>
              <w:t>Proyector Profesional</w:t>
            </w:r>
          </w:p>
        </w:tc>
      </w:tr>
      <w:tr w:rsidR="004F607B" w:rsidRPr="00123225" w14:paraId="6F2249CD" w14:textId="77777777" w:rsidTr="004F607B">
        <w:trPr>
          <w:jc w:val="center"/>
        </w:trPr>
        <w:tc>
          <w:tcPr>
            <w:tcW w:w="5000" w:type="pct"/>
          </w:tcPr>
          <w:p w14:paraId="3842A0DF" w14:textId="2AFC3E37" w:rsidR="004F607B" w:rsidRPr="00123225" w:rsidRDefault="00B60D17" w:rsidP="0051204A">
            <w:pPr>
              <w:jc w:val="both"/>
              <w:rPr>
                <w:rStyle w:val="Textennegreta"/>
                <w:b w:val="0"/>
                <w:bCs w:val="0"/>
                <w:lang w:val="es-ES_tradnl"/>
              </w:rPr>
            </w:pPr>
            <w:r w:rsidRPr="00123225">
              <w:rPr>
                <w:rStyle w:val="Textennegreta"/>
                <w:bCs w:val="0"/>
                <w:lang w:val="es-ES_tradnl"/>
              </w:rPr>
              <w:t>Prestación 15</w:t>
            </w:r>
            <w:r w:rsidR="00EF044D" w:rsidRPr="00123225">
              <w:rPr>
                <w:rStyle w:val="Textennegreta"/>
                <w:bCs w:val="0"/>
                <w:lang w:val="es-ES_tradnl"/>
              </w:rPr>
              <w:t>5</w:t>
            </w:r>
            <w:r w:rsidRPr="00123225">
              <w:rPr>
                <w:rStyle w:val="Textennegreta"/>
                <w:bCs w:val="0"/>
                <w:lang w:val="es-ES_tradnl"/>
              </w:rPr>
              <w:t xml:space="preserve">. </w:t>
            </w:r>
            <w:r w:rsidR="004F607B" w:rsidRPr="00123225">
              <w:rPr>
                <w:rStyle w:val="Textennegreta"/>
                <w:bCs w:val="0"/>
                <w:lang w:val="es-ES_tradnl"/>
              </w:rPr>
              <w:t>Suministro, en modalidad arrendamiento con opción de compra, Proyector Estándar - Básico</w:t>
            </w:r>
          </w:p>
        </w:tc>
      </w:tr>
      <w:tr w:rsidR="004F607B" w:rsidRPr="00123225" w14:paraId="7BA55B95" w14:textId="77777777" w:rsidTr="004F607B">
        <w:trPr>
          <w:jc w:val="center"/>
        </w:trPr>
        <w:tc>
          <w:tcPr>
            <w:tcW w:w="5000" w:type="pct"/>
          </w:tcPr>
          <w:p w14:paraId="11761F8F" w14:textId="1801CBB6" w:rsidR="004F607B" w:rsidRPr="00123225" w:rsidRDefault="00B60D17" w:rsidP="0051204A">
            <w:pPr>
              <w:jc w:val="both"/>
              <w:rPr>
                <w:rStyle w:val="Textennegreta"/>
                <w:b w:val="0"/>
                <w:bCs w:val="0"/>
                <w:lang w:val="es-ES_tradnl"/>
              </w:rPr>
            </w:pPr>
            <w:r w:rsidRPr="00123225">
              <w:rPr>
                <w:rStyle w:val="Textennegreta"/>
                <w:bCs w:val="0"/>
                <w:lang w:val="es-ES_tradnl"/>
              </w:rPr>
              <w:t>Prestación 15</w:t>
            </w:r>
            <w:r w:rsidR="00EF044D" w:rsidRPr="00123225">
              <w:rPr>
                <w:rStyle w:val="Textennegreta"/>
                <w:bCs w:val="0"/>
                <w:lang w:val="es-ES_tradnl"/>
              </w:rPr>
              <w:t>6</w:t>
            </w:r>
            <w:r w:rsidRPr="00123225">
              <w:rPr>
                <w:rStyle w:val="Textennegreta"/>
                <w:bCs w:val="0"/>
                <w:lang w:val="es-ES_tradnl"/>
              </w:rPr>
              <w:t xml:space="preserve">. </w:t>
            </w:r>
            <w:r w:rsidR="004F607B" w:rsidRPr="00123225">
              <w:rPr>
                <w:rStyle w:val="Textennegreta"/>
                <w:bCs w:val="0"/>
                <w:lang w:val="es-ES_tradnl"/>
              </w:rPr>
              <w:t>Suministro, en modalidad arrendamiento con opción de compra, Proyector Ultra Corta Distancia</w:t>
            </w:r>
          </w:p>
        </w:tc>
      </w:tr>
      <w:tr w:rsidR="004F607B" w:rsidRPr="00123225" w14:paraId="5F8FA331" w14:textId="77777777" w:rsidTr="004F607B">
        <w:trPr>
          <w:jc w:val="center"/>
        </w:trPr>
        <w:tc>
          <w:tcPr>
            <w:tcW w:w="5000" w:type="pct"/>
          </w:tcPr>
          <w:p w14:paraId="216FF827" w14:textId="0A36C1C3" w:rsidR="004F607B" w:rsidRPr="00123225" w:rsidRDefault="00B60D17" w:rsidP="0051204A">
            <w:pPr>
              <w:jc w:val="both"/>
              <w:rPr>
                <w:rStyle w:val="Textennegreta"/>
                <w:b w:val="0"/>
                <w:bCs w:val="0"/>
                <w:lang w:val="es-ES_tradnl"/>
              </w:rPr>
            </w:pPr>
            <w:r w:rsidRPr="00123225">
              <w:rPr>
                <w:rStyle w:val="Textennegreta"/>
                <w:bCs w:val="0"/>
                <w:lang w:val="es-ES_tradnl"/>
              </w:rPr>
              <w:t>Prestación 15</w:t>
            </w:r>
            <w:r w:rsidR="00EF044D" w:rsidRPr="00123225">
              <w:rPr>
                <w:rStyle w:val="Textennegreta"/>
                <w:bCs w:val="0"/>
                <w:lang w:val="es-ES_tradnl"/>
              </w:rPr>
              <w:t>7</w:t>
            </w:r>
            <w:r w:rsidRPr="00123225">
              <w:rPr>
                <w:rStyle w:val="Textennegreta"/>
                <w:bCs w:val="0"/>
                <w:lang w:val="es-ES_tradnl"/>
              </w:rPr>
              <w:t xml:space="preserve">. </w:t>
            </w:r>
            <w:r w:rsidR="004F607B" w:rsidRPr="00123225">
              <w:rPr>
                <w:rStyle w:val="Textennegreta"/>
                <w:bCs w:val="0"/>
                <w:lang w:val="es-ES_tradnl"/>
              </w:rPr>
              <w:t xml:space="preserve">Suministro, en modalidad arrendamiento con opción de compra, Proyector </w:t>
            </w:r>
            <w:r w:rsidR="004F607B" w:rsidRPr="00123225">
              <w:rPr>
                <w:rStyle w:val="Textennegreta"/>
                <w:bCs w:val="0"/>
                <w:lang w:val="es-ES_tradnl"/>
              </w:rPr>
              <w:lastRenderedPageBreak/>
              <w:t>Semi-Profesional</w:t>
            </w:r>
          </w:p>
        </w:tc>
      </w:tr>
      <w:tr w:rsidR="004F607B" w:rsidRPr="00123225" w14:paraId="7509749A" w14:textId="77777777" w:rsidTr="004F607B">
        <w:trPr>
          <w:jc w:val="center"/>
        </w:trPr>
        <w:tc>
          <w:tcPr>
            <w:tcW w:w="5000" w:type="pct"/>
          </w:tcPr>
          <w:p w14:paraId="24E15F15" w14:textId="25403E4B" w:rsidR="004F607B" w:rsidRPr="00123225" w:rsidRDefault="00B60D17" w:rsidP="0051204A">
            <w:pPr>
              <w:jc w:val="both"/>
              <w:rPr>
                <w:rStyle w:val="Textennegreta"/>
                <w:b w:val="0"/>
                <w:bCs w:val="0"/>
                <w:lang w:val="es-ES_tradnl"/>
              </w:rPr>
            </w:pPr>
            <w:r w:rsidRPr="00123225">
              <w:rPr>
                <w:rStyle w:val="Textennegreta"/>
                <w:bCs w:val="0"/>
                <w:lang w:val="es-ES_tradnl"/>
              </w:rPr>
              <w:lastRenderedPageBreak/>
              <w:t>Prestación 15</w:t>
            </w:r>
            <w:r w:rsidR="00EF044D" w:rsidRPr="00123225">
              <w:rPr>
                <w:rStyle w:val="Textennegreta"/>
                <w:bCs w:val="0"/>
                <w:lang w:val="es-ES_tradnl"/>
              </w:rPr>
              <w:t>8</w:t>
            </w:r>
            <w:r w:rsidRPr="00123225">
              <w:rPr>
                <w:rStyle w:val="Textennegreta"/>
                <w:bCs w:val="0"/>
                <w:lang w:val="es-ES_tradnl"/>
              </w:rPr>
              <w:t xml:space="preserve">. </w:t>
            </w:r>
            <w:r w:rsidR="004F607B" w:rsidRPr="00123225">
              <w:rPr>
                <w:rStyle w:val="Textennegreta"/>
                <w:bCs w:val="0"/>
                <w:lang w:val="es-ES_tradnl"/>
              </w:rPr>
              <w:t>Suministro, en modalidad arrendamiento con opción de compra, Proyector Profesional</w:t>
            </w:r>
          </w:p>
        </w:tc>
      </w:tr>
      <w:tr w:rsidR="004F607B" w:rsidRPr="00123225" w14:paraId="540F724D" w14:textId="77777777" w:rsidTr="004F607B">
        <w:trPr>
          <w:jc w:val="center"/>
        </w:trPr>
        <w:tc>
          <w:tcPr>
            <w:tcW w:w="5000" w:type="pct"/>
          </w:tcPr>
          <w:p w14:paraId="3E440F65" w14:textId="74D5EDA5" w:rsidR="004F607B" w:rsidRPr="00123225" w:rsidRDefault="00B60D17" w:rsidP="0051204A">
            <w:pPr>
              <w:jc w:val="both"/>
              <w:rPr>
                <w:rStyle w:val="Textennegreta"/>
                <w:b w:val="0"/>
                <w:bCs w:val="0"/>
                <w:lang w:val="es-ES_tradnl"/>
              </w:rPr>
            </w:pPr>
            <w:r w:rsidRPr="00123225">
              <w:rPr>
                <w:rStyle w:val="Textennegreta"/>
                <w:bCs w:val="0"/>
                <w:lang w:val="es-ES_tradnl"/>
              </w:rPr>
              <w:t>Prestación 15</w:t>
            </w:r>
            <w:r w:rsidR="00EF044D" w:rsidRPr="00123225">
              <w:rPr>
                <w:rStyle w:val="Textennegreta"/>
                <w:bCs w:val="0"/>
                <w:lang w:val="es-ES_tradnl"/>
              </w:rPr>
              <w:t>9</w:t>
            </w:r>
            <w:r w:rsidRPr="00123225">
              <w:rPr>
                <w:rStyle w:val="Textennegreta"/>
                <w:bCs w:val="0"/>
                <w:lang w:val="es-ES_tradnl"/>
              </w:rPr>
              <w:t xml:space="preserve">. </w:t>
            </w:r>
            <w:r w:rsidR="004F607B" w:rsidRPr="00123225">
              <w:rPr>
                <w:rStyle w:val="Textennegreta"/>
                <w:bCs w:val="0"/>
                <w:lang w:val="es-ES_tradnl"/>
              </w:rPr>
              <w:t>Puesta en marcha (PEM)</w:t>
            </w:r>
          </w:p>
        </w:tc>
      </w:tr>
    </w:tbl>
    <w:p w14:paraId="11B74A88" w14:textId="77777777" w:rsidR="002F1E8D" w:rsidRPr="00123225" w:rsidRDefault="002F1E8D" w:rsidP="0051204A">
      <w:pPr>
        <w:spacing w:after="0" w:line="240" w:lineRule="auto"/>
        <w:jc w:val="both"/>
        <w:rPr>
          <w:rStyle w:val="Textennegreta"/>
          <w:bCs w:val="0"/>
          <w:lang w:val="es-ES_tradnl"/>
        </w:rPr>
      </w:pPr>
    </w:p>
    <w:p w14:paraId="298407E4" w14:textId="77777777" w:rsidR="00073788" w:rsidRPr="00123225" w:rsidRDefault="00073788" w:rsidP="0051204A">
      <w:pPr>
        <w:spacing w:after="0" w:line="240" w:lineRule="auto"/>
        <w:jc w:val="both"/>
        <w:rPr>
          <w:lang w:val="es-ES_tradnl"/>
        </w:rPr>
      </w:pPr>
      <w:r w:rsidRPr="00123225">
        <w:rPr>
          <w:lang w:val="es-ES_tradnl"/>
        </w:rPr>
        <w:t>Las empresas licitadoras que participen en este Lote tendrán que presentar oferta por todas las anteriores prestaciones y tendrán que reunir, como mínimo, las características técnicas que se especifican a continuación.</w:t>
      </w:r>
    </w:p>
    <w:p w14:paraId="492F88D9" w14:textId="77777777" w:rsidR="00073788" w:rsidRPr="00123225" w:rsidRDefault="00073788" w:rsidP="0051204A">
      <w:pPr>
        <w:spacing w:after="0" w:line="240" w:lineRule="auto"/>
        <w:jc w:val="both"/>
        <w:rPr>
          <w:lang w:val="es-ES_tradnl"/>
        </w:rPr>
      </w:pPr>
    </w:p>
    <w:p w14:paraId="0EC55F1E" w14:textId="0222FE82" w:rsidR="004F607B" w:rsidRPr="00123225" w:rsidRDefault="00073788" w:rsidP="0051204A">
      <w:pPr>
        <w:pStyle w:val="Pargrafdellista"/>
        <w:numPr>
          <w:ilvl w:val="0"/>
          <w:numId w:val="32"/>
        </w:numPr>
        <w:spacing w:after="0" w:line="240" w:lineRule="auto"/>
        <w:jc w:val="both"/>
        <w:rPr>
          <w:lang w:val="es-ES_tradnl"/>
        </w:rPr>
      </w:pPr>
      <w:r w:rsidRPr="00123225">
        <w:rPr>
          <w:lang w:val="es-ES_tradnl"/>
        </w:rPr>
        <w:t>En cuanto a los elementos objeto de suministro:</w:t>
      </w:r>
    </w:p>
    <w:p w14:paraId="628FA233" w14:textId="1EEBD751" w:rsidR="00BF1C4B" w:rsidRPr="00123225" w:rsidRDefault="00B60D17" w:rsidP="0051204A">
      <w:pPr>
        <w:pStyle w:val="Pargrafdellista"/>
        <w:numPr>
          <w:ilvl w:val="1"/>
          <w:numId w:val="32"/>
        </w:numPr>
        <w:spacing w:after="0" w:line="240" w:lineRule="auto"/>
        <w:jc w:val="both"/>
        <w:rPr>
          <w:lang w:val="es-ES_tradnl"/>
        </w:rPr>
      </w:pPr>
      <w:r w:rsidRPr="00123225">
        <w:rPr>
          <w:rStyle w:val="Textennegreta"/>
          <w:bCs w:val="0"/>
          <w:lang w:val="es-ES_tradnl"/>
        </w:rPr>
        <w:t>Prestación 15</w:t>
      </w:r>
      <w:r w:rsidR="00EF044D" w:rsidRPr="00123225">
        <w:rPr>
          <w:rStyle w:val="Textennegreta"/>
          <w:bCs w:val="0"/>
          <w:lang w:val="es-ES_tradnl"/>
        </w:rPr>
        <w:t>1</w:t>
      </w:r>
      <w:r w:rsidRPr="00123225">
        <w:rPr>
          <w:rStyle w:val="Textennegreta"/>
          <w:bCs w:val="0"/>
          <w:lang w:val="es-ES_tradnl"/>
        </w:rPr>
        <w:t xml:space="preserve"> y 15</w:t>
      </w:r>
      <w:r w:rsidR="00EF044D" w:rsidRPr="00123225">
        <w:rPr>
          <w:rStyle w:val="Textennegreta"/>
          <w:bCs w:val="0"/>
          <w:lang w:val="es-ES_tradnl"/>
        </w:rPr>
        <w:t>5</w:t>
      </w:r>
      <w:r w:rsidRPr="00123225">
        <w:rPr>
          <w:rStyle w:val="Textennegreta"/>
          <w:bCs w:val="0"/>
          <w:lang w:val="es-ES_tradnl"/>
        </w:rPr>
        <w:t xml:space="preserve">. </w:t>
      </w:r>
      <w:r w:rsidR="00BF1C4B" w:rsidRPr="00123225">
        <w:rPr>
          <w:rStyle w:val="Textennegreta"/>
          <w:bCs w:val="0"/>
          <w:lang w:val="es-ES_tradnl"/>
        </w:rPr>
        <w:t xml:space="preserve">Proyector </w:t>
      </w:r>
      <w:r w:rsidR="00A23058" w:rsidRPr="00123225">
        <w:rPr>
          <w:rStyle w:val="Textennegreta"/>
          <w:bCs w:val="0"/>
          <w:lang w:val="es-ES_tradnl"/>
        </w:rPr>
        <w:t>Estándar</w:t>
      </w:r>
      <w:r w:rsidR="00BF1C4B" w:rsidRPr="00123225">
        <w:rPr>
          <w:rStyle w:val="Textennegreta"/>
          <w:bCs w:val="0"/>
          <w:lang w:val="es-ES_tradnl"/>
        </w:rPr>
        <w:t xml:space="preserve"> - Básico</w:t>
      </w:r>
    </w:p>
    <w:p w14:paraId="3B4E5A17" w14:textId="0FB67FEF" w:rsidR="00BF1C4B" w:rsidRPr="00123225" w:rsidRDefault="00A961B4"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Tecnología de Pantalla</w:t>
      </w:r>
      <w:r w:rsidR="00BF1C4B" w:rsidRPr="00123225">
        <w:rPr>
          <w:rStyle w:val="Textennegreta"/>
          <w:lang w:val="es-ES_tradnl"/>
        </w:rPr>
        <w:t>:</w:t>
      </w:r>
      <w:r w:rsidR="00BF1C4B" w:rsidRPr="00123225">
        <w:rPr>
          <w:lang w:val="es-ES_tradnl"/>
        </w:rPr>
        <w:t xml:space="preserve"> LCD</w:t>
      </w:r>
    </w:p>
    <w:p w14:paraId="47E2FCD8" w14:textId="46C36572"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Brillantez:</w:t>
      </w:r>
      <w:r w:rsidRPr="00123225">
        <w:rPr>
          <w:lang w:val="es-ES_tradnl"/>
        </w:rPr>
        <w:t xml:space="preserve"> 3,800 ANSI </w:t>
      </w:r>
      <w:proofErr w:type="spellStart"/>
      <w:r w:rsidR="00A23058" w:rsidRPr="00123225">
        <w:rPr>
          <w:lang w:val="es-ES_tradnl"/>
        </w:rPr>
        <w:t>Lúmens</w:t>
      </w:r>
      <w:proofErr w:type="spellEnd"/>
    </w:p>
    <w:p w14:paraId="6A0AD829"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Contraste:</w:t>
      </w:r>
      <w:r w:rsidRPr="00123225">
        <w:rPr>
          <w:lang w:val="es-ES_tradnl"/>
        </w:rPr>
        <w:t xml:space="preserve"> 20,000:1</w:t>
      </w:r>
    </w:p>
    <w:p w14:paraId="3D139A1A"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Resolución:</w:t>
      </w:r>
      <w:r w:rsidRPr="00123225">
        <w:rPr>
          <w:lang w:val="es-ES_tradnl"/>
        </w:rPr>
        <w:t xml:space="preserve"> 1280x800 (WXGA)</w:t>
      </w:r>
    </w:p>
    <w:p w14:paraId="20BEEE24" w14:textId="77777777" w:rsidR="00073788"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Conexiones:</w:t>
      </w:r>
      <w:r w:rsidRPr="00123225">
        <w:rPr>
          <w:lang w:val="es-ES_tradnl"/>
        </w:rPr>
        <w:t xml:space="preserve"> HDMI, VGA, USB-A</w:t>
      </w:r>
    </w:p>
    <w:p w14:paraId="2F909C5C" w14:textId="77777777" w:rsidR="007036CE" w:rsidRPr="00123225" w:rsidRDefault="007036CE"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 xml:space="preserve"> Garantía del producto en modalidad compra: </w:t>
      </w:r>
      <w:r w:rsidRPr="00123225">
        <w:rPr>
          <w:lang w:val="es-ES_tradnl"/>
        </w:rPr>
        <w:t>36 meses</w:t>
      </w:r>
    </w:p>
    <w:p w14:paraId="59CB2F7D" w14:textId="77777777" w:rsidR="007036CE" w:rsidRPr="00123225" w:rsidRDefault="007036CE"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 xml:space="preserve">Garantía del producto en modalidad arrendamiento con opción de compra: </w:t>
      </w:r>
      <w:r w:rsidRPr="00123225">
        <w:rPr>
          <w:rStyle w:val="Textennegreta"/>
          <w:b w:val="0"/>
          <w:lang w:val="es-ES_tradnl"/>
        </w:rPr>
        <w:t>durante la vigencia del contrato basado (48 meses)</w:t>
      </w:r>
    </w:p>
    <w:p w14:paraId="2E291F7D" w14:textId="6A9D1334" w:rsidR="00073788" w:rsidRPr="00123225" w:rsidRDefault="00073788" w:rsidP="0051204A">
      <w:pPr>
        <w:pStyle w:val="Pargrafdellista"/>
        <w:spacing w:before="100" w:beforeAutospacing="1" w:after="100" w:afterAutospacing="1" w:line="240" w:lineRule="auto"/>
        <w:ind w:left="1800"/>
        <w:jc w:val="both"/>
        <w:rPr>
          <w:lang w:val="es-ES_tradnl"/>
        </w:rPr>
      </w:pPr>
      <w:r w:rsidRPr="00123225">
        <w:rPr>
          <w:rFonts w:ascii="Calibri" w:eastAsia="Times New Roman" w:hAnsi="Calibri" w:cs="Calibri"/>
          <w:lang w:val="es-ES_tradnl" w:eastAsia="es-ES"/>
        </w:rPr>
        <w:t xml:space="preserve"> </w:t>
      </w:r>
    </w:p>
    <w:p w14:paraId="600AF859" w14:textId="67F3B70C" w:rsidR="00BF1C4B" w:rsidRPr="00123225" w:rsidRDefault="00B60D17" w:rsidP="0051204A">
      <w:pPr>
        <w:pStyle w:val="Pargrafdellista"/>
        <w:numPr>
          <w:ilvl w:val="1"/>
          <w:numId w:val="32"/>
        </w:numPr>
        <w:spacing w:after="0" w:line="240" w:lineRule="auto"/>
        <w:jc w:val="both"/>
        <w:rPr>
          <w:lang w:val="es-ES_tradnl"/>
        </w:rPr>
      </w:pPr>
      <w:r w:rsidRPr="00123225">
        <w:rPr>
          <w:rStyle w:val="Textennegreta"/>
          <w:bCs w:val="0"/>
          <w:lang w:val="es-ES_tradnl"/>
        </w:rPr>
        <w:t>Prestación 15</w:t>
      </w:r>
      <w:r w:rsidR="00EF044D" w:rsidRPr="00123225">
        <w:rPr>
          <w:rStyle w:val="Textennegreta"/>
          <w:bCs w:val="0"/>
          <w:lang w:val="es-ES_tradnl"/>
        </w:rPr>
        <w:t>2</w:t>
      </w:r>
      <w:r w:rsidRPr="00123225">
        <w:rPr>
          <w:rStyle w:val="Textennegreta"/>
          <w:bCs w:val="0"/>
          <w:lang w:val="es-ES_tradnl"/>
        </w:rPr>
        <w:t xml:space="preserve"> y 15</w:t>
      </w:r>
      <w:r w:rsidR="00EF044D" w:rsidRPr="00123225">
        <w:rPr>
          <w:rStyle w:val="Textennegreta"/>
          <w:bCs w:val="0"/>
          <w:lang w:val="es-ES_tradnl"/>
        </w:rPr>
        <w:t>6</w:t>
      </w:r>
      <w:r w:rsidRPr="00123225">
        <w:rPr>
          <w:rStyle w:val="Textennegreta"/>
          <w:bCs w:val="0"/>
          <w:lang w:val="es-ES_tradnl"/>
        </w:rPr>
        <w:t xml:space="preserve">. </w:t>
      </w:r>
      <w:r w:rsidR="00BF1C4B" w:rsidRPr="00123225">
        <w:rPr>
          <w:rStyle w:val="Textennegreta"/>
          <w:bCs w:val="0"/>
          <w:lang w:val="es-ES_tradnl"/>
        </w:rPr>
        <w:t>Proyector Ultra Corta Distancia</w:t>
      </w:r>
    </w:p>
    <w:p w14:paraId="1FE64CF8"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Tecnología de Pantalla:</w:t>
      </w:r>
      <w:r w:rsidRPr="00123225">
        <w:rPr>
          <w:lang w:val="es-ES_tradnl"/>
        </w:rPr>
        <w:t xml:space="preserve"> LCD</w:t>
      </w:r>
    </w:p>
    <w:p w14:paraId="61238961" w14:textId="211369BE"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Brillantez:</w:t>
      </w:r>
      <w:r w:rsidRPr="00123225">
        <w:rPr>
          <w:lang w:val="es-ES_tradnl"/>
        </w:rPr>
        <w:t xml:space="preserve"> 3,300 ANSI </w:t>
      </w:r>
      <w:proofErr w:type="spellStart"/>
      <w:r w:rsidR="00A23058" w:rsidRPr="00123225">
        <w:rPr>
          <w:lang w:val="es-ES_tradnl"/>
        </w:rPr>
        <w:t>Lúmens</w:t>
      </w:r>
      <w:proofErr w:type="spellEnd"/>
    </w:p>
    <w:p w14:paraId="2B5A2C6D"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Contraste:</w:t>
      </w:r>
      <w:r w:rsidRPr="00123225">
        <w:rPr>
          <w:lang w:val="es-ES_tradnl"/>
        </w:rPr>
        <w:t xml:space="preserve"> 10,000:1</w:t>
      </w:r>
    </w:p>
    <w:p w14:paraId="3D671170"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Resolución:</w:t>
      </w:r>
      <w:r w:rsidRPr="00123225">
        <w:rPr>
          <w:lang w:val="es-ES_tradnl"/>
        </w:rPr>
        <w:t xml:space="preserve"> 1280x800 (WXGA)</w:t>
      </w:r>
    </w:p>
    <w:p w14:paraId="14C166F3" w14:textId="77777777" w:rsidR="00073788"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Conexiones:</w:t>
      </w:r>
      <w:r w:rsidRPr="00123225">
        <w:rPr>
          <w:lang w:val="es-ES_tradnl"/>
        </w:rPr>
        <w:t xml:space="preserve"> HDMI, VGA, USB-A</w:t>
      </w:r>
    </w:p>
    <w:p w14:paraId="62E9C5D8" w14:textId="77777777" w:rsidR="007036CE" w:rsidRPr="00123225" w:rsidRDefault="007036CE"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 xml:space="preserve"> Garantía del producto en modalidad compra: </w:t>
      </w:r>
      <w:r w:rsidRPr="00123225">
        <w:rPr>
          <w:lang w:val="es-ES_tradnl"/>
        </w:rPr>
        <w:t>36 meses</w:t>
      </w:r>
    </w:p>
    <w:p w14:paraId="5E200C8A" w14:textId="0BC24132" w:rsidR="00073788" w:rsidRPr="00123225" w:rsidRDefault="007036CE" w:rsidP="005056C5">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 xml:space="preserve">Garantía del producto en modalidad arrendamiento con opción de compra: </w:t>
      </w:r>
      <w:r w:rsidRPr="00123225">
        <w:rPr>
          <w:rStyle w:val="Textennegreta"/>
          <w:b w:val="0"/>
          <w:lang w:val="es-ES_tradnl"/>
        </w:rPr>
        <w:t>durante la vigencia del contrato basado (48 meses)</w:t>
      </w:r>
      <w:r w:rsidR="00073788" w:rsidRPr="00123225">
        <w:rPr>
          <w:rFonts w:ascii="Calibri" w:eastAsia="Times New Roman" w:hAnsi="Calibri" w:cs="Calibri"/>
          <w:lang w:val="es-ES_tradnl" w:eastAsia="es-ES"/>
        </w:rPr>
        <w:t xml:space="preserve"> </w:t>
      </w:r>
    </w:p>
    <w:p w14:paraId="364BDBFA" w14:textId="77777777" w:rsidR="00EF044D" w:rsidRPr="00123225" w:rsidRDefault="00EF044D" w:rsidP="00EF044D">
      <w:pPr>
        <w:pStyle w:val="Pargrafdellista"/>
        <w:spacing w:before="100" w:beforeAutospacing="1" w:after="100" w:afterAutospacing="1" w:line="240" w:lineRule="auto"/>
        <w:ind w:left="1800"/>
        <w:jc w:val="both"/>
        <w:rPr>
          <w:lang w:val="es-ES_tradnl"/>
        </w:rPr>
      </w:pPr>
    </w:p>
    <w:p w14:paraId="4D48BB28" w14:textId="16B1BE6C" w:rsidR="00BF1C4B" w:rsidRPr="00123225" w:rsidRDefault="00B60D17" w:rsidP="0051204A">
      <w:pPr>
        <w:pStyle w:val="Pargrafdellista"/>
        <w:numPr>
          <w:ilvl w:val="1"/>
          <w:numId w:val="32"/>
        </w:numPr>
        <w:spacing w:after="0" w:line="240" w:lineRule="auto"/>
        <w:jc w:val="both"/>
        <w:rPr>
          <w:rStyle w:val="Textennegreta"/>
          <w:lang w:val="es-ES_tradnl"/>
        </w:rPr>
      </w:pPr>
      <w:r w:rsidRPr="00123225">
        <w:rPr>
          <w:rStyle w:val="Textennegreta"/>
          <w:bCs w:val="0"/>
          <w:lang w:val="es-ES_tradnl"/>
        </w:rPr>
        <w:t>Prestación 15</w:t>
      </w:r>
      <w:r w:rsidR="00EF044D" w:rsidRPr="00123225">
        <w:rPr>
          <w:rStyle w:val="Textennegreta"/>
          <w:bCs w:val="0"/>
          <w:lang w:val="es-ES_tradnl"/>
        </w:rPr>
        <w:t>3</w:t>
      </w:r>
      <w:r w:rsidRPr="00123225">
        <w:rPr>
          <w:rStyle w:val="Textennegreta"/>
          <w:bCs w:val="0"/>
          <w:lang w:val="es-ES_tradnl"/>
        </w:rPr>
        <w:t xml:space="preserve"> y 15</w:t>
      </w:r>
      <w:r w:rsidR="00EF044D" w:rsidRPr="00123225">
        <w:rPr>
          <w:rStyle w:val="Textennegreta"/>
          <w:bCs w:val="0"/>
          <w:lang w:val="es-ES_tradnl"/>
        </w:rPr>
        <w:t>7</w:t>
      </w:r>
      <w:r w:rsidRPr="00123225">
        <w:rPr>
          <w:rStyle w:val="Textennegreta"/>
          <w:bCs w:val="0"/>
          <w:lang w:val="es-ES_tradnl"/>
        </w:rPr>
        <w:t xml:space="preserve">. </w:t>
      </w:r>
      <w:r w:rsidR="00BF1C4B" w:rsidRPr="00123225">
        <w:rPr>
          <w:rStyle w:val="Textennegreta"/>
          <w:bCs w:val="0"/>
          <w:lang w:val="es-ES_tradnl"/>
        </w:rPr>
        <w:t>Proyector Semi-Profesional</w:t>
      </w:r>
    </w:p>
    <w:p w14:paraId="7A40D0A8"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Tecnología de Pantalla:</w:t>
      </w:r>
      <w:r w:rsidRPr="00123225">
        <w:rPr>
          <w:lang w:val="es-ES_tradnl"/>
        </w:rPr>
        <w:t xml:space="preserve"> LCD</w:t>
      </w:r>
    </w:p>
    <w:p w14:paraId="2391C926" w14:textId="1594ADB1"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Brillantez:</w:t>
      </w:r>
      <w:r w:rsidRPr="00123225">
        <w:rPr>
          <w:lang w:val="es-ES_tradnl"/>
        </w:rPr>
        <w:t xml:space="preserve"> 6,000 ANSI </w:t>
      </w:r>
      <w:proofErr w:type="spellStart"/>
      <w:r w:rsidR="00A23058" w:rsidRPr="00123225">
        <w:rPr>
          <w:lang w:val="es-ES_tradnl"/>
        </w:rPr>
        <w:t>Lúmens</w:t>
      </w:r>
      <w:proofErr w:type="spellEnd"/>
    </w:p>
    <w:p w14:paraId="2ADE840F"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Contraste:</w:t>
      </w:r>
      <w:r w:rsidRPr="00123225">
        <w:rPr>
          <w:lang w:val="es-ES_tradnl"/>
        </w:rPr>
        <w:t xml:space="preserve"> 30,000:1</w:t>
      </w:r>
    </w:p>
    <w:p w14:paraId="357CF157" w14:textId="6F75A1D6"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Resolución:</w:t>
      </w:r>
      <w:r w:rsidRPr="00123225">
        <w:rPr>
          <w:lang w:val="es-ES_tradnl"/>
        </w:rPr>
        <w:t xml:space="preserve"> 1920x1080 (</w:t>
      </w:r>
      <w:r w:rsidR="00965908" w:rsidRPr="00123225">
        <w:rPr>
          <w:lang w:val="es-ES_tradnl"/>
        </w:rPr>
        <w:t>Full</w:t>
      </w:r>
      <w:r w:rsidRPr="00123225">
        <w:rPr>
          <w:lang w:val="es-ES_tradnl"/>
        </w:rPr>
        <w:t xml:space="preserve"> HD)</w:t>
      </w:r>
    </w:p>
    <w:p w14:paraId="2F99B807" w14:textId="77777777" w:rsidR="00073788"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Conexiones:</w:t>
      </w:r>
      <w:r w:rsidRPr="00123225">
        <w:rPr>
          <w:lang w:val="es-ES_tradnl"/>
        </w:rPr>
        <w:t xml:space="preserve"> HDMI, VGA, USB-A, LAN (RJ-45)</w:t>
      </w:r>
    </w:p>
    <w:p w14:paraId="6EE649EF" w14:textId="77777777" w:rsidR="007036CE" w:rsidRPr="00123225" w:rsidRDefault="007036CE"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 xml:space="preserve">Garantía del producto en modalidad compra: </w:t>
      </w:r>
      <w:r w:rsidRPr="00123225">
        <w:rPr>
          <w:lang w:val="es-ES_tradnl"/>
        </w:rPr>
        <w:t>36 meses</w:t>
      </w:r>
    </w:p>
    <w:p w14:paraId="13AF44F2" w14:textId="77777777" w:rsidR="007036CE" w:rsidRPr="00123225" w:rsidRDefault="007036CE"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 xml:space="preserve">Garantía del producto en modalidad arrendamiento con opción de compra: </w:t>
      </w:r>
      <w:r w:rsidRPr="00123225">
        <w:rPr>
          <w:rStyle w:val="Textennegreta"/>
          <w:b w:val="0"/>
          <w:lang w:val="es-ES_tradnl"/>
        </w:rPr>
        <w:t>durante la vigencia del contrato basado (48 meses)</w:t>
      </w:r>
    </w:p>
    <w:p w14:paraId="09F660F5" w14:textId="77777777" w:rsidR="006A31D4" w:rsidRPr="00123225" w:rsidRDefault="006A31D4" w:rsidP="0051204A">
      <w:pPr>
        <w:pStyle w:val="Pargrafdellista"/>
        <w:spacing w:before="100" w:beforeAutospacing="1" w:after="100" w:afterAutospacing="1" w:line="240" w:lineRule="auto"/>
        <w:ind w:left="1800"/>
        <w:jc w:val="both"/>
        <w:rPr>
          <w:lang w:val="es-ES_tradnl"/>
        </w:rPr>
      </w:pPr>
    </w:p>
    <w:p w14:paraId="31AB217A" w14:textId="3E3BE085" w:rsidR="00BF1C4B" w:rsidRPr="00123225" w:rsidRDefault="00B60D17" w:rsidP="0051204A">
      <w:pPr>
        <w:pStyle w:val="Pargrafdellista"/>
        <w:numPr>
          <w:ilvl w:val="1"/>
          <w:numId w:val="32"/>
        </w:numPr>
        <w:spacing w:after="0" w:line="240" w:lineRule="auto"/>
        <w:jc w:val="both"/>
        <w:rPr>
          <w:rStyle w:val="Textennegreta"/>
          <w:lang w:val="es-ES_tradnl"/>
        </w:rPr>
      </w:pPr>
      <w:r w:rsidRPr="00123225">
        <w:rPr>
          <w:rStyle w:val="Textennegreta"/>
          <w:bCs w:val="0"/>
          <w:lang w:val="es-ES_tradnl"/>
        </w:rPr>
        <w:t>Prestación 15</w:t>
      </w:r>
      <w:r w:rsidR="00EF044D" w:rsidRPr="00123225">
        <w:rPr>
          <w:rStyle w:val="Textennegreta"/>
          <w:bCs w:val="0"/>
          <w:lang w:val="es-ES_tradnl"/>
        </w:rPr>
        <w:t>4</w:t>
      </w:r>
      <w:r w:rsidRPr="00123225">
        <w:rPr>
          <w:rStyle w:val="Textennegreta"/>
          <w:bCs w:val="0"/>
          <w:lang w:val="es-ES_tradnl"/>
        </w:rPr>
        <w:t xml:space="preserve"> y 15</w:t>
      </w:r>
      <w:r w:rsidR="00EF044D" w:rsidRPr="00123225">
        <w:rPr>
          <w:rStyle w:val="Textennegreta"/>
          <w:bCs w:val="0"/>
          <w:lang w:val="es-ES_tradnl"/>
        </w:rPr>
        <w:t>8</w:t>
      </w:r>
      <w:r w:rsidRPr="00123225">
        <w:rPr>
          <w:rStyle w:val="Textennegreta"/>
          <w:bCs w:val="0"/>
          <w:lang w:val="es-ES_tradnl"/>
        </w:rPr>
        <w:t xml:space="preserve">. </w:t>
      </w:r>
      <w:r w:rsidR="00BF1C4B" w:rsidRPr="00123225">
        <w:rPr>
          <w:rStyle w:val="Textennegreta"/>
          <w:bCs w:val="0"/>
          <w:lang w:val="es-ES_tradnl"/>
        </w:rPr>
        <w:t>Proyector Profesional</w:t>
      </w:r>
    </w:p>
    <w:p w14:paraId="0D301E6A"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Tecnología de Pantalla:</w:t>
      </w:r>
      <w:r w:rsidRPr="00123225">
        <w:rPr>
          <w:lang w:val="es-ES_tradnl"/>
        </w:rPr>
        <w:t xml:space="preserve"> LCD</w:t>
      </w:r>
    </w:p>
    <w:p w14:paraId="0A0B7ADD" w14:textId="17169FFE"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Brillantez:</w:t>
      </w:r>
      <w:r w:rsidRPr="00123225">
        <w:rPr>
          <w:lang w:val="es-ES_tradnl"/>
        </w:rPr>
        <w:t xml:space="preserve"> 9,000 ANSI </w:t>
      </w:r>
      <w:proofErr w:type="spellStart"/>
      <w:r w:rsidR="00A23058" w:rsidRPr="00123225">
        <w:rPr>
          <w:lang w:val="es-ES_tradnl"/>
        </w:rPr>
        <w:t>Lúmens</w:t>
      </w:r>
      <w:proofErr w:type="spellEnd"/>
    </w:p>
    <w:p w14:paraId="75752628"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Contraste:</w:t>
      </w:r>
      <w:r w:rsidRPr="00123225">
        <w:rPr>
          <w:lang w:val="es-ES_tradnl"/>
        </w:rPr>
        <w:t xml:space="preserve"> 50,000:1</w:t>
      </w:r>
    </w:p>
    <w:p w14:paraId="2A45BD60" w14:textId="77777777"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Resolución:</w:t>
      </w:r>
      <w:r w:rsidRPr="00123225">
        <w:rPr>
          <w:lang w:val="es-ES_tradnl"/>
        </w:rPr>
        <w:t xml:space="preserve"> 1920x1200 (WUXGA)</w:t>
      </w:r>
    </w:p>
    <w:p w14:paraId="507ED4A1" w14:textId="4C4D1E62" w:rsidR="00BF1C4B" w:rsidRPr="00123225" w:rsidRDefault="00BF1C4B"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Conexiones:</w:t>
      </w:r>
      <w:r w:rsidR="00A961B4" w:rsidRPr="00123225">
        <w:rPr>
          <w:lang w:val="es-ES_tradnl"/>
        </w:rPr>
        <w:t xml:space="preserve"> HDMI, VGA, USB-A, LAN (RJ-45)</w:t>
      </w:r>
    </w:p>
    <w:p w14:paraId="2CAF154B" w14:textId="77777777" w:rsidR="00073788" w:rsidRPr="00123225" w:rsidRDefault="0021033A"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Eficiencia Energética:</w:t>
      </w:r>
      <w:r w:rsidRPr="00123225">
        <w:rPr>
          <w:lang w:val="es-ES_tradnl"/>
        </w:rPr>
        <w:t xml:space="preserve"> ENERGY STAR Versión 9.0</w:t>
      </w:r>
    </w:p>
    <w:p w14:paraId="45F4B9C7" w14:textId="77777777" w:rsidR="007036CE" w:rsidRPr="00123225" w:rsidRDefault="007036CE"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 xml:space="preserve">Garantía del producto en modalidad compra: </w:t>
      </w:r>
      <w:r w:rsidRPr="00123225">
        <w:rPr>
          <w:lang w:val="es-ES_tradnl"/>
        </w:rPr>
        <w:t>36 meses</w:t>
      </w:r>
    </w:p>
    <w:p w14:paraId="5887D42B" w14:textId="77777777" w:rsidR="007036CE" w:rsidRPr="00123225" w:rsidRDefault="007036CE"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lastRenderedPageBreak/>
        <w:t xml:space="preserve">Garantía del producto en modalidad arrendamiento con opción de compra: </w:t>
      </w:r>
      <w:r w:rsidRPr="00123225">
        <w:rPr>
          <w:rStyle w:val="Textennegreta"/>
          <w:b w:val="0"/>
          <w:lang w:val="es-ES_tradnl"/>
        </w:rPr>
        <w:t>durante la vigencia del contrato basado (48 meses)</w:t>
      </w:r>
    </w:p>
    <w:p w14:paraId="234EBA73" w14:textId="77777777" w:rsidR="004F607B" w:rsidRPr="00123225" w:rsidRDefault="004F607B" w:rsidP="0051204A">
      <w:pPr>
        <w:pStyle w:val="Pargrafdellista"/>
        <w:spacing w:before="100" w:beforeAutospacing="1" w:after="100" w:afterAutospacing="1" w:line="240" w:lineRule="auto"/>
        <w:ind w:left="1800"/>
        <w:jc w:val="both"/>
        <w:rPr>
          <w:lang w:val="es-ES_tradnl"/>
        </w:rPr>
      </w:pPr>
    </w:p>
    <w:p w14:paraId="45C5166E" w14:textId="77777777" w:rsidR="00C675AC" w:rsidRPr="00123225" w:rsidRDefault="00C675AC" w:rsidP="00C675AC">
      <w:pPr>
        <w:pStyle w:val="Pargrafdellista"/>
        <w:numPr>
          <w:ilvl w:val="0"/>
          <w:numId w:val="32"/>
        </w:numPr>
        <w:spacing w:after="0" w:line="240" w:lineRule="auto"/>
        <w:jc w:val="both"/>
        <w:rPr>
          <w:rFonts w:ascii="Calibri" w:eastAsia="Times New Roman" w:hAnsi="Calibri" w:cs="Calibri"/>
          <w:lang w:val="es-ES_tradnl" w:eastAsia="es-ES"/>
        </w:rPr>
      </w:pPr>
      <w:r w:rsidRPr="00123225">
        <w:rPr>
          <w:rFonts w:ascii="Calibri" w:eastAsia="Times New Roman" w:hAnsi="Calibri" w:cs="Calibri"/>
          <w:lang w:val="es-ES_tradnl" w:eastAsia="es-ES"/>
        </w:rPr>
        <w:t>Los servicios de puesta en marcha y de puesta en marcha y migración de datos incluirán:</w:t>
      </w:r>
    </w:p>
    <w:p w14:paraId="34FA5659" w14:textId="04845E6A" w:rsidR="00C675AC" w:rsidRPr="00123225" w:rsidRDefault="00B60D17" w:rsidP="00C675AC">
      <w:pPr>
        <w:pStyle w:val="Pargrafdellista"/>
        <w:numPr>
          <w:ilvl w:val="1"/>
          <w:numId w:val="32"/>
        </w:numPr>
        <w:spacing w:after="0" w:line="240" w:lineRule="auto"/>
        <w:jc w:val="both"/>
        <w:rPr>
          <w:rFonts w:ascii="Calibri" w:eastAsia="Times New Roman" w:hAnsi="Calibri" w:cs="Calibri"/>
          <w:lang w:val="es-ES_tradnl" w:eastAsia="es-ES"/>
        </w:rPr>
      </w:pPr>
      <w:r w:rsidRPr="00123225">
        <w:rPr>
          <w:rFonts w:ascii="Calibri" w:eastAsia="Times New Roman" w:hAnsi="Calibri" w:cs="Calibri"/>
          <w:b/>
          <w:lang w:val="es-ES_tradnl" w:eastAsia="es-ES"/>
        </w:rPr>
        <w:t>Prestación 15</w:t>
      </w:r>
      <w:r w:rsidR="00EF044D" w:rsidRPr="00123225">
        <w:rPr>
          <w:rFonts w:ascii="Calibri" w:eastAsia="Times New Roman" w:hAnsi="Calibri" w:cs="Calibri"/>
          <w:b/>
          <w:lang w:val="es-ES_tradnl" w:eastAsia="es-ES"/>
        </w:rPr>
        <w:t>9</w:t>
      </w:r>
      <w:r w:rsidRPr="00123225">
        <w:rPr>
          <w:rFonts w:ascii="Calibri" w:eastAsia="Times New Roman" w:hAnsi="Calibri" w:cs="Calibri"/>
          <w:b/>
          <w:lang w:val="es-ES_tradnl" w:eastAsia="es-ES"/>
        </w:rPr>
        <w:t xml:space="preserve">. </w:t>
      </w:r>
      <w:r w:rsidR="00C675AC" w:rsidRPr="00123225">
        <w:rPr>
          <w:rFonts w:ascii="Calibri" w:eastAsia="Times New Roman" w:hAnsi="Calibri" w:cs="Calibri"/>
          <w:b/>
          <w:lang w:val="es-ES_tradnl" w:eastAsia="es-ES"/>
        </w:rPr>
        <w:t>Servicio de Puesta en marcha (PEM) unitario</w:t>
      </w:r>
    </w:p>
    <w:p w14:paraId="02CF6CC0" w14:textId="4BC2591D" w:rsidR="00C675AC" w:rsidRPr="00123225" w:rsidRDefault="00123225" w:rsidP="00C675AC">
      <w:pPr>
        <w:pStyle w:val="Pargrafdellista"/>
        <w:numPr>
          <w:ilvl w:val="0"/>
          <w:numId w:val="6"/>
        </w:numPr>
        <w:spacing w:line="240" w:lineRule="auto"/>
        <w:ind w:right="-2"/>
        <w:jc w:val="both"/>
        <w:rPr>
          <w:rFonts w:ascii="Calibri" w:eastAsia="Times New Roman" w:hAnsi="Calibri" w:cs="Calibri"/>
          <w:lang w:val="es-ES_tradnl" w:eastAsia="es-ES"/>
        </w:rPr>
      </w:pPr>
      <w:r w:rsidRPr="00123225">
        <w:rPr>
          <w:rFonts w:ascii="Calibri" w:eastAsia="Times New Roman" w:hAnsi="Calibri" w:cs="Calibri"/>
          <w:lang w:val="es-ES_tradnl" w:eastAsia="es-ES"/>
        </w:rPr>
        <w:t>Desembalaje</w:t>
      </w:r>
      <w:r w:rsidR="00C675AC" w:rsidRPr="00123225">
        <w:rPr>
          <w:rFonts w:ascii="Calibri" w:eastAsia="Times New Roman" w:hAnsi="Calibri" w:cs="Calibri"/>
          <w:lang w:val="es-ES_tradnl" w:eastAsia="es-ES"/>
        </w:rPr>
        <w:t xml:space="preserve"> del equipo</w:t>
      </w:r>
    </w:p>
    <w:p w14:paraId="6A8BC21C" w14:textId="77777777" w:rsidR="00C675AC" w:rsidRPr="00123225" w:rsidRDefault="00C675AC" w:rsidP="00C675AC">
      <w:pPr>
        <w:pStyle w:val="Pargrafdellista"/>
        <w:numPr>
          <w:ilvl w:val="0"/>
          <w:numId w:val="6"/>
        </w:numPr>
        <w:spacing w:line="240" w:lineRule="auto"/>
        <w:ind w:right="-2"/>
        <w:jc w:val="both"/>
        <w:rPr>
          <w:rFonts w:ascii="Calibri" w:eastAsia="Times New Roman" w:hAnsi="Calibri" w:cs="Calibri"/>
          <w:lang w:val="es-ES_tradnl" w:eastAsia="es-ES"/>
        </w:rPr>
      </w:pPr>
      <w:r w:rsidRPr="00123225">
        <w:rPr>
          <w:rFonts w:ascii="Calibri" w:eastAsia="Times New Roman" w:hAnsi="Calibri" w:cs="Calibri"/>
          <w:lang w:val="es-ES_tradnl" w:eastAsia="es-ES"/>
        </w:rPr>
        <w:t>Colocación y conexión a la fuente de alimentación</w:t>
      </w:r>
    </w:p>
    <w:p w14:paraId="0EA2AD81" w14:textId="77777777" w:rsidR="00C675AC" w:rsidRPr="00123225" w:rsidRDefault="00C675AC" w:rsidP="00C675AC">
      <w:pPr>
        <w:pStyle w:val="Pargrafdellista"/>
        <w:numPr>
          <w:ilvl w:val="0"/>
          <w:numId w:val="6"/>
        </w:numPr>
        <w:spacing w:line="240" w:lineRule="auto"/>
        <w:ind w:right="-2"/>
        <w:jc w:val="both"/>
        <w:rPr>
          <w:rFonts w:ascii="Calibri" w:eastAsia="Times New Roman" w:hAnsi="Calibri" w:cs="Calibri"/>
          <w:lang w:val="es-ES_tradnl" w:eastAsia="es-ES"/>
        </w:rPr>
      </w:pPr>
      <w:r w:rsidRPr="00123225">
        <w:rPr>
          <w:rFonts w:ascii="Calibri" w:eastAsia="Times New Roman" w:hAnsi="Calibri" w:cs="Calibri"/>
          <w:lang w:val="es-ES_tradnl" w:eastAsia="es-ES"/>
        </w:rPr>
        <w:t>Arranque y validación de acceso</w:t>
      </w:r>
    </w:p>
    <w:p w14:paraId="11E6E59D" w14:textId="77777777" w:rsidR="00C675AC" w:rsidRPr="00123225" w:rsidRDefault="00C675AC" w:rsidP="00C675AC">
      <w:pPr>
        <w:pStyle w:val="Pargrafdellista"/>
        <w:numPr>
          <w:ilvl w:val="0"/>
          <w:numId w:val="6"/>
        </w:numPr>
        <w:spacing w:line="240" w:lineRule="auto"/>
        <w:ind w:right="-2"/>
        <w:jc w:val="both"/>
        <w:rPr>
          <w:rFonts w:ascii="Calibri" w:eastAsia="Times New Roman" w:hAnsi="Calibri" w:cs="Calibri"/>
          <w:lang w:val="es-ES_tradnl" w:eastAsia="es-ES"/>
        </w:rPr>
      </w:pPr>
      <w:r w:rsidRPr="00123225">
        <w:rPr>
          <w:rFonts w:ascii="Calibri" w:eastAsia="Times New Roman" w:hAnsi="Calibri" w:cs="Calibri"/>
          <w:lang w:val="es-ES_tradnl" w:eastAsia="es-ES"/>
        </w:rPr>
        <w:t>Verificación de acceso a la red corporativa</w:t>
      </w:r>
    </w:p>
    <w:p w14:paraId="620370E7" w14:textId="77777777" w:rsidR="00C675AC" w:rsidRPr="00123225" w:rsidRDefault="00C675AC" w:rsidP="00C675AC">
      <w:pPr>
        <w:pStyle w:val="Pargrafdellista"/>
        <w:numPr>
          <w:ilvl w:val="0"/>
          <w:numId w:val="6"/>
        </w:numPr>
        <w:spacing w:line="240" w:lineRule="auto"/>
        <w:ind w:right="-2"/>
        <w:jc w:val="both"/>
        <w:rPr>
          <w:rFonts w:ascii="Calibri" w:eastAsia="Times New Roman" w:hAnsi="Calibri" w:cs="Calibri"/>
          <w:lang w:val="es-ES_tradnl" w:eastAsia="es-ES"/>
        </w:rPr>
      </w:pPr>
      <w:r w:rsidRPr="00123225">
        <w:rPr>
          <w:rFonts w:ascii="Calibri" w:eastAsia="Times New Roman" w:hAnsi="Calibri" w:cs="Calibri"/>
          <w:lang w:val="es-ES_tradnl" w:eastAsia="es-ES"/>
        </w:rPr>
        <w:t xml:space="preserve">Reciclaje de los </w:t>
      </w:r>
      <w:r w:rsidRPr="00123225">
        <w:rPr>
          <w:lang w:val="es-ES_tradnl"/>
        </w:rPr>
        <w:t>residuos de embalaje generados en la puesta en marcha de los elementos</w:t>
      </w:r>
    </w:p>
    <w:p w14:paraId="390F48F3" w14:textId="5A38F4E2" w:rsidR="00C675AC" w:rsidRPr="00123225" w:rsidRDefault="00C675AC" w:rsidP="00C675AC">
      <w:pPr>
        <w:spacing w:before="100" w:beforeAutospacing="1" w:after="100" w:afterAutospacing="1" w:line="240" w:lineRule="auto"/>
        <w:jc w:val="both"/>
        <w:rPr>
          <w:rStyle w:val="Textennegreta"/>
          <w:b w:val="0"/>
          <w:lang w:val="es-ES_tradnl"/>
        </w:rPr>
      </w:pPr>
      <w:r w:rsidRPr="00123225">
        <w:rPr>
          <w:rStyle w:val="Textennegreta"/>
          <w:b w:val="0"/>
          <w:lang w:val="es-ES_tradnl"/>
        </w:rPr>
        <w:t xml:space="preserve">Al margen de las anteriores prescripciones, las empresas que resulten adjudicatarias de contratos basados que deriven del presente Lote, </w:t>
      </w:r>
      <w:r w:rsidR="00123225" w:rsidRPr="00123225">
        <w:rPr>
          <w:rStyle w:val="Textennegreta"/>
          <w:b w:val="0"/>
          <w:lang w:val="es-ES_tradnl"/>
        </w:rPr>
        <w:t>estarán</w:t>
      </w:r>
      <w:r w:rsidRPr="00123225">
        <w:rPr>
          <w:rStyle w:val="Textennegreta"/>
          <w:b w:val="0"/>
          <w:lang w:val="es-ES_tradnl"/>
        </w:rPr>
        <w:t xml:space="preserve"> obligadas a las siguientes prescripciones:</w:t>
      </w:r>
    </w:p>
    <w:p w14:paraId="1A6E75DC" w14:textId="77777777" w:rsidR="00C675AC" w:rsidRPr="00123225" w:rsidRDefault="00C675AC" w:rsidP="00C675AC">
      <w:pPr>
        <w:pStyle w:val="Pargrafdellista"/>
        <w:numPr>
          <w:ilvl w:val="0"/>
          <w:numId w:val="32"/>
        </w:numPr>
        <w:spacing w:before="100" w:beforeAutospacing="1" w:after="100" w:afterAutospacing="1" w:line="240" w:lineRule="auto"/>
        <w:jc w:val="both"/>
        <w:rPr>
          <w:rStyle w:val="Textennegreta"/>
          <w:b w:val="0"/>
          <w:lang w:val="es-ES_tradnl"/>
        </w:rPr>
      </w:pPr>
      <w:r w:rsidRPr="00123225">
        <w:rPr>
          <w:rStyle w:val="Textennegreta"/>
          <w:b w:val="0"/>
          <w:lang w:val="es-ES_tradnl"/>
        </w:rPr>
        <w:t xml:space="preserve">Mientras opere la garantía de los elementos suministrados (en ambas modalidades), será obligatorio reparar las averías -aquellas que no deriven de un uso inadecuado, negligencia o modificaciones no autorizadas- del elemento suministrado y/o componentes que lo conforman, incluida su reposición por uno de nuevo en el supuesto de que no sea reparable. Esta reparación incluirá tanto los equipos y/o componentes averiados, como los desplazamientos y el tiempo de mano de obra para su reparación, reposición y/o puesta en marcha, siempre y cuando este último servicio se ha contratado en primera instancia por parte del ente local. </w:t>
      </w:r>
    </w:p>
    <w:p w14:paraId="1AAC3BC3" w14:textId="77777777" w:rsidR="00C675AC" w:rsidRPr="00123225" w:rsidRDefault="00C675AC" w:rsidP="00C675AC">
      <w:pPr>
        <w:pStyle w:val="Pargrafdellista"/>
        <w:spacing w:before="100" w:beforeAutospacing="1" w:after="100" w:afterAutospacing="1" w:line="240" w:lineRule="auto"/>
        <w:ind w:left="360"/>
        <w:jc w:val="both"/>
        <w:rPr>
          <w:bCs/>
          <w:lang w:val="es-ES_tradnl"/>
        </w:rPr>
      </w:pPr>
      <w:r w:rsidRPr="00123225">
        <w:rPr>
          <w:rStyle w:val="Textennegreta"/>
          <w:b w:val="0"/>
          <w:lang w:val="es-ES_tradnl"/>
        </w:rPr>
        <w:t xml:space="preserve">Las reparaciones se realizarán donde estén ubicados los elementos y tendrá que quedar totalmente solucionado, con el elemento funcionando y con el visto bueno del usuario final. En caso de que el elemento tenga que ser retirado por cualquier motivo, previamente autorizado por el ente local contratante, la empresa adjudicataria tendrá que entregar e instalar un elemento de reserva igual y con las mismas condiciones especificadas en este Pliegue; en caso de que no pueda ser instalado un elemento de las mismas características por causa justificada, tendrá que ser uno con prestaciones que garanticen la continuidad del puesto de trabajo mientras la avería no esté reparada. </w:t>
      </w:r>
    </w:p>
    <w:p w14:paraId="5047828C" w14:textId="77777777" w:rsidR="00C675AC" w:rsidRPr="00123225" w:rsidRDefault="00C675AC" w:rsidP="00C675AC">
      <w:pPr>
        <w:pStyle w:val="Pargrafdellista"/>
        <w:numPr>
          <w:ilvl w:val="0"/>
          <w:numId w:val="32"/>
        </w:numPr>
        <w:spacing w:before="100" w:beforeAutospacing="1" w:after="100" w:afterAutospacing="1" w:line="240" w:lineRule="auto"/>
        <w:jc w:val="both"/>
        <w:rPr>
          <w:bCs/>
          <w:lang w:val="es-ES_tradnl"/>
        </w:rPr>
      </w:pPr>
      <w:r w:rsidRPr="00123225">
        <w:rPr>
          <w:lang w:val="es-ES_tradnl"/>
        </w:rPr>
        <w:t xml:space="preserve">Cuando así lo indique el ente local contratante, la empresa adjudicataria del contrato basado retirará gratuitamente los equipos que sustituye y sus componentes. En este caso, tendrá que informar al ente local contratante del destino final de los equipos: ya sea al fabricante a través de un sistema de regreso (opciones preferenciales) o a una entidad para su reparación y reutilización, o a un gestor autorizado de residuos (si se destina al reciclaje). </w:t>
      </w:r>
    </w:p>
    <w:p w14:paraId="2B9E37AB" w14:textId="7FD0D5EB" w:rsidR="002C4FA6" w:rsidRPr="00123225" w:rsidRDefault="002C4FA6" w:rsidP="0051204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before="240" w:after="0" w:line="240" w:lineRule="auto"/>
        <w:jc w:val="center"/>
        <w:rPr>
          <w:b/>
          <w:lang w:val="es-ES_tradnl" w:eastAsia="ar-SA"/>
        </w:rPr>
      </w:pPr>
      <w:r w:rsidRPr="00123225">
        <w:rPr>
          <w:b/>
          <w:lang w:val="es-ES_tradnl" w:eastAsia="ar-SA"/>
        </w:rPr>
        <w:t>LOTE 15</w:t>
      </w:r>
      <w:r w:rsidR="006540DB" w:rsidRPr="00123225">
        <w:rPr>
          <w:b/>
          <w:lang w:val="es-ES_tradnl" w:eastAsia="ar-SA"/>
        </w:rPr>
        <w:t>. PUNTOS D</w:t>
      </w:r>
      <w:r w:rsidR="00123225">
        <w:rPr>
          <w:b/>
          <w:lang w:val="es-ES_tradnl" w:eastAsia="ar-SA"/>
        </w:rPr>
        <w:t>E</w:t>
      </w:r>
      <w:r w:rsidR="006540DB" w:rsidRPr="00123225">
        <w:rPr>
          <w:b/>
          <w:lang w:val="es-ES_tradnl" w:eastAsia="ar-SA"/>
        </w:rPr>
        <w:t xml:space="preserve"> ACCESO</w:t>
      </w:r>
    </w:p>
    <w:p w14:paraId="5AEDD794" w14:textId="77777777" w:rsidR="002F1E8D" w:rsidRPr="00123225" w:rsidRDefault="002F1E8D" w:rsidP="0051204A">
      <w:pPr>
        <w:spacing w:after="0" w:line="240" w:lineRule="auto"/>
        <w:jc w:val="both"/>
        <w:rPr>
          <w:lang w:val="es-ES_tradnl"/>
        </w:rPr>
      </w:pPr>
    </w:p>
    <w:p w14:paraId="09EE85F5" w14:textId="7C5E7434" w:rsidR="002F1E8D" w:rsidRPr="00123225" w:rsidRDefault="002F1E8D" w:rsidP="0051204A">
      <w:pPr>
        <w:spacing w:after="0" w:line="240" w:lineRule="auto"/>
        <w:jc w:val="both"/>
        <w:rPr>
          <w:lang w:val="es-ES_tradnl"/>
        </w:rPr>
      </w:pPr>
      <w:r w:rsidRPr="00123225">
        <w:rPr>
          <w:lang w:val="es-ES_tradnl"/>
        </w:rPr>
        <w:t xml:space="preserve">Este Lote tiene como </w:t>
      </w:r>
      <w:r w:rsidR="004F607B" w:rsidRPr="00123225">
        <w:rPr>
          <w:lang w:val="es-ES_tradnl"/>
        </w:rPr>
        <w:t>objeto principal el suministro, en las modalidades de compra y de arrendamiento operativo con opción de compra, de puntos de acceso. Pues, las prestaciones</w:t>
      </w:r>
      <w:r w:rsidRPr="00123225">
        <w:rPr>
          <w:lang w:val="es-ES_tradnl"/>
        </w:rPr>
        <w:t xml:space="preserve"> que se requieren y que serán objeto de valoración en </w:t>
      </w:r>
      <w:r w:rsidRPr="00123225">
        <w:rPr>
          <w:bCs/>
          <w:lang w:val="es-ES_tradnl"/>
        </w:rPr>
        <w:t>el</w:t>
      </w:r>
      <w:r w:rsidRPr="00123225">
        <w:rPr>
          <w:b/>
          <w:lang w:val="es-ES_tradnl"/>
        </w:rPr>
        <w:t xml:space="preserve"> Lote 15</w:t>
      </w:r>
      <w:r w:rsidR="004F607B" w:rsidRPr="00123225">
        <w:rPr>
          <w:lang w:val="es-ES_tradnl"/>
        </w:rPr>
        <w:t xml:space="preserve"> son las que,</w:t>
      </w:r>
      <w:r w:rsidRPr="00123225">
        <w:rPr>
          <w:lang w:val="es-ES_tradnl"/>
        </w:rPr>
        <w:t xml:space="preserve"> seguidamente, se detallan:</w:t>
      </w:r>
    </w:p>
    <w:p w14:paraId="1E95C333" w14:textId="77777777" w:rsidR="002F1E8D" w:rsidRPr="00123225" w:rsidRDefault="002F1E8D" w:rsidP="0051204A">
      <w:pPr>
        <w:spacing w:after="0" w:line="240" w:lineRule="auto"/>
        <w:jc w:val="both"/>
        <w:rPr>
          <w:rStyle w:val="Textennegreta"/>
          <w:b w:val="0"/>
          <w:bCs w:val="0"/>
          <w:lang w:val="es-ES_tradnl"/>
        </w:rPr>
      </w:pPr>
    </w:p>
    <w:tbl>
      <w:tblPr>
        <w:tblStyle w:val="Taulaambquadrcula"/>
        <w:tblW w:w="5000" w:type="pct"/>
        <w:jc w:val="center"/>
        <w:tblLook w:val="04A0" w:firstRow="1" w:lastRow="0" w:firstColumn="1" w:lastColumn="0" w:noHBand="0" w:noVBand="1"/>
      </w:tblPr>
      <w:tblGrid>
        <w:gridCol w:w="8720"/>
      </w:tblGrid>
      <w:tr w:rsidR="002F1E8D" w:rsidRPr="00123225" w14:paraId="0AE82A31" w14:textId="77777777" w:rsidTr="004F607B">
        <w:trPr>
          <w:jc w:val="center"/>
        </w:trPr>
        <w:tc>
          <w:tcPr>
            <w:tcW w:w="5000" w:type="pct"/>
          </w:tcPr>
          <w:p w14:paraId="726E4208" w14:textId="575EA80C" w:rsidR="002F1E8D" w:rsidRPr="00123225" w:rsidRDefault="00B60D17" w:rsidP="0051204A">
            <w:pPr>
              <w:spacing w:before="100" w:beforeAutospacing="1" w:after="100" w:afterAutospacing="1"/>
              <w:rPr>
                <w:rStyle w:val="Textennegreta"/>
                <w:rFonts w:eastAsia="Times New Roman" w:cstheme="minorHAnsi"/>
                <w:b w:val="0"/>
                <w:bCs w:val="0"/>
                <w:szCs w:val="24"/>
                <w:lang w:val="es-ES_tradnl" w:eastAsia="ca-ES"/>
              </w:rPr>
            </w:pPr>
            <w:r w:rsidRPr="00123225">
              <w:rPr>
                <w:rStyle w:val="Textennegreta"/>
                <w:bCs w:val="0"/>
                <w:lang w:val="es-ES_tradnl"/>
              </w:rPr>
              <w:t>Prestación 1</w:t>
            </w:r>
            <w:r w:rsidR="00EF044D" w:rsidRPr="00123225">
              <w:rPr>
                <w:rStyle w:val="Textennegreta"/>
                <w:bCs w:val="0"/>
                <w:lang w:val="es-ES_tradnl"/>
              </w:rPr>
              <w:t>60</w:t>
            </w:r>
            <w:r w:rsidRPr="00123225">
              <w:rPr>
                <w:rStyle w:val="Textennegreta"/>
                <w:bCs w:val="0"/>
                <w:lang w:val="es-ES_tradnl"/>
              </w:rPr>
              <w:t xml:space="preserve">. </w:t>
            </w:r>
            <w:r w:rsidR="004F607B" w:rsidRPr="00123225">
              <w:rPr>
                <w:rStyle w:val="Textennegreta"/>
                <w:bCs w:val="0"/>
                <w:lang w:val="es-ES_tradnl"/>
              </w:rPr>
              <w:t xml:space="preserve">Suministro, en modalidad compra, </w:t>
            </w:r>
            <w:r w:rsidR="004F607B" w:rsidRPr="00123225">
              <w:rPr>
                <w:rFonts w:eastAsia="Times New Roman" w:cstheme="minorHAnsi"/>
                <w:b/>
                <w:bCs/>
                <w:szCs w:val="24"/>
                <w:lang w:val="es-ES_tradnl" w:eastAsia="ca-ES"/>
              </w:rPr>
              <w:t xml:space="preserve">Punto de acceso </w:t>
            </w:r>
            <w:proofErr w:type="spellStart"/>
            <w:r w:rsidR="00E84E64" w:rsidRPr="00123225">
              <w:rPr>
                <w:rFonts w:eastAsia="Times New Roman" w:cstheme="minorHAnsi"/>
                <w:b/>
                <w:bCs/>
                <w:szCs w:val="24"/>
                <w:lang w:val="es-ES_tradnl" w:eastAsia="ca-ES"/>
              </w:rPr>
              <w:t>Wi</w:t>
            </w:r>
            <w:proofErr w:type="spellEnd"/>
            <w:r w:rsidR="00E84E64" w:rsidRPr="00123225">
              <w:rPr>
                <w:rFonts w:eastAsia="Times New Roman" w:cstheme="minorHAnsi"/>
                <w:b/>
                <w:bCs/>
                <w:szCs w:val="24"/>
                <w:lang w:val="es-ES_tradnl" w:eastAsia="ca-ES"/>
              </w:rPr>
              <w:t>-Fi</w:t>
            </w:r>
            <w:r w:rsidR="004F607B" w:rsidRPr="00123225">
              <w:rPr>
                <w:rFonts w:eastAsia="Times New Roman" w:cstheme="minorHAnsi"/>
                <w:b/>
                <w:bCs/>
                <w:szCs w:val="24"/>
                <w:lang w:val="es-ES_tradnl" w:eastAsia="ca-ES"/>
              </w:rPr>
              <w:t xml:space="preserve"> Básico</w:t>
            </w:r>
          </w:p>
        </w:tc>
      </w:tr>
      <w:tr w:rsidR="002F1E8D" w:rsidRPr="00123225" w14:paraId="36978220" w14:textId="77777777" w:rsidTr="004F607B">
        <w:trPr>
          <w:jc w:val="center"/>
        </w:trPr>
        <w:tc>
          <w:tcPr>
            <w:tcW w:w="5000" w:type="pct"/>
          </w:tcPr>
          <w:p w14:paraId="07A741E4" w14:textId="725E69ED" w:rsidR="002F1E8D" w:rsidRPr="00123225" w:rsidRDefault="00B60D17" w:rsidP="0051204A">
            <w:pPr>
              <w:spacing w:before="100" w:beforeAutospacing="1" w:after="100" w:afterAutospacing="1"/>
              <w:rPr>
                <w:rStyle w:val="Textennegreta"/>
                <w:rFonts w:eastAsia="Times New Roman" w:cstheme="minorHAnsi"/>
                <w:b w:val="0"/>
                <w:bCs w:val="0"/>
                <w:szCs w:val="24"/>
                <w:lang w:val="es-ES_tradnl" w:eastAsia="ca-ES"/>
              </w:rPr>
            </w:pPr>
            <w:r w:rsidRPr="00123225">
              <w:rPr>
                <w:rStyle w:val="Textennegreta"/>
                <w:bCs w:val="0"/>
                <w:lang w:val="es-ES_tradnl"/>
              </w:rPr>
              <w:lastRenderedPageBreak/>
              <w:t>Prestación 16</w:t>
            </w:r>
            <w:r w:rsidR="00EF044D" w:rsidRPr="00123225">
              <w:rPr>
                <w:rStyle w:val="Textennegreta"/>
                <w:bCs w:val="0"/>
                <w:lang w:val="es-ES_tradnl"/>
              </w:rPr>
              <w:t>1</w:t>
            </w:r>
            <w:r w:rsidRPr="00123225">
              <w:rPr>
                <w:rStyle w:val="Textennegreta"/>
                <w:bCs w:val="0"/>
                <w:lang w:val="es-ES_tradnl"/>
              </w:rPr>
              <w:t xml:space="preserve">. </w:t>
            </w:r>
            <w:r w:rsidR="004F607B" w:rsidRPr="00123225">
              <w:rPr>
                <w:rStyle w:val="Textennegreta"/>
                <w:bCs w:val="0"/>
                <w:lang w:val="es-ES_tradnl"/>
              </w:rPr>
              <w:t xml:space="preserve">Suministro, en modalidad compra, </w:t>
            </w:r>
            <w:r w:rsidR="004F607B" w:rsidRPr="00123225">
              <w:rPr>
                <w:rFonts w:eastAsia="Times New Roman" w:cstheme="minorHAnsi"/>
                <w:b/>
                <w:bCs/>
                <w:szCs w:val="24"/>
                <w:lang w:val="es-ES_tradnl" w:eastAsia="ca-ES"/>
              </w:rPr>
              <w:t xml:space="preserve">Punto de acceso </w:t>
            </w:r>
            <w:proofErr w:type="spellStart"/>
            <w:r w:rsidR="00E84E64" w:rsidRPr="00123225">
              <w:rPr>
                <w:rFonts w:eastAsia="Times New Roman" w:cstheme="minorHAnsi"/>
                <w:b/>
                <w:bCs/>
                <w:szCs w:val="24"/>
                <w:lang w:val="es-ES_tradnl" w:eastAsia="ca-ES"/>
              </w:rPr>
              <w:t>Wi</w:t>
            </w:r>
            <w:proofErr w:type="spellEnd"/>
            <w:r w:rsidR="00E84E64" w:rsidRPr="00123225">
              <w:rPr>
                <w:rFonts w:eastAsia="Times New Roman" w:cstheme="minorHAnsi"/>
                <w:b/>
                <w:bCs/>
                <w:szCs w:val="24"/>
                <w:lang w:val="es-ES_tradnl" w:eastAsia="ca-ES"/>
              </w:rPr>
              <w:t>-Fi</w:t>
            </w:r>
            <w:r w:rsidR="004F607B" w:rsidRPr="00123225">
              <w:rPr>
                <w:rFonts w:eastAsia="Times New Roman" w:cstheme="minorHAnsi"/>
                <w:b/>
                <w:bCs/>
                <w:szCs w:val="24"/>
                <w:lang w:val="es-ES_tradnl" w:eastAsia="ca-ES"/>
              </w:rPr>
              <w:t xml:space="preserve"> Estándar</w:t>
            </w:r>
          </w:p>
        </w:tc>
      </w:tr>
      <w:tr w:rsidR="002F1E8D" w:rsidRPr="00123225" w14:paraId="4106972B" w14:textId="77777777" w:rsidTr="004F607B">
        <w:trPr>
          <w:jc w:val="center"/>
        </w:trPr>
        <w:tc>
          <w:tcPr>
            <w:tcW w:w="5000" w:type="pct"/>
          </w:tcPr>
          <w:p w14:paraId="6D67C53D" w14:textId="0335807C" w:rsidR="002F1E8D" w:rsidRPr="00123225" w:rsidRDefault="00292944" w:rsidP="0051204A">
            <w:pPr>
              <w:spacing w:before="100" w:beforeAutospacing="1" w:after="100" w:afterAutospacing="1"/>
              <w:rPr>
                <w:rStyle w:val="Textennegreta"/>
                <w:rFonts w:eastAsia="Times New Roman" w:cstheme="minorHAnsi"/>
                <w:b w:val="0"/>
                <w:bCs w:val="0"/>
                <w:szCs w:val="24"/>
                <w:lang w:val="es-ES_tradnl" w:eastAsia="ca-ES"/>
              </w:rPr>
            </w:pPr>
            <w:r w:rsidRPr="00123225">
              <w:rPr>
                <w:rStyle w:val="Textennegreta"/>
                <w:bCs w:val="0"/>
                <w:lang w:val="es-ES_tradnl"/>
              </w:rPr>
              <w:t>Prestación 16</w:t>
            </w:r>
            <w:r w:rsidR="00EF044D" w:rsidRPr="00123225">
              <w:rPr>
                <w:rStyle w:val="Textennegreta"/>
                <w:bCs w:val="0"/>
                <w:lang w:val="es-ES_tradnl"/>
              </w:rPr>
              <w:t>2</w:t>
            </w:r>
            <w:r w:rsidRPr="00123225">
              <w:rPr>
                <w:rStyle w:val="Textennegreta"/>
                <w:bCs w:val="0"/>
                <w:lang w:val="es-ES_tradnl"/>
              </w:rPr>
              <w:t xml:space="preserve">. </w:t>
            </w:r>
            <w:r w:rsidR="004F607B" w:rsidRPr="00123225">
              <w:rPr>
                <w:rStyle w:val="Textennegreta"/>
                <w:bCs w:val="0"/>
                <w:lang w:val="es-ES_tradnl"/>
              </w:rPr>
              <w:t xml:space="preserve">Suministro, en modalidad compra, </w:t>
            </w:r>
            <w:r w:rsidR="004F607B" w:rsidRPr="00123225">
              <w:rPr>
                <w:rFonts w:eastAsia="Times New Roman" w:cstheme="minorHAnsi"/>
                <w:b/>
                <w:bCs/>
                <w:szCs w:val="24"/>
                <w:lang w:val="es-ES_tradnl" w:eastAsia="ca-ES"/>
              </w:rPr>
              <w:t xml:space="preserve">Punto de acceso </w:t>
            </w:r>
            <w:proofErr w:type="spellStart"/>
            <w:r w:rsidR="00E84E64" w:rsidRPr="00123225">
              <w:rPr>
                <w:rFonts w:eastAsia="Times New Roman" w:cstheme="minorHAnsi"/>
                <w:b/>
                <w:bCs/>
                <w:szCs w:val="24"/>
                <w:lang w:val="es-ES_tradnl" w:eastAsia="ca-ES"/>
              </w:rPr>
              <w:t>Wi</w:t>
            </w:r>
            <w:proofErr w:type="spellEnd"/>
            <w:r w:rsidR="00E84E64" w:rsidRPr="00123225">
              <w:rPr>
                <w:rFonts w:eastAsia="Times New Roman" w:cstheme="minorHAnsi"/>
                <w:b/>
                <w:bCs/>
                <w:szCs w:val="24"/>
                <w:lang w:val="es-ES_tradnl" w:eastAsia="ca-ES"/>
              </w:rPr>
              <w:t>-Fi</w:t>
            </w:r>
            <w:r w:rsidR="004F607B" w:rsidRPr="00123225">
              <w:rPr>
                <w:rFonts w:eastAsia="Times New Roman" w:cstheme="minorHAnsi"/>
                <w:b/>
                <w:bCs/>
                <w:szCs w:val="24"/>
                <w:lang w:val="es-ES_tradnl" w:eastAsia="ca-ES"/>
              </w:rPr>
              <w:t xml:space="preserve"> Avanzado</w:t>
            </w:r>
          </w:p>
        </w:tc>
      </w:tr>
      <w:tr w:rsidR="004F607B" w:rsidRPr="00123225" w14:paraId="6088E9F4" w14:textId="77777777" w:rsidTr="004F607B">
        <w:trPr>
          <w:jc w:val="center"/>
        </w:trPr>
        <w:tc>
          <w:tcPr>
            <w:tcW w:w="5000" w:type="pct"/>
          </w:tcPr>
          <w:p w14:paraId="34E21694" w14:textId="1CC9C436" w:rsidR="004F607B" w:rsidRPr="00123225" w:rsidRDefault="00292944" w:rsidP="0051204A">
            <w:pPr>
              <w:jc w:val="both"/>
              <w:rPr>
                <w:rStyle w:val="Textennegreta"/>
                <w:b w:val="0"/>
                <w:bCs w:val="0"/>
                <w:lang w:val="es-ES_tradnl"/>
              </w:rPr>
            </w:pPr>
            <w:r w:rsidRPr="00123225">
              <w:rPr>
                <w:rStyle w:val="Textennegreta"/>
                <w:bCs w:val="0"/>
                <w:lang w:val="es-ES_tradnl"/>
              </w:rPr>
              <w:t>Prestación 16</w:t>
            </w:r>
            <w:r w:rsidR="00EF044D" w:rsidRPr="00123225">
              <w:rPr>
                <w:rStyle w:val="Textennegreta"/>
                <w:bCs w:val="0"/>
                <w:lang w:val="es-ES_tradnl"/>
              </w:rPr>
              <w:t>3</w:t>
            </w:r>
            <w:r w:rsidRPr="00123225">
              <w:rPr>
                <w:rStyle w:val="Textennegreta"/>
                <w:bCs w:val="0"/>
                <w:lang w:val="es-ES_tradnl"/>
              </w:rPr>
              <w:t xml:space="preserve">. </w:t>
            </w:r>
            <w:r w:rsidR="004F607B" w:rsidRPr="00123225">
              <w:rPr>
                <w:rStyle w:val="Textennegreta"/>
                <w:bCs w:val="0"/>
                <w:lang w:val="es-ES_tradnl"/>
              </w:rPr>
              <w:t xml:space="preserve">Suministro, en modalidad arrendamiento con opción de compra, </w:t>
            </w:r>
            <w:r w:rsidR="004F607B" w:rsidRPr="00123225">
              <w:rPr>
                <w:rFonts w:eastAsia="Times New Roman" w:cstheme="minorHAnsi"/>
                <w:b/>
                <w:bCs/>
                <w:szCs w:val="24"/>
                <w:lang w:val="es-ES_tradnl" w:eastAsia="ca-ES"/>
              </w:rPr>
              <w:t xml:space="preserve">Punto de acceso </w:t>
            </w:r>
            <w:proofErr w:type="spellStart"/>
            <w:r w:rsidR="00E84E64" w:rsidRPr="00123225">
              <w:rPr>
                <w:rFonts w:eastAsia="Times New Roman" w:cstheme="minorHAnsi"/>
                <w:b/>
                <w:bCs/>
                <w:szCs w:val="24"/>
                <w:lang w:val="es-ES_tradnl" w:eastAsia="ca-ES"/>
              </w:rPr>
              <w:t>Wi</w:t>
            </w:r>
            <w:proofErr w:type="spellEnd"/>
            <w:r w:rsidR="00E84E64" w:rsidRPr="00123225">
              <w:rPr>
                <w:rFonts w:eastAsia="Times New Roman" w:cstheme="minorHAnsi"/>
                <w:b/>
                <w:bCs/>
                <w:szCs w:val="24"/>
                <w:lang w:val="es-ES_tradnl" w:eastAsia="ca-ES"/>
              </w:rPr>
              <w:t>-Fi</w:t>
            </w:r>
            <w:r w:rsidR="004F607B" w:rsidRPr="00123225">
              <w:rPr>
                <w:rFonts w:eastAsia="Times New Roman" w:cstheme="minorHAnsi"/>
                <w:b/>
                <w:bCs/>
                <w:szCs w:val="24"/>
                <w:lang w:val="es-ES_tradnl" w:eastAsia="ca-ES"/>
              </w:rPr>
              <w:t xml:space="preserve"> Básico</w:t>
            </w:r>
          </w:p>
        </w:tc>
      </w:tr>
      <w:tr w:rsidR="004F607B" w:rsidRPr="00123225" w14:paraId="0CB3C0EC" w14:textId="77777777" w:rsidTr="004F607B">
        <w:trPr>
          <w:jc w:val="center"/>
        </w:trPr>
        <w:tc>
          <w:tcPr>
            <w:tcW w:w="5000" w:type="pct"/>
          </w:tcPr>
          <w:p w14:paraId="7F842CB3" w14:textId="58235C3F" w:rsidR="004F607B" w:rsidRPr="00123225" w:rsidRDefault="00292944" w:rsidP="0051204A">
            <w:pPr>
              <w:jc w:val="both"/>
              <w:rPr>
                <w:rStyle w:val="Textennegreta"/>
                <w:b w:val="0"/>
                <w:bCs w:val="0"/>
                <w:lang w:val="es-ES_tradnl"/>
              </w:rPr>
            </w:pPr>
            <w:r w:rsidRPr="00123225">
              <w:rPr>
                <w:rStyle w:val="Textennegreta"/>
                <w:bCs w:val="0"/>
                <w:lang w:val="es-ES_tradnl"/>
              </w:rPr>
              <w:t>Prestación 16</w:t>
            </w:r>
            <w:r w:rsidR="00EF044D" w:rsidRPr="00123225">
              <w:rPr>
                <w:rStyle w:val="Textennegreta"/>
                <w:bCs w:val="0"/>
                <w:lang w:val="es-ES_tradnl"/>
              </w:rPr>
              <w:t>4</w:t>
            </w:r>
            <w:r w:rsidRPr="00123225">
              <w:rPr>
                <w:rStyle w:val="Textennegreta"/>
                <w:bCs w:val="0"/>
                <w:lang w:val="es-ES_tradnl"/>
              </w:rPr>
              <w:t xml:space="preserve">. </w:t>
            </w:r>
            <w:r w:rsidR="004F607B" w:rsidRPr="00123225">
              <w:rPr>
                <w:rStyle w:val="Textennegreta"/>
                <w:bCs w:val="0"/>
                <w:lang w:val="es-ES_tradnl"/>
              </w:rPr>
              <w:t xml:space="preserve">Suministro, en modalidad arrendamiento con opción de compra, </w:t>
            </w:r>
            <w:r w:rsidR="004F607B" w:rsidRPr="00123225">
              <w:rPr>
                <w:rFonts w:eastAsia="Times New Roman" w:cstheme="minorHAnsi"/>
                <w:b/>
                <w:bCs/>
                <w:szCs w:val="24"/>
                <w:lang w:val="es-ES_tradnl" w:eastAsia="ca-ES"/>
              </w:rPr>
              <w:t xml:space="preserve">Punto de acceso </w:t>
            </w:r>
            <w:proofErr w:type="spellStart"/>
            <w:r w:rsidR="00E84E64" w:rsidRPr="00123225">
              <w:rPr>
                <w:rFonts w:eastAsia="Times New Roman" w:cstheme="minorHAnsi"/>
                <w:b/>
                <w:bCs/>
                <w:szCs w:val="24"/>
                <w:lang w:val="es-ES_tradnl" w:eastAsia="ca-ES"/>
              </w:rPr>
              <w:t>Wi</w:t>
            </w:r>
            <w:proofErr w:type="spellEnd"/>
            <w:r w:rsidR="00E84E64" w:rsidRPr="00123225">
              <w:rPr>
                <w:rFonts w:eastAsia="Times New Roman" w:cstheme="minorHAnsi"/>
                <w:b/>
                <w:bCs/>
                <w:szCs w:val="24"/>
                <w:lang w:val="es-ES_tradnl" w:eastAsia="ca-ES"/>
              </w:rPr>
              <w:t>-Fi</w:t>
            </w:r>
            <w:r w:rsidR="004F607B" w:rsidRPr="00123225">
              <w:rPr>
                <w:rFonts w:eastAsia="Times New Roman" w:cstheme="minorHAnsi"/>
                <w:b/>
                <w:bCs/>
                <w:szCs w:val="24"/>
                <w:lang w:val="es-ES_tradnl" w:eastAsia="ca-ES"/>
              </w:rPr>
              <w:t xml:space="preserve"> Estándar</w:t>
            </w:r>
          </w:p>
        </w:tc>
      </w:tr>
      <w:tr w:rsidR="004F607B" w:rsidRPr="00123225" w14:paraId="0C7CD016" w14:textId="77777777" w:rsidTr="004F607B">
        <w:trPr>
          <w:jc w:val="center"/>
        </w:trPr>
        <w:tc>
          <w:tcPr>
            <w:tcW w:w="5000" w:type="pct"/>
          </w:tcPr>
          <w:p w14:paraId="66FCD4CE" w14:textId="34E4041F" w:rsidR="004F607B" w:rsidRPr="00123225" w:rsidRDefault="00292944" w:rsidP="0051204A">
            <w:pPr>
              <w:jc w:val="both"/>
              <w:rPr>
                <w:rStyle w:val="Textennegreta"/>
                <w:b w:val="0"/>
                <w:bCs w:val="0"/>
                <w:lang w:val="es-ES_tradnl"/>
              </w:rPr>
            </w:pPr>
            <w:r w:rsidRPr="00123225">
              <w:rPr>
                <w:rStyle w:val="Textennegreta"/>
                <w:bCs w:val="0"/>
                <w:lang w:val="es-ES_tradnl"/>
              </w:rPr>
              <w:t>Prestación 16</w:t>
            </w:r>
            <w:r w:rsidR="00EF044D" w:rsidRPr="00123225">
              <w:rPr>
                <w:rStyle w:val="Textennegreta"/>
                <w:bCs w:val="0"/>
                <w:lang w:val="es-ES_tradnl"/>
              </w:rPr>
              <w:t>5</w:t>
            </w:r>
            <w:r w:rsidRPr="00123225">
              <w:rPr>
                <w:rStyle w:val="Textennegreta"/>
                <w:bCs w:val="0"/>
                <w:lang w:val="es-ES_tradnl"/>
              </w:rPr>
              <w:t xml:space="preserve">. </w:t>
            </w:r>
            <w:r w:rsidR="004F607B" w:rsidRPr="00123225">
              <w:rPr>
                <w:rStyle w:val="Textennegreta"/>
                <w:bCs w:val="0"/>
                <w:lang w:val="es-ES_tradnl"/>
              </w:rPr>
              <w:t xml:space="preserve">Suministro, en modalidad arrendamiento con opción de compra, </w:t>
            </w:r>
            <w:r w:rsidR="004F607B" w:rsidRPr="00123225">
              <w:rPr>
                <w:rFonts w:eastAsia="Times New Roman" w:cstheme="minorHAnsi"/>
                <w:b/>
                <w:bCs/>
                <w:szCs w:val="24"/>
                <w:lang w:val="es-ES_tradnl" w:eastAsia="ca-ES"/>
              </w:rPr>
              <w:t xml:space="preserve">Punto de acceso </w:t>
            </w:r>
            <w:proofErr w:type="spellStart"/>
            <w:r w:rsidR="00E84E64" w:rsidRPr="00123225">
              <w:rPr>
                <w:rFonts w:eastAsia="Times New Roman" w:cstheme="minorHAnsi"/>
                <w:b/>
                <w:bCs/>
                <w:szCs w:val="24"/>
                <w:lang w:val="es-ES_tradnl" w:eastAsia="ca-ES"/>
              </w:rPr>
              <w:t>Wi</w:t>
            </w:r>
            <w:proofErr w:type="spellEnd"/>
            <w:r w:rsidR="00E84E64" w:rsidRPr="00123225">
              <w:rPr>
                <w:rFonts w:eastAsia="Times New Roman" w:cstheme="minorHAnsi"/>
                <w:b/>
                <w:bCs/>
                <w:szCs w:val="24"/>
                <w:lang w:val="es-ES_tradnl" w:eastAsia="ca-ES"/>
              </w:rPr>
              <w:t>-Fi</w:t>
            </w:r>
            <w:r w:rsidR="004F607B" w:rsidRPr="00123225">
              <w:rPr>
                <w:rFonts w:eastAsia="Times New Roman" w:cstheme="minorHAnsi"/>
                <w:b/>
                <w:bCs/>
                <w:szCs w:val="24"/>
                <w:lang w:val="es-ES_tradnl" w:eastAsia="ca-ES"/>
              </w:rPr>
              <w:t xml:space="preserve"> Avanzado</w:t>
            </w:r>
          </w:p>
        </w:tc>
      </w:tr>
      <w:tr w:rsidR="004F607B" w:rsidRPr="00123225" w14:paraId="4507B3E0" w14:textId="77777777" w:rsidTr="004F607B">
        <w:trPr>
          <w:jc w:val="center"/>
        </w:trPr>
        <w:tc>
          <w:tcPr>
            <w:tcW w:w="5000" w:type="pct"/>
          </w:tcPr>
          <w:p w14:paraId="04AEE805" w14:textId="5A7387FF" w:rsidR="004F607B" w:rsidRPr="00123225" w:rsidRDefault="00292944" w:rsidP="0051204A">
            <w:pPr>
              <w:jc w:val="both"/>
              <w:rPr>
                <w:rFonts w:eastAsia="Times New Roman" w:cstheme="minorHAnsi"/>
                <w:b/>
                <w:bCs/>
                <w:szCs w:val="24"/>
                <w:lang w:val="es-ES_tradnl" w:eastAsia="ca-ES"/>
              </w:rPr>
            </w:pPr>
            <w:r w:rsidRPr="00123225">
              <w:rPr>
                <w:rStyle w:val="Textennegreta"/>
                <w:bCs w:val="0"/>
                <w:lang w:val="es-ES_tradnl"/>
              </w:rPr>
              <w:t>Prestación 16</w:t>
            </w:r>
            <w:r w:rsidR="00EF044D" w:rsidRPr="00123225">
              <w:rPr>
                <w:rStyle w:val="Textennegreta"/>
                <w:bCs w:val="0"/>
                <w:lang w:val="es-ES_tradnl"/>
              </w:rPr>
              <w:t>6</w:t>
            </w:r>
            <w:r w:rsidRPr="00123225">
              <w:rPr>
                <w:rStyle w:val="Textennegreta"/>
                <w:bCs w:val="0"/>
                <w:lang w:val="es-ES_tradnl"/>
              </w:rPr>
              <w:t xml:space="preserve">. </w:t>
            </w:r>
            <w:r w:rsidR="004F607B" w:rsidRPr="00123225">
              <w:rPr>
                <w:rStyle w:val="Textennegreta"/>
                <w:bCs w:val="0"/>
                <w:lang w:val="es-ES_tradnl"/>
              </w:rPr>
              <w:t>Puesta en marcha (PEM)</w:t>
            </w:r>
          </w:p>
        </w:tc>
      </w:tr>
    </w:tbl>
    <w:p w14:paraId="2B478907" w14:textId="77777777" w:rsidR="002F1E8D" w:rsidRPr="00123225" w:rsidRDefault="002F1E8D" w:rsidP="0051204A">
      <w:pPr>
        <w:spacing w:after="0" w:line="240" w:lineRule="auto"/>
        <w:jc w:val="both"/>
        <w:rPr>
          <w:rStyle w:val="Textennegreta"/>
          <w:bCs w:val="0"/>
          <w:lang w:val="es-ES_tradnl"/>
        </w:rPr>
      </w:pPr>
    </w:p>
    <w:p w14:paraId="72234CB9" w14:textId="77777777" w:rsidR="004F607B" w:rsidRPr="00123225" w:rsidRDefault="004F607B" w:rsidP="0051204A">
      <w:pPr>
        <w:spacing w:after="0" w:line="240" w:lineRule="auto"/>
        <w:jc w:val="both"/>
        <w:rPr>
          <w:lang w:val="es-ES_tradnl"/>
        </w:rPr>
      </w:pPr>
      <w:r w:rsidRPr="00123225">
        <w:rPr>
          <w:lang w:val="es-ES_tradnl"/>
        </w:rPr>
        <w:t>Las empresas licitadoras que participen en este Lote tendrán que presentar oferta por todas las anteriores prestaciones y tendrán que reunir, como mínimo, las características técnicas que se especifican a continuación.</w:t>
      </w:r>
    </w:p>
    <w:p w14:paraId="64AC34D7" w14:textId="77777777" w:rsidR="004F607B" w:rsidRPr="00123225" w:rsidRDefault="004F607B" w:rsidP="0051204A">
      <w:pPr>
        <w:spacing w:after="0" w:line="240" w:lineRule="auto"/>
        <w:jc w:val="both"/>
        <w:rPr>
          <w:lang w:val="es-ES_tradnl"/>
        </w:rPr>
      </w:pPr>
    </w:p>
    <w:p w14:paraId="36A9A926" w14:textId="359B76CD" w:rsidR="004F607B" w:rsidRPr="00123225" w:rsidRDefault="004F607B" w:rsidP="0051204A">
      <w:pPr>
        <w:pStyle w:val="Pargrafdellista"/>
        <w:numPr>
          <w:ilvl w:val="0"/>
          <w:numId w:val="32"/>
        </w:numPr>
        <w:spacing w:after="0" w:line="240" w:lineRule="auto"/>
        <w:jc w:val="both"/>
        <w:rPr>
          <w:lang w:val="es-ES_tradnl"/>
        </w:rPr>
      </w:pPr>
      <w:r w:rsidRPr="00123225">
        <w:rPr>
          <w:lang w:val="es-ES_tradnl"/>
        </w:rPr>
        <w:t>En cuanto a los elementos objeto de suministro:</w:t>
      </w:r>
    </w:p>
    <w:p w14:paraId="1A45DC4D" w14:textId="61D10EAB" w:rsidR="0027477C" w:rsidRPr="00123225" w:rsidRDefault="00292944" w:rsidP="0051204A">
      <w:pPr>
        <w:pStyle w:val="Pargrafdellista"/>
        <w:numPr>
          <w:ilvl w:val="1"/>
          <w:numId w:val="32"/>
        </w:numPr>
        <w:spacing w:after="0" w:line="240" w:lineRule="auto"/>
        <w:jc w:val="both"/>
        <w:rPr>
          <w:lang w:val="es-ES_tradnl"/>
        </w:rPr>
      </w:pPr>
      <w:r w:rsidRPr="00123225">
        <w:rPr>
          <w:rFonts w:eastAsia="Times New Roman" w:cstheme="minorHAnsi"/>
          <w:b/>
          <w:bCs/>
          <w:szCs w:val="24"/>
          <w:lang w:val="es-ES_tradnl" w:eastAsia="ca-ES"/>
        </w:rPr>
        <w:t>Prestación 1</w:t>
      </w:r>
      <w:r w:rsidR="00EF044D" w:rsidRPr="00123225">
        <w:rPr>
          <w:rFonts w:eastAsia="Times New Roman" w:cstheme="minorHAnsi"/>
          <w:b/>
          <w:bCs/>
          <w:szCs w:val="24"/>
          <w:lang w:val="es-ES_tradnl" w:eastAsia="ca-ES"/>
        </w:rPr>
        <w:t>60</w:t>
      </w:r>
      <w:r w:rsidRPr="00123225">
        <w:rPr>
          <w:rFonts w:eastAsia="Times New Roman" w:cstheme="minorHAnsi"/>
          <w:b/>
          <w:bCs/>
          <w:szCs w:val="24"/>
          <w:lang w:val="es-ES_tradnl" w:eastAsia="ca-ES"/>
        </w:rPr>
        <w:t xml:space="preserve"> y 16</w:t>
      </w:r>
      <w:r w:rsidR="00EF044D" w:rsidRPr="00123225">
        <w:rPr>
          <w:rFonts w:eastAsia="Times New Roman" w:cstheme="minorHAnsi"/>
          <w:b/>
          <w:bCs/>
          <w:szCs w:val="24"/>
          <w:lang w:val="es-ES_tradnl" w:eastAsia="ca-ES"/>
        </w:rPr>
        <w:t>3</w:t>
      </w:r>
      <w:r w:rsidRPr="00123225">
        <w:rPr>
          <w:rFonts w:eastAsia="Times New Roman" w:cstheme="minorHAnsi"/>
          <w:b/>
          <w:bCs/>
          <w:szCs w:val="24"/>
          <w:lang w:val="es-ES_tradnl" w:eastAsia="ca-ES"/>
        </w:rPr>
        <w:t xml:space="preserve">. </w:t>
      </w:r>
      <w:r w:rsidR="0027477C" w:rsidRPr="00123225">
        <w:rPr>
          <w:rFonts w:eastAsia="Times New Roman" w:cstheme="minorHAnsi"/>
          <w:b/>
          <w:bCs/>
          <w:szCs w:val="24"/>
          <w:lang w:val="es-ES_tradnl" w:eastAsia="ca-ES"/>
        </w:rPr>
        <w:t xml:space="preserve">Punto de acceso </w:t>
      </w:r>
      <w:proofErr w:type="spellStart"/>
      <w:r w:rsidR="00E84E64" w:rsidRPr="00123225">
        <w:rPr>
          <w:rFonts w:eastAsia="Times New Roman" w:cstheme="minorHAnsi"/>
          <w:b/>
          <w:bCs/>
          <w:szCs w:val="24"/>
          <w:lang w:val="es-ES_tradnl" w:eastAsia="ca-ES"/>
        </w:rPr>
        <w:t>Wi</w:t>
      </w:r>
      <w:proofErr w:type="spellEnd"/>
      <w:r w:rsidR="00E84E64" w:rsidRPr="00123225">
        <w:rPr>
          <w:rFonts w:eastAsia="Times New Roman" w:cstheme="minorHAnsi"/>
          <w:b/>
          <w:bCs/>
          <w:szCs w:val="24"/>
          <w:lang w:val="es-ES_tradnl" w:eastAsia="ca-ES"/>
        </w:rPr>
        <w:t>-Fi</w:t>
      </w:r>
      <w:r w:rsidR="0027477C" w:rsidRPr="00123225">
        <w:rPr>
          <w:rFonts w:eastAsia="Times New Roman" w:cstheme="minorHAnsi"/>
          <w:b/>
          <w:bCs/>
          <w:szCs w:val="24"/>
          <w:lang w:val="es-ES_tradnl" w:eastAsia="ca-ES"/>
        </w:rPr>
        <w:t xml:space="preserve"> Básico</w:t>
      </w:r>
    </w:p>
    <w:p w14:paraId="05213E48" w14:textId="77777777" w:rsidR="0027477C" w:rsidRPr="00123225" w:rsidRDefault="0027477C" w:rsidP="0051204A">
      <w:pPr>
        <w:pStyle w:val="Pargrafdellista"/>
        <w:numPr>
          <w:ilvl w:val="2"/>
          <w:numId w:val="32"/>
        </w:numPr>
        <w:spacing w:before="100" w:beforeAutospacing="1" w:after="100" w:afterAutospacing="1" w:line="240" w:lineRule="auto"/>
        <w:rPr>
          <w:rFonts w:eastAsia="Times New Roman" w:cstheme="minorHAnsi"/>
          <w:szCs w:val="24"/>
          <w:lang w:val="es-ES_tradnl" w:eastAsia="ca-ES"/>
        </w:rPr>
      </w:pPr>
      <w:r w:rsidRPr="00123225">
        <w:rPr>
          <w:rFonts w:eastAsia="Times New Roman" w:cstheme="minorHAnsi"/>
          <w:b/>
          <w:bCs/>
          <w:szCs w:val="24"/>
          <w:lang w:val="es-ES_tradnl" w:eastAsia="ca-ES"/>
        </w:rPr>
        <w:t>Velocidad máxima</w:t>
      </w:r>
      <w:r w:rsidRPr="00123225">
        <w:rPr>
          <w:rFonts w:eastAsia="Times New Roman" w:cstheme="minorHAnsi"/>
          <w:szCs w:val="24"/>
          <w:lang w:val="es-ES_tradnl" w:eastAsia="ca-ES"/>
        </w:rPr>
        <w:t>: Hasta 300 Mbps (2.4 GHz) y 867 Mbps (5 GHz).</w:t>
      </w:r>
    </w:p>
    <w:p w14:paraId="675F0E7F" w14:textId="48DA3127" w:rsidR="0027477C" w:rsidRPr="00123225" w:rsidRDefault="0027477C" w:rsidP="0051204A">
      <w:pPr>
        <w:pStyle w:val="Pargrafdellista"/>
        <w:numPr>
          <w:ilvl w:val="2"/>
          <w:numId w:val="32"/>
        </w:numPr>
        <w:spacing w:before="100" w:beforeAutospacing="1" w:after="100" w:afterAutospacing="1" w:line="240" w:lineRule="auto"/>
        <w:rPr>
          <w:rFonts w:eastAsia="Times New Roman" w:cstheme="minorHAnsi"/>
          <w:szCs w:val="24"/>
          <w:lang w:val="es-ES_tradnl" w:eastAsia="ca-ES"/>
        </w:rPr>
      </w:pPr>
      <w:r w:rsidRPr="00123225">
        <w:rPr>
          <w:rFonts w:eastAsia="Times New Roman" w:cstheme="minorHAnsi"/>
          <w:b/>
          <w:bCs/>
          <w:szCs w:val="24"/>
          <w:lang w:val="es-ES_tradnl" w:eastAsia="ca-ES"/>
        </w:rPr>
        <w:t xml:space="preserve">Tecnología </w:t>
      </w:r>
      <w:proofErr w:type="spellStart"/>
      <w:r w:rsidR="00E84E64" w:rsidRPr="00123225">
        <w:rPr>
          <w:rFonts w:eastAsia="Times New Roman" w:cstheme="minorHAnsi"/>
          <w:b/>
          <w:bCs/>
          <w:szCs w:val="24"/>
          <w:lang w:val="es-ES_tradnl" w:eastAsia="ca-ES"/>
        </w:rPr>
        <w:t>Wi</w:t>
      </w:r>
      <w:proofErr w:type="spellEnd"/>
      <w:r w:rsidR="00E84E64" w:rsidRPr="00123225">
        <w:rPr>
          <w:rFonts w:eastAsia="Times New Roman" w:cstheme="minorHAnsi"/>
          <w:b/>
          <w:bCs/>
          <w:szCs w:val="24"/>
          <w:lang w:val="es-ES_tradnl" w:eastAsia="ca-ES"/>
        </w:rPr>
        <w:t>-Fi</w:t>
      </w:r>
      <w:r w:rsidRPr="00123225">
        <w:rPr>
          <w:rFonts w:eastAsia="Times New Roman" w:cstheme="minorHAnsi"/>
          <w:szCs w:val="24"/>
          <w:lang w:val="es-ES_tradnl" w:eastAsia="ca-ES"/>
        </w:rPr>
        <w:t>: IEEE 802.11ac Wave 1.</w:t>
      </w:r>
    </w:p>
    <w:p w14:paraId="44BBFCC5" w14:textId="77777777" w:rsidR="0027477C" w:rsidRPr="00123225" w:rsidRDefault="0027477C" w:rsidP="0051204A">
      <w:pPr>
        <w:pStyle w:val="Pargrafdellista"/>
        <w:numPr>
          <w:ilvl w:val="2"/>
          <w:numId w:val="32"/>
        </w:numPr>
        <w:spacing w:before="100" w:beforeAutospacing="1" w:after="100" w:afterAutospacing="1" w:line="240" w:lineRule="auto"/>
        <w:rPr>
          <w:rFonts w:eastAsia="Times New Roman" w:cstheme="minorHAnsi"/>
          <w:szCs w:val="24"/>
          <w:lang w:val="es-ES_tradnl" w:eastAsia="ca-ES"/>
        </w:rPr>
      </w:pPr>
      <w:r w:rsidRPr="00123225">
        <w:rPr>
          <w:rFonts w:eastAsia="Times New Roman" w:cstheme="minorHAnsi"/>
          <w:b/>
          <w:bCs/>
          <w:szCs w:val="24"/>
          <w:lang w:val="es-ES_tradnl" w:eastAsia="ca-ES"/>
        </w:rPr>
        <w:t>Antena</w:t>
      </w:r>
      <w:r w:rsidRPr="00123225">
        <w:rPr>
          <w:rFonts w:eastAsia="Times New Roman" w:cstheme="minorHAnsi"/>
          <w:szCs w:val="24"/>
          <w:lang w:val="es-ES_tradnl" w:eastAsia="ca-ES"/>
        </w:rPr>
        <w:t>: Antenas internas con ganancia mínima de 2 dBi.</w:t>
      </w:r>
    </w:p>
    <w:p w14:paraId="7ADCFB36" w14:textId="77777777" w:rsidR="0027477C" w:rsidRPr="00123225" w:rsidRDefault="0027477C" w:rsidP="0051204A">
      <w:pPr>
        <w:pStyle w:val="Pargrafdellista"/>
        <w:numPr>
          <w:ilvl w:val="2"/>
          <w:numId w:val="32"/>
        </w:numPr>
        <w:spacing w:before="100" w:beforeAutospacing="1" w:after="100" w:afterAutospacing="1" w:line="240" w:lineRule="auto"/>
        <w:rPr>
          <w:rFonts w:eastAsia="Times New Roman" w:cstheme="minorHAnsi"/>
          <w:szCs w:val="24"/>
          <w:lang w:val="es-ES_tradnl" w:eastAsia="ca-ES"/>
        </w:rPr>
      </w:pPr>
      <w:r w:rsidRPr="00123225">
        <w:rPr>
          <w:rFonts w:eastAsia="Times New Roman" w:cstheme="minorHAnsi"/>
          <w:b/>
          <w:bCs/>
          <w:szCs w:val="24"/>
          <w:lang w:val="es-ES_tradnl" w:eastAsia="ca-ES"/>
        </w:rPr>
        <w:t>Puerto de red</w:t>
      </w:r>
      <w:r w:rsidRPr="00123225">
        <w:rPr>
          <w:rFonts w:eastAsia="Times New Roman" w:cstheme="minorHAnsi"/>
          <w:szCs w:val="24"/>
          <w:lang w:val="es-ES_tradnl" w:eastAsia="ca-ES"/>
        </w:rPr>
        <w:t>: 1 puerto Ethernet de 1 Gbps.</w:t>
      </w:r>
    </w:p>
    <w:p w14:paraId="0A9E4B2B" w14:textId="77777777" w:rsidR="0027477C" w:rsidRPr="00123225" w:rsidRDefault="0027477C" w:rsidP="0051204A">
      <w:pPr>
        <w:pStyle w:val="Pargrafdellista"/>
        <w:numPr>
          <w:ilvl w:val="2"/>
          <w:numId w:val="32"/>
        </w:numPr>
        <w:spacing w:before="100" w:beforeAutospacing="1" w:after="100" w:afterAutospacing="1" w:line="240" w:lineRule="auto"/>
        <w:rPr>
          <w:rFonts w:eastAsia="Times New Roman" w:cstheme="minorHAnsi"/>
          <w:szCs w:val="24"/>
          <w:lang w:val="es-ES_tradnl" w:eastAsia="ca-ES"/>
        </w:rPr>
      </w:pPr>
      <w:r w:rsidRPr="00123225">
        <w:rPr>
          <w:rFonts w:eastAsia="Times New Roman" w:cstheme="minorHAnsi"/>
          <w:b/>
          <w:bCs/>
          <w:szCs w:val="24"/>
          <w:lang w:val="es-ES_tradnl" w:eastAsia="ca-ES"/>
        </w:rPr>
        <w:t>Seguridad</w:t>
      </w:r>
      <w:r w:rsidRPr="00123225">
        <w:rPr>
          <w:rFonts w:eastAsia="Times New Roman" w:cstheme="minorHAnsi"/>
          <w:szCs w:val="24"/>
          <w:lang w:val="es-ES_tradnl" w:eastAsia="ca-ES"/>
        </w:rPr>
        <w:t>: Apoyo por WPA3 y autenticación 802.1X.</w:t>
      </w:r>
    </w:p>
    <w:p w14:paraId="75B67088" w14:textId="77777777" w:rsidR="0027477C" w:rsidRPr="00123225" w:rsidRDefault="0027477C" w:rsidP="0051204A">
      <w:pPr>
        <w:pStyle w:val="Pargrafdellista"/>
        <w:numPr>
          <w:ilvl w:val="2"/>
          <w:numId w:val="32"/>
        </w:numPr>
        <w:spacing w:before="100" w:beforeAutospacing="1" w:after="100" w:afterAutospacing="1" w:line="240" w:lineRule="auto"/>
        <w:rPr>
          <w:rFonts w:eastAsia="Times New Roman" w:cstheme="minorHAnsi"/>
          <w:szCs w:val="24"/>
          <w:lang w:val="es-ES_tradnl" w:eastAsia="ca-ES"/>
        </w:rPr>
      </w:pPr>
      <w:r w:rsidRPr="00123225">
        <w:rPr>
          <w:rFonts w:eastAsia="Times New Roman" w:cstheme="minorHAnsi"/>
          <w:b/>
          <w:bCs/>
          <w:szCs w:val="24"/>
          <w:lang w:val="es-ES_tradnl" w:eastAsia="ca-ES"/>
        </w:rPr>
        <w:t>Gestión</w:t>
      </w:r>
      <w:r w:rsidRPr="00123225">
        <w:rPr>
          <w:rFonts w:eastAsia="Times New Roman" w:cstheme="minorHAnsi"/>
          <w:szCs w:val="24"/>
          <w:lang w:val="es-ES_tradnl" w:eastAsia="ca-ES"/>
        </w:rPr>
        <w:t>: Configuración básica vía interfaz web.</w:t>
      </w:r>
    </w:p>
    <w:p w14:paraId="73080F48" w14:textId="6A11A060" w:rsidR="0027477C" w:rsidRPr="00123225" w:rsidRDefault="0027477C" w:rsidP="0051204A">
      <w:pPr>
        <w:pStyle w:val="Pargrafdellista"/>
        <w:numPr>
          <w:ilvl w:val="2"/>
          <w:numId w:val="32"/>
        </w:numPr>
        <w:spacing w:before="100" w:beforeAutospacing="1" w:after="100" w:afterAutospacing="1" w:line="240" w:lineRule="auto"/>
        <w:rPr>
          <w:rFonts w:eastAsia="Times New Roman" w:cstheme="minorHAnsi"/>
          <w:szCs w:val="24"/>
          <w:lang w:val="es-ES_tradnl" w:eastAsia="ca-ES"/>
        </w:rPr>
      </w:pPr>
      <w:r w:rsidRPr="00123225">
        <w:rPr>
          <w:rFonts w:eastAsia="Times New Roman" w:cstheme="minorHAnsi"/>
          <w:b/>
          <w:bCs/>
          <w:szCs w:val="24"/>
          <w:lang w:val="es-ES_tradnl" w:eastAsia="ca-ES"/>
        </w:rPr>
        <w:t>Cobertura</w:t>
      </w:r>
      <w:r w:rsidR="00B547E4" w:rsidRPr="00123225">
        <w:rPr>
          <w:rFonts w:eastAsia="Times New Roman" w:cstheme="minorHAnsi"/>
          <w:szCs w:val="24"/>
          <w:lang w:val="es-ES_tradnl" w:eastAsia="ca-ES"/>
        </w:rPr>
        <w:t>:</w:t>
      </w:r>
      <w:r w:rsidRPr="00123225">
        <w:rPr>
          <w:rFonts w:eastAsia="Times New Roman" w:cstheme="minorHAnsi"/>
          <w:szCs w:val="24"/>
          <w:lang w:val="es-ES_tradnl" w:eastAsia="ca-ES"/>
        </w:rPr>
        <w:t xml:space="preserve"> 50 metros en espacios interiores.</w:t>
      </w:r>
    </w:p>
    <w:p w14:paraId="30F7B3B4" w14:textId="77777777" w:rsidR="004F607B" w:rsidRPr="00123225" w:rsidRDefault="0027477C" w:rsidP="0051204A">
      <w:pPr>
        <w:pStyle w:val="Pargrafdellista"/>
        <w:numPr>
          <w:ilvl w:val="2"/>
          <w:numId w:val="32"/>
        </w:numPr>
        <w:spacing w:before="100" w:beforeAutospacing="1" w:after="100" w:afterAutospacing="1" w:line="240" w:lineRule="auto"/>
        <w:rPr>
          <w:rFonts w:eastAsia="Times New Roman" w:cstheme="minorHAnsi"/>
          <w:szCs w:val="24"/>
          <w:lang w:val="es-ES_tradnl" w:eastAsia="ca-ES"/>
        </w:rPr>
      </w:pPr>
      <w:r w:rsidRPr="00123225">
        <w:rPr>
          <w:rFonts w:eastAsia="Times New Roman" w:cstheme="minorHAnsi"/>
          <w:b/>
          <w:bCs/>
          <w:szCs w:val="24"/>
          <w:lang w:val="es-ES_tradnl" w:eastAsia="ca-ES"/>
        </w:rPr>
        <w:t>Alimentación</w:t>
      </w:r>
      <w:r w:rsidRPr="00123225">
        <w:rPr>
          <w:rFonts w:eastAsia="Times New Roman" w:cstheme="minorHAnsi"/>
          <w:szCs w:val="24"/>
          <w:lang w:val="es-ES_tradnl" w:eastAsia="ca-ES"/>
        </w:rPr>
        <w:t xml:space="preserve">: Apoyo por </w:t>
      </w:r>
      <w:proofErr w:type="spellStart"/>
      <w:r w:rsidRPr="00123225">
        <w:rPr>
          <w:rFonts w:eastAsia="Times New Roman" w:cstheme="minorHAnsi"/>
          <w:szCs w:val="24"/>
          <w:lang w:val="es-ES_tradnl" w:eastAsia="ca-ES"/>
        </w:rPr>
        <w:t>PoE</w:t>
      </w:r>
      <w:proofErr w:type="spellEnd"/>
      <w:r w:rsidRPr="00123225">
        <w:rPr>
          <w:rFonts w:eastAsia="Times New Roman" w:cstheme="minorHAnsi"/>
          <w:szCs w:val="24"/>
          <w:lang w:val="es-ES_tradnl" w:eastAsia="ca-ES"/>
        </w:rPr>
        <w:t xml:space="preserve"> (</w:t>
      </w:r>
      <w:proofErr w:type="spellStart"/>
      <w:r w:rsidRPr="00123225">
        <w:rPr>
          <w:rFonts w:eastAsia="Times New Roman" w:cstheme="minorHAnsi"/>
          <w:szCs w:val="24"/>
          <w:lang w:val="es-ES_tradnl" w:eastAsia="ca-ES"/>
        </w:rPr>
        <w:t>Power</w:t>
      </w:r>
      <w:proofErr w:type="spellEnd"/>
      <w:r w:rsidRPr="00123225">
        <w:rPr>
          <w:rFonts w:eastAsia="Times New Roman" w:cstheme="minorHAnsi"/>
          <w:szCs w:val="24"/>
          <w:lang w:val="es-ES_tradnl" w:eastAsia="ca-ES"/>
        </w:rPr>
        <w:t xml:space="preserve"> </w:t>
      </w:r>
      <w:proofErr w:type="spellStart"/>
      <w:r w:rsidRPr="00123225">
        <w:rPr>
          <w:rFonts w:eastAsia="Times New Roman" w:cstheme="minorHAnsi"/>
          <w:szCs w:val="24"/>
          <w:lang w:val="es-ES_tradnl" w:eastAsia="ca-ES"/>
        </w:rPr>
        <w:t>over</w:t>
      </w:r>
      <w:proofErr w:type="spellEnd"/>
      <w:r w:rsidRPr="00123225">
        <w:rPr>
          <w:rFonts w:eastAsia="Times New Roman" w:cstheme="minorHAnsi"/>
          <w:szCs w:val="24"/>
          <w:lang w:val="es-ES_tradnl" w:eastAsia="ca-ES"/>
        </w:rPr>
        <w:t xml:space="preserve"> Ethernet).</w:t>
      </w:r>
    </w:p>
    <w:p w14:paraId="6DE35D65" w14:textId="77777777" w:rsidR="007036CE" w:rsidRPr="00123225" w:rsidRDefault="007036CE"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 xml:space="preserve">Garantía del producto en modalidad compra: </w:t>
      </w:r>
      <w:r w:rsidRPr="00123225">
        <w:rPr>
          <w:lang w:val="es-ES_tradnl"/>
        </w:rPr>
        <w:t>36 meses</w:t>
      </w:r>
    </w:p>
    <w:p w14:paraId="4682DB7C" w14:textId="77777777" w:rsidR="007036CE" w:rsidRPr="00123225" w:rsidRDefault="007036CE"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 xml:space="preserve">Garantía del producto en modalidad arrendamiento con opción de compra: </w:t>
      </w:r>
      <w:r w:rsidRPr="00123225">
        <w:rPr>
          <w:rStyle w:val="Textennegreta"/>
          <w:b w:val="0"/>
          <w:lang w:val="es-ES_tradnl"/>
        </w:rPr>
        <w:t>durante la vigencia del contrato basado (48 meses)</w:t>
      </w:r>
    </w:p>
    <w:p w14:paraId="10952033" w14:textId="77777777" w:rsidR="004F607B" w:rsidRPr="00123225" w:rsidRDefault="004F607B" w:rsidP="0051204A">
      <w:pPr>
        <w:pStyle w:val="Pargrafdellista"/>
        <w:spacing w:before="100" w:beforeAutospacing="1" w:after="100" w:afterAutospacing="1" w:line="240" w:lineRule="auto"/>
        <w:ind w:left="1800"/>
        <w:rPr>
          <w:rFonts w:eastAsia="Times New Roman" w:cstheme="minorHAnsi"/>
          <w:szCs w:val="24"/>
          <w:lang w:val="es-ES_tradnl" w:eastAsia="ca-ES"/>
        </w:rPr>
      </w:pPr>
    </w:p>
    <w:p w14:paraId="0B4CC8AA" w14:textId="11F4A80E" w:rsidR="0027477C" w:rsidRPr="00123225" w:rsidRDefault="00292944" w:rsidP="0051204A">
      <w:pPr>
        <w:pStyle w:val="Pargrafdellista"/>
        <w:numPr>
          <w:ilvl w:val="1"/>
          <w:numId w:val="32"/>
        </w:numPr>
        <w:spacing w:after="0" w:line="240" w:lineRule="auto"/>
        <w:jc w:val="both"/>
        <w:rPr>
          <w:rFonts w:eastAsia="Times New Roman" w:cstheme="minorHAnsi"/>
          <w:szCs w:val="24"/>
          <w:lang w:val="es-ES_tradnl" w:eastAsia="ca-ES"/>
        </w:rPr>
      </w:pPr>
      <w:r w:rsidRPr="00123225">
        <w:rPr>
          <w:rFonts w:eastAsia="Times New Roman" w:cstheme="minorHAnsi"/>
          <w:b/>
          <w:bCs/>
          <w:szCs w:val="24"/>
          <w:lang w:val="es-ES_tradnl" w:eastAsia="ca-ES"/>
        </w:rPr>
        <w:t>Prestación 16</w:t>
      </w:r>
      <w:r w:rsidR="00EF044D" w:rsidRPr="00123225">
        <w:rPr>
          <w:rFonts w:eastAsia="Times New Roman" w:cstheme="minorHAnsi"/>
          <w:b/>
          <w:bCs/>
          <w:szCs w:val="24"/>
          <w:lang w:val="es-ES_tradnl" w:eastAsia="ca-ES"/>
        </w:rPr>
        <w:t>1</w:t>
      </w:r>
      <w:r w:rsidRPr="00123225">
        <w:rPr>
          <w:rFonts w:eastAsia="Times New Roman" w:cstheme="minorHAnsi"/>
          <w:b/>
          <w:bCs/>
          <w:szCs w:val="24"/>
          <w:lang w:val="es-ES_tradnl" w:eastAsia="ca-ES"/>
        </w:rPr>
        <w:t xml:space="preserve"> y 16</w:t>
      </w:r>
      <w:r w:rsidR="00EF044D" w:rsidRPr="00123225">
        <w:rPr>
          <w:rFonts w:eastAsia="Times New Roman" w:cstheme="minorHAnsi"/>
          <w:b/>
          <w:bCs/>
          <w:szCs w:val="24"/>
          <w:lang w:val="es-ES_tradnl" w:eastAsia="ca-ES"/>
        </w:rPr>
        <w:t>4</w:t>
      </w:r>
      <w:r w:rsidRPr="00123225">
        <w:rPr>
          <w:rFonts w:eastAsia="Times New Roman" w:cstheme="minorHAnsi"/>
          <w:b/>
          <w:bCs/>
          <w:szCs w:val="24"/>
          <w:lang w:val="es-ES_tradnl" w:eastAsia="ca-ES"/>
        </w:rPr>
        <w:t xml:space="preserve">. </w:t>
      </w:r>
      <w:r w:rsidR="0027477C" w:rsidRPr="00123225">
        <w:rPr>
          <w:rFonts w:eastAsia="Times New Roman" w:cstheme="minorHAnsi"/>
          <w:b/>
          <w:bCs/>
          <w:szCs w:val="24"/>
          <w:lang w:val="es-ES_tradnl" w:eastAsia="ca-ES"/>
        </w:rPr>
        <w:t xml:space="preserve">Punto de acceso </w:t>
      </w:r>
      <w:proofErr w:type="spellStart"/>
      <w:r w:rsidR="00E84E64" w:rsidRPr="00123225">
        <w:rPr>
          <w:rFonts w:eastAsia="Times New Roman" w:cstheme="minorHAnsi"/>
          <w:b/>
          <w:bCs/>
          <w:szCs w:val="24"/>
          <w:lang w:val="es-ES_tradnl" w:eastAsia="ca-ES"/>
        </w:rPr>
        <w:t>Wi</w:t>
      </w:r>
      <w:proofErr w:type="spellEnd"/>
      <w:r w:rsidR="00E84E64" w:rsidRPr="00123225">
        <w:rPr>
          <w:rFonts w:eastAsia="Times New Roman" w:cstheme="minorHAnsi"/>
          <w:b/>
          <w:bCs/>
          <w:szCs w:val="24"/>
          <w:lang w:val="es-ES_tradnl" w:eastAsia="ca-ES"/>
        </w:rPr>
        <w:t>-Fi</w:t>
      </w:r>
      <w:r w:rsidR="0027477C" w:rsidRPr="00123225">
        <w:rPr>
          <w:rFonts w:eastAsia="Times New Roman" w:cstheme="minorHAnsi"/>
          <w:b/>
          <w:bCs/>
          <w:szCs w:val="24"/>
          <w:lang w:val="es-ES_tradnl" w:eastAsia="ca-ES"/>
        </w:rPr>
        <w:t xml:space="preserve"> Estándar</w:t>
      </w:r>
    </w:p>
    <w:p w14:paraId="1BBAC846" w14:textId="77777777" w:rsidR="0027477C" w:rsidRPr="00123225" w:rsidRDefault="0027477C" w:rsidP="0051204A">
      <w:pPr>
        <w:pStyle w:val="Pargrafdellista"/>
        <w:numPr>
          <w:ilvl w:val="2"/>
          <w:numId w:val="32"/>
        </w:numPr>
        <w:spacing w:before="100" w:beforeAutospacing="1" w:after="100" w:afterAutospacing="1" w:line="240" w:lineRule="auto"/>
        <w:rPr>
          <w:rFonts w:eastAsia="Times New Roman" w:cstheme="minorHAnsi"/>
          <w:szCs w:val="24"/>
          <w:lang w:val="es-ES_tradnl" w:eastAsia="ca-ES"/>
        </w:rPr>
      </w:pPr>
      <w:r w:rsidRPr="00123225">
        <w:rPr>
          <w:rFonts w:eastAsia="Times New Roman" w:cstheme="minorHAnsi"/>
          <w:b/>
          <w:bCs/>
          <w:szCs w:val="24"/>
          <w:lang w:val="es-ES_tradnl" w:eastAsia="ca-ES"/>
        </w:rPr>
        <w:t>Velocidad máxima</w:t>
      </w:r>
      <w:r w:rsidRPr="00123225">
        <w:rPr>
          <w:rFonts w:eastAsia="Times New Roman" w:cstheme="minorHAnsi"/>
          <w:szCs w:val="24"/>
          <w:lang w:val="es-ES_tradnl" w:eastAsia="ca-ES"/>
        </w:rPr>
        <w:t>: Hasta 450 Mbps (2.4 GHz) y 1.3 Gbps (5 GHz).</w:t>
      </w:r>
    </w:p>
    <w:p w14:paraId="67A1E6D7" w14:textId="328E6E20" w:rsidR="0027477C" w:rsidRPr="00123225" w:rsidRDefault="0027477C" w:rsidP="0051204A">
      <w:pPr>
        <w:pStyle w:val="Pargrafdellista"/>
        <w:numPr>
          <w:ilvl w:val="2"/>
          <w:numId w:val="32"/>
        </w:numPr>
        <w:spacing w:before="100" w:beforeAutospacing="1" w:after="100" w:afterAutospacing="1" w:line="240" w:lineRule="auto"/>
        <w:rPr>
          <w:rFonts w:eastAsia="Times New Roman" w:cstheme="minorHAnsi"/>
          <w:szCs w:val="24"/>
          <w:lang w:val="es-ES_tradnl" w:eastAsia="ca-ES"/>
        </w:rPr>
      </w:pPr>
      <w:r w:rsidRPr="00123225">
        <w:rPr>
          <w:rFonts w:eastAsia="Times New Roman" w:cstheme="minorHAnsi"/>
          <w:b/>
          <w:bCs/>
          <w:szCs w:val="24"/>
          <w:lang w:val="es-ES_tradnl" w:eastAsia="ca-ES"/>
        </w:rPr>
        <w:t xml:space="preserve">Tecnología </w:t>
      </w:r>
      <w:proofErr w:type="spellStart"/>
      <w:r w:rsidR="00E84E64" w:rsidRPr="00123225">
        <w:rPr>
          <w:rFonts w:eastAsia="Times New Roman" w:cstheme="minorHAnsi"/>
          <w:b/>
          <w:bCs/>
          <w:szCs w:val="24"/>
          <w:lang w:val="es-ES_tradnl" w:eastAsia="ca-ES"/>
        </w:rPr>
        <w:t>Wi</w:t>
      </w:r>
      <w:proofErr w:type="spellEnd"/>
      <w:r w:rsidR="00E84E64" w:rsidRPr="00123225">
        <w:rPr>
          <w:rFonts w:eastAsia="Times New Roman" w:cstheme="minorHAnsi"/>
          <w:b/>
          <w:bCs/>
          <w:szCs w:val="24"/>
          <w:lang w:val="es-ES_tradnl" w:eastAsia="ca-ES"/>
        </w:rPr>
        <w:t>-Fi</w:t>
      </w:r>
      <w:r w:rsidRPr="00123225">
        <w:rPr>
          <w:rFonts w:eastAsia="Times New Roman" w:cstheme="minorHAnsi"/>
          <w:szCs w:val="24"/>
          <w:lang w:val="es-ES_tradnl" w:eastAsia="ca-ES"/>
        </w:rPr>
        <w:t>: IEEE 802.11ac Wave 2, MU-MIMO.</w:t>
      </w:r>
    </w:p>
    <w:p w14:paraId="4921B5E6" w14:textId="77777777" w:rsidR="0027477C" w:rsidRPr="00123225" w:rsidRDefault="0027477C" w:rsidP="0051204A">
      <w:pPr>
        <w:pStyle w:val="Pargrafdellista"/>
        <w:numPr>
          <w:ilvl w:val="2"/>
          <w:numId w:val="32"/>
        </w:numPr>
        <w:spacing w:before="100" w:beforeAutospacing="1" w:after="100" w:afterAutospacing="1" w:line="240" w:lineRule="auto"/>
        <w:rPr>
          <w:rFonts w:eastAsia="Times New Roman" w:cstheme="minorHAnsi"/>
          <w:szCs w:val="24"/>
          <w:lang w:val="es-ES_tradnl" w:eastAsia="ca-ES"/>
        </w:rPr>
      </w:pPr>
      <w:r w:rsidRPr="00123225">
        <w:rPr>
          <w:rFonts w:eastAsia="Times New Roman" w:cstheme="minorHAnsi"/>
          <w:b/>
          <w:bCs/>
          <w:szCs w:val="24"/>
          <w:lang w:val="es-ES_tradnl" w:eastAsia="ca-ES"/>
        </w:rPr>
        <w:t>Antena</w:t>
      </w:r>
      <w:r w:rsidRPr="00123225">
        <w:rPr>
          <w:rFonts w:eastAsia="Times New Roman" w:cstheme="minorHAnsi"/>
          <w:szCs w:val="24"/>
          <w:lang w:val="es-ES_tradnl" w:eastAsia="ca-ES"/>
        </w:rPr>
        <w:t>: Antenas internas con ganancia mínima de 4 dBi.</w:t>
      </w:r>
    </w:p>
    <w:p w14:paraId="2D4C12B2" w14:textId="77777777" w:rsidR="0027477C" w:rsidRPr="00123225" w:rsidRDefault="0027477C" w:rsidP="0051204A">
      <w:pPr>
        <w:pStyle w:val="Pargrafdellista"/>
        <w:numPr>
          <w:ilvl w:val="2"/>
          <w:numId w:val="32"/>
        </w:numPr>
        <w:spacing w:before="100" w:beforeAutospacing="1" w:after="100" w:afterAutospacing="1" w:line="240" w:lineRule="auto"/>
        <w:rPr>
          <w:rFonts w:eastAsia="Times New Roman" w:cstheme="minorHAnsi"/>
          <w:szCs w:val="24"/>
          <w:lang w:val="es-ES_tradnl" w:eastAsia="ca-ES"/>
        </w:rPr>
      </w:pPr>
      <w:r w:rsidRPr="00123225">
        <w:rPr>
          <w:rFonts w:eastAsia="Times New Roman" w:cstheme="minorHAnsi"/>
          <w:b/>
          <w:bCs/>
          <w:szCs w:val="24"/>
          <w:lang w:val="es-ES_tradnl" w:eastAsia="ca-ES"/>
        </w:rPr>
        <w:t>Puertos de red</w:t>
      </w:r>
      <w:r w:rsidRPr="00123225">
        <w:rPr>
          <w:rFonts w:eastAsia="Times New Roman" w:cstheme="minorHAnsi"/>
          <w:szCs w:val="24"/>
          <w:lang w:val="es-ES_tradnl" w:eastAsia="ca-ES"/>
        </w:rPr>
        <w:t xml:space="preserve">: 2 puertos Ethernet de 1 Gbps con agregación de líneas (link </w:t>
      </w:r>
      <w:proofErr w:type="spellStart"/>
      <w:r w:rsidRPr="00123225">
        <w:rPr>
          <w:rFonts w:eastAsia="Times New Roman" w:cstheme="minorHAnsi"/>
          <w:szCs w:val="24"/>
          <w:lang w:val="es-ES_tradnl" w:eastAsia="ca-ES"/>
        </w:rPr>
        <w:t>aggregation</w:t>
      </w:r>
      <w:proofErr w:type="spellEnd"/>
      <w:r w:rsidRPr="00123225">
        <w:rPr>
          <w:rFonts w:eastAsia="Times New Roman" w:cstheme="minorHAnsi"/>
          <w:szCs w:val="24"/>
          <w:lang w:val="es-ES_tradnl" w:eastAsia="ca-ES"/>
        </w:rPr>
        <w:t>).</w:t>
      </w:r>
    </w:p>
    <w:p w14:paraId="5A75FDD8" w14:textId="77777777" w:rsidR="0027477C" w:rsidRPr="00123225" w:rsidRDefault="0027477C" w:rsidP="0051204A">
      <w:pPr>
        <w:pStyle w:val="Pargrafdellista"/>
        <w:numPr>
          <w:ilvl w:val="2"/>
          <w:numId w:val="32"/>
        </w:numPr>
        <w:spacing w:before="100" w:beforeAutospacing="1" w:after="100" w:afterAutospacing="1" w:line="240" w:lineRule="auto"/>
        <w:rPr>
          <w:rFonts w:eastAsia="Times New Roman" w:cstheme="minorHAnsi"/>
          <w:szCs w:val="24"/>
          <w:lang w:val="es-ES_tradnl" w:eastAsia="ca-ES"/>
        </w:rPr>
      </w:pPr>
      <w:r w:rsidRPr="00123225">
        <w:rPr>
          <w:rFonts w:eastAsia="Times New Roman" w:cstheme="minorHAnsi"/>
          <w:b/>
          <w:bCs/>
          <w:szCs w:val="24"/>
          <w:lang w:val="es-ES_tradnl" w:eastAsia="ca-ES"/>
        </w:rPr>
        <w:t>Seguridad</w:t>
      </w:r>
      <w:r w:rsidRPr="00123225">
        <w:rPr>
          <w:rFonts w:eastAsia="Times New Roman" w:cstheme="minorHAnsi"/>
          <w:szCs w:val="24"/>
          <w:lang w:val="es-ES_tradnl" w:eastAsia="ca-ES"/>
        </w:rPr>
        <w:t>: WPA3, autenticación 802.1X y segmentación VLAN.</w:t>
      </w:r>
    </w:p>
    <w:p w14:paraId="7B9836BC" w14:textId="77777777" w:rsidR="0027477C" w:rsidRPr="00123225" w:rsidRDefault="0027477C" w:rsidP="0051204A">
      <w:pPr>
        <w:pStyle w:val="Pargrafdellista"/>
        <w:numPr>
          <w:ilvl w:val="2"/>
          <w:numId w:val="32"/>
        </w:numPr>
        <w:spacing w:before="100" w:beforeAutospacing="1" w:after="100" w:afterAutospacing="1" w:line="240" w:lineRule="auto"/>
        <w:rPr>
          <w:rFonts w:eastAsia="Times New Roman" w:cstheme="minorHAnsi"/>
          <w:szCs w:val="24"/>
          <w:lang w:val="es-ES_tradnl" w:eastAsia="ca-ES"/>
        </w:rPr>
      </w:pPr>
      <w:r w:rsidRPr="00123225">
        <w:rPr>
          <w:rFonts w:eastAsia="Times New Roman" w:cstheme="minorHAnsi"/>
          <w:b/>
          <w:bCs/>
          <w:szCs w:val="24"/>
          <w:lang w:val="es-ES_tradnl" w:eastAsia="ca-ES"/>
        </w:rPr>
        <w:t>Gestión</w:t>
      </w:r>
      <w:r w:rsidRPr="00123225">
        <w:rPr>
          <w:rFonts w:eastAsia="Times New Roman" w:cstheme="minorHAnsi"/>
          <w:szCs w:val="24"/>
          <w:lang w:val="es-ES_tradnl" w:eastAsia="ca-ES"/>
        </w:rPr>
        <w:t>: Configuración avanzada con apoyo para aplicación móvil e interfaz web.</w:t>
      </w:r>
    </w:p>
    <w:p w14:paraId="1978C063" w14:textId="4695D4ED" w:rsidR="0027477C" w:rsidRPr="00123225" w:rsidRDefault="0027477C" w:rsidP="0051204A">
      <w:pPr>
        <w:pStyle w:val="Pargrafdellista"/>
        <w:numPr>
          <w:ilvl w:val="2"/>
          <w:numId w:val="32"/>
        </w:numPr>
        <w:spacing w:before="100" w:beforeAutospacing="1" w:after="100" w:afterAutospacing="1" w:line="240" w:lineRule="auto"/>
        <w:rPr>
          <w:rFonts w:eastAsia="Times New Roman" w:cstheme="minorHAnsi"/>
          <w:szCs w:val="24"/>
          <w:lang w:val="es-ES_tradnl" w:eastAsia="ca-ES"/>
        </w:rPr>
      </w:pPr>
      <w:r w:rsidRPr="00123225">
        <w:rPr>
          <w:rFonts w:eastAsia="Times New Roman" w:cstheme="minorHAnsi"/>
          <w:b/>
          <w:bCs/>
          <w:szCs w:val="24"/>
          <w:lang w:val="es-ES_tradnl" w:eastAsia="ca-ES"/>
        </w:rPr>
        <w:t>Cobertura</w:t>
      </w:r>
      <w:r w:rsidR="00B547E4" w:rsidRPr="00123225">
        <w:rPr>
          <w:rFonts w:eastAsia="Times New Roman" w:cstheme="minorHAnsi"/>
          <w:szCs w:val="24"/>
          <w:lang w:val="es-ES_tradnl" w:eastAsia="ca-ES"/>
        </w:rPr>
        <w:t>:</w:t>
      </w:r>
      <w:r w:rsidRPr="00123225">
        <w:rPr>
          <w:rFonts w:eastAsia="Times New Roman" w:cstheme="minorHAnsi"/>
          <w:szCs w:val="24"/>
          <w:lang w:val="es-ES_tradnl" w:eastAsia="ca-ES"/>
        </w:rPr>
        <w:t xml:space="preserve"> 70 metros en espacios interiores.</w:t>
      </w:r>
    </w:p>
    <w:p w14:paraId="54A81A73" w14:textId="77777777" w:rsidR="004F607B" w:rsidRPr="00123225" w:rsidRDefault="0027477C" w:rsidP="0051204A">
      <w:pPr>
        <w:pStyle w:val="Pargrafdellista"/>
        <w:numPr>
          <w:ilvl w:val="2"/>
          <w:numId w:val="32"/>
        </w:numPr>
        <w:spacing w:before="100" w:beforeAutospacing="1" w:after="100" w:afterAutospacing="1" w:line="240" w:lineRule="auto"/>
        <w:rPr>
          <w:rFonts w:eastAsia="Times New Roman" w:cstheme="minorHAnsi"/>
          <w:szCs w:val="24"/>
          <w:lang w:val="es-ES_tradnl" w:eastAsia="ca-ES"/>
        </w:rPr>
      </w:pPr>
      <w:r w:rsidRPr="00123225">
        <w:rPr>
          <w:rFonts w:eastAsia="Times New Roman" w:cstheme="minorHAnsi"/>
          <w:b/>
          <w:bCs/>
          <w:szCs w:val="24"/>
          <w:lang w:val="es-ES_tradnl" w:eastAsia="ca-ES"/>
        </w:rPr>
        <w:t>Alimentación</w:t>
      </w:r>
      <w:r w:rsidRPr="00123225">
        <w:rPr>
          <w:rFonts w:eastAsia="Times New Roman" w:cstheme="minorHAnsi"/>
          <w:szCs w:val="24"/>
          <w:lang w:val="es-ES_tradnl" w:eastAsia="ca-ES"/>
        </w:rPr>
        <w:t xml:space="preserve">: </w:t>
      </w:r>
      <w:proofErr w:type="spellStart"/>
      <w:r w:rsidRPr="00123225">
        <w:rPr>
          <w:rFonts w:eastAsia="Times New Roman" w:cstheme="minorHAnsi"/>
          <w:szCs w:val="24"/>
          <w:lang w:val="es-ES_tradnl" w:eastAsia="ca-ES"/>
        </w:rPr>
        <w:t>PoE</w:t>
      </w:r>
      <w:proofErr w:type="spellEnd"/>
      <w:r w:rsidRPr="00123225">
        <w:rPr>
          <w:rFonts w:eastAsia="Times New Roman" w:cstheme="minorHAnsi"/>
          <w:szCs w:val="24"/>
          <w:lang w:val="es-ES_tradnl" w:eastAsia="ca-ES"/>
        </w:rPr>
        <w:t>+ compatible, con adaptador incluido opcional.</w:t>
      </w:r>
    </w:p>
    <w:p w14:paraId="252AFE30" w14:textId="77777777" w:rsidR="007036CE" w:rsidRPr="00123225" w:rsidRDefault="007036CE"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 xml:space="preserve">Garantía del producto en modalidad compra: </w:t>
      </w:r>
      <w:r w:rsidRPr="00123225">
        <w:rPr>
          <w:lang w:val="es-ES_tradnl"/>
        </w:rPr>
        <w:t>36 meses</w:t>
      </w:r>
    </w:p>
    <w:p w14:paraId="7D663E9E" w14:textId="77777777" w:rsidR="007036CE" w:rsidRPr="00123225" w:rsidRDefault="007036CE"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 xml:space="preserve">Garantía del producto en modalidad arrendamiento con opción de compra: </w:t>
      </w:r>
      <w:r w:rsidRPr="00123225">
        <w:rPr>
          <w:rStyle w:val="Textennegreta"/>
          <w:b w:val="0"/>
          <w:lang w:val="es-ES_tradnl"/>
        </w:rPr>
        <w:t>durante la vigencia del contrato basado (48 meses)</w:t>
      </w:r>
    </w:p>
    <w:p w14:paraId="4DFB5216" w14:textId="77777777" w:rsidR="004F607B" w:rsidRPr="00123225" w:rsidRDefault="004F607B" w:rsidP="0051204A">
      <w:pPr>
        <w:pStyle w:val="Pargrafdellista"/>
        <w:spacing w:before="100" w:beforeAutospacing="1" w:after="100" w:afterAutospacing="1" w:line="240" w:lineRule="auto"/>
        <w:ind w:left="1800"/>
        <w:rPr>
          <w:rFonts w:eastAsia="Times New Roman" w:cstheme="minorHAnsi"/>
          <w:szCs w:val="24"/>
          <w:lang w:val="es-ES_tradnl" w:eastAsia="ca-ES"/>
        </w:rPr>
      </w:pPr>
    </w:p>
    <w:p w14:paraId="1BFB0502" w14:textId="76C89BAA" w:rsidR="0027477C" w:rsidRPr="00123225" w:rsidRDefault="00292944" w:rsidP="0051204A">
      <w:pPr>
        <w:pStyle w:val="Pargrafdellista"/>
        <w:numPr>
          <w:ilvl w:val="1"/>
          <w:numId w:val="32"/>
        </w:numPr>
        <w:spacing w:after="0" w:line="240" w:lineRule="auto"/>
        <w:jc w:val="both"/>
        <w:rPr>
          <w:rFonts w:eastAsia="Times New Roman" w:cstheme="minorHAnsi"/>
          <w:szCs w:val="24"/>
          <w:lang w:val="es-ES_tradnl" w:eastAsia="ca-ES"/>
        </w:rPr>
      </w:pPr>
      <w:r w:rsidRPr="00123225">
        <w:rPr>
          <w:rFonts w:eastAsia="Times New Roman" w:cstheme="minorHAnsi"/>
          <w:b/>
          <w:bCs/>
          <w:szCs w:val="24"/>
          <w:lang w:val="es-ES_tradnl" w:eastAsia="ca-ES"/>
        </w:rPr>
        <w:t>Prestación 16</w:t>
      </w:r>
      <w:r w:rsidR="00EF044D" w:rsidRPr="00123225">
        <w:rPr>
          <w:rFonts w:eastAsia="Times New Roman" w:cstheme="minorHAnsi"/>
          <w:b/>
          <w:bCs/>
          <w:szCs w:val="24"/>
          <w:lang w:val="es-ES_tradnl" w:eastAsia="ca-ES"/>
        </w:rPr>
        <w:t>2</w:t>
      </w:r>
      <w:r w:rsidRPr="00123225">
        <w:rPr>
          <w:rFonts w:eastAsia="Times New Roman" w:cstheme="minorHAnsi"/>
          <w:b/>
          <w:bCs/>
          <w:szCs w:val="24"/>
          <w:lang w:val="es-ES_tradnl" w:eastAsia="ca-ES"/>
        </w:rPr>
        <w:t xml:space="preserve"> y 16</w:t>
      </w:r>
      <w:r w:rsidR="00EF044D" w:rsidRPr="00123225">
        <w:rPr>
          <w:rFonts w:eastAsia="Times New Roman" w:cstheme="minorHAnsi"/>
          <w:b/>
          <w:bCs/>
          <w:szCs w:val="24"/>
          <w:lang w:val="es-ES_tradnl" w:eastAsia="ca-ES"/>
        </w:rPr>
        <w:t>5</w:t>
      </w:r>
      <w:r w:rsidRPr="00123225">
        <w:rPr>
          <w:rFonts w:eastAsia="Times New Roman" w:cstheme="minorHAnsi"/>
          <w:b/>
          <w:bCs/>
          <w:szCs w:val="24"/>
          <w:lang w:val="es-ES_tradnl" w:eastAsia="ca-ES"/>
        </w:rPr>
        <w:t xml:space="preserve">. </w:t>
      </w:r>
      <w:r w:rsidR="0027477C" w:rsidRPr="00123225">
        <w:rPr>
          <w:rFonts w:eastAsia="Times New Roman" w:cstheme="minorHAnsi"/>
          <w:b/>
          <w:bCs/>
          <w:szCs w:val="24"/>
          <w:lang w:val="es-ES_tradnl" w:eastAsia="ca-ES"/>
        </w:rPr>
        <w:t xml:space="preserve">Punto de acceso </w:t>
      </w:r>
      <w:proofErr w:type="spellStart"/>
      <w:r w:rsidR="00E84E64" w:rsidRPr="00123225">
        <w:rPr>
          <w:rFonts w:eastAsia="Times New Roman" w:cstheme="minorHAnsi"/>
          <w:b/>
          <w:bCs/>
          <w:szCs w:val="24"/>
          <w:lang w:val="es-ES_tradnl" w:eastAsia="ca-ES"/>
        </w:rPr>
        <w:t>Wi</w:t>
      </w:r>
      <w:proofErr w:type="spellEnd"/>
      <w:r w:rsidR="00E84E64" w:rsidRPr="00123225">
        <w:rPr>
          <w:rFonts w:eastAsia="Times New Roman" w:cstheme="minorHAnsi"/>
          <w:b/>
          <w:bCs/>
          <w:szCs w:val="24"/>
          <w:lang w:val="es-ES_tradnl" w:eastAsia="ca-ES"/>
        </w:rPr>
        <w:t>-Fi</w:t>
      </w:r>
      <w:r w:rsidR="0027477C" w:rsidRPr="00123225">
        <w:rPr>
          <w:rFonts w:eastAsia="Times New Roman" w:cstheme="minorHAnsi"/>
          <w:b/>
          <w:bCs/>
          <w:szCs w:val="24"/>
          <w:lang w:val="es-ES_tradnl" w:eastAsia="ca-ES"/>
        </w:rPr>
        <w:t xml:space="preserve"> Avanzado</w:t>
      </w:r>
    </w:p>
    <w:p w14:paraId="07FBE3CA" w14:textId="77777777" w:rsidR="0027477C" w:rsidRPr="00123225" w:rsidRDefault="0027477C" w:rsidP="0051204A">
      <w:pPr>
        <w:pStyle w:val="Pargrafdellista"/>
        <w:numPr>
          <w:ilvl w:val="2"/>
          <w:numId w:val="32"/>
        </w:numPr>
        <w:spacing w:before="100" w:beforeAutospacing="1" w:after="100" w:afterAutospacing="1" w:line="240" w:lineRule="auto"/>
        <w:rPr>
          <w:rFonts w:eastAsia="Times New Roman" w:cstheme="minorHAnsi"/>
          <w:szCs w:val="24"/>
          <w:lang w:val="es-ES_tradnl" w:eastAsia="ca-ES"/>
        </w:rPr>
      </w:pPr>
      <w:r w:rsidRPr="00123225">
        <w:rPr>
          <w:rFonts w:eastAsia="Times New Roman" w:cstheme="minorHAnsi"/>
          <w:b/>
          <w:bCs/>
          <w:szCs w:val="24"/>
          <w:lang w:val="es-ES_tradnl" w:eastAsia="ca-ES"/>
        </w:rPr>
        <w:t>Velocidad máxima</w:t>
      </w:r>
      <w:r w:rsidRPr="00123225">
        <w:rPr>
          <w:rFonts w:eastAsia="Times New Roman" w:cstheme="minorHAnsi"/>
          <w:szCs w:val="24"/>
          <w:lang w:val="es-ES_tradnl" w:eastAsia="ca-ES"/>
        </w:rPr>
        <w:t>: Hasta 600 Mbps (2.4 GHz) y 4.8 Gbps (5 GHz).</w:t>
      </w:r>
    </w:p>
    <w:p w14:paraId="655E697D" w14:textId="39025F62" w:rsidR="0027477C" w:rsidRPr="00123225" w:rsidRDefault="0027477C" w:rsidP="0051204A">
      <w:pPr>
        <w:pStyle w:val="Pargrafdellista"/>
        <w:numPr>
          <w:ilvl w:val="2"/>
          <w:numId w:val="32"/>
        </w:numPr>
        <w:spacing w:before="100" w:beforeAutospacing="1" w:after="100" w:afterAutospacing="1" w:line="240" w:lineRule="auto"/>
        <w:rPr>
          <w:rFonts w:eastAsia="Times New Roman" w:cstheme="minorHAnsi"/>
          <w:szCs w:val="24"/>
          <w:lang w:val="es-ES_tradnl" w:eastAsia="ca-ES"/>
        </w:rPr>
      </w:pPr>
      <w:r w:rsidRPr="00123225">
        <w:rPr>
          <w:rFonts w:eastAsia="Times New Roman" w:cstheme="minorHAnsi"/>
          <w:b/>
          <w:bCs/>
          <w:szCs w:val="24"/>
          <w:lang w:val="es-ES_tradnl" w:eastAsia="ca-ES"/>
        </w:rPr>
        <w:t xml:space="preserve">Tecnología </w:t>
      </w:r>
      <w:proofErr w:type="spellStart"/>
      <w:r w:rsidR="00E84E64" w:rsidRPr="00123225">
        <w:rPr>
          <w:rFonts w:eastAsia="Times New Roman" w:cstheme="minorHAnsi"/>
          <w:b/>
          <w:bCs/>
          <w:szCs w:val="24"/>
          <w:lang w:val="es-ES_tradnl" w:eastAsia="ca-ES"/>
        </w:rPr>
        <w:t>Wi</w:t>
      </w:r>
      <w:proofErr w:type="spellEnd"/>
      <w:r w:rsidR="00E84E64" w:rsidRPr="00123225">
        <w:rPr>
          <w:rFonts w:eastAsia="Times New Roman" w:cstheme="minorHAnsi"/>
          <w:b/>
          <w:bCs/>
          <w:szCs w:val="24"/>
          <w:lang w:val="es-ES_tradnl" w:eastAsia="ca-ES"/>
        </w:rPr>
        <w:t>-Fi</w:t>
      </w:r>
      <w:r w:rsidRPr="00123225">
        <w:rPr>
          <w:rFonts w:eastAsia="Times New Roman" w:cstheme="minorHAnsi"/>
          <w:szCs w:val="24"/>
          <w:lang w:val="es-ES_tradnl" w:eastAsia="ca-ES"/>
        </w:rPr>
        <w:t>: IEEE 802.11ax (</w:t>
      </w:r>
      <w:proofErr w:type="spellStart"/>
      <w:r w:rsidR="00E84E64" w:rsidRPr="00123225">
        <w:rPr>
          <w:rFonts w:eastAsia="Times New Roman" w:cstheme="minorHAnsi"/>
          <w:szCs w:val="24"/>
          <w:lang w:val="es-ES_tradnl" w:eastAsia="ca-ES"/>
        </w:rPr>
        <w:t>Wi</w:t>
      </w:r>
      <w:proofErr w:type="spellEnd"/>
      <w:r w:rsidR="00E84E64" w:rsidRPr="00123225">
        <w:rPr>
          <w:rFonts w:eastAsia="Times New Roman" w:cstheme="minorHAnsi"/>
          <w:szCs w:val="24"/>
          <w:lang w:val="es-ES_tradnl" w:eastAsia="ca-ES"/>
        </w:rPr>
        <w:t>-Fi</w:t>
      </w:r>
      <w:r w:rsidRPr="00123225">
        <w:rPr>
          <w:rFonts w:eastAsia="Times New Roman" w:cstheme="minorHAnsi"/>
          <w:szCs w:val="24"/>
          <w:lang w:val="es-ES_tradnl" w:eastAsia="ca-ES"/>
        </w:rPr>
        <w:t xml:space="preserve"> 6), OFDMA, MU-MIMO.</w:t>
      </w:r>
    </w:p>
    <w:p w14:paraId="7201C795" w14:textId="77777777" w:rsidR="0027477C" w:rsidRPr="00123225" w:rsidRDefault="0027477C" w:rsidP="0051204A">
      <w:pPr>
        <w:pStyle w:val="Pargrafdellista"/>
        <w:numPr>
          <w:ilvl w:val="2"/>
          <w:numId w:val="32"/>
        </w:numPr>
        <w:spacing w:before="100" w:beforeAutospacing="1" w:after="100" w:afterAutospacing="1" w:line="240" w:lineRule="auto"/>
        <w:rPr>
          <w:rFonts w:eastAsia="Times New Roman" w:cstheme="minorHAnsi"/>
          <w:szCs w:val="24"/>
          <w:lang w:val="es-ES_tradnl" w:eastAsia="ca-ES"/>
        </w:rPr>
      </w:pPr>
      <w:r w:rsidRPr="00123225">
        <w:rPr>
          <w:rFonts w:eastAsia="Times New Roman" w:cstheme="minorHAnsi"/>
          <w:b/>
          <w:bCs/>
          <w:szCs w:val="24"/>
          <w:lang w:val="es-ES_tradnl" w:eastAsia="ca-ES"/>
        </w:rPr>
        <w:t>Antena</w:t>
      </w:r>
      <w:r w:rsidRPr="00123225">
        <w:rPr>
          <w:rFonts w:eastAsia="Times New Roman" w:cstheme="minorHAnsi"/>
          <w:szCs w:val="24"/>
          <w:lang w:val="es-ES_tradnl" w:eastAsia="ca-ES"/>
        </w:rPr>
        <w:t>: Antenas internas/exteriores con ganancia mínima de 6 dBi.</w:t>
      </w:r>
    </w:p>
    <w:p w14:paraId="4952A3E7" w14:textId="77777777" w:rsidR="0027477C" w:rsidRPr="00123225" w:rsidRDefault="0027477C" w:rsidP="0051204A">
      <w:pPr>
        <w:pStyle w:val="Pargrafdellista"/>
        <w:numPr>
          <w:ilvl w:val="2"/>
          <w:numId w:val="32"/>
        </w:numPr>
        <w:spacing w:before="100" w:beforeAutospacing="1" w:after="100" w:afterAutospacing="1" w:line="240" w:lineRule="auto"/>
        <w:rPr>
          <w:rFonts w:eastAsia="Times New Roman" w:cstheme="minorHAnsi"/>
          <w:szCs w:val="24"/>
          <w:lang w:val="es-ES_tradnl" w:eastAsia="ca-ES"/>
        </w:rPr>
      </w:pPr>
      <w:r w:rsidRPr="00123225">
        <w:rPr>
          <w:rFonts w:eastAsia="Times New Roman" w:cstheme="minorHAnsi"/>
          <w:b/>
          <w:bCs/>
          <w:szCs w:val="24"/>
          <w:lang w:val="es-ES_tradnl" w:eastAsia="ca-ES"/>
        </w:rPr>
        <w:lastRenderedPageBreak/>
        <w:t>Puertos de red</w:t>
      </w:r>
      <w:r w:rsidRPr="00123225">
        <w:rPr>
          <w:rFonts w:eastAsia="Times New Roman" w:cstheme="minorHAnsi"/>
          <w:szCs w:val="24"/>
          <w:lang w:val="es-ES_tradnl" w:eastAsia="ca-ES"/>
        </w:rPr>
        <w:t>: 1 puerto Ethernet de 2.5 Gbps o superior.</w:t>
      </w:r>
    </w:p>
    <w:p w14:paraId="0266A9AA" w14:textId="6B76A75A" w:rsidR="0027477C" w:rsidRPr="00123225" w:rsidRDefault="0027477C" w:rsidP="0051204A">
      <w:pPr>
        <w:pStyle w:val="Pargrafdellista"/>
        <w:numPr>
          <w:ilvl w:val="2"/>
          <w:numId w:val="32"/>
        </w:numPr>
        <w:spacing w:before="100" w:beforeAutospacing="1" w:after="100" w:afterAutospacing="1" w:line="240" w:lineRule="auto"/>
        <w:rPr>
          <w:rFonts w:eastAsia="Times New Roman" w:cstheme="minorHAnsi"/>
          <w:szCs w:val="24"/>
          <w:lang w:val="es-ES_tradnl" w:eastAsia="ca-ES"/>
        </w:rPr>
      </w:pPr>
      <w:r w:rsidRPr="00123225">
        <w:rPr>
          <w:rFonts w:eastAsia="Times New Roman" w:cstheme="minorHAnsi"/>
          <w:b/>
          <w:bCs/>
          <w:szCs w:val="24"/>
          <w:lang w:val="es-ES_tradnl" w:eastAsia="ca-ES"/>
        </w:rPr>
        <w:t>Seguridad</w:t>
      </w:r>
      <w:r w:rsidRPr="00123225">
        <w:rPr>
          <w:rFonts w:eastAsia="Times New Roman" w:cstheme="minorHAnsi"/>
          <w:szCs w:val="24"/>
          <w:lang w:val="es-ES_tradnl" w:eastAsia="ca-ES"/>
        </w:rPr>
        <w:t xml:space="preserve">: WPA3, </w:t>
      </w:r>
      <w:r w:rsidR="00123225">
        <w:rPr>
          <w:rFonts w:eastAsia="Times New Roman" w:cstheme="minorHAnsi"/>
          <w:szCs w:val="24"/>
          <w:lang w:val="es-ES_tradnl" w:eastAsia="ca-ES"/>
        </w:rPr>
        <w:t>cifrado</w:t>
      </w:r>
      <w:r w:rsidRPr="00123225">
        <w:rPr>
          <w:rFonts w:eastAsia="Times New Roman" w:cstheme="minorHAnsi"/>
          <w:szCs w:val="24"/>
          <w:lang w:val="es-ES_tradnl" w:eastAsia="ca-ES"/>
        </w:rPr>
        <w:t xml:space="preserve"> avanzado AES-256, autenticación 802.1X, y capacidades de detección de intrusiones.</w:t>
      </w:r>
    </w:p>
    <w:p w14:paraId="3787A2F2" w14:textId="5D4B0EE3" w:rsidR="0027477C" w:rsidRPr="00123225" w:rsidRDefault="0027477C" w:rsidP="0051204A">
      <w:pPr>
        <w:pStyle w:val="Pargrafdellista"/>
        <w:numPr>
          <w:ilvl w:val="2"/>
          <w:numId w:val="32"/>
        </w:numPr>
        <w:spacing w:before="100" w:beforeAutospacing="1" w:after="100" w:afterAutospacing="1" w:line="240" w:lineRule="auto"/>
        <w:rPr>
          <w:rFonts w:eastAsia="Times New Roman" w:cstheme="minorHAnsi"/>
          <w:szCs w:val="24"/>
          <w:lang w:val="es-ES_tradnl" w:eastAsia="ca-ES"/>
        </w:rPr>
      </w:pPr>
      <w:r w:rsidRPr="00123225">
        <w:rPr>
          <w:rFonts w:eastAsia="Times New Roman" w:cstheme="minorHAnsi"/>
          <w:b/>
          <w:bCs/>
          <w:szCs w:val="24"/>
          <w:lang w:val="es-ES_tradnl" w:eastAsia="ca-ES"/>
        </w:rPr>
        <w:t>Gestión</w:t>
      </w:r>
      <w:r w:rsidRPr="00123225">
        <w:rPr>
          <w:rFonts w:eastAsia="Times New Roman" w:cstheme="minorHAnsi"/>
          <w:szCs w:val="24"/>
          <w:lang w:val="es-ES_tradnl" w:eastAsia="ca-ES"/>
        </w:rPr>
        <w:t>: Monitorizació</w:t>
      </w:r>
      <w:r w:rsidR="00123225">
        <w:rPr>
          <w:rFonts w:eastAsia="Times New Roman" w:cstheme="minorHAnsi"/>
          <w:szCs w:val="24"/>
          <w:lang w:val="es-ES_tradnl" w:eastAsia="ca-ES"/>
        </w:rPr>
        <w:t>n</w:t>
      </w:r>
      <w:r w:rsidRPr="00123225">
        <w:rPr>
          <w:rFonts w:eastAsia="Times New Roman" w:cstheme="minorHAnsi"/>
          <w:szCs w:val="24"/>
          <w:lang w:val="es-ES_tradnl" w:eastAsia="ca-ES"/>
        </w:rPr>
        <w:t xml:space="preserve"> y configuración centralizada con apoyo en entornos de nube.</w:t>
      </w:r>
    </w:p>
    <w:p w14:paraId="6982DCA1" w14:textId="2B799715" w:rsidR="0027477C" w:rsidRPr="00123225" w:rsidRDefault="0027477C" w:rsidP="0051204A">
      <w:pPr>
        <w:pStyle w:val="Pargrafdellista"/>
        <w:numPr>
          <w:ilvl w:val="2"/>
          <w:numId w:val="32"/>
        </w:numPr>
        <w:spacing w:before="100" w:beforeAutospacing="1" w:after="100" w:afterAutospacing="1" w:line="240" w:lineRule="auto"/>
        <w:rPr>
          <w:rFonts w:eastAsia="Times New Roman" w:cstheme="minorHAnsi"/>
          <w:szCs w:val="24"/>
          <w:lang w:val="es-ES_tradnl" w:eastAsia="ca-ES"/>
        </w:rPr>
      </w:pPr>
      <w:r w:rsidRPr="00123225">
        <w:rPr>
          <w:rFonts w:eastAsia="Times New Roman" w:cstheme="minorHAnsi"/>
          <w:b/>
          <w:bCs/>
          <w:szCs w:val="24"/>
          <w:lang w:val="es-ES_tradnl" w:eastAsia="ca-ES"/>
        </w:rPr>
        <w:t>Cobertura</w:t>
      </w:r>
      <w:r w:rsidR="00B547E4" w:rsidRPr="00123225">
        <w:rPr>
          <w:rFonts w:eastAsia="Times New Roman" w:cstheme="minorHAnsi"/>
          <w:szCs w:val="24"/>
          <w:lang w:val="es-ES_tradnl" w:eastAsia="ca-ES"/>
        </w:rPr>
        <w:t xml:space="preserve">: </w:t>
      </w:r>
      <w:r w:rsidRPr="00123225">
        <w:rPr>
          <w:rFonts w:eastAsia="Times New Roman" w:cstheme="minorHAnsi"/>
          <w:szCs w:val="24"/>
          <w:lang w:val="es-ES_tradnl" w:eastAsia="ca-ES"/>
        </w:rPr>
        <w:t>100 metros en espacios interiores, con optimización para densidad de usuarios elevada.</w:t>
      </w:r>
    </w:p>
    <w:p w14:paraId="1F3BBC20" w14:textId="77777777" w:rsidR="004F607B" w:rsidRPr="00123225" w:rsidRDefault="0027477C" w:rsidP="0051204A">
      <w:pPr>
        <w:pStyle w:val="Pargrafdellista"/>
        <w:numPr>
          <w:ilvl w:val="2"/>
          <w:numId w:val="32"/>
        </w:numPr>
        <w:spacing w:before="100" w:beforeAutospacing="1" w:after="100" w:afterAutospacing="1" w:line="240" w:lineRule="auto"/>
        <w:rPr>
          <w:rFonts w:eastAsia="Times New Roman" w:cstheme="minorHAnsi"/>
          <w:szCs w:val="24"/>
          <w:lang w:val="es-ES_tradnl" w:eastAsia="ca-ES"/>
        </w:rPr>
      </w:pPr>
      <w:r w:rsidRPr="00123225">
        <w:rPr>
          <w:rFonts w:eastAsia="Times New Roman" w:cstheme="minorHAnsi"/>
          <w:b/>
          <w:bCs/>
          <w:szCs w:val="24"/>
          <w:lang w:val="es-ES_tradnl" w:eastAsia="ca-ES"/>
        </w:rPr>
        <w:t>Alimentación</w:t>
      </w:r>
      <w:r w:rsidRPr="00123225">
        <w:rPr>
          <w:rFonts w:eastAsia="Times New Roman" w:cstheme="minorHAnsi"/>
          <w:szCs w:val="24"/>
          <w:lang w:val="es-ES_tradnl" w:eastAsia="ca-ES"/>
        </w:rPr>
        <w:t xml:space="preserve">: Apoyo por </w:t>
      </w:r>
      <w:proofErr w:type="spellStart"/>
      <w:r w:rsidRPr="00123225">
        <w:rPr>
          <w:rFonts w:eastAsia="Times New Roman" w:cstheme="minorHAnsi"/>
          <w:szCs w:val="24"/>
          <w:lang w:val="es-ES_tradnl" w:eastAsia="ca-ES"/>
        </w:rPr>
        <w:t>PoE</w:t>
      </w:r>
      <w:proofErr w:type="spellEnd"/>
      <w:r w:rsidRPr="00123225">
        <w:rPr>
          <w:rFonts w:eastAsia="Times New Roman" w:cstheme="minorHAnsi"/>
          <w:szCs w:val="24"/>
          <w:lang w:val="es-ES_tradnl" w:eastAsia="ca-ES"/>
        </w:rPr>
        <w:t>++ o adaptador dedicado.</w:t>
      </w:r>
    </w:p>
    <w:p w14:paraId="567D22AA" w14:textId="77777777" w:rsidR="007036CE" w:rsidRPr="00123225" w:rsidRDefault="007036CE"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 xml:space="preserve">Garantía del producto en modalidad compra: </w:t>
      </w:r>
      <w:r w:rsidRPr="00123225">
        <w:rPr>
          <w:lang w:val="es-ES_tradnl"/>
        </w:rPr>
        <w:t>36 meses</w:t>
      </w:r>
    </w:p>
    <w:p w14:paraId="19A7C9EC" w14:textId="77777777" w:rsidR="007036CE" w:rsidRPr="00123225" w:rsidRDefault="007036CE" w:rsidP="0051204A">
      <w:pPr>
        <w:pStyle w:val="Pargrafdellista"/>
        <w:numPr>
          <w:ilvl w:val="2"/>
          <w:numId w:val="32"/>
        </w:numPr>
        <w:spacing w:before="100" w:beforeAutospacing="1" w:after="100" w:afterAutospacing="1" w:line="240" w:lineRule="auto"/>
        <w:jc w:val="both"/>
        <w:rPr>
          <w:lang w:val="es-ES_tradnl"/>
        </w:rPr>
      </w:pPr>
      <w:r w:rsidRPr="00123225">
        <w:rPr>
          <w:rStyle w:val="Textennegreta"/>
          <w:lang w:val="es-ES_tradnl"/>
        </w:rPr>
        <w:t xml:space="preserve">Garantía del producto en modalidad arrendamiento con opción de compra: </w:t>
      </w:r>
      <w:r w:rsidRPr="00123225">
        <w:rPr>
          <w:rStyle w:val="Textennegreta"/>
          <w:b w:val="0"/>
          <w:lang w:val="es-ES_tradnl"/>
        </w:rPr>
        <w:t>durante la vigencia del contrato basado (48 meses)</w:t>
      </w:r>
    </w:p>
    <w:p w14:paraId="02465CB5" w14:textId="77777777" w:rsidR="004F607B" w:rsidRPr="00123225" w:rsidRDefault="004F607B" w:rsidP="0051204A">
      <w:pPr>
        <w:pStyle w:val="Pargrafdellista"/>
        <w:spacing w:before="100" w:beforeAutospacing="1" w:after="100" w:afterAutospacing="1" w:line="240" w:lineRule="auto"/>
        <w:ind w:left="1800"/>
        <w:rPr>
          <w:rFonts w:eastAsia="Times New Roman" w:cstheme="minorHAnsi"/>
          <w:szCs w:val="24"/>
          <w:lang w:val="es-ES_tradnl" w:eastAsia="ca-ES"/>
        </w:rPr>
      </w:pPr>
    </w:p>
    <w:p w14:paraId="1A5CEEE3" w14:textId="77777777" w:rsidR="00C675AC" w:rsidRPr="00123225" w:rsidRDefault="00C675AC" w:rsidP="00C675AC">
      <w:pPr>
        <w:pStyle w:val="Pargrafdellista"/>
        <w:numPr>
          <w:ilvl w:val="0"/>
          <w:numId w:val="32"/>
        </w:numPr>
        <w:spacing w:after="0" w:line="240" w:lineRule="auto"/>
        <w:jc w:val="both"/>
        <w:rPr>
          <w:rFonts w:ascii="Calibri" w:eastAsia="Times New Roman" w:hAnsi="Calibri" w:cs="Calibri"/>
          <w:lang w:val="es-ES_tradnl" w:eastAsia="es-ES"/>
        </w:rPr>
      </w:pPr>
      <w:r w:rsidRPr="00123225">
        <w:rPr>
          <w:rFonts w:ascii="Calibri" w:eastAsia="Times New Roman" w:hAnsi="Calibri" w:cs="Calibri"/>
          <w:lang w:val="es-ES_tradnl" w:eastAsia="es-ES"/>
        </w:rPr>
        <w:t>Los servicios de puesta en marcha y de puesta en marcha y migración de datos incluirán:</w:t>
      </w:r>
    </w:p>
    <w:p w14:paraId="7A454CCF" w14:textId="568D8073" w:rsidR="00C675AC" w:rsidRPr="00123225" w:rsidRDefault="00292944" w:rsidP="00C675AC">
      <w:pPr>
        <w:pStyle w:val="Pargrafdellista"/>
        <w:numPr>
          <w:ilvl w:val="1"/>
          <w:numId w:val="32"/>
        </w:numPr>
        <w:spacing w:after="0" w:line="240" w:lineRule="auto"/>
        <w:jc w:val="both"/>
        <w:rPr>
          <w:rFonts w:ascii="Calibri" w:eastAsia="Times New Roman" w:hAnsi="Calibri" w:cs="Calibri"/>
          <w:lang w:val="es-ES_tradnl" w:eastAsia="es-ES"/>
        </w:rPr>
      </w:pPr>
      <w:r w:rsidRPr="00123225">
        <w:rPr>
          <w:rFonts w:ascii="Calibri" w:eastAsia="Times New Roman" w:hAnsi="Calibri" w:cs="Calibri"/>
          <w:b/>
          <w:lang w:val="es-ES_tradnl" w:eastAsia="es-ES"/>
        </w:rPr>
        <w:t>Prestación 16</w:t>
      </w:r>
      <w:r w:rsidR="00EF044D" w:rsidRPr="00123225">
        <w:rPr>
          <w:rFonts w:ascii="Calibri" w:eastAsia="Times New Roman" w:hAnsi="Calibri" w:cs="Calibri"/>
          <w:b/>
          <w:lang w:val="es-ES_tradnl" w:eastAsia="es-ES"/>
        </w:rPr>
        <w:t>6</w:t>
      </w:r>
      <w:r w:rsidRPr="00123225">
        <w:rPr>
          <w:rFonts w:ascii="Calibri" w:eastAsia="Times New Roman" w:hAnsi="Calibri" w:cs="Calibri"/>
          <w:b/>
          <w:lang w:val="es-ES_tradnl" w:eastAsia="es-ES"/>
        </w:rPr>
        <w:t xml:space="preserve">. </w:t>
      </w:r>
      <w:r w:rsidR="00C675AC" w:rsidRPr="00123225">
        <w:rPr>
          <w:rFonts w:ascii="Calibri" w:eastAsia="Times New Roman" w:hAnsi="Calibri" w:cs="Calibri"/>
          <w:b/>
          <w:lang w:val="es-ES_tradnl" w:eastAsia="es-ES"/>
        </w:rPr>
        <w:t>Servicio de Puesta en marcha (PEM) unitario</w:t>
      </w:r>
    </w:p>
    <w:p w14:paraId="4FA092F1" w14:textId="70FE7E83" w:rsidR="00C675AC" w:rsidRPr="00123225" w:rsidRDefault="00123225" w:rsidP="00C675AC">
      <w:pPr>
        <w:pStyle w:val="Pargrafdellista"/>
        <w:numPr>
          <w:ilvl w:val="0"/>
          <w:numId w:val="6"/>
        </w:numPr>
        <w:spacing w:line="240" w:lineRule="auto"/>
        <w:ind w:right="-2"/>
        <w:jc w:val="both"/>
        <w:rPr>
          <w:rFonts w:ascii="Calibri" w:eastAsia="Times New Roman" w:hAnsi="Calibri" w:cs="Calibri"/>
          <w:lang w:val="es-ES_tradnl" w:eastAsia="es-ES"/>
        </w:rPr>
      </w:pPr>
      <w:r w:rsidRPr="00123225">
        <w:rPr>
          <w:rFonts w:ascii="Calibri" w:eastAsia="Times New Roman" w:hAnsi="Calibri" w:cs="Calibri"/>
          <w:lang w:val="es-ES_tradnl" w:eastAsia="es-ES"/>
        </w:rPr>
        <w:t>Desembalaje</w:t>
      </w:r>
      <w:r w:rsidR="00C675AC" w:rsidRPr="00123225">
        <w:rPr>
          <w:rFonts w:ascii="Calibri" w:eastAsia="Times New Roman" w:hAnsi="Calibri" w:cs="Calibri"/>
          <w:lang w:val="es-ES_tradnl" w:eastAsia="es-ES"/>
        </w:rPr>
        <w:t xml:space="preserve"> del equipo</w:t>
      </w:r>
    </w:p>
    <w:p w14:paraId="5E31F733" w14:textId="77777777" w:rsidR="00C675AC" w:rsidRPr="00123225" w:rsidRDefault="00C675AC" w:rsidP="00C675AC">
      <w:pPr>
        <w:pStyle w:val="Pargrafdellista"/>
        <w:numPr>
          <w:ilvl w:val="0"/>
          <w:numId w:val="6"/>
        </w:numPr>
        <w:spacing w:line="240" w:lineRule="auto"/>
        <w:ind w:right="-2"/>
        <w:jc w:val="both"/>
        <w:rPr>
          <w:rFonts w:ascii="Calibri" w:eastAsia="Times New Roman" w:hAnsi="Calibri" w:cs="Calibri"/>
          <w:lang w:val="es-ES_tradnl" w:eastAsia="es-ES"/>
        </w:rPr>
      </w:pPr>
      <w:r w:rsidRPr="00123225">
        <w:rPr>
          <w:rFonts w:ascii="Calibri" w:eastAsia="Times New Roman" w:hAnsi="Calibri" w:cs="Calibri"/>
          <w:lang w:val="es-ES_tradnl" w:eastAsia="es-ES"/>
        </w:rPr>
        <w:t>Colocación y conexión a la fuente de alimentación</w:t>
      </w:r>
    </w:p>
    <w:p w14:paraId="3DE53C97" w14:textId="77777777" w:rsidR="00C675AC" w:rsidRPr="00123225" w:rsidRDefault="00C675AC" w:rsidP="00C675AC">
      <w:pPr>
        <w:pStyle w:val="Pargrafdellista"/>
        <w:numPr>
          <w:ilvl w:val="0"/>
          <w:numId w:val="6"/>
        </w:numPr>
        <w:spacing w:line="240" w:lineRule="auto"/>
        <w:ind w:right="-2"/>
        <w:jc w:val="both"/>
        <w:rPr>
          <w:rFonts w:ascii="Calibri" w:eastAsia="Times New Roman" w:hAnsi="Calibri" w:cs="Calibri"/>
          <w:lang w:val="es-ES_tradnl" w:eastAsia="es-ES"/>
        </w:rPr>
      </w:pPr>
      <w:r w:rsidRPr="00123225">
        <w:rPr>
          <w:rFonts w:ascii="Calibri" w:eastAsia="Times New Roman" w:hAnsi="Calibri" w:cs="Calibri"/>
          <w:lang w:val="es-ES_tradnl" w:eastAsia="es-ES"/>
        </w:rPr>
        <w:t>Arranque y validación de acceso</w:t>
      </w:r>
    </w:p>
    <w:p w14:paraId="1E523743" w14:textId="77777777" w:rsidR="00C675AC" w:rsidRPr="00123225" w:rsidRDefault="00C675AC" w:rsidP="00C675AC">
      <w:pPr>
        <w:pStyle w:val="Pargrafdellista"/>
        <w:numPr>
          <w:ilvl w:val="0"/>
          <w:numId w:val="6"/>
        </w:numPr>
        <w:spacing w:line="240" w:lineRule="auto"/>
        <w:ind w:right="-2"/>
        <w:jc w:val="both"/>
        <w:rPr>
          <w:rFonts w:ascii="Calibri" w:eastAsia="Times New Roman" w:hAnsi="Calibri" w:cs="Calibri"/>
          <w:lang w:val="es-ES_tradnl" w:eastAsia="es-ES"/>
        </w:rPr>
      </w:pPr>
      <w:r w:rsidRPr="00123225">
        <w:rPr>
          <w:rFonts w:ascii="Calibri" w:eastAsia="Times New Roman" w:hAnsi="Calibri" w:cs="Calibri"/>
          <w:lang w:val="es-ES_tradnl" w:eastAsia="es-ES"/>
        </w:rPr>
        <w:t>Verificación de acceso a la red corporativa</w:t>
      </w:r>
    </w:p>
    <w:p w14:paraId="531EC6FA" w14:textId="77777777" w:rsidR="00C675AC" w:rsidRPr="00123225" w:rsidRDefault="00C675AC" w:rsidP="00C675AC">
      <w:pPr>
        <w:pStyle w:val="Pargrafdellista"/>
        <w:numPr>
          <w:ilvl w:val="0"/>
          <w:numId w:val="6"/>
        </w:numPr>
        <w:spacing w:line="240" w:lineRule="auto"/>
        <w:ind w:right="-2"/>
        <w:jc w:val="both"/>
        <w:rPr>
          <w:rFonts w:ascii="Calibri" w:eastAsia="Times New Roman" w:hAnsi="Calibri" w:cs="Calibri"/>
          <w:lang w:val="es-ES_tradnl" w:eastAsia="es-ES"/>
        </w:rPr>
      </w:pPr>
      <w:r w:rsidRPr="00123225">
        <w:rPr>
          <w:rFonts w:ascii="Calibri" w:eastAsia="Times New Roman" w:hAnsi="Calibri" w:cs="Calibri"/>
          <w:lang w:val="es-ES_tradnl" w:eastAsia="es-ES"/>
        </w:rPr>
        <w:t xml:space="preserve">Reciclaje de los </w:t>
      </w:r>
      <w:r w:rsidRPr="00123225">
        <w:rPr>
          <w:lang w:val="es-ES_tradnl"/>
        </w:rPr>
        <w:t>residuos de embalaje generados en la puesta en marcha de los elementos</w:t>
      </w:r>
    </w:p>
    <w:p w14:paraId="5EC44327" w14:textId="6B6C40EF" w:rsidR="00C675AC" w:rsidRPr="00123225" w:rsidRDefault="00C675AC" w:rsidP="00C675AC">
      <w:pPr>
        <w:spacing w:before="100" w:beforeAutospacing="1" w:after="100" w:afterAutospacing="1" w:line="240" w:lineRule="auto"/>
        <w:jc w:val="both"/>
        <w:rPr>
          <w:rStyle w:val="Textennegreta"/>
          <w:b w:val="0"/>
          <w:lang w:val="es-ES_tradnl"/>
        </w:rPr>
      </w:pPr>
      <w:r w:rsidRPr="00123225">
        <w:rPr>
          <w:rStyle w:val="Textennegreta"/>
          <w:b w:val="0"/>
          <w:lang w:val="es-ES_tradnl"/>
        </w:rPr>
        <w:t xml:space="preserve">Al margen de las anteriores prescripciones, las empresas que resulten adjudicatarias de contratos basados que deriven del presente Lote, </w:t>
      </w:r>
      <w:r w:rsidR="00123225" w:rsidRPr="00123225">
        <w:rPr>
          <w:rStyle w:val="Textennegreta"/>
          <w:b w:val="0"/>
          <w:lang w:val="es-ES_tradnl"/>
        </w:rPr>
        <w:t>estarán</w:t>
      </w:r>
      <w:r w:rsidRPr="00123225">
        <w:rPr>
          <w:rStyle w:val="Textennegreta"/>
          <w:b w:val="0"/>
          <w:lang w:val="es-ES_tradnl"/>
        </w:rPr>
        <w:t xml:space="preserve"> obligadas a las siguientes prescripciones:</w:t>
      </w:r>
    </w:p>
    <w:p w14:paraId="2A51234F" w14:textId="77777777" w:rsidR="00C675AC" w:rsidRPr="00123225" w:rsidRDefault="00C675AC" w:rsidP="00C675AC">
      <w:pPr>
        <w:pStyle w:val="Pargrafdellista"/>
        <w:numPr>
          <w:ilvl w:val="0"/>
          <w:numId w:val="32"/>
        </w:numPr>
        <w:spacing w:before="100" w:beforeAutospacing="1" w:after="100" w:afterAutospacing="1" w:line="240" w:lineRule="auto"/>
        <w:jc w:val="both"/>
        <w:rPr>
          <w:rStyle w:val="Textennegreta"/>
          <w:b w:val="0"/>
          <w:lang w:val="es-ES_tradnl"/>
        </w:rPr>
      </w:pPr>
      <w:r w:rsidRPr="00123225">
        <w:rPr>
          <w:rStyle w:val="Textennegreta"/>
          <w:b w:val="0"/>
          <w:lang w:val="es-ES_tradnl"/>
        </w:rPr>
        <w:t xml:space="preserve">Mientras opere la garantía de los elementos suministrados (en ambas modalidades), será obligatorio reparar las averías -aquellas que no deriven de un uso inadecuado, negligencia o modificaciones no autorizadas- del elemento suministrado y/o componentes que lo conforman, incluida su reposición por uno de nuevo en el supuesto de que no sea reparable. Esta reparación incluirá tanto los equipos y/o componentes averiados, como los desplazamientos y el tiempo de mano de obra para su reparación, reposición y/o puesta en marcha, siempre y cuando este último servicio se ha contratado en primera instancia por parte del ente local. </w:t>
      </w:r>
    </w:p>
    <w:p w14:paraId="05C45602" w14:textId="77777777" w:rsidR="00C675AC" w:rsidRPr="00123225" w:rsidRDefault="00C675AC" w:rsidP="00C675AC">
      <w:pPr>
        <w:pStyle w:val="Pargrafdellista"/>
        <w:spacing w:before="100" w:beforeAutospacing="1" w:after="100" w:afterAutospacing="1" w:line="240" w:lineRule="auto"/>
        <w:ind w:left="360"/>
        <w:jc w:val="both"/>
        <w:rPr>
          <w:bCs/>
          <w:lang w:val="es-ES_tradnl"/>
        </w:rPr>
      </w:pPr>
      <w:r w:rsidRPr="00123225">
        <w:rPr>
          <w:rStyle w:val="Textennegreta"/>
          <w:b w:val="0"/>
          <w:lang w:val="es-ES_tradnl"/>
        </w:rPr>
        <w:t xml:space="preserve">Las reparaciones se realizarán donde estén ubicados los elementos y tendrá que quedar totalmente solucionado, con el elemento funcionando y con el visto bueno del usuario final. En caso de que el elemento tenga que ser retirado por cualquier motivo, previamente autorizado por el ente local contratante, la empresa adjudicataria tendrá que entregar e instalar un elemento de reserva igual y con las mismas condiciones especificadas en este Pliegue; en caso de que no pueda ser instalado un elemento de las mismas características por causa justificada, tendrá que ser uno con prestaciones que garanticen la continuidad del puesto de trabajo mientras la avería no esté reparada. </w:t>
      </w:r>
    </w:p>
    <w:p w14:paraId="22AF510A" w14:textId="54996D4D" w:rsidR="00646A8F" w:rsidRPr="00123225" w:rsidRDefault="00C675AC" w:rsidP="005056C5">
      <w:pPr>
        <w:pStyle w:val="Pargrafdellista"/>
        <w:numPr>
          <w:ilvl w:val="0"/>
          <w:numId w:val="32"/>
        </w:numPr>
        <w:spacing w:before="100" w:beforeAutospacing="1" w:after="100" w:afterAutospacing="1" w:line="240" w:lineRule="auto"/>
        <w:jc w:val="both"/>
        <w:rPr>
          <w:bCs/>
          <w:lang w:val="es-ES_tradnl"/>
        </w:rPr>
      </w:pPr>
      <w:r w:rsidRPr="00123225">
        <w:rPr>
          <w:lang w:val="es-ES_tradnl"/>
        </w:rPr>
        <w:t xml:space="preserve">Cuando así lo indique el ente local contratante, la empresa adjudicataria del contrato basado retirará gratuitamente los equipos que sustituye y sus componentes. En este caso, tendrá que informar al ente local contratante del destino final de los equipos: ya sea al fabricante a través de un sistema de regreso (opciones preferenciales) o a una entidad para su reparación y reutilización, o a un gestor autorizado de residuos (si se destina al reciclaje). </w:t>
      </w:r>
    </w:p>
    <w:p w14:paraId="1D03158A" w14:textId="77777777" w:rsidR="005056C5" w:rsidRPr="00123225" w:rsidRDefault="005056C5" w:rsidP="005056C5">
      <w:pPr>
        <w:pStyle w:val="Pargrafdellista"/>
        <w:spacing w:before="100" w:beforeAutospacing="1" w:after="100" w:afterAutospacing="1" w:line="240" w:lineRule="auto"/>
        <w:ind w:left="360"/>
        <w:jc w:val="both"/>
        <w:rPr>
          <w:bCs/>
          <w:lang w:val="es-ES_tradnl"/>
        </w:rPr>
      </w:pPr>
    </w:p>
    <w:p w14:paraId="12D33207" w14:textId="55F719D6" w:rsidR="002C4FA6" w:rsidRPr="00123225" w:rsidRDefault="002C4FA6" w:rsidP="0051204A">
      <w:pPr>
        <w:pStyle w:val="Pargrafdellista"/>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before="240" w:after="0" w:line="240" w:lineRule="auto"/>
        <w:ind w:left="0"/>
        <w:jc w:val="center"/>
        <w:rPr>
          <w:i/>
          <w:lang w:val="es-ES_tradnl" w:eastAsia="ar-SA"/>
        </w:rPr>
      </w:pPr>
      <w:r w:rsidRPr="00123225">
        <w:rPr>
          <w:b/>
          <w:lang w:val="es-ES_tradnl" w:eastAsia="ar-SA"/>
        </w:rPr>
        <w:lastRenderedPageBreak/>
        <w:t>LOTE 16</w:t>
      </w:r>
      <w:r w:rsidR="006540DB" w:rsidRPr="00123225">
        <w:rPr>
          <w:b/>
          <w:lang w:val="es-ES_tradnl" w:eastAsia="ar-SA"/>
        </w:rPr>
        <w:t>. CONTROL HORARIO</w:t>
      </w:r>
    </w:p>
    <w:p w14:paraId="6842EA14" w14:textId="1B6A9553" w:rsidR="00DC0C9E" w:rsidRPr="00123225" w:rsidRDefault="00DC0C9E" w:rsidP="0051204A">
      <w:pPr>
        <w:pStyle w:val="Standard"/>
        <w:spacing w:after="0" w:line="240" w:lineRule="auto"/>
        <w:jc w:val="both"/>
        <w:rPr>
          <w:rFonts w:cs="Arial"/>
          <w:b/>
          <w:bCs/>
          <w:u w:val="single"/>
          <w:lang w:val="es-ES_tradnl"/>
        </w:rPr>
      </w:pPr>
    </w:p>
    <w:p w14:paraId="1E8FAFCC" w14:textId="4B4B7DE6" w:rsidR="00A3010A" w:rsidRPr="00123225" w:rsidRDefault="00A3010A" w:rsidP="0051204A">
      <w:pPr>
        <w:spacing w:after="0" w:line="240" w:lineRule="auto"/>
        <w:jc w:val="both"/>
        <w:rPr>
          <w:lang w:val="es-ES_tradnl"/>
        </w:rPr>
      </w:pPr>
      <w:r w:rsidRPr="00123225">
        <w:rPr>
          <w:lang w:val="es-ES_tradnl"/>
        </w:rPr>
        <w:t>Este Lote tiene como</w:t>
      </w:r>
      <w:r w:rsidR="00C36E5C" w:rsidRPr="00123225">
        <w:rPr>
          <w:lang w:val="es-ES_tradnl"/>
        </w:rPr>
        <w:t xml:space="preserve"> objeto principal el suministro </w:t>
      </w:r>
      <w:r w:rsidR="00A90ACD" w:rsidRPr="00123225">
        <w:rPr>
          <w:lang w:val="es-ES_tradnl"/>
        </w:rPr>
        <w:t xml:space="preserve">de una aplicación </w:t>
      </w:r>
      <w:r w:rsidR="00C36E5C" w:rsidRPr="00123225">
        <w:rPr>
          <w:lang w:val="es-ES_tradnl"/>
        </w:rPr>
        <w:t xml:space="preserve">para el </w:t>
      </w:r>
      <w:r w:rsidR="00DB134C" w:rsidRPr="00123225">
        <w:rPr>
          <w:lang w:val="es-ES_tradnl"/>
        </w:rPr>
        <w:t>control horario. Pues, la prestación que se requiere y que será</w:t>
      </w:r>
      <w:r w:rsidRPr="00123225">
        <w:rPr>
          <w:lang w:val="es-ES_tradnl"/>
        </w:rPr>
        <w:t xml:space="preserve"> objeto de valoración en </w:t>
      </w:r>
      <w:r w:rsidRPr="00123225">
        <w:rPr>
          <w:bCs/>
          <w:lang w:val="es-ES_tradnl"/>
        </w:rPr>
        <w:t>el</w:t>
      </w:r>
      <w:r w:rsidRPr="00123225">
        <w:rPr>
          <w:b/>
          <w:lang w:val="es-ES_tradnl"/>
        </w:rPr>
        <w:t xml:space="preserve"> Lote 16</w:t>
      </w:r>
      <w:r w:rsidR="00C36E5C" w:rsidRPr="00123225">
        <w:rPr>
          <w:lang w:val="es-ES_tradnl"/>
        </w:rPr>
        <w:t xml:space="preserve"> </w:t>
      </w:r>
      <w:r w:rsidR="00DB134C" w:rsidRPr="00123225">
        <w:rPr>
          <w:lang w:val="es-ES_tradnl"/>
        </w:rPr>
        <w:t xml:space="preserve">es la que, </w:t>
      </w:r>
      <w:r w:rsidR="00123225" w:rsidRPr="00123225">
        <w:rPr>
          <w:lang w:val="es-ES_tradnl"/>
        </w:rPr>
        <w:t>seguidamente</w:t>
      </w:r>
      <w:r w:rsidR="00DB134C" w:rsidRPr="00123225">
        <w:rPr>
          <w:lang w:val="es-ES_tradnl"/>
        </w:rPr>
        <w:t>, se detalla</w:t>
      </w:r>
      <w:r w:rsidRPr="00123225">
        <w:rPr>
          <w:lang w:val="es-ES_tradnl"/>
        </w:rPr>
        <w:t>:</w:t>
      </w:r>
    </w:p>
    <w:p w14:paraId="151DBAC3" w14:textId="77777777" w:rsidR="00C36E5C" w:rsidRPr="00123225" w:rsidRDefault="00C36E5C" w:rsidP="0051204A">
      <w:pPr>
        <w:spacing w:after="0" w:line="240" w:lineRule="auto"/>
        <w:jc w:val="both"/>
        <w:rPr>
          <w:lang w:val="es-ES_tradnl"/>
        </w:rPr>
      </w:pPr>
    </w:p>
    <w:tbl>
      <w:tblPr>
        <w:tblStyle w:val="Taulaambquadrcula"/>
        <w:tblW w:w="5000" w:type="pct"/>
        <w:jc w:val="center"/>
        <w:tblLook w:val="04A0" w:firstRow="1" w:lastRow="0" w:firstColumn="1" w:lastColumn="0" w:noHBand="0" w:noVBand="1"/>
      </w:tblPr>
      <w:tblGrid>
        <w:gridCol w:w="8720"/>
      </w:tblGrid>
      <w:tr w:rsidR="00C36E5C" w:rsidRPr="00123225" w14:paraId="4BCD1EB2" w14:textId="77777777" w:rsidTr="00D04AD4">
        <w:trPr>
          <w:jc w:val="center"/>
        </w:trPr>
        <w:tc>
          <w:tcPr>
            <w:tcW w:w="5000" w:type="pct"/>
          </w:tcPr>
          <w:p w14:paraId="0126E288" w14:textId="21198140" w:rsidR="00C36E5C" w:rsidRPr="00123225" w:rsidRDefault="00292944" w:rsidP="0051204A">
            <w:pPr>
              <w:spacing w:before="100" w:beforeAutospacing="1" w:after="100" w:afterAutospacing="1"/>
              <w:jc w:val="both"/>
              <w:rPr>
                <w:rStyle w:val="Textennegreta"/>
                <w:rFonts w:eastAsia="Times New Roman" w:cstheme="minorHAnsi"/>
                <w:b w:val="0"/>
                <w:bCs w:val="0"/>
                <w:szCs w:val="24"/>
                <w:lang w:val="es-ES_tradnl" w:eastAsia="ca-ES"/>
              </w:rPr>
            </w:pPr>
            <w:r w:rsidRPr="00123225">
              <w:rPr>
                <w:rStyle w:val="Textennegreta"/>
                <w:bCs w:val="0"/>
                <w:lang w:val="es-ES_tradnl"/>
              </w:rPr>
              <w:t>Prestación 16</w:t>
            </w:r>
            <w:r w:rsidR="00EF044D" w:rsidRPr="00123225">
              <w:rPr>
                <w:rStyle w:val="Textennegreta"/>
                <w:bCs w:val="0"/>
                <w:lang w:val="es-ES_tradnl"/>
              </w:rPr>
              <w:t>7</w:t>
            </w:r>
            <w:r w:rsidRPr="00123225">
              <w:rPr>
                <w:rStyle w:val="Textennegreta"/>
                <w:bCs w:val="0"/>
                <w:lang w:val="es-ES_tradnl"/>
              </w:rPr>
              <w:t xml:space="preserve">. </w:t>
            </w:r>
            <w:r w:rsidR="00DB134C" w:rsidRPr="00123225">
              <w:rPr>
                <w:rStyle w:val="Textennegreta"/>
                <w:bCs w:val="0"/>
                <w:lang w:val="es-ES_tradnl"/>
              </w:rPr>
              <w:t>Aplicació</w:t>
            </w:r>
            <w:r w:rsidR="00123225">
              <w:rPr>
                <w:rStyle w:val="Textennegreta"/>
                <w:bCs w:val="0"/>
                <w:lang w:val="es-ES_tradnl"/>
              </w:rPr>
              <w:t>n</w:t>
            </w:r>
            <w:r w:rsidR="00DB134C" w:rsidRPr="00123225">
              <w:rPr>
                <w:rStyle w:val="Textennegreta"/>
                <w:bCs w:val="0"/>
                <w:lang w:val="es-ES_tradnl"/>
              </w:rPr>
              <w:t xml:space="preserve"> C</w:t>
            </w:r>
            <w:r w:rsidR="00C36E5C" w:rsidRPr="00123225">
              <w:rPr>
                <w:rStyle w:val="Textennegreta"/>
                <w:bCs w:val="0"/>
                <w:lang w:val="es-ES_tradnl"/>
              </w:rPr>
              <w:t>ontrol horario</w:t>
            </w:r>
            <w:r w:rsidR="0022231C" w:rsidRPr="00123225">
              <w:rPr>
                <w:rStyle w:val="Textennegreta"/>
                <w:bCs w:val="0"/>
                <w:lang w:val="es-ES_tradnl"/>
              </w:rPr>
              <w:t xml:space="preserve"> (</w:t>
            </w:r>
            <w:r w:rsidR="0022231C" w:rsidRPr="00123225">
              <w:rPr>
                <w:rStyle w:val="Textennegreta"/>
                <w:lang w:val="es-ES_tradnl"/>
              </w:rPr>
              <w:t>Precio/usuario-mes)</w:t>
            </w:r>
          </w:p>
        </w:tc>
      </w:tr>
    </w:tbl>
    <w:p w14:paraId="30928C8E" w14:textId="77777777" w:rsidR="00C36E5C" w:rsidRPr="00123225" w:rsidRDefault="00C36E5C" w:rsidP="0051204A">
      <w:pPr>
        <w:spacing w:after="0" w:line="240" w:lineRule="auto"/>
        <w:jc w:val="both"/>
        <w:rPr>
          <w:lang w:val="es-ES_tradnl"/>
        </w:rPr>
      </w:pPr>
    </w:p>
    <w:p w14:paraId="1130ED6F" w14:textId="211FFC30" w:rsidR="00C36E5C" w:rsidRPr="00123225" w:rsidRDefault="00C36E5C" w:rsidP="0051204A">
      <w:pPr>
        <w:spacing w:after="0" w:line="240" w:lineRule="auto"/>
        <w:jc w:val="both"/>
        <w:rPr>
          <w:lang w:val="es-ES_tradnl"/>
        </w:rPr>
      </w:pPr>
      <w:r w:rsidRPr="00123225">
        <w:rPr>
          <w:lang w:val="es-ES_tradnl"/>
        </w:rPr>
        <w:t>Las ofertas de las empresas licitadoras que participen en este Lote tendrán que reunir, como mínimo, las características técnicas que se especifican a continuación.</w:t>
      </w:r>
    </w:p>
    <w:p w14:paraId="631A82F8" w14:textId="0B1F5384" w:rsidR="0022231C" w:rsidRPr="00123225" w:rsidRDefault="0022231C" w:rsidP="0051204A">
      <w:pPr>
        <w:spacing w:after="0" w:line="240" w:lineRule="auto"/>
        <w:jc w:val="both"/>
        <w:rPr>
          <w:lang w:val="es-ES_tradnl"/>
        </w:rPr>
      </w:pPr>
    </w:p>
    <w:p w14:paraId="34C553E9" w14:textId="5D7C5C0A" w:rsidR="00C36E5C" w:rsidRPr="00123225" w:rsidRDefault="0022231C" w:rsidP="0051204A">
      <w:pPr>
        <w:spacing w:after="0" w:line="240" w:lineRule="auto"/>
        <w:jc w:val="both"/>
        <w:rPr>
          <w:lang w:val="es-ES_tradnl"/>
        </w:rPr>
      </w:pPr>
      <w:r w:rsidRPr="00123225">
        <w:rPr>
          <w:lang w:val="es-ES_tradnl"/>
        </w:rPr>
        <w:t>El precio de la oferta de aplicación de control horario es por usuario y mes, si be los contratos tendrán que ser mínimo por una anualidad (12 meses) y mínimo para 10 usuarios.</w:t>
      </w:r>
    </w:p>
    <w:p w14:paraId="06E3C70D" w14:textId="77777777" w:rsidR="0022231C" w:rsidRPr="00123225" w:rsidRDefault="0022231C" w:rsidP="0051204A">
      <w:pPr>
        <w:spacing w:after="0" w:line="240" w:lineRule="auto"/>
        <w:jc w:val="both"/>
        <w:rPr>
          <w:lang w:val="es-ES_tradnl"/>
        </w:rPr>
      </w:pPr>
    </w:p>
    <w:p w14:paraId="09782C86" w14:textId="6A802DCB" w:rsidR="00C36E5C" w:rsidRPr="00123225" w:rsidRDefault="00C36E5C" w:rsidP="0051204A">
      <w:pPr>
        <w:pStyle w:val="Pargrafdellista"/>
        <w:numPr>
          <w:ilvl w:val="0"/>
          <w:numId w:val="32"/>
        </w:numPr>
        <w:spacing w:after="0" w:line="240" w:lineRule="auto"/>
        <w:jc w:val="both"/>
        <w:rPr>
          <w:lang w:val="es-ES_tradnl"/>
        </w:rPr>
      </w:pPr>
      <w:r w:rsidRPr="00123225">
        <w:rPr>
          <w:lang w:val="es-ES_tradnl"/>
        </w:rPr>
        <w:t>En cuanto al Software</w:t>
      </w:r>
      <w:r w:rsidR="00DB134C" w:rsidRPr="00123225">
        <w:rPr>
          <w:lang w:val="es-ES_tradnl"/>
        </w:rPr>
        <w:t xml:space="preserve"> de la</w:t>
      </w:r>
      <w:r w:rsidR="00123225">
        <w:rPr>
          <w:lang w:val="es-ES_tradnl"/>
        </w:rPr>
        <w:t xml:space="preserve"> </w:t>
      </w:r>
      <w:r w:rsidR="00A90ACD" w:rsidRPr="00123225">
        <w:rPr>
          <w:lang w:val="es-ES_tradnl"/>
        </w:rPr>
        <w:t>aplicación</w:t>
      </w:r>
      <w:r w:rsidRPr="00123225">
        <w:rPr>
          <w:lang w:val="es-ES_tradnl"/>
        </w:rPr>
        <w:t>:</w:t>
      </w:r>
    </w:p>
    <w:p w14:paraId="7D9593C9" w14:textId="36EBE864" w:rsidR="00DC0C9E" w:rsidRPr="00123225" w:rsidRDefault="00DC0C9E" w:rsidP="0051204A">
      <w:pPr>
        <w:pStyle w:val="Standard"/>
        <w:numPr>
          <w:ilvl w:val="2"/>
          <w:numId w:val="32"/>
        </w:numPr>
        <w:spacing w:after="0" w:line="240" w:lineRule="auto"/>
        <w:jc w:val="both"/>
        <w:rPr>
          <w:rFonts w:cs="Arial"/>
          <w:lang w:val="es-ES_tradnl"/>
        </w:rPr>
      </w:pPr>
      <w:r w:rsidRPr="00123225">
        <w:rPr>
          <w:rFonts w:cs="Arial"/>
          <w:lang w:val="es-ES_tradnl"/>
        </w:rPr>
        <w:t>Aplicación basada en web con interfaz intuitiva para administración de personal y generación de informes</w:t>
      </w:r>
    </w:p>
    <w:p w14:paraId="6E537B21" w14:textId="77777777" w:rsidR="00DC0C9E" w:rsidRPr="00123225" w:rsidRDefault="00DC0C9E" w:rsidP="0051204A">
      <w:pPr>
        <w:pStyle w:val="Standard"/>
        <w:numPr>
          <w:ilvl w:val="2"/>
          <w:numId w:val="32"/>
        </w:numPr>
        <w:spacing w:after="0" w:line="240" w:lineRule="auto"/>
        <w:jc w:val="both"/>
        <w:rPr>
          <w:rFonts w:cs="Arial"/>
          <w:lang w:val="es-ES_tradnl"/>
        </w:rPr>
      </w:pPr>
      <w:r w:rsidRPr="00123225">
        <w:rPr>
          <w:rFonts w:cs="Arial"/>
          <w:lang w:val="es-ES_tradnl"/>
        </w:rPr>
        <w:t>Configuración de turnos y calendarios laborales.</w:t>
      </w:r>
    </w:p>
    <w:p w14:paraId="13A79D99" w14:textId="77777777" w:rsidR="00DC0C9E" w:rsidRPr="00123225" w:rsidRDefault="00DC0C9E" w:rsidP="0051204A">
      <w:pPr>
        <w:pStyle w:val="Standard"/>
        <w:numPr>
          <w:ilvl w:val="2"/>
          <w:numId w:val="32"/>
        </w:numPr>
        <w:spacing w:after="0" w:line="240" w:lineRule="auto"/>
        <w:jc w:val="both"/>
        <w:rPr>
          <w:rFonts w:cs="Arial"/>
          <w:lang w:val="es-ES_tradnl"/>
        </w:rPr>
      </w:pPr>
      <w:r w:rsidRPr="00123225">
        <w:rPr>
          <w:rFonts w:cs="Arial"/>
          <w:lang w:val="es-ES_tradnl"/>
        </w:rPr>
        <w:t>Generación de informes de horas trabajadas, ausencias y horas extras.</w:t>
      </w:r>
    </w:p>
    <w:p w14:paraId="2055ACC2" w14:textId="77777777" w:rsidR="00DC0C9E" w:rsidRPr="00123225" w:rsidRDefault="00DC0C9E" w:rsidP="0051204A">
      <w:pPr>
        <w:pStyle w:val="Standard"/>
        <w:numPr>
          <w:ilvl w:val="2"/>
          <w:numId w:val="32"/>
        </w:numPr>
        <w:spacing w:after="0" w:line="240" w:lineRule="auto"/>
        <w:jc w:val="both"/>
        <w:rPr>
          <w:rFonts w:cs="Arial"/>
          <w:lang w:val="es-ES_tradnl"/>
        </w:rPr>
      </w:pPr>
      <w:r w:rsidRPr="00123225">
        <w:rPr>
          <w:rFonts w:cs="Arial"/>
          <w:lang w:val="es-ES_tradnl"/>
        </w:rPr>
        <w:t>Notificación automática de alertas (como retraso o ausencia).</w:t>
      </w:r>
    </w:p>
    <w:p w14:paraId="11D14E78" w14:textId="77777777" w:rsidR="00DC0C9E" w:rsidRPr="00123225" w:rsidRDefault="00DC0C9E" w:rsidP="0051204A">
      <w:pPr>
        <w:pStyle w:val="Standard"/>
        <w:numPr>
          <w:ilvl w:val="2"/>
          <w:numId w:val="32"/>
        </w:numPr>
        <w:spacing w:after="0" w:line="240" w:lineRule="auto"/>
        <w:jc w:val="both"/>
        <w:rPr>
          <w:rFonts w:cs="Arial"/>
          <w:lang w:val="es-ES_tradnl"/>
        </w:rPr>
      </w:pPr>
      <w:r w:rsidRPr="00123225">
        <w:rPr>
          <w:rFonts w:cs="Arial"/>
          <w:lang w:val="es-ES_tradnl"/>
        </w:rPr>
        <w:t>Integración con otros sistemas de recursos humanos.</w:t>
      </w:r>
    </w:p>
    <w:p w14:paraId="1F3D070C" w14:textId="21FE1C4D" w:rsidR="00A90ACD" w:rsidRPr="00123225" w:rsidRDefault="00DC0C9E" w:rsidP="0051204A">
      <w:pPr>
        <w:pStyle w:val="Standard"/>
        <w:numPr>
          <w:ilvl w:val="2"/>
          <w:numId w:val="32"/>
        </w:numPr>
        <w:spacing w:after="0" w:line="240" w:lineRule="auto"/>
        <w:jc w:val="both"/>
        <w:rPr>
          <w:rFonts w:cs="Arial"/>
          <w:lang w:val="es-ES_tradnl"/>
        </w:rPr>
      </w:pPr>
      <w:r w:rsidRPr="00123225">
        <w:rPr>
          <w:rFonts w:cs="Arial"/>
          <w:lang w:val="es-ES_tradnl"/>
        </w:rPr>
        <w:t>Acceso con autenticación de usuarios y registro de auditorías</w:t>
      </w:r>
      <w:r w:rsidR="002953A0" w:rsidRPr="00123225">
        <w:rPr>
          <w:rFonts w:cs="Arial"/>
          <w:lang w:val="es-ES_tradnl"/>
        </w:rPr>
        <w:t>.</w:t>
      </w:r>
    </w:p>
    <w:p w14:paraId="3D35B6A3" w14:textId="2B05B348" w:rsidR="002953A0" w:rsidRPr="00123225" w:rsidRDefault="002953A0" w:rsidP="0051204A">
      <w:pPr>
        <w:pStyle w:val="Standard"/>
        <w:numPr>
          <w:ilvl w:val="2"/>
          <w:numId w:val="32"/>
        </w:numPr>
        <w:spacing w:after="0" w:line="240" w:lineRule="auto"/>
        <w:jc w:val="both"/>
        <w:rPr>
          <w:rFonts w:cs="Arial"/>
          <w:lang w:val="es-ES_tradnl"/>
        </w:rPr>
      </w:pPr>
      <w:r w:rsidRPr="00123225">
        <w:rPr>
          <w:rFonts w:cs="Arial"/>
          <w:lang w:val="es-ES_tradnl"/>
        </w:rPr>
        <w:t>Descarga e instalación on-line, sin necesidad de desplazamientos.</w:t>
      </w:r>
    </w:p>
    <w:p w14:paraId="39CD8D32" w14:textId="3BD5910F" w:rsidR="00DC0C9E" w:rsidRPr="00123225" w:rsidRDefault="00A90ACD" w:rsidP="0051204A">
      <w:pPr>
        <w:spacing w:before="100" w:beforeAutospacing="1" w:after="100" w:afterAutospacing="1" w:line="240" w:lineRule="auto"/>
        <w:jc w:val="both"/>
        <w:rPr>
          <w:bCs/>
          <w:lang w:val="es-ES_tradnl"/>
        </w:rPr>
      </w:pPr>
      <w:r w:rsidRPr="00123225">
        <w:rPr>
          <w:rStyle w:val="Textennegreta"/>
          <w:b w:val="0"/>
          <w:lang w:val="es-ES_tradnl"/>
        </w:rPr>
        <w:t xml:space="preserve">Al margen de las anteriores prescripciones, las empresas que resulten adjudicatarias de contratos basados que deriven del presente Lote, </w:t>
      </w:r>
      <w:r w:rsidR="00123225" w:rsidRPr="00123225">
        <w:rPr>
          <w:rStyle w:val="Textennegreta"/>
          <w:b w:val="0"/>
          <w:lang w:val="es-ES_tradnl"/>
        </w:rPr>
        <w:t>estarán</w:t>
      </w:r>
      <w:r w:rsidRPr="00123225">
        <w:rPr>
          <w:rStyle w:val="Textennegreta"/>
          <w:b w:val="0"/>
          <w:lang w:val="es-ES_tradnl"/>
        </w:rPr>
        <w:t xml:space="preserve"> obligadas a las siguientes prescripciones:</w:t>
      </w:r>
    </w:p>
    <w:p w14:paraId="4920D186" w14:textId="7ABD0026" w:rsidR="00DC0C9E" w:rsidRPr="00123225" w:rsidRDefault="00A90ACD" w:rsidP="0051204A">
      <w:pPr>
        <w:pStyle w:val="Standard"/>
        <w:numPr>
          <w:ilvl w:val="0"/>
          <w:numId w:val="32"/>
        </w:numPr>
        <w:spacing w:after="0" w:line="240" w:lineRule="auto"/>
        <w:jc w:val="both"/>
        <w:rPr>
          <w:rFonts w:cs="Arial"/>
          <w:lang w:val="es-ES_tradnl"/>
        </w:rPr>
      </w:pPr>
      <w:r w:rsidRPr="00123225">
        <w:rPr>
          <w:rFonts w:cs="Arial"/>
          <w:lang w:val="es-ES_tradnl"/>
        </w:rPr>
        <w:t>Revisión periódica del</w:t>
      </w:r>
      <w:r w:rsidR="00DC0C9E" w:rsidRPr="00123225">
        <w:rPr>
          <w:rFonts w:cs="Arial"/>
          <w:lang w:val="es-ES_tradnl"/>
        </w:rPr>
        <w:t xml:space="preserve"> software, con resolución de incidencias</w:t>
      </w:r>
      <w:r w:rsidRPr="00123225">
        <w:rPr>
          <w:rFonts w:cs="Arial"/>
          <w:lang w:val="es-ES_tradnl"/>
        </w:rPr>
        <w:t>.</w:t>
      </w:r>
    </w:p>
    <w:p w14:paraId="0B12D946" w14:textId="3FBBAFD6" w:rsidR="00DC0C9E" w:rsidRPr="00123225" w:rsidRDefault="00DC0C9E" w:rsidP="0051204A">
      <w:pPr>
        <w:pStyle w:val="Standard"/>
        <w:numPr>
          <w:ilvl w:val="0"/>
          <w:numId w:val="32"/>
        </w:numPr>
        <w:spacing w:after="0" w:line="240" w:lineRule="auto"/>
        <w:jc w:val="both"/>
        <w:rPr>
          <w:rFonts w:cs="Arial"/>
          <w:lang w:val="es-ES_tradnl"/>
        </w:rPr>
      </w:pPr>
      <w:r w:rsidRPr="00123225">
        <w:rPr>
          <w:rFonts w:cs="Arial"/>
          <w:lang w:val="es-ES_tradnl"/>
        </w:rPr>
        <w:t>Incluye actualizaciones de seguridad y mejoras del software durante la duración del contrato</w:t>
      </w:r>
      <w:r w:rsidR="00A90ACD" w:rsidRPr="00123225">
        <w:rPr>
          <w:rFonts w:cs="Arial"/>
          <w:lang w:val="es-ES_tradnl"/>
        </w:rPr>
        <w:t>.</w:t>
      </w:r>
    </w:p>
    <w:p w14:paraId="1C8E0E94" w14:textId="0014B871" w:rsidR="005056C5" w:rsidRPr="00123225" w:rsidRDefault="00123225" w:rsidP="00FE73D8">
      <w:pPr>
        <w:pStyle w:val="Standard"/>
        <w:numPr>
          <w:ilvl w:val="0"/>
          <w:numId w:val="32"/>
        </w:numPr>
        <w:spacing w:after="0" w:line="240" w:lineRule="auto"/>
        <w:jc w:val="both"/>
        <w:rPr>
          <w:rFonts w:cs="Arial"/>
          <w:lang w:val="es-ES_tradnl"/>
        </w:rPr>
      </w:pPr>
      <w:r w:rsidRPr="00123225">
        <w:rPr>
          <w:rFonts w:cs="Arial"/>
          <w:lang w:val="es-ES_tradnl"/>
        </w:rPr>
        <w:t>Monitorización</w:t>
      </w:r>
      <w:r w:rsidR="00DC0C9E" w:rsidRPr="00123225">
        <w:rPr>
          <w:rFonts w:cs="Arial"/>
          <w:lang w:val="es-ES_tradnl"/>
        </w:rPr>
        <w:t xml:space="preserve"> y asistencia remota, con apoyo 24</w:t>
      </w:r>
      <w:r w:rsidR="00B572E6" w:rsidRPr="00123225">
        <w:rPr>
          <w:rFonts w:cs="Arial"/>
          <w:lang w:val="es-ES_tradnl"/>
        </w:rPr>
        <w:t>h</w:t>
      </w:r>
      <w:r w:rsidR="00DC0C9E" w:rsidRPr="00123225">
        <w:rPr>
          <w:rFonts w:cs="Arial"/>
          <w:lang w:val="es-ES_tradnl"/>
        </w:rPr>
        <w:t>/7</w:t>
      </w:r>
      <w:r w:rsidR="00B572E6" w:rsidRPr="00123225">
        <w:rPr>
          <w:rFonts w:cs="Arial"/>
          <w:lang w:val="es-ES_tradnl"/>
        </w:rPr>
        <w:t>días</w:t>
      </w:r>
      <w:r w:rsidR="00DC0C9E" w:rsidRPr="00123225">
        <w:rPr>
          <w:rFonts w:cs="Arial"/>
          <w:lang w:val="es-ES_tradnl"/>
        </w:rPr>
        <w:t xml:space="preserve"> para incidencias críticas</w:t>
      </w:r>
      <w:r w:rsidR="00A90ACD" w:rsidRPr="00123225">
        <w:rPr>
          <w:rFonts w:cs="Arial"/>
          <w:lang w:val="es-ES_tradnl"/>
        </w:rPr>
        <w:t>.</w:t>
      </w:r>
    </w:p>
    <w:p w14:paraId="4756DC48" w14:textId="17428E91" w:rsidR="002C4FA6" w:rsidRPr="00123225" w:rsidRDefault="002C4FA6" w:rsidP="0051204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before="240" w:after="0" w:line="240" w:lineRule="auto"/>
        <w:jc w:val="center"/>
        <w:rPr>
          <w:b/>
          <w:lang w:val="es-ES_tradnl" w:eastAsia="ar-SA"/>
        </w:rPr>
      </w:pPr>
      <w:r w:rsidRPr="00123225">
        <w:rPr>
          <w:b/>
          <w:lang w:val="es-ES_tradnl" w:eastAsia="ar-SA"/>
        </w:rPr>
        <w:t>LOTE 17</w:t>
      </w:r>
      <w:r w:rsidR="006540DB" w:rsidRPr="00123225">
        <w:rPr>
          <w:b/>
          <w:lang w:val="es-ES_tradnl" w:eastAsia="ar-SA"/>
        </w:rPr>
        <w:t>. SERVICIOS D</w:t>
      </w:r>
      <w:r w:rsidR="00123225">
        <w:rPr>
          <w:b/>
          <w:lang w:val="es-ES_tradnl" w:eastAsia="ar-SA"/>
        </w:rPr>
        <w:t>E</w:t>
      </w:r>
      <w:r w:rsidR="006540DB" w:rsidRPr="00123225">
        <w:rPr>
          <w:b/>
          <w:lang w:val="es-ES_tradnl" w:eastAsia="ar-SA"/>
        </w:rPr>
        <w:t xml:space="preserve"> ALMACENAMIENTO A LA NUBE</w:t>
      </w:r>
    </w:p>
    <w:p w14:paraId="407C334B" w14:textId="77777777" w:rsidR="00684B1B" w:rsidRPr="00123225" w:rsidRDefault="00684B1B" w:rsidP="0051204A">
      <w:pPr>
        <w:suppressAutoHyphens/>
        <w:autoSpaceDN w:val="0"/>
        <w:spacing w:after="0" w:line="240" w:lineRule="auto"/>
        <w:jc w:val="both"/>
        <w:textAlignment w:val="baseline"/>
        <w:rPr>
          <w:rFonts w:ascii="Calibri" w:eastAsia="Calibri" w:hAnsi="Calibri" w:cs="Arial"/>
          <w:b/>
          <w:bCs/>
          <w:kern w:val="3"/>
          <w:lang w:val="es-ES_tradnl" w:eastAsia="ar-SA" w:bidi="hi-IN"/>
        </w:rPr>
      </w:pPr>
    </w:p>
    <w:p w14:paraId="32436CDA" w14:textId="371C7D94" w:rsidR="008C61CB" w:rsidRPr="00123225" w:rsidRDefault="008C61CB" w:rsidP="0051204A">
      <w:pPr>
        <w:spacing w:after="0" w:line="240" w:lineRule="auto"/>
        <w:jc w:val="both"/>
        <w:rPr>
          <w:lang w:val="es-ES_tradnl"/>
        </w:rPr>
      </w:pPr>
      <w:r w:rsidRPr="00123225">
        <w:rPr>
          <w:lang w:val="es-ES_tradnl"/>
        </w:rPr>
        <w:t xml:space="preserve">Este Lote tiene como objeto principal el servicio de almacenamiento a la nube. Pues, la prestación que se requiere y que será objeto de valoración en </w:t>
      </w:r>
      <w:r w:rsidR="0030627A" w:rsidRPr="00123225">
        <w:rPr>
          <w:bCs/>
          <w:lang w:val="es-ES_tradnl"/>
        </w:rPr>
        <w:t>el</w:t>
      </w:r>
      <w:r w:rsidR="0030627A" w:rsidRPr="00123225">
        <w:rPr>
          <w:b/>
          <w:lang w:val="es-ES_tradnl"/>
        </w:rPr>
        <w:t xml:space="preserve"> Lote 17</w:t>
      </w:r>
      <w:r w:rsidRPr="00123225">
        <w:rPr>
          <w:lang w:val="es-ES_tradnl"/>
        </w:rPr>
        <w:t xml:space="preserve"> es la que, seguidamente, se detalla:</w:t>
      </w:r>
    </w:p>
    <w:p w14:paraId="1DD269AE" w14:textId="77777777" w:rsidR="008C61CB" w:rsidRPr="00123225" w:rsidRDefault="008C61CB" w:rsidP="0051204A">
      <w:pPr>
        <w:suppressAutoHyphens/>
        <w:autoSpaceDN w:val="0"/>
        <w:spacing w:after="0" w:line="240" w:lineRule="auto"/>
        <w:jc w:val="both"/>
        <w:textAlignment w:val="baseline"/>
        <w:rPr>
          <w:rFonts w:ascii="Calibri" w:eastAsia="Calibri" w:hAnsi="Calibri" w:cs="Arial"/>
          <w:b/>
          <w:bCs/>
          <w:kern w:val="3"/>
          <w:lang w:val="es-ES_tradnl" w:eastAsia="ar-SA" w:bidi="hi-IN"/>
        </w:rPr>
      </w:pPr>
    </w:p>
    <w:tbl>
      <w:tblPr>
        <w:tblStyle w:val="Taulaambquadrcula"/>
        <w:tblW w:w="0" w:type="auto"/>
        <w:tblLook w:val="04A0" w:firstRow="1" w:lastRow="0" w:firstColumn="1" w:lastColumn="0" w:noHBand="0" w:noVBand="1"/>
      </w:tblPr>
      <w:tblGrid>
        <w:gridCol w:w="8644"/>
      </w:tblGrid>
      <w:tr w:rsidR="008C61CB" w:rsidRPr="00123225" w14:paraId="09C2E32A" w14:textId="77777777" w:rsidTr="008C61CB">
        <w:tc>
          <w:tcPr>
            <w:tcW w:w="8644" w:type="dxa"/>
          </w:tcPr>
          <w:p w14:paraId="24C3E207" w14:textId="4038F009" w:rsidR="008C61CB" w:rsidRPr="00123225" w:rsidRDefault="00292944" w:rsidP="0051204A">
            <w:pPr>
              <w:suppressAutoHyphens/>
              <w:autoSpaceDN w:val="0"/>
              <w:jc w:val="both"/>
              <w:textAlignment w:val="baseline"/>
              <w:rPr>
                <w:rFonts w:ascii="Calibri" w:eastAsia="Calibri" w:hAnsi="Calibri" w:cs="Arial"/>
                <w:b/>
                <w:bCs/>
                <w:kern w:val="3"/>
                <w:lang w:val="es-ES_tradnl" w:eastAsia="ar-SA" w:bidi="hi-IN"/>
              </w:rPr>
            </w:pPr>
            <w:r w:rsidRPr="00123225">
              <w:rPr>
                <w:rFonts w:ascii="Calibri" w:eastAsia="Calibri" w:hAnsi="Calibri" w:cs="Arial"/>
                <w:b/>
                <w:bCs/>
                <w:kern w:val="3"/>
                <w:lang w:val="es-ES_tradnl" w:eastAsia="ar-SA" w:bidi="hi-IN"/>
              </w:rPr>
              <w:t>Prestación 16</w:t>
            </w:r>
            <w:r w:rsidR="00EF044D" w:rsidRPr="00123225">
              <w:rPr>
                <w:rFonts w:ascii="Calibri" w:eastAsia="Calibri" w:hAnsi="Calibri" w:cs="Arial"/>
                <w:b/>
                <w:bCs/>
                <w:kern w:val="3"/>
                <w:lang w:val="es-ES_tradnl" w:eastAsia="ar-SA" w:bidi="hi-IN"/>
              </w:rPr>
              <w:t>8</w:t>
            </w:r>
            <w:r w:rsidRPr="00123225">
              <w:rPr>
                <w:rFonts w:ascii="Calibri" w:eastAsia="Calibri" w:hAnsi="Calibri" w:cs="Arial"/>
                <w:b/>
                <w:bCs/>
                <w:kern w:val="3"/>
                <w:lang w:val="es-ES_tradnl" w:eastAsia="ar-SA" w:bidi="hi-IN"/>
              </w:rPr>
              <w:t xml:space="preserve">. </w:t>
            </w:r>
            <w:r w:rsidR="008C61CB" w:rsidRPr="00123225">
              <w:rPr>
                <w:rFonts w:ascii="Calibri" w:eastAsia="Calibri" w:hAnsi="Calibri" w:cs="Arial"/>
                <w:b/>
                <w:bCs/>
                <w:kern w:val="3"/>
                <w:lang w:val="es-ES_tradnl" w:eastAsia="ar-SA" w:bidi="hi-IN"/>
              </w:rPr>
              <w:t>Servicio de almacenamiento a la nube</w:t>
            </w:r>
            <w:r w:rsidR="009D43FE" w:rsidRPr="00123225">
              <w:rPr>
                <w:rFonts w:ascii="Calibri" w:eastAsia="Calibri" w:hAnsi="Calibri" w:cs="Arial"/>
                <w:b/>
                <w:bCs/>
                <w:kern w:val="3"/>
                <w:lang w:val="es-ES_tradnl" w:eastAsia="ar-SA" w:bidi="hi-IN"/>
              </w:rPr>
              <w:t xml:space="preserve"> (Precio/TB)</w:t>
            </w:r>
          </w:p>
        </w:tc>
      </w:tr>
    </w:tbl>
    <w:p w14:paraId="4559D9AD" w14:textId="77777777" w:rsidR="008C61CB" w:rsidRPr="00123225" w:rsidRDefault="008C61CB" w:rsidP="0051204A">
      <w:pPr>
        <w:suppressAutoHyphens/>
        <w:autoSpaceDN w:val="0"/>
        <w:spacing w:after="0" w:line="240" w:lineRule="auto"/>
        <w:jc w:val="both"/>
        <w:textAlignment w:val="baseline"/>
        <w:rPr>
          <w:rFonts w:ascii="Calibri" w:eastAsia="Calibri" w:hAnsi="Calibri" w:cs="Arial"/>
          <w:b/>
          <w:bCs/>
          <w:kern w:val="3"/>
          <w:lang w:val="es-ES_tradnl" w:eastAsia="ar-SA" w:bidi="hi-IN"/>
        </w:rPr>
      </w:pPr>
    </w:p>
    <w:p w14:paraId="4C2B9FB8" w14:textId="77777777" w:rsidR="008C61CB" w:rsidRPr="00123225" w:rsidRDefault="008C61CB" w:rsidP="0051204A">
      <w:pPr>
        <w:spacing w:after="0" w:line="240" w:lineRule="auto"/>
        <w:jc w:val="both"/>
        <w:rPr>
          <w:lang w:val="es-ES_tradnl"/>
        </w:rPr>
      </w:pPr>
      <w:r w:rsidRPr="00123225">
        <w:rPr>
          <w:lang w:val="es-ES_tradnl"/>
        </w:rPr>
        <w:t>Las ofertas de las empresas licitadoras que participen en este Lote tendrán que reunir, como mínimo, las características técnicas que se especifican a continuación.</w:t>
      </w:r>
    </w:p>
    <w:p w14:paraId="409B2E8F" w14:textId="77777777" w:rsidR="008C61CB" w:rsidRPr="00123225" w:rsidRDefault="008C61CB" w:rsidP="0051204A">
      <w:pPr>
        <w:spacing w:after="0" w:line="240" w:lineRule="auto"/>
        <w:jc w:val="both"/>
        <w:rPr>
          <w:lang w:val="es-ES_tradnl"/>
        </w:rPr>
      </w:pPr>
    </w:p>
    <w:p w14:paraId="17C049D1" w14:textId="77777777" w:rsidR="00F44F00" w:rsidRPr="00123225" w:rsidRDefault="008C61CB" w:rsidP="0051204A">
      <w:pPr>
        <w:pStyle w:val="Pargrafdellista"/>
        <w:numPr>
          <w:ilvl w:val="0"/>
          <w:numId w:val="32"/>
        </w:numPr>
        <w:spacing w:after="0" w:line="240" w:lineRule="auto"/>
        <w:jc w:val="both"/>
        <w:rPr>
          <w:lang w:val="es-ES_tradnl"/>
        </w:rPr>
      </w:pPr>
      <w:r w:rsidRPr="00123225">
        <w:rPr>
          <w:lang w:val="es-ES_tradnl"/>
        </w:rPr>
        <w:t>En cuanto al</w:t>
      </w:r>
      <w:r w:rsidR="00F44F00" w:rsidRPr="00123225">
        <w:rPr>
          <w:lang w:val="es-ES_tradnl"/>
        </w:rPr>
        <w:t xml:space="preserve"> servicio</w:t>
      </w:r>
      <w:r w:rsidRPr="00123225">
        <w:rPr>
          <w:lang w:val="es-ES_tradnl"/>
        </w:rPr>
        <w:t>:</w:t>
      </w:r>
    </w:p>
    <w:p w14:paraId="24120127" w14:textId="11B4F7BC" w:rsidR="00F44F00" w:rsidRPr="00123225" w:rsidRDefault="00F44F00" w:rsidP="0051204A">
      <w:pPr>
        <w:pStyle w:val="Pargrafdellista"/>
        <w:numPr>
          <w:ilvl w:val="1"/>
          <w:numId w:val="32"/>
        </w:numPr>
        <w:spacing w:after="0" w:line="240" w:lineRule="auto"/>
        <w:jc w:val="both"/>
        <w:rPr>
          <w:lang w:val="es-ES_tradnl"/>
        </w:rPr>
      </w:pPr>
      <w:r w:rsidRPr="00123225">
        <w:rPr>
          <w:rFonts w:ascii="Calibri" w:eastAsia="Calibri" w:hAnsi="Calibri" w:cs="Arial"/>
          <w:b/>
          <w:bCs/>
          <w:kern w:val="3"/>
          <w:lang w:val="es-ES_tradnl" w:eastAsia="ar-SA" w:bidi="hi-IN"/>
        </w:rPr>
        <w:t>Capacidad de almacenamiento</w:t>
      </w:r>
      <w:r w:rsidR="00743496" w:rsidRPr="00123225">
        <w:rPr>
          <w:rFonts w:ascii="Calibri" w:eastAsia="Calibri" w:hAnsi="Calibri" w:cs="Arial"/>
          <w:b/>
          <w:bCs/>
          <w:kern w:val="3"/>
          <w:lang w:val="es-ES_tradnl" w:eastAsia="ar-SA" w:bidi="hi-IN"/>
        </w:rPr>
        <w:t>:</w:t>
      </w:r>
    </w:p>
    <w:p w14:paraId="2FB677AF" w14:textId="366933BD" w:rsidR="00DF02C9" w:rsidRPr="00123225" w:rsidRDefault="00DF02C9" w:rsidP="0051204A">
      <w:pPr>
        <w:pStyle w:val="Pargrafdellista"/>
        <w:numPr>
          <w:ilvl w:val="2"/>
          <w:numId w:val="32"/>
        </w:numPr>
        <w:spacing w:after="0" w:line="240" w:lineRule="auto"/>
        <w:jc w:val="both"/>
        <w:rPr>
          <w:lang w:val="es-ES_tradnl"/>
        </w:rPr>
      </w:pPr>
      <w:r w:rsidRPr="00123225">
        <w:rPr>
          <w:rFonts w:ascii="Calibri" w:eastAsia="Calibri" w:hAnsi="Calibri" w:cs="Arial"/>
          <w:bCs/>
          <w:kern w:val="3"/>
          <w:lang w:val="es-ES_tradnl" w:eastAsia="ar-SA" w:bidi="hi-IN"/>
        </w:rPr>
        <w:lastRenderedPageBreak/>
        <w:t xml:space="preserve">Capacidad </w:t>
      </w:r>
      <w:r w:rsidR="00D3224B" w:rsidRPr="00123225">
        <w:rPr>
          <w:rFonts w:ascii="Calibri" w:eastAsia="Calibri" w:hAnsi="Calibri" w:cs="Arial"/>
          <w:bCs/>
          <w:kern w:val="3"/>
          <w:lang w:val="es-ES_tradnl" w:eastAsia="ar-SA" w:bidi="hi-IN"/>
        </w:rPr>
        <w:t>1</w:t>
      </w:r>
      <w:r w:rsidR="00743496" w:rsidRPr="00123225">
        <w:rPr>
          <w:rFonts w:ascii="Calibri" w:eastAsia="Calibri" w:hAnsi="Calibri" w:cs="Arial"/>
          <w:bCs/>
          <w:kern w:val="3"/>
          <w:lang w:val="es-ES_tradnl" w:eastAsia="ar-SA" w:bidi="hi-IN"/>
        </w:rPr>
        <w:t xml:space="preserve"> TB, ampliable a demanda según las necesidades del ente local.</w:t>
      </w:r>
    </w:p>
    <w:p w14:paraId="061A3E4C" w14:textId="77777777" w:rsidR="00DF02C9" w:rsidRPr="00123225" w:rsidRDefault="00DF02C9" w:rsidP="0051204A">
      <w:pPr>
        <w:pStyle w:val="Pargrafdellista"/>
        <w:numPr>
          <w:ilvl w:val="2"/>
          <w:numId w:val="32"/>
        </w:numPr>
        <w:suppressAutoHyphens/>
        <w:autoSpaceDN w:val="0"/>
        <w:spacing w:after="0" w:line="240" w:lineRule="auto"/>
        <w:jc w:val="both"/>
        <w:textAlignment w:val="baseline"/>
        <w:rPr>
          <w:rFonts w:ascii="Calibri" w:eastAsia="Calibri" w:hAnsi="Calibri" w:cs="Arial"/>
          <w:bCs/>
          <w:kern w:val="3"/>
          <w:lang w:val="es-ES_tradnl" w:eastAsia="ar-SA" w:bidi="hi-IN"/>
        </w:rPr>
      </w:pPr>
      <w:r w:rsidRPr="00123225">
        <w:rPr>
          <w:rFonts w:ascii="Calibri" w:eastAsia="Calibri" w:hAnsi="Calibri" w:cs="Arial"/>
          <w:bCs/>
          <w:kern w:val="3"/>
          <w:lang w:val="es-ES_tradnl" w:eastAsia="ar-SA" w:bidi="hi-IN"/>
        </w:rPr>
        <w:t>Posibilidad de configuración a medida para almacenamiento de archivos, datos estructurados y almacenamiento de objetos.</w:t>
      </w:r>
    </w:p>
    <w:p w14:paraId="7F13A3C0" w14:textId="77777777" w:rsidR="00F44F00" w:rsidRPr="00123225" w:rsidRDefault="00F44F00" w:rsidP="0051204A">
      <w:pPr>
        <w:pStyle w:val="Pargrafdellista"/>
        <w:suppressAutoHyphens/>
        <w:autoSpaceDN w:val="0"/>
        <w:spacing w:after="0" w:line="240" w:lineRule="auto"/>
        <w:ind w:left="1800"/>
        <w:jc w:val="both"/>
        <w:textAlignment w:val="baseline"/>
        <w:rPr>
          <w:rFonts w:ascii="Calibri" w:eastAsia="Calibri" w:hAnsi="Calibri" w:cs="Arial"/>
          <w:bCs/>
          <w:kern w:val="3"/>
          <w:lang w:val="es-ES_tradnl" w:eastAsia="ar-SA" w:bidi="hi-IN"/>
        </w:rPr>
      </w:pPr>
    </w:p>
    <w:p w14:paraId="5FEA765C" w14:textId="77777777" w:rsidR="00FE73D8" w:rsidRPr="00123225" w:rsidRDefault="00FE73D8" w:rsidP="0051204A">
      <w:pPr>
        <w:pStyle w:val="Pargrafdellista"/>
        <w:suppressAutoHyphens/>
        <w:autoSpaceDN w:val="0"/>
        <w:spacing w:after="0" w:line="240" w:lineRule="auto"/>
        <w:ind w:left="1800"/>
        <w:jc w:val="both"/>
        <w:textAlignment w:val="baseline"/>
        <w:rPr>
          <w:rFonts w:ascii="Calibri" w:eastAsia="Calibri" w:hAnsi="Calibri" w:cs="Arial"/>
          <w:bCs/>
          <w:kern w:val="3"/>
          <w:lang w:val="es-ES_tradnl" w:eastAsia="ar-SA" w:bidi="hi-IN"/>
        </w:rPr>
      </w:pPr>
    </w:p>
    <w:p w14:paraId="37D4AA03" w14:textId="4B1BA848" w:rsidR="00DF02C9" w:rsidRPr="00123225" w:rsidRDefault="00F44F00" w:rsidP="0051204A">
      <w:pPr>
        <w:pStyle w:val="Pargrafdellista"/>
        <w:numPr>
          <w:ilvl w:val="1"/>
          <w:numId w:val="32"/>
        </w:numPr>
        <w:spacing w:after="0" w:line="240" w:lineRule="auto"/>
        <w:jc w:val="both"/>
        <w:rPr>
          <w:rFonts w:ascii="Calibri" w:eastAsia="Calibri" w:hAnsi="Calibri" w:cs="Arial"/>
          <w:b/>
          <w:bCs/>
          <w:kern w:val="3"/>
          <w:lang w:val="es-ES_tradnl" w:eastAsia="ar-SA" w:bidi="hi-IN"/>
        </w:rPr>
      </w:pPr>
      <w:r w:rsidRPr="00123225">
        <w:rPr>
          <w:rFonts w:ascii="Calibri" w:eastAsia="Calibri" w:hAnsi="Calibri" w:cs="Arial"/>
          <w:b/>
          <w:bCs/>
          <w:kern w:val="3"/>
          <w:lang w:val="es-ES_tradnl" w:eastAsia="ar-SA" w:bidi="hi-IN"/>
        </w:rPr>
        <w:t>Seguridad</w:t>
      </w:r>
    </w:p>
    <w:p w14:paraId="748B005A" w14:textId="6B1FBC6A" w:rsidR="00DF02C9" w:rsidRPr="00123225" w:rsidRDefault="00DF02C9" w:rsidP="0051204A">
      <w:pPr>
        <w:pStyle w:val="Pargrafdellista"/>
        <w:numPr>
          <w:ilvl w:val="0"/>
          <w:numId w:val="67"/>
        </w:numPr>
        <w:suppressAutoHyphens/>
        <w:autoSpaceDN w:val="0"/>
        <w:spacing w:after="0" w:line="240" w:lineRule="auto"/>
        <w:jc w:val="both"/>
        <w:textAlignment w:val="baseline"/>
        <w:rPr>
          <w:rFonts w:ascii="Calibri" w:eastAsia="Calibri" w:hAnsi="Calibri" w:cs="Arial"/>
          <w:bCs/>
          <w:kern w:val="3"/>
          <w:lang w:val="es-ES_tradnl" w:eastAsia="ar-SA" w:bidi="hi-IN"/>
        </w:rPr>
      </w:pPr>
      <w:r w:rsidRPr="00123225">
        <w:rPr>
          <w:rFonts w:ascii="Calibri" w:eastAsia="Calibri" w:hAnsi="Calibri" w:cs="Arial"/>
          <w:bCs/>
          <w:kern w:val="3"/>
          <w:lang w:val="es-ES_tradnl" w:eastAsia="ar-SA" w:bidi="hi-IN"/>
        </w:rPr>
        <w:t>Encriptación de los datos tanto en reposo como en tránsito, utilizando alg</w:t>
      </w:r>
      <w:r w:rsidR="00282E5D" w:rsidRPr="00123225">
        <w:rPr>
          <w:rFonts w:ascii="Calibri" w:eastAsia="Calibri" w:hAnsi="Calibri" w:cs="Arial"/>
          <w:bCs/>
          <w:kern w:val="3"/>
          <w:lang w:val="es-ES_tradnl" w:eastAsia="ar-SA" w:bidi="hi-IN"/>
        </w:rPr>
        <w:t>oritm</w:t>
      </w:r>
      <w:r w:rsidR="00123225">
        <w:rPr>
          <w:rFonts w:ascii="Calibri" w:eastAsia="Calibri" w:hAnsi="Calibri" w:cs="Arial"/>
          <w:bCs/>
          <w:kern w:val="3"/>
          <w:lang w:val="es-ES_tradnl" w:eastAsia="ar-SA" w:bidi="hi-IN"/>
        </w:rPr>
        <w:t>o</w:t>
      </w:r>
      <w:r w:rsidR="00282E5D" w:rsidRPr="00123225">
        <w:rPr>
          <w:rFonts w:ascii="Calibri" w:eastAsia="Calibri" w:hAnsi="Calibri" w:cs="Arial"/>
          <w:bCs/>
          <w:kern w:val="3"/>
          <w:lang w:val="es-ES_tradnl" w:eastAsia="ar-SA" w:bidi="hi-IN"/>
        </w:rPr>
        <w:t>s de alta seguridad (</w:t>
      </w:r>
      <w:r w:rsidRPr="00123225">
        <w:rPr>
          <w:rFonts w:ascii="Calibri" w:eastAsia="Calibri" w:hAnsi="Calibri" w:cs="Arial"/>
          <w:bCs/>
          <w:kern w:val="3"/>
          <w:lang w:val="es-ES_tradnl" w:eastAsia="ar-SA" w:bidi="hi-IN"/>
        </w:rPr>
        <w:t>AES-256</w:t>
      </w:r>
      <w:r w:rsidR="00282E5D" w:rsidRPr="00123225">
        <w:rPr>
          <w:rFonts w:ascii="Calibri" w:eastAsia="Calibri" w:hAnsi="Calibri" w:cs="Arial"/>
          <w:bCs/>
          <w:kern w:val="3"/>
          <w:lang w:val="es-ES_tradnl" w:eastAsia="ar-SA" w:bidi="hi-IN"/>
        </w:rPr>
        <w:t xml:space="preserve"> en reposo</w:t>
      </w:r>
      <w:r w:rsidRPr="00123225">
        <w:rPr>
          <w:rFonts w:ascii="Calibri" w:eastAsia="Calibri" w:hAnsi="Calibri" w:cs="Arial"/>
          <w:bCs/>
          <w:kern w:val="3"/>
          <w:lang w:val="es-ES_tradnl" w:eastAsia="ar-SA" w:bidi="hi-IN"/>
        </w:rPr>
        <w:t>).</w:t>
      </w:r>
    </w:p>
    <w:p w14:paraId="13997B54" w14:textId="570C7DCA" w:rsidR="00DF02C9" w:rsidRPr="00123225" w:rsidRDefault="00D3224B" w:rsidP="0051204A">
      <w:pPr>
        <w:pStyle w:val="Pargrafdellista"/>
        <w:numPr>
          <w:ilvl w:val="0"/>
          <w:numId w:val="67"/>
        </w:numPr>
        <w:suppressAutoHyphens/>
        <w:autoSpaceDN w:val="0"/>
        <w:spacing w:after="0" w:line="240" w:lineRule="auto"/>
        <w:jc w:val="both"/>
        <w:textAlignment w:val="baseline"/>
        <w:rPr>
          <w:rFonts w:ascii="Calibri" w:eastAsia="Calibri" w:hAnsi="Calibri" w:cs="Arial"/>
          <w:bCs/>
          <w:kern w:val="3"/>
          <w:lang w:val="es-ES_tradnl" w:eastAsia="ar-SA" w:bidi="hi-IN"/>
        </w:rPr>
      </w:pPr>
      <w:r w:rsidRPr="00123225">
        <w:rPr>
          <w:rFonts w:ascii="Calibri" w:eastAsia="Calibri" w:hAnsi="Calibri" w:cs="Arial"/>
          <w:bCs/>
          <w:kern w:val="3"/>
          <w:lang w:val="es-ES_tradnl" w:eastAsia="ar-SA" w:bidi="hi-IN"/>
        </w:rPr>
        <w:t xml:space="preserve">Autenticación </w:t>
      </w:r>
      <w:proofErr w:type="spellStart"/>
      <w:r w:rsidR="00EF1103" w:rsidRPr="00123225">
        <w:rPr>
          <w:rFonts w:ascii="Calibri" w:eastAsia="Calibri" w:hAnsi="Calibri" w:cs="Arial"/>
          <w:bCs/>
          <w:kern w:val="3"/>
          <w:lang w:val="es-ES_tradnl" w:eastAsia="ar-SA" w:bidi="hi-IN"/>
        </w:rPr>
        <w:t>multifactor</w:t>
      </w:r>
      <w:proofErr w:type="spellEnd"/>
      <w:r w:rsidR="00DF02C9" w:rsidRPr="00123225">
        <w:rPr>
          <w:rFonts w:ascii="Calibri" w:eastAsia="Calibri" w:hAnsi="Calibri" w:cs="Arial"/>
          <w:bCs/>
          <w:kern w:val="3"/>
          <w:lang w:val="es-ES_tradnl" w:eastAsia="ar-SA" w:bidi="hi-IN"/>
        </w:rPr>
        <w:t xml:space="preserve"> para los usuarios.</w:t>
      </w:r>
    </w:p>
    <w:p w14:paraId="021CF819" w14:textId="3EEEBA07" w:rsidR="00DF02C9" w:rsidRPr="00123225" w:rsidRDefault="00123225" w:rsidP="0051204A">
      <w:pPr>
        <w:pStyle w:val="Pargrafdellista"/>
        <w:numPr>
          <w:ilvl w:val="0"/>
          <w:numId w:val="67"/>
        </w:numPr>
        <w:suppressAutoHyphens/>
        <w:autoSpaceDN w:val="0"/>
        <w:spacing w:after="0" w:line="240" w:lineRule="auto"/>
        <w:jc w:val="both"/>
        <w:textAlignment w:val="baseline"/>
        <w:rPr>
          <w:rFonts w:ascii="Calibri" w:eastAsia="Calibri" w:hAnsi="Calibri" w:cs="Arial"/>
          <w:bCs/>
          <w:kern w:val="3"/>
          <w:lang w:val="es-ES_tradnl" w:eastAsia="ar-SA" w:bidi="hi-IN"/>
        </w:rPr>
      </w:pPr>
      <w:r>
        <w:rPr>
          <w:rFonts w:ascii="Calibri" w:eastAsia="Calibri" w:hAnsi="Calibri" w:cs="Arial"/>
          <w:bCs/>
          <w:kern w:val="3"/>
          <w:lang w:val="es-ES_tradnl" w:eastAsia="ar-SA" w:bidi="hi-IN"/>
        </w:rPr>
        <w:t>Cifrado</w:t>
      </w:r>
      <w:r w:rsidR="00DF02C9" w:rsidRPr="00123225">
        <w:rPr>
          <w:rFonts w:ascii="Calibri" w:eastAsia="Calibri" w:hAnsi="Calibri" w:cs="Arial"/>
          <w:bCs/>
          <w:kern w:val="3"/>
          <w:lang w:val="es-ES_tradnl" w:eastAsia="ar-SA" w:bidi="hi-IN"/>
        </w:rPr>
        <w:t xml:space="preserve"> de metadatos y opciones de encriptación a nivel de volumen para datos sensibles.</w:t>
      </w:r>
    </w:p>
    <w:p w14:paraId="2C667B80" w14:textId="77777777" w:rsidR="00DF02C9" w:rsidRPr="00123225" w:rsidRDefault="00DF02C9" w:rsidP="0051204A">
      <w:pPr>
        <w:pStyle w:val="Pargrafdellista"/>
        <w:numPr>
          <w:ilvl w:val="0"/>
          <w:numId w:val="67"/>
        </w:numPr>
        <w:suppressAutoHyphens/>
        <w:autoSpaceDN w:val="0"/>
        <w:spacing w:after="0" w:line="240" w:lineRule="auto"/>
        <w:jc w:val="both"/>
        <w:textAlignment w:val="baseline"/>
        <w:rPr>
          <w:rFonts w:ascii="Calibri" w:eastAsia="Calibri" w:hAnsi="Calibri" w:cs="Arial"/>
          <w:bCs/>
          <w:kern w:val="3"/>
          <w:lang w:val="es-ES_tradnl" w:eastAsia="ar-SA" w:bidi="hi-IN"/>
        </w:rPr>
      </w:pPr>
      <w:r w:rsidRPr="00123225">
        <w:rPr>
          <w:rFonts w:ascii="Calibri" w:eastAsia="Calibri" w:hAnsi="Calibri" w:cs="Arial"/>
          <w:bCs/>
          <w:kern w:val="3"/>
          <w:lang w:val="es-ES_tradnl" w:eastAsia="ar-SA" w:bidi="hi-IN"/>
        </w:rPr>
        <w:t>Integración con sistemas IAM (</w:t>
      </w:r>
      <w:proofErr w:type="spellStart"/>
      <w:r w:rsidRPr="00123225">
        <w:rPr>
          <w:rFonts w:ascii="Calibri" w:eastAsia="Calibri" w:hAnsi="Calibri" w:cs="Arial"/>
          <w:bCs/>
          <w:kern w:val="3"/>
          <w:lang w:val="es-ES_tradnl" w:eastAsia="ar-SA" w:bidi="hi-IN"/>
        </w:rPr>
        <w:t>Identity</w:t>
      </w:r>
      <w:proofErr w:type="spellEnd"/>
      <w:r w:rsidRPr="00123225">
        <w:rPr>
          <w:rFonts w:ascii="Calibri" w:eastAsia="Calibri" w:hAnsi="Calibri" w:cs="Arial"/>
          <w:bCs/>
          <w:kern w:val="3"/>
          <w:lang w:val="es-ES_tradnl" w:eastAsia="ar-SA" w:bidi="hi-IN"/>
        </w:rPr>
        <w:t xml:space="preserve"> and Access Management) para una gestión segura de identidades y permisos de acceso.</w:t>
      </w:r>
    </w:p>
    <w:p w14:paraId="2FAFA240" w14:textId="77777777" w:rsidR="00F44F00" w:rsidRPr="00123225" w:rsidRDefault="00F44F00" w:rsidP="0051204A">
      <w:pPr>
        <w:suppressAutoHyphens/>
        <w:autoSpaceDN w:val="0"/>
        <w:spacing w:after="0" w:line="240" w:lineRule="auto"/>
        <w:jc w:val="both"/>
        <w:textAlignment w:val="baseline"/>
        <w:rPr>
          <w:rFonts w:ascii="Calibri" w:eastAsia="Calibri" w:hAnsi="Calibri" w:cs="Arial"/>
          <w:b/>
          <w:bCs/>
          <w:kern w:val="3"/>
          <w:lang w:val="es-ES_tradnl" w:eastAsia="ar-SA" w:bidi="hi-IN"/>
        </w:rPr>
      </w:pPr>
    </w:p>
    <w:p w14:paraId="729C9B9D" w14:textId="6D9B3F68" w:rsidR="00DF02C9" w:rsidRPr="00123225" w:rsidRDefault="00DF02C9" w:rsidP="0051204A">
      <w:pPr>
        <w:pStyle w:val="Pargrafdellista"/>
        <w:numPr>
          <w:ilvl w:val="1"/>
          <w:numId w:val="32"/>
        </w:numPr>
        <w:spacing w:after="0" w:line="240" w:lineRule="auto"/>
        <w:jc w:val="both"/>
        <w:rPr>
          <w:rFonts w:ascii="Calibri" w:eastAsia="Calibri" w:hAnsi="Calibri" w:cs="Arial"/>
          <w:b/>
          <w:bCs/>
          <w:kern w:val="3"/>
          <w:lang w:val="es-ES_tradnl" w:eastAsia="ar-SA" w:bidi="hi-IN"/>
        </w:rPr>
      </w:pPr>
      <w:r w:rsidRPr="00123225">
        <w:rPr>
          <w:rFonts w:ascii="Calibri" w:eastAsia="Calibri" w:hAnsi="Calibri" w:cs="Arial"/>
          <w:b/>
          <w:bCs/>
          <w:kern w:val="3"/>
          <w:lang w:val="es-ES_tradnl" w:eastAsia="ar-SA" w:bidi="hi-IN"/>
        </w:rPr>
        <w:t xml:space="preserve">Integración con </w:t>
      </w:r>
      <w:r w:rsidR="00F44F00" w:rsidRPr="00123225">
        <w:rPr>
          <w:rFonts w:ascii="Calibri" w:eastAsia="Calibri" w:hAnsi="Calibri" w:cs="Arial"/>
          <w:b/>
          <w:bCs/>
          <w:kern w:val="3"/>
          <w:lang w:val="es-ES_tradnl" w:eastAsia="ar-SA" w:bidi="hi-IN"/>
        </w:rPr>
        <w:t xml:space="preserve">soluciones híbridas y </w:t>
      </w:r>
      <w:proofErr w:type="spellStart"/>
      <w:r w:rsidR="00F44F00" w:rsidRPr="00123225">
        <w:rPr>
          <w:rFonts w:ascii="Calibri" w:eastAsia="Calibri" w:hAnsi="Calibri" w:cs="Arial"/>
          <w:b/>
          <w:bCs/>
          <w:kern w:val="3"/>
          <w:lang w:val="es-ES_tradnl" w:eastAsia="ar-SA" w:bidi="hi-IN"/>
        </w:rPr>
        <w:t>multicloud</w:t>
      </w:r>
      <w:proofErr w:type="spellEnd"/>
      <w:r w:rsidR="00F44F00" w:rsidRPr="00123225">
        <w:rPr>
          <w:rFonts w:ascii="Calibri" w:eastAsia="Calibri" w:hAnsi="Calibri" w:cs="Arial"/>
          <w:b/>
          <w:bCs/>
          <w:kern w:val="3"/>
          <w:lang w:val="es-ES_tradnl" w:eastAsia="ar-SA" w:bidi="hi-IN"/>
        </w:rPr>
        <w:t xml:space="preserve">. </w:t>
      </w:r>
    </w:p>
    <w:p w14:paraId="7D0ADD21" w14:textId="77777777" w:rsidR="00DF02C9" w:rsidRPr="00123225" w:rsidRDefault="00DF02C9" w:rsidP="0051204A">
      <w:pPr>
        <w:pStyle w:val="Pargrafdellista"/>
        <w:numPr>
          <w:ilvl w:val="0"/>
          <w:numId w:val="68"/>
        </w:numPr>
        <w:suppressAutoHyphens/>
        <w:autoSpaceDN w:val="0"/>
        <w:spacing w:after="0" w:line="240" w:lineRule="auto"/>
        <w:jc w:val="both"/>
        <w:textAlignment w:val="baseline"/>
        <w:rPr>
          <w:rFonts w:ascii="Calibri" w:eastAsia="Calibri" w:hAnsi="Calibri" w:cs="Arial"/>
          <w:bCs/>
          <w:kern w:val="3"/>
          <w:lang w:val="es-ES_tradnl" w:eastAsia="ar-SA" w:bidi="hi-IN"/>
        </w:rPr>
      </w:pPr>
      <w:r w:rsidRPr="00123225">
        <w:rPr>
          <w:rFonts w:ascii="Calibri" w:eastAsia="Calibri" w:hAnsi="Calibri" w:cs="Arial"/>
          <w:bCs/>
          <w:kern w:val="3"/>
          <w:lang w:val="es-ES_tradnl" w:eastAsia="ar-SA" w:bidi="hi-IN"/>
        </w:rPr>
        <w:t xml:space="preserve">Compatibilidad con Microsoft 365, Google </w:t>
      </w:r>
      <w:proofErr w:type="spellStart"/>
      <w:r w:rsidRPr="00123225">
        <w:rPr>
          <w:rFonts w:ascii="Calibri" w:eastAsia="Calibri" w:hAnsi="Calibri" w:cs="Arial"/>
          <w:bCs/>
          <w:kern w:val="3"/>
          <w:lang w:val="es-ES_tradnl" w:eastAsia="ar-SA" w:bidi="hi-IN"/>
        </w:rPr>
        <w:t>Workspace</w:t>
      </w:r>
      <w:proofErr w:type="spellEnd"/>
      <w:r w:rsidRPr="00123225">
        <w:rPr>
          <w:rFonts w:ascii="Calibri" w:eastAsia="Calibri" w:hAnsi="Calibri" w:cs="Arial"/>
          <w:bCs/>
          <w:kern w:val="3"/>
          <w:lang w:val="es-ES_tradnl" w:eastAsia="ar-SA" w:bidi="hi-IN"/>
        </w:rPr>
        <w:t xml:space="preserve">, Amazon Web </w:t>
      </w:r>
      <w:proofErr w:type="spellStart"/>
      <w:r w:rsidRPr="00123225">
        <w:rPr>
          <w:rFonts w:ascii="Calibri" w:eastAsia="Calibri" w:hAnsi="Calibri" w:cs="Arial"/>
          <w:bCs/>
          <w:kern w:val="3"/>
          <w:lang w:val="es-ES_tradnl" w:eastAsia="ar-SA" w:bidi="hi-IN"/>
        </w:rPr>
        <w:t>Services</w:t>
      </w:r>
      <w:proofErr w:type="spellEnd"/>
      <w:r w:rsidRPr="00123225">
        <w:rPr>
          <w:rFonts w:ascii="Calibri" w:eastAsia="Calibri" w:hAnsi="Calibri" w:cs="Arial"/>
          <w:bCs/>
          <w:kern w:val="3"/>
          <w:lang w:val="es-ES_tradnl" w:eastAsia="ar-SA" w:bidi="hi-IN"/>
        </w:rPr>
        <w:t xml:space="preserve"> (AWS), Microsoft Azure, y otras plataformas de colaboración y servicios Cloud.</w:t>
      </w:r>
    </w:p>
    <w:p w14:paraId="24D22803" w14:textId="77777777" w:rsidR="00DF02C9" w:rsidRPr="00123225" w:rsidRDefault="00DF02C9" w:rsidP="0051204A">
      <w:pPr>
        <w:pStyle w:val="Pargrafdellista"/>
        <w:numPr>
          <w:ilvl w:val="0"/>
          <w:numId w:val="68"/>
        </w:numPr>
        <w:suppressAutoHyphens/>
        <w:autoSpaceDN w:val="0"/>
        <w:spacing w:after="0" w:line="240" w:lineRule="auto"/>
        <w:jc w:val="both"/>
        <w:textAlignment w:val="baseline"/>
        <w:rPr>
          <w:rFonts w:ascii="Calibri" w:eastAsia="Calibri" w:hAnsi="Calibri" w:cs="Arial"/>
          <w:bCs/>
          <w:kern w:val="3"/>
          <w:lang w:val="es-ES_tradnl" w:eastAsia="ar-SA" w:bidi="hi-IN"/>
        </w:rPr>
      </w:pPr>
      <w:r w:rsidRPr="00123225">
        <w:rPr>
          <w:rFonts w:ascii="Calibri" w:eastAsia="Calibri" w:hAnsi="Calibri" w:cs="Arial"/>
          <w:bCs/>
          <w:kern w:val="3"/>
          <w:lang w:val="es-ES_tradnl" w:eastAsia="ar-SA" w:bidi="hi-IN"/>
        </w:rPr>
        <w:t xml:space="preserve">Opción de despliegue híbrido para permitir la interconexión entre infraestructuras locales y entornos a la nube, garantizando una transición entre entornos donde-premises y </w:t>
      </w:r>
      <w:proofErr w:type="spellStart"/>
      <w:r w:rsidRPr="00123225">
        <w:rPr>
          <w:rFonts w:ascii="Calibri" w:eastAsia="Calibri" w:hAnsi="Calibri" w:cs="Arial"/>
          <w:bCs/>
          <w:kern w:val="3"/>
          <w:lang w:val="es-ES_tradnl" w:eastAsia="ar-SA" w:bidi="hi-IN"/>
        </w:rPr>
        <w:t>cloud</w:t>
      </w:r>
      <w:proofErr w:type="spellEnd"/>
      <w:r w:rsidRPr="00123225">
        <w:rPr>
          <w:rFonts w:ascii="Calibri" w:eastAsia="Calibri" w:hAnsi="Calibri" w:cs="Arial"/>
          <w:bCs/>
          <w:kern w:val="3"/>
          <w:lang w:val="es-ES_tradnl" w:eastAsia="ar-SA" w:bidi="hi-IN"/>
        </w:rPr>
        <w:t xml:space="preserve"> .</w:t>
      </w:r>
    </w:p>
    <w:p w14:paraId="2D55B9A8" w14:textId="58376D91" w:rsidR="00DF02C9" w:rsidRPr="00123225" w:rsidRDefault="00DF02C9" w:rsidP="0051204A">
      <w:pPr>
        <w:pStyle w:val="Pargrafdellista"/>
        <w:numPr>
          <w:ilvl w:val="0"/>
          <w:numId w:val="68"/>
        </w:numPr>
        <w:suppressAutoHyphens/>
        <w:autoSpaceDN w:val="0"/>
        <w:spacing w:after="0" w:line="240" w:lineRule="auto"/>
        <w:jc w:val="both"/>
        <w:textAlignment w:val="baseline"/>
        <w:rPr>
          <w:rFonts w:ascii="Calibri" w:eastAsia="Calibri" w:hAnsi="Calibri" w:cs="Arial"/>
          <w:bCs/>
          <w:kern w:val="3"/>
          <w:lang w:val="es-ES_tradnl" w:eastAsia="ar-SA" w:bidi="hi-IN"/>
        </w:rPr>
      </w:pPr>
      <w:r w:rsidRPr="00123225">
        <w:rPr>
          <w:rFonts w:ascii="Calibri" w:eastAsia="Calibri" w:hAnsi="Calibri" w:cs="Arial"/>
          <w:bCs/>
          <w:kern w:val="3"/>
          <w:lang w:val="es-ES_tradnl" w:eastAsia="ar-SA" w:bidi="hi-IN"/>
        </w:rPr>
        <w:t xml:space="preserve">Apoyo para arquitectura </w:t>
      </w:r>
      <w:proofErr w:type="spellStart"/>
      <w:r w:rsidRPr="00123225">
        <w:rPr>
          <w:rFonts w:ascii="Calibri" w:eastAsia="Calibri" w:hAnsi="Calibri" w:cs="Arial"/>
          <w:bCs/>
          <w:kern w:val="3"/>
          <w:lang w:val="es-ES_tradnl" w:eastAsia="ar-SA" w:bidi="hi-IN"/>
        </w:rPr>
        <w:t>multicloud</w:t>
      </w:r>
      <w:proofErr w:type="spellEnd"/>
      <w:r w:rsidRPr="00123225">
        <w:rPr>
          <w:rFonts w:ascii="Calibri" w:eastAsia="Calibri" w:hAnsi="Calibri" w:cs="Arial"/>
          <w:bCs/>
          <w:kern w:val="3"/>
          <w:lang w:val="es-ES_tradnl" w:eastAsia="ar-SA" w:bidi="hi-IN"/>
        </w:rPr>
        <w:t xml:space="preserve">, facilitando la integración de servicios en varios proveedores para soluciones de </w:t>
      </w:r>
      <w:proofErr w:type="spellStart"/>
      <w:r w:rsidRPr="00123225">
        <w:rPr>
          <w:rFonts w:ascii="Calibri" w:eastAsia="Calibri" w:hAnsi="Calibri" w:cs="Arial"/>
          <w:bCs/>
          <w:kern w:val="3"/>
          <w:lang w:val="es-ES_tradnl" w:eastAsia="ar-SA" w:bidi="hi-IN"/>
        </w:rPr>
        <w:t>Disaster</w:t>
      </w:r>
      <w:proofErr w:type="spellEnd"/>
      <w:r w:rsidRPr="00123225">
        <w:rPr>
          <w:rFonts w:ascii="Calibri" w:eastAsia="Calibri" w:hAnsi="Calibri" w:cs="Arial"/>
          <w:bCs/>
          <w:kern w:val="3"/>
          <w:lang w:val="es-ES_tradnl" w:eastAsia="ar-SA" w:bidi="hi-IN"/>
        </w:rPr>
        <w:t xml:space="preserve">  </w:t>
      </w:r>
      <w:proofErr w:type="spellStart"/>
      <w:r w:rsidRPr="00123225">
        <w:rPr>
          <w:rFonts w:ascii="Calibri" w:eastAsia="Calibri" w:hAnsi="Calibri" w:cs="Arial"/>
          <w:bCs/>
          <w:kern w:val="3"/>
          <w:lang w:val="es-ES_tradnl" w:eastAsia="ar-SA" w:bidi="hi-IN"/>
        </w:rPr>
        <w:t>Recovery</w:t>
      </w:r>
      <w:proofErr w:type="spellEnd"/>
      <w:r w:rsidRPr="00123225">
        <w:rPr>
          <w:rFonts w:ascii="Calibri" w:eastAsia="Calibri" w:hAnsi="Calibri" w:cs="Arial"/>
          <w:bCs/>
          <w:kern w:val="3"/>
          <w:lang w:val="es-ES_tradnl" w:eastAsia="ar-SA" w:bidi="hi-IN"/>
        </w:rPr>
        <w:t xml:space="preserve"> y </w:t>
      </w:r>
      <w:r w:rsidR="00123225" w:rsidRPr="00123225">
        <w:rPr>
          <w:rFonts w:ascii="Calibri" w:eastAsia="Calibri" w:hAnsi="Calibri" w:cs="Arial"/>
          <w:bCs/>
          <w:kern w:val="3"/>
          <w:lang w:val="es-ES_tradnl" w:eastAsia="ar-SA" w:bidi="hi-IN"/>
        </w:rPr>
        <w:t>distribución</w:t>
      </w:r>
      <w:r w:rsidR="00282E5D" w:rsidRPr="00123225">
        <w:rPr>
          <w:rFonts w:ascii="Calibri" w:eastAsia="Calibri" w:hAnsi="Calibri" w:cs="Arial"/>
          <w:bCs/>
          <w:kern w:val="3"/>
          <w:lang w:val="es-ES_tradnl" w:eastAsia="ar-SA" w:bidi="hi-IN"/>
        </w:rPr>
        <w:t xml:space="preserve"> de cargas de trabajo según los requerimientos específicos del ente contratante.</w:t>
      </w:r>
    </w:p>
    <w:p w14:paraId="485DC13B" w14:textId="77777777" w:rsidR="00F44F00" w:rsidRPr="00123225" w:rsidRDefault="00F44F00" w:rsidP="0051204A">
      <w:pPr>
        <w:pStyle w:val="Pargrafdellista"/>
        <w:suppressAutoHyphens/>
        <w:autoSpaceDN w:val="0"/>
        <w:spacing w:after="0" w:line="240" w:lineRule="auto"/>
        <w:ind w:left="1776"/>
        <w:jc w:val="both"/>
        <w:textAlignment w:val="baseline"/>
        <w:rPr>
          <w:rFonts w:ascii="Calibri" w:eastAsia="Calibri" w:hAnsi="Calibri" w:cs="Arial"/>
          <w:bCs/>
          <w:kern w:val="3"/>
          <w:lang w:val="es-ES_tradnl" w:eastAsia="ar-SA" w:bidi="hi-IN"/>
        </w:rPr>
      </w:pPr>
    </w:p>
    <w:p w14:paraId="33CEB765" w14:textId="1CDC3FE0" w:rsidR="00F44F00" w:rsidRPr="00123225" w:rsidRDefault="00F44F00" w:rsidP="0051204A">
      <w:pPr>
        <w:pStyle w:val="Pargrafdellista"/>
        <w:numPr>
          <w:ilvl w:val="1"/>
          <w:numId w:val="32"/>
        </w:numPr>
        <w:spacing w:after="0" w:line="240" w:lineRule="auto"/>
        <w:jc w:val="both"/>
        <w:rPr>
          <w:rFonts w:ascii="Calibri" w:eastAsia="Calibri" w:hAnsi="Calibri" w:cs="Arial"/>
          <w:b/>
          <w:bCs/>
          <w:kern w:val="3"/>
          <w:lang w:val="es-ES_tradnl" w:eastAsia="ar-SA" w:bidi="hi-IN"/>
        </w:rPr>
      </w:pPr>
      <w:r w:rsidRPr="00123225">
        <w:rPr>
          <w:rFonts w:ascii="Calibri" w:eastAsia="Calibri" w:hAnsi="Calibri" w:cs="Arial"/>
          <w:b/>
          <w:bCs/>
          <w:kern w:val="3"/>
          <w:lang w:val="es-ES_tradnl" w:eastAsia="ar-SA" w:bidi="hi-IN"/>
        </w:rPr>
        <w:t>Redundancia</w:t>
      </w:r>
    </w:p>
    <w:p w14:paraId="03DFE18B" w14:textId="77777777" w:rsidR="00DF02C9" w:rsidRPr="00123225" w:rsidRDefault="00DF02C9" w:rsidP="0051204A">
      <w:pPr>
        <w:pStyle w:val="Pargrafdellista"/>
        <w:numPr>
          <w:ilvl w:val="0"/>
          <w:numId w:val="26"/>
        </w:numPr>
        <w:suppressAutoHyphens/>
        <w:autoSpaceDN w:val="0"/>
        <w:spacing w:after="0" w:line="240" w:lineRule="auto"/>
        <w:jc w:val="both"/>
        <w:textAlignment w:val="baseline"/>
        <w:rPr>
          <w:rFonts w:ascii="Calibri" w:eastAsia="Calibri" w:hAnsi="Calibri" w:cs="Arial"/>
          <w:bCs/>
          <w:kern w:val="3"/>
          <w:lang w:val="es-ES_tradnl" w:eastAsia="ar-SA" w:bidi="hi-IN"/>
        </w:rPr>
      </w:pPr>
      <w:r w:rsidRPr="00123225">
        <w:rPr>
          <w:rFonts w:ascii="Calibri" w:eastAsia="Calibri" w:hAnsi="Calibri" w:cs="Arial"/>
          <w:bCs/>
          <w:kern w:val="3"/>
          <w:lang w:val="es-ES_tradnl" w:eastAsia="ar-SA" w:bidi="hi-IN"/>
        </w:rPr>
        <w:t>Almacenamiento replicado en múltiples centros de datos geográficamente distribuidos, asegurando alta disponibilidad y recuperación ante desastres con un RTO (</w:t>
      </w:r>
      <w:proofErr w:type="spellStart"/>
      <w:r w:rsidRPr="00123225">
        <w:rPr>
          <w:rFonts w:ascii="Calibri" w:eastAsia="Calibri" w:hAnsi="Calibri" w:cs="Arial"/>
          <w:bCs/>
          <w:kern w:val="3"/>
          <w:lang w:val="es-ES_tradnl" w:eastAsia="ar-SA" w:bidi="hi-IN"/>
        </w:rPr>
        <w:t>Recovery</w:t>
      </w:r>
      <w:proofErr w:type="spellEnd"/>
      <w:r w:rsidRPr="00123225">
        <w:rPr>
          <w:rFonts w:ascii="Calibri" w:eastAsia="Calibri" w:hAnsi="Calibri" w:cs="Arial"/>
          <w:bCs/>
          <w:kern w:val="3"/>
          <w:lang w:val="es-ES_tradnl" w:eastAsia="ar-SA" w:bidi="hi-IN"/>
        </w:rPr>
        <w:t xml:space="preserve"> Time Objetivo) de menos de 4 horas y un RPO (</w:t>
      </w:r>
      <w:proofErr w:type="spellStart"/>
      <w:r w:rsidRPr="00123225">
        <w:rPr>
          <w:rFonts w:ascii="Calibri" w:eastAsia="Calibri" w:hAnsi="Calibri" w:cs="Arial"/>
          <w:bCs/>
          <w:kern w:val="3"/>
          <w:lang w:val="es-ES_tradnl" w:eastAsia="ar-SA" w:bidi="hi-IN"/>
        </w:rPr>
        <w:t>Recovery</w:t>
      </w:r>
      <w:proofErr w:type="spellEnd"/>
      <w:r w:rsidRPr="00123225">
        <w:rPr>
          <w:rFonts w:ascii="Calibri" w:eastAsia="Calibri" w:hAnsi="Calibri" w:cs="Arial"/>
          <w:bCs/>
          <w:kern w:val="3"/>
          <w:lang w:val="es-ES_tradnl" w:eastAsia="ar-SA" w:bidi="hi-IN"/>
        </w:rPr>
        <w:t xml:space="preserve"> Point Objetivo) inferior a 1 hora.</w:t>
      </w:r>
    </w:p>
    <w:p w14:paraId="3EDC4A71" w14:textId="1EC4E32A" w:rsidR="00DF02C9" w:rsidRPr="00123225" w:rsidRDefault="00DF02C9" w:rsidP="0051204A">
      <w:pPr>
        <w:pStyle w:val="Pargrafdellista"/>
        <w:numPr>
          <w:ilvl w:val="0"/>
          <w:numId w:val="26"/>
        </w:numPr>
        <w:suppressAutoHyphens/>
        <w:autoSpaceDN w:val="0"/>
        <w:spacing w:after="0" w:line="240" w:lineRule="auto"/>
        <w:jc w:val="both"/>
        <w:textAlignment w:val="baseline"/>
        <w:rPr>
          <w:rFonts w:ascii="Calibri" w:eastAsia="Calibri" w:hAnsi="Calibri" w:cs="Arial"/>
          <w:bCs/>
          <w:kern w:val="3"/>
          <w:lang w:val="es-ES_tradnl" w:eastAsia="ar-SA" w:bidi="hi-IN"/>
        </w:rPr>
      </w:pPr>
      <w:r w:rsidRPr="00123225">
        <w:rPr>
          <w:rFonts w:ascii="Calibri" w:eastAsia="Calibri" w:hAnsi="Calibri" w:cs="Arial"/>
          <w:bCs/>
          <w:kern w:val="3"/>
          <w:lang w:val="es-ES_tradnl" w:eastAsia="ar-SA" w:bidi="hi-IN"/>
        </w:rPr>
        <w:t xml:space="preserve">Opciones de replicación sincrónica y </w:t>
      </w:r>
      <w:r w:rsidR="00123225" w:rsidRPr="00123225">
        <w:rPr>
          <w:rFonts w:ascii="Calibri" w:eastAsia="Calibri" w:hAnsi="Calibri" w:cs="Arial"/>
          <w:bCs/>
          <w:kern w:val="3"/>
          <w:lang w:val="es-ES_tradnl" w:eastAsia="ar-SA" w:bidi="hi-IN"/>
        </w:rPr>
        <w:t>asincrónica</w:t>
      </w:r>
      <w:r w:rsidRPr="00123225">
        <w:rPr>
          <w:rFonts w:ascii="Calibri" w:eastAsia="Calibri" w:hAnsi="Calibri" w:cs="Arial"/>
          <w:bCs/>
          <w:kern w:val="3"/>
          <w:lang w:val="es-ES_tradnl" w:eastAsia="ar-SA" w:bidi="hi-IN"/>
        </w:rPr>
        <w:t xml:space="preserve"> para ajustarse a los requisitos específicos de cada ente local.</w:t>
      </w:r>
    </w:p>
    <w:p w14:paraId="63FB00B1" w14:textId="77777777" w:rsidR="005056C5" w:rsidRPr="00123225" w:rsidRDefault="005056C5" w:rsidP="0051204A">
      <w:pPr>
        <w:suppressAutoHyphens/>
        <w:autoSpaceDN w:val="0"/>
        <w:spacing w:after="0" w:line="240" w:lineRule="auto"/>
        <w:jc w:val="both"/>
        <w:textAlignment w:val="baseline"/>
        <w:rPr>
          <w:rFonts w:ascii="Calibri" w:eastAsia="Calibri" w:hAnsi="Calibri" w:cs="Arial"/>
          <w:b/>
          <w:bCs/>
          <w:kern w:val="3"/>
          <w:lang w:val="es-ES_tradnl" w:eastAsia="ar-SA" w:bidi="hi-IN"/>
        </w:rPr>
      </w:pPr>
    </w:p>
    <w:p w14:paraId="2420ACB1" w14:textId="3C3D5602" w:rsidR="00DF02C9" w:rsidRPr="00123225" w:rsidRDefault="00DF02C9" w:rsidP="0051204A">
      <w:pPr>
        <w:pStyle w:val="Pargrafdellista"/>
        <w:numPr>
          <w:ilvl w:val="1"/>
          <w:numId w:val="32"/>
        </w:numPr>
        <w:spacing w:after="0" w:line="240" w:lineRule="auto"/>
        <w:jc w:val="both"/>
        <w:rPr>
          <w:rFonts w:ascii="Calibri" w:eastAsia="Calibri" w:hAnsi="Calibri" w:cs="Arial"/>
          <w:b/>
          <w:bCs/>
          <w:kern w:val="3"/>
          <w:lang w:val="es-ES_tradnl" w:eastAsia="ar-SA" w:bidi="hi-IN"/>
        </w:rPr>
      </w:pPr>
      <w:r w:rsidRPr="00123225">
        <w:rPr>
          <w:rFonts w:ascii="Calibri" w:eastAsia="Calibri" w:hAnsi="Calibri" w:cs="Arial"/>
          <w:b/>
          <w:bCs/>
          <w:kern w:val="3"/>
          <w:lang w:val="es-ES_tradnl" w:eastAsia="ar-SA" w:bidi="hi-IN"/>
        </w:rPr>
        <w:t>Co</w:t>
      </w:r>
      <w:r w:rsidR="00F44F00" w:rsidRPr="00123225">
        <w:rPr>
          <w:rFonts w:ascii="Calibri" w:eastAsia="Calibri" w:hAnsi="Calibri" w:cs="Arial"/>
          <w:b/>
          <w:bCs/>
          <w:kern w:val="3"/>
          <w:lang w:val="es-ES_tradnl" w:eastAsia="ar-SA" w:bidi="hi-IN"/>
        </w:rPr>
        <w:t>ntrol de acceso y gestión de datos</w:t>
      </w:r>
    </w:p>
    <w:p w14:paraId="148DBB66" w14:textId="77777777" w:rsidR="00DF02C9" w:rsidRPr="00123225" w:rsidRDefault="00DF02C9" w:rsidP="0051204A">
      <w:pPr>
        <w:pStyle w:val="Pargrafdellista"/>
        <w:numPr>
          <w:ilvl w:val="0"/>
          <w:numId w:val="69"/>
        </w:numPr>
        <w:suppressAutoHyphens/>
        <w:autoSpaceDN w:val="0"/>
        <w:spacing w:after="0" w:line="240" w:lineRule="auto"/>
        <w:jc w:val="both"/>
        <w:textAlignment w:val="baseline"/>
        <w:rPr>
          <w:rFonts w:ascii="Calibri" w:eastAsia="Calibri" w:hAnsi="Calibri" w:cs="Arial"/>
          <w:bCs/>
          <w:kern w:val="3"/>
          <w:lang w:val="es-ES_tradnl" w:eastAsia="ar-SA" w:bidi="hi-IN"/>
        </w:rPr>
      </w:pPr>
      <w:r w:rsidRPr="00123225">
        <w:rPr>
          <w:rFonts w:ascii="Calibri" w:eastAsia="Calibri" w:hAnsi="Calibri" w:cs="Arial"/>
          <w:bCs/>
          <w:kern w:val="3"/>
          <w:lang w:val="es-ES_tradnl" w:eastAsia="ar-SA" w:bidi="hi-IN"/>
        </w:rPr>
        <w:t>Gestión granular de permisos para administradores y usuarios finales, con apoyo para políticas de acceso basadas en roles (RBAC) y etiquetado de datos para una mejor clasificación.</w:t>
      </w:r>
    </w:p>
    <w:p w14:paraId="1C5AFB45" w14:textId="17B8518D" w:rsidR="00DF02C9" w:rsidRPr="00123225" w:rsidRDefault="00DF02C9" w:rsidP="0051204A">
      <w:pPr>
        <w:pStyle w:val="Pargrafdellista"/>
        <w:numPr>
          <w:ilvl w:val="0"/>
          <w:numId w:val="69"/>
        </w:numPr>
        <w:suppressAutoHyphens/>
        <w:autoSpaceDN w:val="0"/>
        <w:spacing w:after="0" w:line="240" w:lineRule="auto"/>
        <w:jc w:val="both"/>
        <w:textAlignment w:val="baseline"/>
        <w:rPr>
          <w:rFonts w:ascii="Calibri" w:eastAsia="Calibri" w:hAnsi="Calibri" w:cs="Arial"/>
          <w:bCs/>
          <w:kern w:val="3"/>
          <w:lang w:val="es-ES_tradnl" w:eastAsia="ar-SA" w:bidi="hi-IN"/>
        </w:rPr>
      </w:pPr>
      <w:r w:rsidRPr="00123225">
        <w:rPr>
          <w:rFonts w:ascii="Calibri" w:eastAsia="Calibri" w:hAnsi="Calibri" w:cs="Arial"/>
          <w:bCs/>
          <w:kern w:val="3"/>
          <w:lang w:val="es-ES_tradnl" w:eastAsia="ar-SA" w:bidi="hi-IN"/>
        </w:rPr>
        <w:t>Registro de actividades detallado con historial de accesos, modificaciones de datos e</w:t>
      </w:r>
      <w:r w:rsidR="005C388D" w:rsidRPr="00123225">
        <w:rPr>
          <w:rFonts w:ascii="Calibri" w:eastAsia="Calibri" w:hAnsi="Calibri" w:cs="Arial"/>
          <w:bCs/>
          <w:kern w:val="3"/>
          <w:lang w:val="es-ES_tradnl" w:eastAsia="ar-SA" w:bidi="hi-IN"/>
        </w:rPr>
        <w:t xml:space="preserve"> intentos de acceso no autorizados.</w:t>
      </w:r>
    </w:p>
    <w:p w14:paraId="696636EB" w14:textId="272F3998" w:rsidR="00DF02C9" w:rsidRPr="00123225" w:rsidRDefault="005C388D" w:rsidP="0051204A">
      <w:pPr>
        <w:pStyle w:val="Pargrafdellista"/>
        <w:numPr>
          <w:ilvl w:val="0"/>
          <w:numId w:val="69"/>
        </w:numPr>
        <w:suppressAutoHyphens/>
        <w:autoSpaceDN w:val="0"/>
        <w:spacing w:after="0" w:line="240" w:lineRule="auto"/>
        <w:jc w:val="both"/>
        <w:textAlignment w:val="baseline"/>
        <w:rPr>
          <w:rFonts w:ascii="Calibri" w:eastAsia="Calibri" w:hAnsi="Calibri" w:cs="Arial"/>
          <w:bCs/>
          <w:kern w:val="3"/>
          <w:lang w:val="es-ES_tradnl" w:eastAsia="ar-SA" w:bidi="hi-IN"/>
        </w:rPr>
      </w:pPr>
      <w:r w:rsidRPr="00123225">
        <w:rPr>
          <w:rFonts w:ascii="Calibri" w:eastAsia="Calibri" w:hAnsi="Calibri" w:cs="Arial"/>
          <w:bCs/>
          <w:kern w:val="3"/>
          <w:lang w:val="es-ES_tradnl" w:eastAsia="ar-SA" w:bidi="hi-IN"/>
        </w:rPr>
        <w:t>Alerta</w:t>
      </w:r>
      <w:r w:rsidR="00123225">
        <w:rPr>
          <w:rFonts w:ascii="Calibri" w:eastAsia="Calibri" w:hAnsi="Calibri" w:cs="Arial"/>
          <w:bCs/>
          <w:kern w:val="3"/>
          <w:lang w:val="es-ES_tradnl" w:eastAsia="ar-SA" w:bidi="hi-IN"/>
        </w:rPr>
        <w:t xml:space="preserve"> </w:t>
      </w:r>
      <w:r w:rsidR="00DF02C9" w:rsidRPr="00123225">
        <w:rPr>
          <w:rFonts w:ascii="Calibri" w:eastAsia="Calibri" w:hAnsi="Calibri" w:cs="Arial"/>
          <w:bCs/>
          <w:kern w:val="3"/>
          <w:lang w:val="es-ES_tradnl" w:eastAsia="ar-SA" w:bidi="hi-IN"/>
        </w:rPr>
        <w:t>inmediata por acceso indebido o comportamientos anómalos.</w:t>
      </w:r>
    </w:p>
    <w:p w14:paraId="01A38ECD" w14:textId="77777777" w:rsidR="00F44F00" w:rsidRPr="00123225" w:rsidRDefault="00F44F00" w:rsidP="0051204A">
      <w:pPr>
        <w:pStyle w:val="Pargrafdellista"/>
        <w:suppressAutoHyphens/>
        <w:autoSpaceDN w:val="0"/>
        <w:spacing w:after="0" w:line="240" w:lineRule="auto"/>
        <w:ind w:left="1776"/>
        <w:jc w:val="both"/>
        <w:textAlignment w:val="baseline"/>
        <w:rPr>
          <w:rFonts w:ascii="Calibri" w:eastAsia="Calibri" w:hAnsi="Calibri" w:cs="Arial"/>
          <w:bCs/>
          <w:kern w:val="3"/>
          <w:lang w:val="es-ES_tradnl" w:eastAsia="ar-SA" w:bidi="hi-IN"/>
        </w:rPr>
      </w:pPr>
    </w:p>
    <w:p w14:paraId="64D2C443" w14:textId="68BC09DF" w:rsidR="00DF02C9" w:rsidRPr="00123225" w:rsidRDefault="00123225" w:rsidP="0051204A">
      <w:pPr>
        <w:pStyle w:val="Pargrafdellista"/>
        <w:numPr>
          <w:ilvl w:val="1"/>
          <w:numId w:val="32"/>
        </w:numPr>
        <w:spacing w:after="0" w:line="240" w:lineRule="auto"/>
        <w:jc w:val="both"/>
        <w:rPr>
          <w:rFonts w:ascii="Calibri" w:eastAsia="Calibri" w:hAnsi="Calibri" w:cs="Arial"/>
          <w:b/>
          <w:bCs/>
          <w:kern w:val="3"/>
          <w:lang w:val="es-ES_tradnl" w:eastAsia="ar-SA" w:bidi="hi-IN"/>
        </w:rPr>
      </w:pPr>
      <w:r w:rsidRPr="00123225">
        <w:rPr>
          <w:rFonts w:ascii="Calibri" w:eastAsia="Calibri" w:hAnsi="Calibri" w:cs="Arial"/>
          <w:b/>
          <w:bCs/>
          <w:kern w:val="3"/>
          <w:lang w:val="es-ES_tradnl" w:eastAsia="ar-SA" w:bidi="hi-IN"/>
        </w:rPr>
        <w:t>Monitorización</w:t>
      </w:r>
    </w:p>
    <w:p w14:paraId="04C028F7" w14:textId="724A9163" w:rsidR="00DF02C9" w:rsidRPr="00123225" w:rsidRDefault="00DF02C9" w:rsidP="0051204A">
      <w:pPr>
        <w:pStyle w:val="Pargrafdellista"/>
        <w:numPr>
          <w:ilvl w:val="0"/>
          <w:numId w:val="26"/>
        </w:numPr>
        <w:suppressAutoHyphens/>
        <w:autoSpaceDN w:val="0"/>
        <w:spacing w:after="0" w:line="240" w:lineRule="auto"/>
        <w:jc w:val="both"/>
        <w:textAlignment w:val="baseline"/>
        <w:rPr>
          <w:rFonts w:ascii="Calibri" w:eastAsia="Calibri" w:hAnsi="Calibri" w:cs="Arial"/>
          <w:bCs/>
          <w:kern w:val="3"/>
          <w:lang w:val="es-ES_tradnl" w:eastAsia="ar-SA" w:bidi="hi-IN"/>
        </w:rPr>
      </w:pPr>
      <w:r w:rsidRPr="00123225">
        <w:rPr>
          <w:rFonts w:ascii="Calibri" w:eastAsia="Calibri" w:hAnsi="Calibri" w:cs="Arial"/>
          <w:bCs/>
          <w:kern w:val="3"/>
          <w:lang w:val="es-ES_tradnl" w:eastAsia="ar-SA" w:bidi="hi-IN"/>
        </w:rPr>
        <w:t>Supervisión en tiempo real del consumo de almacenamiento, rendimiento, y análisis de costes, con notificaciones personalizadas en</w:t>
      </w:r>
      <w:r w:rsidR="00282E5D" w:rsidRPr="00123225">
        <w:rPr>
          <w:rFonts w:ascii="Calibri" w:eastAsia="Calibri" w:hAnsi="Calibri" w:cs="Arial"/>
          <w:bCs/>
          <w:kern w:val="3"/>
          <w:lang w:val="es-ES_tradnl" w:eastAsia="ar-SA" w:bidi="hi-IN"/>
        </w:rPr>
        <w:t xml:space="preserve"> caso de sobrepasar límites definidos.</w:t>
      </w:r>
    </w:p>
    <w:p w14:paraId="5AF0516A" w14:textId="4CED899D" w:rsidR="00DF02C9" w:rsidRPr="00123225" w:rsidRDefault="00282E5D" w:rsidP="0051204A">
      <w:pPr>
        <w:pStyle w:val="Pargrafdellista"/>
        <w:numPr>
          <w:ilvl w:val="0"/>
          <w:numId w:val="26"/>
        </w:numPr>
        <w:suppressAutoHyphens/>
        <w:autoSpaceDN w:val="0"/>
        <w:spacing w:after="0" w:line="240" w:lineRule="auto"/>
        <w:jc w:val="both"/>
        <w:textAlignment w:val="baseline"/>
        <w:rPr>
          <w:rFonts w:ascii="Calibri" w:eastAsia="Calibri" w:hAnsi="Calibri" w:cs="Arial"/>
          <w:bCs/>
          <w:kern w:val="3"/>
          <w:lang w:val="es-ES_tradnl" w:eastAsia="ar-SA" w:bidi="hi-IN"/>
        </w:rPr>
      </w:pPr>
      <w:r w:rsidRPr="00123225">
        <w:rPr>
          <w:rFonts w:ascii="Calibri" w:eastAsia="Calibri" w:hAnsi="Calibri" w:cs="Arial"/>
          <w:bCs/>
          <w:kern w:val="3"/>
          <w:lang w:val="es-ES_tradnl" w:eastAsia="ar-SA" w:bidi="hi-IN"/>
        </w:rPr>
        <w:lastRenderedPageBreak/>
        <w:t xml:space="preserve">Informes </w:t>
      </w:r>
      <w:r w:rsidR="00DF02C9" w:rsidRPr="00123225">
        <w:rPr>
          <w:rFonts w:ascii="Calibri" w:eastAsia="Calibri" w:hAnsi="Calibri" w:cs="Arial"/>
          <w:bCs/>
          <w:kern w:val="3"/>
          <w:lang w:val="es-ES_tradnl" w:eastAsia="ar-SA" w:bidi="hi-IN"/>
        </w:rPr>
        <w:t>detallados con tendencias de uso, puntos críticos</w:t>
      </w:r>
      <w:r w:rsidRPr="00123225">
        <w:rPr>
          <w:rFonts w:ascii="Calibri" w:eastAsia="Calibri" w:hAnsi="Calibri" w:cs="Arial"/>
          <w:bCs/>
          <w:kern w:val="3"/>
          <w:lang w:val="es-ES_tradnl" w:eastAsia="ar-SA" w:bidi="hi-IN"/>
        </w:rPr>
        <w:t xml:space="preserve"> y recomendaciones de optimización, según los requerimientos del ente contratante. </w:t>
      </w:r>
    </w:p>
    <w:p w14:paraId="31C3B807" w14:textId="77777777" w:rsidR="00F44F00" w:rsidRPr="00123225" w:rsidRDefault="00F44F00" w:rsidP="0051204A">
      <w:pPr>
        <w:pStyle w:val="Pargrafdellista"/>
        <w:suppressAutoHyphens/>
        <w:autoSpaceDN w:val="0"/>
        <w:spacing w:after="0" w:line="240" w:lineRule="auto"/>
        <w:ind w:left="1776"/>
        <w:jc w:val="both"/>
        <w:textAlignment w:val="baseline"/>
        <w:rPr>
          <w:rFonts w:ascii="Calibri" w:eastAsia="Calibri" w:hAnsi="Calibri" w:cs="Arial"/>
          <w:bCs/>
          <w:kern w:val="3"/>
          <w:lang w:val="es-ES_tradnl" w:eastAsia="ar-SA" w:bidi="hi-IN"/>
        </w:rPr>
      </w:pPr>
    </w:p>
    <w:p w14:paraId="7981D1EA" w14:textId="68E2A463" w:rsidR="00DF02C9" w:rsidRPr="00123225" w:rsidRDefault="00F44F00" w:rsidP="0051204A">
      <w:pPr>
        <w:pStyle w:val="Pargrafdellista"/>
        <w:numPr>
          <w:ilvl w:val="1"/>
          <w:numId w:val="32"/>
        </w:numPr>
        <w:spacing w:after="0" w:line="240" w:lineRule="auto"/>
        <w:jc w:val="both"/>
        <w:rPr>
          <w:rFonts w:ascii="Calibri" w:eastAsia="Calibri" w:hAnsi="Calibri" w:cs="Arial"/>
          <w:b/>
          <w:bCs/>
          <w:kern w:val="3"/>
          <w:lang w:val="es-ES_tradnl" w:eastAsia="ar-SA" w:bidi="hi-IN"/>
        </w:rPr>
      </w:pPr>
      <w:r w:rsidRPr="00123225">
        <w:rPr>
          <w:rFonts w:ascii="Calibri" w:eastAsia="Calibri" w:hAnsi="Calibri" w:cs="Arial"/>
          <w:b/>
          <w:bCs/>
          <w:kern w:val="3"/>
          <w:lang w:val="es-ES_tradnl" w:eastAsia="ar-SA" w:bidi="hi-IN"/>
        </w:rPr>
        <w:t>Apoyo técnico</w:t>
      </w:r>
    </w:p>
    <w:p w14:paraId="045F00E9" w14:textId="53514503" w:rsidR="00DF02C9" w:rsidRPr="00123225" w:rsidRDefault="00DF02C9" w:rsidP="0051204A">
      <w:pPr>
        <w:pStyle w:val="Pargrafdellista"/>
        <w:numPr>
          <w:ilvl w:val="0"/>
          <w:numId w:val="26"/>
        </w:numPr>
        <w:suppressAutoHyphens/>
        <w:autoSpaceDN w:val="0"/>
        <w:spacing w:after="0" w:line="240" w:lineRule="auto"/>
        <w:jc w:val="both"/>
        <w:textAlignment w:val="baseline"/>
        <w:rPr>
          <w:rFonts w:ascii="Calibri" w:eastAsia="Calibri" w:hAnsi="Calibri" w:cs="Arial"/>
          <w:bCs/>
          <w:kern w:val="3"/>
          <w:lang w:val="es-ES_tradnl" w:eastAsia="ar-SA" w:bidi="hi-IN"/>
        </w:rPr>
      </w:pPr>
      <w:r w:rsidRPr="00123225">
        <w:rPr>
          <w:rFonts w:ascii="Calibri" w:eastAsia="Calibri" w:hAnsi="Calibri" w:cs="Arial"/>
          <w:bCs/>
          <w:kern w:val="3"/>
          <w:lang w:val="es-ES_tradnl" w:eastAsia="ar-SA" w:bidi="hi-IN"/>
        </w:rPr>
        <w:t>Apoyo técnico disponible 24</w:t>
      </w:r>
      <w:r w:rsidR="00B572E6" w:rsidRPr="00123225">
        <w:rPr>
          <w:rFonts w:ascii="Calibri" w:eastAsia="Calibri" w:hAnsi="Calibri" w:cs="Arial"/>
          <w:bCs/>
          <w:kern w:val="3"/>
          <w:lang w:val="es-ES_tradnl" w:eastAsia="ar-SA" w:bidi="hi-IN"/>
        </w:rPr>
        <w:t>h</w:t>
      </w:r>
      <w:r w:rsidRPr="00123225">
        <w:rPr>
          <w:rFonts w:ascii="Calibri" w:eastAsia="Calibri" w:hAnsi="Calibri" w:cs="Arial"/>
          <w:bCs/>
          <w:kern w:val="3"/>
          <w:lang w:val="es-ES_tradnl" w:eastAsia="ar-SA" w:bidi="hi-IN"/>
        </w:rPr>
        <w:t>/7</w:t>
      </w:r>
      <w:r w:rsidR="00B572E6" w:rsidRPr="00123225">
        <w:rPr>
          <w:rFonts w:ascii="Calibri" w:eastAsia="Calibri" w:hAnsi="Calibri" w:cs="Arial"/>
          <w:bCs/>
          <w:kern w:val="3"/>
          <w:lang w:val="es-ES_tradnl" w:eastAsia="ar-SA" w:bidi="hi-IN"/>
        </w:rPr>
        <w:t xml:space="preserve"> días</w:t>
      </w:r>
      <w:r w:rsidRPr="00123225">
        <w:rPr>
          <w:rFonts w:ascii="Calibri" w:eastAsia="Calibri" w:hAnsi="Calibri" w:cs="Arial"/>
          <w:bCs/>
          <w:kern w:val="3"/>
          <w:lang w:val="es-ES_tradnl" w:eastAsia="ar-SA" w:bidi="hi-IN"/>
        </w:rPr>
        <w:t xml:space="preserve"> con tiempos de respuesta máximo de 2 horas para </w:t>
      </w:r>
      <w:r w:rsidR="00282E5D" w:rsidRPr="00123225">
        <w:rPr>
          <w:rFonts w:ascii="Calibri" w:eastAsia="Calibri" w:hAnsi="Calibri" w:cs="Arial"/>
          <w:bCs/>
          <w:kern w:val="3"/>
          <w:lang w:val="es-ES_tradnl" w:eastAsia="ar-SA" w:bidi="hi-IN"/>
        </w:rPr>
        <w:t xml:space="preserve">incidencias críticas y de 12 </w:t>
      </w:r>
      <w:r w:rsidRPr="00123225">
        <w:rPr>
          <w:rFonts w:ascii="Calibri" w:eastAsia="Calibri" w:hAnsi="Calibri" w:cs="Arial"/>
          <w:bCs/>
          <w:kern w:val="3"/>
          <w:lang w:val="es-ES_tradnl" w:eastAsia="ar-SA" w:bidi="hi-IN"/>
        </w:rPr>
        <w:t>horas para incidencias menores.</w:t>
      </w:r>
    </w:p>
    <w:p w14:paraId="4BB2AAB5" w14:textId="77777777" w:rsidR="00DF02C9" w:rsidRPr="00123225" w:rsidRDefault="00DF02C9" w:rsidP="0051204A">
      <w:pPr>
        <w:pStyle w:val="Pargrafdellista"/>
        <w:numPr>
          <w:ilvl w:val="0"/>
          <w:numId w:val="26"/>
        </w:numPr>
        <w:suppressAutoHyphens/>
        <w:autoSpaceDN w:val="0"/>
        <w:spacing w:after="0" w:line="240" w:lineRule="auto"/>
        <w:jc w:val="both"/>
        <w:textAlignment w:val="baseline"/>
        <w:rPr>
          <w:rFonts w:ascii="Calibri" w:eastAsia="Calibri" w:hAnsi="Calibri" w:cs="Arial"/>
          <w:bCs/>
          <w:kern w:val="3"/>
          <w:lang w:val="es-ES_tradnl" w:eastAsia="ar-SA" w:bidi="hi-IN"/>
        </w:rPr>
      </w:pPr>
      <w:r w:rsidRPr="00123225">
        <w:rPr>
          <w:rFonts w:ascii="Calibri" w:eastAsia="Calibri" w:hAnsi="Calibri" w:cs="Arial"/>
          <w:bCs/>
          <w:kern w:val="3"/>
          <w:lang w:val="es-ES_tradnl" w:eastAsia="ar-SA" w:bidi="hi-IN"/>
        </w:rPr>
        <w:t>Servicio de asistencia personalizada con gestor de cuenta asignada para cada ente local, para garantizar una respuesta alineada con las necesidades específicas de cada organización.</w:t>
      </w:r>
    </w:p>
    <w:p w14:paraId="3C77B41E" w14:textId="77777777" w:rsidR="00F44F00" w:rsidRPr="00123225" w:rsidRDefault="00F44F00" w:rsidP="0051204A">
      <w:pPr>
        <w:suppressAutoHyphens/>
        <w:autoSpaceDN w:val="0"/>
        <w:spacing w:after="0" w:line="240" w:lineRule="auto"/>
        <w:jc w:val="both"/>
        <w:textAlignment w:val="baseline"/>
        <w:rPr>
          <w:rFonts w:ascii="Calibri" w:eastAsia="Calibri" w:hAnsi="Calibri" w:cs="Arial"/>
          <w:b/>
          <w:bCs/>
          <w:kern w:val="3"/>
          <w:lang w:val="es-ES_tradnl" w:eastAsia="ar-SA" w:bidi="hi-IN"/>
        </w:rPr>
      </w:pPr>
    </w:p>
    <w:p w14:paraId="204BC736" w14:textId="28D6B6CD" w:rsidR="00DF02C9" w:rsidRPr="00123225" w:rsidRDefault="00F44F00" w:rsidP="0051204A">
      <w:pPr>
        <w:pStyle w:val="Pargrafdellista"/>
        <w:numPr>
          <w:ilvl w:val="1"/>
          <w:numId w:val="32"/>
        </w:numPr>
        <w:spacing w:after="0" w:line="240" w:lineRule="auto"/>
        <w:jc w:val="both"/>
        <w:rPr>
          <w:rFonts w:ascii="Calibri" w:eastAsia="Calibri" w:hAnsi="Calibri" w:cs="Arial"/>
          <w:b/>
          <w:bCs/>
          <w:kern w:val="3"/>
          <w:lang w:val="es-ES_tradnl" w:eastAsia="ar-SA" w:bidi="hi-IN"/>
        </w:rPr>
      </w:pPr>
      <w:proofErr w:type="spellStart"/>
      <w:r w:rsidRPr="00123225">
        <w:rPr>
          <w:rFonts w:ascii="Calibri" w:eastAsia="Calibri" w:hAnsi="Calibri" w:cs="Arial"/>
          <w:b/>
          <w:bCs/>
          <w:kern w:val="3"/>
          <w:lang w:val="es-ES_tradnl" w:eastAsia="ar-SA" w:bidi="hi-IN"/>
        </w:rPr>
        <w:t>Backup</w:t>
      </w:r>
      <w:proofErr w:type="spellEnd"/>
      <w:r w:rsidRPr="00123225">
        <w:rPr>
          <w:rFonts w:ascii="Calibri" w:eastAsia="Calibri" w:hAnsi="Calibri" w:cs="Arial"/>
          <w:b/>
          <w:bCs/>
          <w:kern w:val="3"/>
          <w:lang w:val="es-ES_tradnl" w:eastAsia="ar-SA" w:bidi="hi-IN"/>
        </w:rPr>
        <w:t xml:space="preserve"> y recuperación</w:t>
      </w:r>
    </w:p>
    <w:p w14:paraId="162613D9" w14:textId="77777777" w:rsidR="00DF02C9" w:rsidRPr="00123225" w:rsidRDefault="00DF02C9" w:rsidP="0051204A">
      <w:pPr>
        <w:pStyle w:val="Pargrafdellista"/>
        <w:numPr>
          <w:ilvl w:val="0"/>
          <w:numId w:val="26"/>
        </w:numPr>
        <w:suppressAutoHyphens/>
        <w:autoSpaceDN w:val="0"/>
        <w:spacing w:after="0" w:line="240" w:lineRule="auto"/>
        <w:jc w:val="both"/>
        <w:textAlignment w:val="baseline"/>
        <w:rPr>
          <w:rFonts w:ascii="Calibri" w:eastAsia="Calibri" w:hAnsi="Calibri" w:cs="Arial"/>
          <w:bCs/>
          <w:kern w:val="3"/>
          <w:lang w:val="es-ES_tradnl" w:eastAsia="ar-SA" w:bidi="hi-IN"/>
        </w:rPr>
      </w:pPr>
      <w:r w:rsidRPr="00123225">
        <w:rPr>
          <w:rFonts w:ascii="Calibri" w:eastAsia="Calibri" w:hAnsi="Calibri" w:cs="Arial"/>
          <w:bCs/>
          <w:kern w:val="3"/>
          <w:lang w:val="es-ES_tradnl" w:eastAsia="ar-SA" w:bidi="hi-IN"/>
        </w:rPr>
        <w:t>Copias de seguridad automáticas con una política de retención mínima de 30 días, ajustable según los requisitos de cada ente.</w:t>
      </w:r>
    </w:p>
    <w:p w14:paraId="4DD42C45" w14:textId="77777777" w:rsidR="00DF02C9" w:rsidRPr="00123225" w:rsidRDefault="00DF02C9" w:rsidP="0051204A">
      <w:pPr>
        <w:pStyle w:val="Pargrafdellista"/>
        <w:numPr>
          <w:ilvl w:val="0"/>
          <w:numId w:val="26"/>
        </w:numPr>
        <w:suppressAutoHyphens/>
        <w:autoSpaceDN w:val="0"/>
        <w:spacing w:after="0" w:line="240" w:lineRule="auto"/>
        <w:textAlignment w:val="baseline"/>
        <w:rPr>
          <w:rFonts w:ascii="Calibri" w:eastAsia="Calibri" w:hAnsi="Calibri" w:cs="Arial"/>
          <w:bCs/>
          <w:kern w:val="3"/>
          <w:lang w:val="es-ES_tradnl" w:eastAsia="ar-SA" w:bidi="hi-IN"/>
        </w:rPr>
      </w:pPr>
      <w:r w:rsidRPr="00123225">
        <w:rPr>
          <w:rFonts w:ascii="Calibri" w:eastAsia="Calibri" w:hAnsi="Calibri" w:cs="Arial"/>
          <w:bCs/>
          <w:kern w:val="3"/>
          <w:lang w:val="es-ES_tradnl" w:eastAsia="ar-SA" w:bidi="hi-IN"/>
        </w:rPr>
        <w:t>Posibilidad de configuración de copias de seguridad incrementales o completas con horarios personalizados para minimizar el impacto en el rendimiento.</w:t>
      </w:r>
    </w:p>
    <w:p w14:paraId="5FB334FF" w14:textId="0BA62F6D" w:rsidR="00DF02C9" w:rsidRPr="00123225" w:rsidRDefault="00DF02C9" w:rsidP="0051204A">
      <w:pPr>
        <w:pStyle w:val="Pargrafdellista"/>
        <w:numPr>
          <w:ilvl w:val="0"/>
          <w:numId w:val="26"/>
        </w:numPr>
        <w:suppressAutoHyphens/>
        <w:autoSpaceDN w:val="0"/>
        <w:spacing w:after="0" w:line="240" w:lineRule="auto"/>
        <w:textAlignment w:val="baseline"/>
        <w:rPr>
          <w:rFonts w:ascii="Calibri" w:eastAsia="Calibri" w:hAnsi="Calibri" w:cs="Arial"/>
          <w:bCs/>
          <w:strike/>
          <w:kern w:val="3"/>
          <w:lang w:val="es-ES_tradnl" w:eastAsia="ar-SA" w:bidi="hi-IN"/>
        </w:rPr>
      </w:pPr>
      <w:r w:rsidRPr="00123225">
        <w:rPr>
          <w:rFonts w:ascii="Calibri" w:eastAsia="Calibri" w:hAnsi="Calibri" w:cs="Arial"/>
          <w:bCs/>
          <w:kern w:val="3"/>
          <w:lang w:val="es-ES_tradnl" w:eastAsia="ar-SA" w:bidi="hi-IN"/>
        </w:rPr>
        <w:t xml:space="preserve">Integración con sistemas de recuperación avanzada, incluyendo soluciones de </w:t>
      </w:r>
      <w:proofErr w:type="spellStart"/>
      <w:r w:rsidRPr="00123225">
        <w:rPr>
          <w:rFonts w:ascii="Calibri" w:eastAsia="Calibri" w:hAnsi="Calibri" w:cs="Arial"/>
          <w:bCs/>
          <w:kern w:val="3"/>
          <w:lang w:val="es-ES_tradnl" w:eastAsia="ar-SA" w:bidi="hi-IN"/>
        </w:rPr>
        <w:t>Disaste</w:t>
      </w:r>
      <w:proofErr w:type="spellEnd"/>
      <w:r w:rsidRPr="00123225">
        <w:rPr>
          <w:rFonts w:ascii="Calibri" w:eastAsia="Calibri" w:hAnsi="Calibri" w:cs="Arial"/>
          <w:bCs/>
          <w:kern w:val="3"/>
          <w:lang w:val="es-ES_tradnl" w:eastAsia="ar-SA" w:bidi="hi-IN"/>
        </w:rPr>
        <w:t xml:space="preserve"> </w:t>
      </w:r>
      <w:r w:rsidR="00282E5D" w:rsidRPr="00123225">
        <w:rPr>
          <w:rFonts w:ascii="Calibri" w:eastAsia="Calibri" w:hAnsi="Calibri" w:cs="Arial"/>
          <w:bCs/>
          <w:kern w:val="3"/>
          <w:lang w:val="es-ES_tradnl" w:eastAsia="ar-SA" w:bidi="hi-IN"/>
        </w:rPr>
        <w:t xml:space="preserve">r </w:t>
      </w:r>
      <w:proofErr w:type="spellStart"/>
      <w:r w:rsidR="00282E5D" w:rsidRPr="00123225">
        <w:rPr>
          <w:rFonts w:ascii="Calibri" w:eastAsia="Calibri" w:hAnsi="Calibri" w:cs="Arial"/>
          <w:bCs/>
          <w:kern w:val="3"/>
          <w:lang w:val="es-ES_tradnl" w:eastAsia="ar-SA" w:bidi="hi-IN"/>
        </w:rPr>
        <w:t>Recovery</w:t>
      </w:r>
      <w:proofErr w:type="spellEnd"/>
      <w:r w:rsidR="00282E5D" w:rsidRPr="00123225">
        <w:rPr>
          <w:rFonts w:ascii="Calibri" w:eastAsia="Calibri" w:hAnsi="Calibri" w:cs="Arial"/>
          <w:bCs/>
          <w:kern w:val="3"/>
          <w:lang w:val="es-ES_tradnl" w:eastAsia="ar-SA" w:bidi="hi-IN"/>
        </w:rPr>
        <w:t xml:space="preserve"> as a </w:t>
      </w:r>
      <w:proofErr w:type="spellStart"/>
      <w:r w:rsidR="00282E5D" w:rsidRPr="00123225">
        <w:rPr>
          <w:rFonts w:ascii="Calibri" w:eastAsia="Calibri" w:hAnsi="Calibri" w:cs="Arial"/>
          <w:bCs/>
          <w:kern w:val="3"/>
          <w:lang w:val="es-ES_tradnl" w:eastAsia="ar-SA" w:bidi="hi-IN"/>
        </w:rPr>
        <w:t>Service</w:t>
      </w:r>
      <w:proofErr w:type="spellEnd"/>
      <w:r w:rsidR="00282E5D" w:rsidRPr="00123225">
        <w:rPr>
          <w:rFonts w:ascii="Calibri" w:eastAsia="Calibri" w:hAnsi="Calibri" w:cs="Arial"/>
          <w:bCs/>
          <w:kern w:val="3"/>
          <w:lang w:val="es-ES_tradnl" w:eastAsia="ar-SA" w:bidi="hi-IN"/>
        </w:rPr>
        <w:t xml:space="preserve"> (</w:t>
      </w:r>
      <w:proofErr w:type="spellStart"/>
      <w:r w:rsidR="00282E5D" w:rsidRPr="00123225">
        <w:rPr>
          <w:rFonts w:ascii="Calibri" w:eastAsia="Calibri" w:hAnsi="Calibri" w:cs="Arial"/>
          <w:bCs/>
          <w:kern w:val="3"/>
          <w:lang w:val="es-ES_tradnl" w:eastAsia="ar-SA" w:bidi="hi-IN"/>
        </w:rPr>
        <w:t>DRaaS</w:t>
      </w:r>
      <w:proofErr w:type="spellEnd"/>
      <w:r w:rsidR="00282E5D" w:rsidRPr="00123225">
        <w:rPr>
          <w:rFonts w:ascii="Calibri" w:eastAsia="Calibri" w:hAnsi="Calibri" w:cs="Arial"/>
          <w:bCs/>
          <w:kern w:val="3"/>
          <w:lang w:val="es-ES_tradnl" w:eastAsia="ar-SA" w:bidi="hi-IN"/>
        </w:rPr>
        <w:t>).</w:t>
      </w:r>
    </w:p>
    <w:p w14:paraId="578498CB" w14:textId="23588873" w:rsidR="00584F6A" w:rsidRPr="00123225" w:rsidRDefault="00584F6A" w:rsidP="00584F6A">
      <w:pPr>
        <w:spacing w:before="100" w:beforeAutospacing="1" w:after="100" w:afterAutospacing="1" w:line="240" w:lineRule="auto"/>
        <w:jc w:val="both"/>
        <w:rPr>
          <w:bCs/>
          <w:lang w:val="es-ES_tradnl"/>
        </w:rPr>
      </w:pPr>
      <w:r w:rsidRPr="00123225">
        <w:rPr>
          <w:rStyle w:val="Textennegreta"/>
          <w:b w:val="0"/>
          <w:lang w:val="es-ES_tradnl"/>
        </w:rPr>
        <w:t xml:space="preserve">Al margen de las anteriores prescripciones, las empresas que resulten adjudicatarias de contratos basados que deriven del presente Lote, </w:t>
      </w:r>
      <w:r w:rsidR="00123225" w:rsidRPr="00123225">
        <w:rPr>
          <w:rStyle w:val="Textennegreta"/>
          <w:b w:val="0"/>
          <w:lang w:val="es-ES_tradnl"/>
        </w:rPr>
        <w:t>estarán</w:t>
      </w:r>
      <w:r w:rsidRPr="00123225">
        <w:rPr>
          <w:rStyle w:val="Textennegreta"/>
          <w:b w:val="0"/>
          <w:lang w:val="es-ES_tradnl"/>
        </w:rPr>
        <w:t xml:space="preserve"> obligadas a las siguientes prescripciones:</w:t>
      </w:r>
    </w:p>
    <w:p w14:paraId="6CAB6FC9" w14:textId="77777777" w:rsidR="00584F6A" w:rsidRPr="00123225" w:rsidRDefault="00584F6A" w:rsidP="00584F6A">
      <w:pPr>
        <w:pStyle w:val="Standard"/>
        <w:numPr>
          <w:ilvl w:val="0"/>
          <w:numId w:val="32"/>
        </w:numPr>
        <w:spacing w:after="0" w:line="240" w:lineRule="auto"/>
        <w:jc w:val="both"/>
        <w:rPr>
          <w:rFonts w:cs="Arial"/>
          <w:lang w:val="es-ES_tradnl"/>
        </w:rPr>
      </w:pPr>
      <w:r w:rsidRPr="00123225">
        <w:rPr>
          <w:rFonts w:cs="Arial"/>
          <w:lang w:val="es-ES_tradnl"/>
        </w:rPr>
        <w:t>Revisión periódica del software, con resolución de incidencias.</w:t>
      </w:r>
    </w:p>
    <w:p w14:paraId="07EC700D" w14:textId="77777777" w:rsidR="00584F6A" w:rsidRPr="00123225" w:rsidRDefault="00584F6A" w:rsidP="00584F6A">
      <w:pPr>
        <w:pStyle w:val="Standard"/>
        <w:numPr>
          <w:ilvl w:val="0"/>
          <w:numId w:val="32"/>
        </w:numPr>
        <w:spacing w:after="0" w:line="240" w:lineRule="auto"/>
        <w:jc w:val="both"/>
        <w:rPr>
          <w:rFonts w:cs="Arial"/>
          <w:lang w:val="es-ES_tradnl"/>
        </w:rPr>
      </w:pPr>
      <w:r w:rsidRPr="00123225">
        <w:rPr>
          <w:rFonts w:cs="Arial"/>
          <w:lang w:val="es-ES_tradnl"/>
        </w:rPr>
        <w:t>Incluye actualizaciones de seguridad y mejoras del software durante la duración del contrato.</w:t>
      </w:r>
    </w:p>
    <w:p w14:paraId="6448AED3" w14:textId="7D0A56E2" w:rsidR="002C4FA6" w:rsidRPr="00123225" w:rsidRDefault="00123225" w:rsidP="005056C5">
      <w:pPr>
        <w:pStyle w:val="Standard"/>
        <w:numPr>
          <w:ilvl w:val="0"/>
          <w:numId w:val="32"/>
        </w:numPr>
        <w:spacing w:after="0" w:line="240" w:lineRule="auto"/>
        <w:jc w:val="both"/>
        <w:rPr>
          <w:rFonts w:cs="Arial"/>
          <w:lang w:val="es-ES_tradnl"/>
        </w:rPr>
      </w:pPr>
      <w:r w:rsidRPr="00123225">
        <w:rPr>
          <w:rFonts w:cs="Arial"/>
          <w:lang w:val="es-ES_tradnl"/>
        </w:rPr>
        <w:t>Monitorización</w:t>
      </w:r>
      <w:r w:rsidR="00584F6A" w:rsidRPr="00123225">
        <w:rPr>
          <w:rFonts w:cs="Arial"/>
          <w:lang w:val="es-ES_tradnl"/>
        </w:rPr>
        <w:t xml:space="preserve"> y asistencia remota, con apoyo 24h/7días para incidencias críticas.</w:t>
      </w:r>
    </w:p>
    <w:p w14:paraId="7DDA6D00" w14:textId="58854B66" w:rsidR="002C4FA6" w:rsidRPr="00123225" w:rsidRDefault="002C4FA6" w:rsidP="0051204A">
      <w:pPr>
        <w:pStyle w:val="Pargrafdellista"/>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before="240" w:after="0" w:line="240" w:lineRule="auto"/>
        <w:ind w:left="0"/>
        <w:jc w:val="center"/>
        <w:rPr>
          <w:b/>
          <w:lang w:val="es-ES_tradnl" w:eastAsia="ar-SA"/>
        </w:rPr>
      </w:pPr>
      <w:r w:rsidRPr="00123225">
        <w:rPr>
          <w:b/>
          <w:lang w:val="es-ES_tradnl" w:eastAsia="ar-SA"/>
        </w:rPr>
        <w:t>LOTES 18 a 25</w:t>
      </w:r>
      <w:r w:rsidR="006540DB" w:rsidRPr="00123225">
        <w:rPr>
          <w:b/>
          <w:lang w:val="es-ES_tradnl" w:eastAsia="ar-SA"/>
        </w:rPr>
        <w:t>. SERVICIOS DE MANTENIMIENTO</w:t>
      </w:r>
    </w:p>
    <w:p w14:paraId="1472CF97" w14:textId="77777777" w:rsidR="0068254C" w:rsidRPr="00123225" w:rsidRDefault="0068254C" w:rsidP="0051204A">
      <w:pPr>
        <w:spacing w:after="0" w:line="240" w:lineRule="auto"/>
        <w:jc w:val="both"/>
        <w:rPr>
          <w:color w:val="00B050"/>
          <w:lang w:val="es-ES_tradnl"/>
        </w:rPr>
      </w:pPr>
    </w:p>
    <w:p w14:paraId="7B44A3A6" w14:textId="2E660F5B" w:rsidR="0068254C" w:rsidRPr="00123225" w:rsidRDefault="0068254C" w:rsidP="0051204A">
      <w:pPr>
        <w:spacing w:after="0" w:line="240" w:lineRule="auto"/>
        <w:jc w:val="both"/>
        <w:rPr>
          <w:lang w:val="es-ES_tradnl"/>
        </w:rPr>
      </w:pPr>
      <w:r w:rsidRPr="00123225">
        <w:rPr>
          <w:lang w:val="es-ES_tradnl"/>
        </w:rPr>
        <w:t>Estos Lotes tienen como objeto principal el servicio de mantenimiento</w:t>
      </w:r>
      <w:r w:rsidR="00CA4839" w:rsidRPr="00123225">
        <w:rPr>
          <w:lang w:val="es-ES_tradnl"/>
        </w:rPr>
        <w:t xml:space="preserve">, tanto preventivo como correctivo, de las infraestructuras </w:t>
      </w:r>
      <w:r w:rsidR="00123225" w:rsidRPr="00123225">
        <w:rPr>
          <w:lang w:val="es-ES_tradnl"/>
        </w:rPr>
        <w:t>informáti</w:t>
      </w:r>
      <w:r w:rsidR="00123225">
        <w:rPr>
          <w:lang w:val="es-ES_tradnl"/>
        </w:rPr>
        <w:t>ca</w:t>
      </w:r>
      <w:r w:rsidR="00123225" w:rsidRPr="00123225">
        <w:rPr>
          <w:lang w:val="es-ES_tradnl"/>
        </w:rPr>
        <w:t>s</w:t>
      </w:r>
      <w:r w:rsidR="009277DC" w:rsidRPr="00123225">
        <w:rPr>
          <w:color w:val="00B0F0"/>
          <w:lang w:val="es-ES_tradnl"/>
        </w:rPr>
        <w:t xml:space="preserve"> </w:t>
      </w:r>
      <w:r w:rsidR="00CA4839" w:rsidRPr="00123225">
        <w:rPr>
          <w:lang w:val="es-ES_tradnl"/>
        </w:rPr>
        <w:t>de los entes locales contratantes</w:t>
      </w:r>
      <w:r w:rsidR="00A54B2A" w:rsidRPr="00123225">
        <w:rPr>
          <w:lang w:val="es-ES_tradnl"/>
        </w:rPr>
        <w:t xml:space="preserve">. </w:t>
      </w:r>
      <w:r w:rsidR="00172F2A" w:rsidRPr="00123225">
        <w:rPr>
          <w:lang w:val="es-ES_tradnl"/>
        </w:rPr>
        <w:t>Pues, las prestaciones</w:t>
      </w:r>
      <w:r w:rsidRPr="00123225">
        <w:rPr>
          <w:lang w:val="es-ES_tradnl"/>
        </w:rPr>
        <w:t xml:space="preserve"> que se requier</w:t>
      </w:r>
      <w:r w:rsidR="00123225">
        <w:rPr>
          <w:lang w:val="es-ES_tradnl"/>
        </w:rPr>
        <w:t>e</w:t>
      </w:r>
      <w:r w:rsidR="00172F2A" w:rsidRPr="00123225">
        <w:rPr>
          <w:lang w:val="es-ES_tradnl"/>
        </w:rPr>
        <w:t>n</w:t>
      </w:r>
      <w:r w:rsidRPr="00123225">
        <w:rPr>
          <w:lang w:val="es-ES_tradnl"/>
        </w:rPr>
        <w:t xml:space="preserve"> y que</w:t>
      </w:r>
      <w:r w:rsidR="00306647" w:rsidRPr="00123225">
        <w:rPr>
          <w:lang w:val="es-ES_tradnl"/>
        </w:rPr>
        <w:t xml:space="preserve"> </w:t>
      </w:r>
      <w:r w:rsidR="00123225" w:rsidRPr="00123225">
        <w:rPr>
          <w:lang w:val="es-ES_tradnl"/>
        </w:rPr>
        <w:t>serán</w:t>
      </w:r>
      <w:r w:rsidRPr="00123225">
        <w:rPr>
          <w:lang w:val="es-ES_tradnl"/>
        </w:rPr>
        <w:t xml:space="preserve"> objeto de valoración en los </w:t>
      </w:r>
      <w:r w:rsidRPr="00123225">
        <w:rPr>
          <w:b/>
          <w:lang w:val="es-ES_tradnl"/>
        </w:rPr>
        <w:t>Lotes 18 a 25</w:t>
      </w:r>
      <w:r w:rsidR="00172F2A" w:rsidRPr="00123225">
        <w:rPr>
          <w:lang w:val="es-ES_tradnl"/>
        </w:rPr>
        <w:t xml:space="preserve"> son las que, seguidamente, se detallan</w:t>
      </w:r>
      <w:r w:rsidRPr="00123225">
        <w:rPr>
          <w:lang w:val="es-ES_tradnl"/>
        </w:rPr>
        <w:t>:</w:t>
      </w:r>
    </w:p>
    <w:p w14:paraId="1346FF02" w14:textId="77777777" w:rsidR="0068254C" w:rsidRPr="00123225" w:rsidRDefault="0068254C" w:rsidP="0051204A">
      <w:pPr>
        <w:suppressAutoHyphens/>
        <w:autoSpaceDN w:val="0"/>
        <w:spacing w:after="0" w:line="240" w:lineRule="auto"/>
        <w:jc w:val="both"/>
        <w:textAlignment w:val="baseline"/>
        <w:rPr>
          <w:rFonts w:ascii="Calibri" w:eastAsia="Calibri" w:hAnsi="Calibri" w:cs="Arial"/>
          <w:b/>
          <w:bCs/>
          <w:kern w:val="3"/>
          <w:lang w:val="es-ES_tradnl" w:eastAsia="ar-SA" w:bidi="hi-IN"/>
        </w:rPr>
      </w:pPr>
    </w:p>
    <w:tbl>
      <w:tblPr>
        <w:tblStyle w:val="Taulaambquadrcula"/>
        <w:tblW w:w="0" w:type="auto"/>
        <w:tblLook w:val="04A0" w:firstRow="1" w:lastRow="0" w:firstColumn="1" w:lastColumn="0" w:noHBand="0" w:noVBand="1"/>
      </w:tblPr>
      <w:tblGrid>
        <w:gridCol w:w="4700"/>
        <w:gridCol w:w="4020"/>
      </w:tblGrid>
      <w:tr w:rsidR="00160522" w:rsidRPr="00123225" w14:paraId="319CA72B" w14:textId="0CEEAA2F" w:rsidTr="00160522">
        <w:tc>
          <w:tcPr>
            <w:tcW w:w="4700" w:type="dxa"/>
            <w:vMerge w:val="restart"/>
          </w:tcPr>
          <w:p w14:paraId="30B1D748" w14:textId="12C999AA" w:rsidR="00160522" w:rsidRPr="00123225" w:rsidRDefault="00160522" w:rsidP="00172F2A">
            <w:pPr>
              <w:suppressAutoHyphens/>
              <w:autoSpaceDN w:val="0"/>
              <w:jc w:val="both"/>
              <w:textAlignment w:val="baseline"/>
              <w:rPr>
                <w:rFonts w:ascii="Calibri" w:eastAsia="Calibri" w:hAnsi="Calibri" w:cs="Arial"/>
                <w:b/>
                <w:bCs/>
                <w:kern w:val="3"/>
                <w:lang w:val="es-ES_tradnl" w:eastAsia="ar-SA" w:bidi="hi-IN"/>
              </w:rPr>
            </w:pPr>
            <w:r w:rsidRPr="00123225">
              <w:rPr>
                <w:rFonts w:ascii="Calibri" w:eastAsia="Calibri" w:hAnsi="Calibri" w:cs="Arial"/>
                <w:b/>
                <w:bCs/>
                <w:kern w:val="3"/>
                <w:lang w:val="es-ES_tradnl" w:eastAsia="ar-SA" w:bidi="hi-IN"/>
              </w:rPr>
              <w:t>Prestación 16</w:t>
            </w:r>
            <w:r w:rsidR="00EF044D" w:rsidRPr="00123225">
              <w:rPr>
                <w:rFonts w:ascii="Calibri" w:eastAsia="Calibri" w:hAnsi="Calibri" w:cs="Arial"/>
                <w:b/>
                <w:bCs/>
                <w:kern w:val="3"/>
                <w:lang w:val="es-ES_tradnl" w:eastAsia="ar-SA" w:bidi="hi-IN"/>
              </w:rPr>
              <w:t>9</w:t>
            </w:r>
            <w:r w:rsidRPr="00123225">
              <w:rPr>
                <w:rFonts w:ascii="Calibri" w:eastAsia="Calibri" w:hAnsi="Calibri" w:cs="Arial"/>
                <w:b/>
                <w:bCs/>
                <w:kern w:val="3"/>
                <w:lang w:val="es-ES_tradnl" w:eastAsia="ar-SA" w:bidi="hi-IN"/>
              </w:rPr>
              <w:t>. Servicio de mantenimiento preventivo remoto</w:t>
            </w:r>
            <w:r w:rsidR="009D43FE" w:rsidRPr="00123225">
              <w:rPr>
                <w:rFonts w:ascii="Calibri" w:eastAsia="Calibri" w:hAnsi="Calibri" w:cs="Arial"/>
                <w:b/>
                <w:bCs/>
                <w:kern w:val="3"/>
                <w:lang w:val="es-ES_tradnl" w:eastAsia="ar-SA" w:bidi="hi-IN"/>
              </w:rPr>
              <w:t>. (Precio por equipo a mantener)</w:t>
            </w:r>
          </w:p>
        </w:tc>
        <w:tc>
          <w:tcPr>
            <w:tcW w:w="4020" w:type="dxa"/>
          </w:tcPr>
          <w:p w14:paraId="3B038DBD" w14:textId="56EE629F" w:rsidR="00160522" w:rsidRPr="00123225" w:rsidRDefault="00160522" w:rsidP="00172F2A">
            <w:pPr>
              <w:suppressAutoHyphens/>
              <w:autoSpaceDN w:val="0"/>
              <w:jc w:val="both"/>
              <w:textAlignment w:val="baseline"/>
              <w:rPr>
                <w:rFonts w:ascii="Calibri" w:eastAsia="Calibri" w:hAnsi="Calibri" w:cs="Arial"/>
                <w:b/>
                <w:bCs/>
                <w:kern w:val="3"/>
                <w:lang w:val="es-ES_tradnl" w:eastAsia="ar-SA" w:bidi="hi-IN"/>
              </w:rPr>
            </w:pPr>
            <w:r w:rsidRPr="00123225">
              <w:rPr>
                <w:rFonts w:ascii="Calibri" w:eastAsia="Calibri" w:hAnsi="Calibri" w:cs="Arial"/>
                <w:b/>
                <w:bCs/>
                <w:kern w:val="3"/>
                <w:lang w:val="es-ES_tradnl" w:eastAsia="ar-SA" w:bidi="hi-IN"/>
              </w:rPr>
              <w:t>Con presencialidad un</w:t>
            </w:r>
            <w:r w:rsidR="00E2704E">
              <w:rPr>
                <w:rFonts w:ascii="Calibri" w:eastAsia="Calibri" w:hAnsi="Calibri" w:cs="Arial"/>
                <w:b/>
                <w:bCs/>
                <w:kern w:val="3"/>
                <w:lang w:val="es-ES_tradnl" w:eastAsia="ar-SA" w:bidi="hi-IN"/>
              </w:rPr>
              <w:t>a</w:t>
            </w:r>
            <w:r w:rsidRPr="00123225">
              <w:rPr>
                <w:rFonts w:ascii="Calibri" w:eastAsia="Calibri" w:hAnsi="Calibri" w:cs="Arial"/>
                <w:b/>
                <w:bCs/>
                <w:kern w:val="3"/>
                <w:lang w:val="es-ES_tradnl" w:eastAsia="ar-SA" w:bidi="hi-IN"/>
              </w:rPr>
              <w:t xml:space="preserve"> </w:t>
            </w:r>
            <w:r w:rsidR="00E2704E">
              <w:rPr>
                <w:rFonts w:ascii="Calibri" w:eastAsia="Calibri" w:hAnsi="Calibri" w:cs="Arial"/>
                <w:b/>
                <w:bCs/>
                <w:kern w:val="3"/>
                <w:lang w:val="es-ES_tradnl" w:eastAsia="ar-SA" w:bidi="hi-IN"/>
              </w:rPr>
              <w:t>vez</w:t>
            </w:r>
            <w:r w:rsidRPr="00123225">
              <w:rPr>
                <w:rFonts w:ascii="Calibri" w:eastAsia="Calibri" w:hAnsi="Calibri" w:cs="Arial"/>
                <w:b/>
                <w:bCs/>
                <w:kern w:val="3"/>
                <w:lang w:val="es-ES_tradnl" w:eastAsia="ar-SA" w:bidi="hi-IN"/>
              </w:rPr>
              <w:t xml:space="preserve"> por semana</w:t>
            </w:r>
          </w:p>
        </w:tc>
      </w:tr>
      <w:tr w:rsidR="00160522" w:rsidRPr="00123225" w14:paraId="336B4A35" w14:textId="12615C23" w:rsidTr="00160522">
        <w:tc>
          <w:tcPr>
            <w:tcW w:w="4700" w:type="dxa"/>
            <w:vMerge/>
          </w:tcPr>
          <w:p w14:paraId="20212A95" w14:textId="6EF66E08" w:rsidR="00160522" w:rsidRPr="00123225" w:rsidRDefault="00160522" w:rsidP="00240D6F">
            <w:pPr>
              <w:suppressAutoHyphens/>
              <w:autoSpaceDN w:val="0"/>
              <w:jc w:val="both"/>
              <w:textAlignment w:val="baseline"/>
              <w:rPr>
                <w:rFonts w:ascii="Calibri" w:eastAsia="Calibri" w:hAnsi="Calibri" w:cs="Arial"/>
                <w:b/>
                <w:bCs/>
                <w:kern w:val="3"/>
                <w:lang w:val="es-ES_tradnl" w:eastAsia="ar-SA" w:bidi="hi-IN"/>
              </w:rPr>
            </w:pPr>
          </w:p>
        </w:tc>
        <w:tc>
          <w:tcPr>
            <w:tcW w:w="4020" w:type="dxa"/>
          </w:tcPr>
          <w:p w14:paraId="3C186157" w14:textId="42DF17E3" w:rsidR="00160522" w:rsidRPr="00123225" w:rsidRDefault="00160522" w:rsidP="00240D6F">
            <w:pPr>
              <w:suppressAutoHyphens/>
              <w:autoSpaceDN w:val="0"/>
              <w:jc w:val="both"/>
              <w:textAlignment w:val="baseline"/>
              <w:rPr>
                <w:rFonts w:ascii="Calibri" w:eastAsia="Calibri" w:hAnsi="Calibri" w:cs="Arial"/>
                <w:b/>
                <w:bCs/>
                <w:kern w:val="3"/>
                <w:lang w:val="es-ES_tradnl" w:eastAsia="ar-SA" w:bidi="hi-IN"/>
              </w:rPr>
            </w:pPr>
            <w:r w:rsidRPr="00123225">
              <w:rPr>
                <w:rFonts w:ascii="Calibri" w:eastAsia="Calibri" w:hAnsi="Calibri" w:cs="Arial"/>
                <w:b/>
                <w:bCs/>
                <w:kern w:val="3"/>
                <w:lang w:val="es-ES_tradnl" w:eastAsia="ar-SA" w:bidi="hi-IN"/>
              </w:rPr>
              <w:t>Con presencialidad un</w:t>
            </w:r>
            <w:r w:rsidR="00E2704E">
              <w:rPr>
                <w:rFonts w:ascii="Calibri" w:eastAsia="Calibri" w:hAnsi="Calibri" w:cs="Arial"/>
                <w:b/>
                <w:bCs/>
                <w:kern w:val="3"/>
                <w:lang w:val="es-ES_tradnl" w:eastAsia="ar-SA" w:bidi="hi-IN"/>
              </w:rPr>
              <w:t>a</w:t>
            </w:r>
            <w:r w:rsidRPr="00123225">
              <w:rPr>
                <w:rFonts w:ascii="Calibri" w:eastAsia="Calibri" w:hAnsi="Calibri" w:cs="Arial"/>
                <w:b/>
                <w:bCs/>
                <w:kern w:val="3"/>
                <w:lang w:val="es-ES_tradnl" w:eastAsia="ar-SA" w:bidi="hi-IN"/>
              </w:rPr>
              <w:t xml:space="preserve"> </w:t>
            </w:r>
            <w:r w:rsidR="00E2704E">
              <w:rPr>
                <w:rFonts w:ascii="Calibri" w:eastAsia="Calibri" w:hAnsi="Calibri" w:cs="Arial"/>
                <w:b/>
                <w:bCs/>
                <w:kern w:val="3"/>
                <w:lang w:val="es-ES_tradnl" w:eastAsia="ar-SA" w:bidi="hi-IN"/>
              </w:rPr>
              <w:t>vez</w:t>
            </w:r>
            <w:r w:rsidRPr="00123225">
              <w:rPr>
                <w:rFonts w:ascii="Calibri" w:eastAsia="Calibri" w:hAnsi="Calibri" w:cs="Arial"/>
                <w:b/>
                <w:bCs/>
                <w:kern w:val="3"/>
                <w:lang w:val="es-ES_tradnl" w:eastAsia="ar-SA" w:bidi="hi-IN"/>
              </w:rPr>
              <w:t xml:space="preserve"> por mes</w:t>
            </w:r>
          </w:p>
        </w:tc>
      </w:tr>
      <w:tr w:rsidR="00160522" w:rsidRPr="00123225" w14:paraId="0AD58E1B" w14:textId="0E5B0A0B" w:rsidTr="00A1795A">
        <w:tc>
          <w:tcPr>
            <w:tcW w:w="8720" w:type="dxa"/>
            <w:gridSpan w:val="2"/>
          </w:tcPr>
          <w:p w14:paraId="559D0DC1" w14:textId="3E366BB7" w:rsidR="00160522" w:rsidRPr="00123225" w:rsidRDefault="00160522" w:rsidP="00172F2A">
            <w:pPr>
              <w:suppressAutoHyphens/>
              <w:autoSpaceDN w:val="0"/>
              <w:jc w:val="both"/>
              <w:textAlignment w:val="baseline"/>
              <w:rPr>
                <w:rFonts w:ascii="Calibri" w:eastAsia="Calibri" w:hAnsi="Calibri" w:cs="Arial"/>
                <w:b/>
                <w:bCs/>
                <w:kern w:val="3"/>
                <w:lang w:val="es-ES_tradnl" w:eastAsia="ar-SA" w:bidi="hi-IN"/>
              </w:rPr>
            </w:pPr>
            <w:r w:rsidRPr="00123225">
              <w:rPr>
                <w:rFonts w:ascii="Calibri" w:eastAsia="Calibri" w:hAnsi="Calibri" w:cs="Arial"/>
                <w:b/>
                <w:bCs/>
                <w:kern w:val="3"/>
                <w:lang w:val="es-ES_tradnl" w:eastAsia="ar-SA" w:bidi="hi-IN"/>
              </w:rPr>
              <w:t>Prestación 1</w:t>
            </w:r>
            <w:r w:rsidR="00EF044D" w:rsidRPr="00123225">
              <w:rPr>
                <w:rFonts w:ascii="Calibri" w:eastAsia="Calibri" w:hAnsi="Calibri" w:cs="Arial"/>
                <w:b/>
                <w:bCs/>
                <w:kern w:val="3"/>
                <w:lang w:val="es-ES_tradnl" w:eastAsia="ar-SA" w:bidi="hi-IN"/>
              </w:rPr>
              <w:t>70</w:t>
            </w:r>
            <w:r w:rsidRPr="00123225">
              <w:rPr>
                <w:rFonts w:ascii="Calibri" w:eastAsia="Calibri" w:hAnsi="Calibri" w:cs="Arial"/>
                <w:b/>
                <w:bCs/>
                <w:kern w:val="3"/>
                <w:lang w:val="es-ES_tradnl" w:eastAsia="ar-SA" w:bidi="hi-IN"/>
              </w:rPr>
              <w:t>. Servicio de mantenimiento correctivo</w:t>
            </w:r>
            <w:r w:rsidR="009D43FE" w:rsidRPr="00123225">
              <w:rPr>
                <w:rFonts w:ascii="Calibri" w:eastAsia="Calibri" w:hAnsi="Calibri" w:cs="Arial"/>
                <w:b/>
                <w:bCs/>
                <w:kern w:val="3"/>
                <w:lang w:val="es-ES_tradnl" w:eastAsia="ar-SA" w:bidi="hi-IN"/>
              </w:rPr>
              <w:t xml:space="preserve"> (Precio/hora)</w:t>
            </w:r>
          </w:p>
        </w:tc>
      </w:tr>
    </w:tbl>
    <w:p w14:paraId="7C793E6E" w14:textId="77777777" w:rsidR="00BE1CA6" w:rsidRPr="00123225" w:rsidRDefault="00BE1CA6" w:rsidP="0051204A">
      <w:pPr>
        <w:spacing w:after="0" w:line="240" w:lineRule="auto"/>
        <w:jc w:val="both"/>
        <w:rPr>
          <w:lang w:val="es-ES_tradnl"/>
        </w:rPr>
      </w:pPr>
    </w:p>
    <w:p w14:paraId="61A0B42B" w14:textId="44FFDC54" w:rsidR="0068254C" w:rsidRPr="00123225" w:rsidRDefault="0068254C" w:rsidP="0051204A">
      <w:pPr>
        <w:spacing w:after="0" w:line="240" w:lineRule="auto"/>
        <w:jc w:val="both"/>
        <w:rPr>
          <w:lang w:val="es-ES_tradnl"/>
        </w:rPr>
      </w:pPr>
      <w:r w:rsidRPr="00123225">
        <w:rPr>
          <w:lang w:val="es-ES_tradnl"/>
        </w:rPr>
        <w:t>Las ofertas de las empresas licitadoras que participen en este Lote tendrán que reunir, como mínimo, las características técnicas que se especifican a continuación.</w:t>
      </w:r>
    </w:p>
    <w:p w14:paraId="6D2CB9F3" w14:textId="77777777" w:rsidR="0068254C" w:rsidRPr="00123225" w:rsidRDefault="0068254C" w:rsidP="0051204A">
      <w:pPr>
        <w:spacing w:after="0" w:line="240" w:lineRule="auto"/>
        <w:jc w:val="both"/>
        <w:rPr>
          <w:highlight w:val="yellow"/>
          <w:lang w:val="es-ES_tradnl"/>
        </w:rPr>
      </w:pPr>
    </w:p>
    <w:p w14:paraId="2F566B88" w14:textId="7ACE931A" w:rsidR="005056C5" w:rsidRPr="00123225" w:rsidRDefault="00160522" w:rsidP="00B57392">
      <w:pPr>
        <w:pStyle w:val="Pargrafdellista"/>
        <w:numPr>
          <w:ilvl w:val="0"/>
          <w:numId w:val="32"/>
        </w:numPr>
        <w:spacing w:after="0" w:line="240" w:lineRule="auto"/>
        <w:jc w:val="both"/>
        <w:rPr>
          <w:lang w:val="es-ES_tradnl"/>
        </w:rPr>
      </w:pPr>
      <w:r w:rsidRPr="00123225">
        <w:rPr>
          <w:b/>
          <w:bCs/>
          <w:lang w:val="es-ES_tradnl"/>
        </w:rPr>
        <w:t>Prestación 16</w:t>
      </w:r>
      <w:r w:rsidR="00EF044D" w:rsidRPr="00123225">
        <w:rPr>
          <w:b/>
          <w:bCs/>
          <w:lang w:val="es-ES_tradnl"/>
        </w:rPr>
        <w:t>9</w:t>
      </w:r>
      <w:r w:rsidRPr="00123225">
        <w:rPr>
          <w:b/>
          <w:bCs/>
          <w:lang w:val="es-ES_tradnl"/>
        </w:rPr>
        <w:t>.</w:t>
      </w:r>
      <w:r w:rsidRPr="00123225">
        <w:rPr>
          <w:lang w:val="es-ES_tradnl"/>
        </w:rPr>
        <w:t xml:space="preserve"> </w:t>
      </w:r>
      <w:r w:rsidR="009D43FE" w:rsidRPr="00123225">
        <w:rPr>
          <w:b/>
          <w:bCs/>
          <w:lang w:val="es-ES_tradnl"/>
        </w:rPr>
        <w:t>Mantenimiento Preventivo</w:t>
      </w:r>
      <w:r w:rsidR="009D43FE" w:rsidRPr="00123225">
        <w:rPr>
          <w:lang w:val="es-ES_tradnl"/>
        </w:rPr>
        <w:t xml:space="preserve">. </w:t>
      </w:r>
      <w:r w:rsidR="00C772FC" w:rsidRPr="00123225">
        <w:rPr>
          <w:lang w:val="es-ES_tradnl"/>
        </w:rPr>
        <w:t xml:space="preserve">El </w:t>
      </w:r>
      <w:r w:rsidRPr="00123225">
        <w:rPr>
          <w:lang w:val="es-ES_tradnl"/>
        </w:rPr>
        <w:t>mantenimiento</w:t>
      </w:r>
      <w:r w:rsidR="00C772FC" w:rsidRPr="00123225">
        <w:rPr>
          <w:lang w:val="es-ES_tradnl"/>
        </w:rPr>
        <w:t xml:space="preserve"> preventivo comprende toda la dedicación horaria para garantizar el correcto funcionamiento de los equipos</w:t>
      </w:r>
      <w:r w:rsidR="00F20139" w:rsidRPr="00123225">
        <w:rPr>
          <w:lang w:val="es-ES_tradnl"/>
        </w:rPr>
        <w:t xml:space="preserve"> informáticos</w:t>
      </w:r>
      <w:r w:rsidR="00C772FC" w:rsidRPr="00123225">
        <w:rPr>
          <w:lang w:val="es-ES_tradnl"/>
        </w:rPr>
        <w:t xml:space="preserve"> que la entidad destinataria encarga mantener.</w:t>
      </w:r>
      <w:r w:rsidR="009D43FE" w:rsidRPr="00123225">
        <w:rPr>
          <w:lang w:val="es-ES_tradnl"/>
        </w:rPr>
        <w:t xml:space="preserve"> La entidad destinataria, previo </w:t>
      </w:r>
      <w:r w:rsidR="009D43FE" w:rsidRPr="00123225">
        <w:rPr>
          <w:lang w:val="es-ES_tradnl"/>
        </w:rPr>
        <w:lastRenderedPageBreak/>
        <w:t>al encargo, tendrá que determinar el número de equipos, identificar las aplicaciones de uso común para todos los usuarios de estos equipos y escoger qué modalidad de presencialidad; un</w:t>
      </w:r>
      <w:r w:rsidR="00E2704E">
        <w:rPr>
          <w:lang w:val="es-ES_tradnl"/>
        </w:rPr>
        <w:t>a vez</w:t>
      </w:r>
      <w:r w:rsidR="009D43FE" w:rsidRPr="00123225">
        <w:rPr>
          <w:lang w:val="es-ES_tradnl"/>
        </w:rPr>
        <w:t xml:space="preserve"> por semana o un</w:t>
      </w:r>
      <w:r w:rsidR="00E2704E">
        <w:rPr>
          <w:lang w:val="es-ES_tradnl"/>
        </w:rPr>
        <w:t>a</w:t>
      </w:r>
      <w:r w:rsidR="009D43FE" w:rsidRPr="00123225">
        <w:rPr>
          <w:lang w:val="es-ES_tradnl"/>
        </w:rPr>
        <w:t xml:space="preserve"> </w:t>
      </w:r>
      <w:r w:rsidR="00E2704E">
        <w:rPr>
          <w:lang w:val="es-ES_tradnl"/>
        </w:rPr>
        <w:t>vez</w:t>
      </w:r>
      <w:r w:rsidR="009D43FE" w:rsidRPr="00123225">
        <w:rPr>
          <w:lang w:val="es-ES_tradnl"/>
        </w:rPr>
        <w:t xml:space="preserve"> por mes. El tiempo de presencialidad se establece en 6 horas. </w:t>
      </w:r>
    </w:p>
    <w:p w14:paraId="718FCB41" w14:textId="4CCD7F5A" w:rsidR="003C1408" w:rsidRPr="00123225" w:rsidRDefault="00DF02C9" w:rsidP="002779DC">
      <w:pPr>
        <w:pStyle w:val="Pargrafdellista"/>
        <w:numPr>
          <w:ilvl w:val="1"/>
          <w:numId w:val="32"/>
        </w:numPr>
        <w:spacing w:after="0" w:line="240" w:lineRule="auto"/>
        <w:jc w:val="both"/>
        <w:rPr>
          <w:lang w:val="es-ES_tradnl"/>
        </w:rPr>
      </w:pPr>
      <w:r w:rsidRPr="00123225">
        <w:rPr>
          <w:rFonts w:eastAsia="Times New Roman" w:cstheme="minorHAnsi"/>
          <w:b/>
          <w:bCs/>
          <w:lang w:val="es-ES_tradnl" w:eastAsia="ca-ES"/>
        </w:rPr>
        <w:t>Mantenimiento Preventivo</w:t>
      </w:r>
      <w:r w:rsidRPr="00123225">
        <w:rPr>
          <w:rFonts w:eastAsia="Times New Roman" w:cstheme="minorHAnsi"/>
          <w:lang w:val="es-ES_tradnl" w:eastAsia="ca-ES"/>
        </w:rPr>
        <w:t xml:space="preserve"> El servicio de mantenimiento preventivo se planificará </w:t>
      </w:r>
      <w:r w:rsidR="00574BE7" w:rsidRPr="00123225">
        <w:rPr>
          <w:rFonts w:eastAsia="Times New Roman" w:cstheme="minorHAnsi"/>
          <w:lang w:val="es-ES_tradnl" w:eastAsia="ca-ES"/>
        </w:rPr>
        <w:t>antes de la ejecución del servicio</w:t>
      </w:r>
      <w:r w:rsidRPr="00123225">
        <w:rPr>
          <w:rFonts w:eastAsia="Times New Roman" w:cstheme="minorHAnsi"/>
          <w:lang w:val="es-ES_tradnl" w:eastAsia="ca-ES"/>
        </w:rPr>
        <w:t xml:space="preserve"> según la importancia y </w:t>
      </w:r>
      <w:r w:rsidR="00E2704E" w:rsidRPr="00123225">
        <w:rPr>
          <w:rFonts w:eastAsia="Times New Roman" w:cstheme="minorHAnsi"/>
          <w:lang w:val="es-ES_tradnl" w:eastAsia="ca-ES"/>
        </w:rPr>
        <w:t>criticidad</w:t>
      </w:r>
      <w:r w:rsidRPr="00123225">
        <w:rPr>
          <w:rFonts w:eastAsia="Times New Roman" w:cstheme="minorHAnsi"/>
          <w:lang w:val="es-ES_tradnl" w:eastAsia="ca-ES"/>
        </w:rPr>
        <w:t xml:space="preserve"> de los equipos incluidos en el inventario. Las operaciones se llevarán a cabo </w:t>
      </w:r>
      <w:r w:rsidR="00240D6F" w:rsidRPr="00123225">
        <w:rPr>
          <w:rFonts w:eastAsia="Times New Roman" w:cstheme="minorHAnsi"/>
          <w:lang w:val="es-ES_tradnl" w:eastAsia="ca-ES"/>
        </w:rPr>
        <w:t xml:space="preserve">de manera remota y una vez por semana o una vez al mes de manera presencial, </w:t>
      </w:r>
      <w:r w:rsidR="00BE3F49" w:rsidRPr="00123225">
        <w:rPr>
          <w:rFonts w:eastAsia="Times New Roman" w:cstheme="minorHAnsi"/>
          <w:lang w:val="es-ES_tradnl" w:eastAsia="ca-ES"/>
        </w:rPr>
        <w:t>en función de la modalidad contratada</w:t>
      </w:r>
      <w:r w:rsidR="00240D6F" w:rsidRPr="00123225">
        <w:rPr>
          <w:rFonts w:eastAsia="Times New Roman" w:cstheme="minorHAnsi"/>
          <w:lang w:val="es-ES_tradnl" w:eastAsia="ca-ES"/>
        </w:rPr>
        <w:t xml:space="preserve"> </w:t>
      </w:r>
      <w:r w:rsidRPr="00123225">
        <w:rPr>
          <w:rFonts w:eastAsia="Times New Roman" w:cstheme="minorHAnsi"/>
          <w:lang w:val="es-ES_tradnl" w:eastAsia="ca-ES"/>
        </w:rPr>
        <w:t>e incluirán:</w:t>
      </w:r>
    </w:p>
    <w:p w14:paraId="2280AF4A" w14:textId="05B362D6" w:rsidR="003C1408" w:rsidRPr="00123225" w:rsidRDefault="00DF02C9" w:rsidP="0051204A">
      <w:pPr>
        <w:pStyle w:val="Pargrafdellista"/>
        <w:numPr>
          <w:ilvl w:val="3"/>
          <w:numId w:val="32"/>
        </w:numPr>
        <w:spacing w:after="0" w:line="240" w:lineRule="auto"/>
        <w:jc w:val="both"/>
        <w:rPr>
          <w:lang w:val="es-ES_tradnl"/>
        </w:rPr>
      </w:pPr>
      <w:r w:rsidRPr="00123225">
        <w:rPr>
          <w:rFonts w:eastAsia="Times New Roman" w:cstheme="minorHAnsi"/>
          <w:lang w:val="es-ES_tradnl" w:eastAsia="ca-ES"/>
        </w:rPr>
        <w:t xml:space="preserve">Revisión periódica </w:t>
      </w:r>
      <w:r w:rsidR="00E2704E" w:rsidRPr="00123225">
        <w:rPr>
          <w:rFonts w:eastAsia="Times New Roman" w:cstheme="minorHAnsi"/>
          <w:lang w:val="es-ES_tradnl" w:eastAsia="ca-ES"/>
        </w:rPr>
        <w:t>de los</w:t>
      </w:r>
      <w:r w:rsidR="00574BE7" w:rsidRPr="00123225">
        <w:rPr>
          <w:rFonts w:eastAsia="Times New Roman" w:cstheme="minorHAnsi"/>
          <w:lang w:val="es-ES_tradnl" w:eastAsia="ca-ES"/>
        </w:rPr>
        <w:t xml:space="preserve"> equipos y sistemas informáticos.</w:t>
      </w:r>
    </w:p>
    <w:p w14:paraId="5874CDA7" w14:textId="4DE360A4" w:rsidR="003C1408" w:rsidRPr="00123225" w:rsidRDefault="00DF02C9" w:rsidP="0051204A">
      <w:pPr>
        <w:pStyle w:val="Pargrafdellista"/>
        <w:numPr>
          <w:ilvl w:val="3"/>
          <w:numId w:val="32"/>
        </w:numPr>
        <w:spacing w:after="0" w:line="240" w:lineRule="auto"/>
        <w:jc w:val="both"/>
        <w:rPr>
          <w:lang w:val="es-ES_tradnl"/>
        </w:rPr>
      </w:pPr>
      <w:r w:rsidRPr="00123225">
        <w:rPr>
          <w:rFonts w:eastAsia="Times New Roman" w:cstheme="minorHAnsi"/>
          <w:lang w:val="es-ES_tradnl" w:eastAsia="ca-ES"/>
        </w:rPr>
        <w:t xml:space="preserve">Actualización de software y firmware. </w:t>
      </w:r>
    </w:p>
    <w:p w14:paraId="3421CCF8" w14:textId="77777777" w:rsidR="003C1408" w:rsidRPr="00123225" w:rsidRDefault="00DF02C9" w:rsidP="0051204A">
      <w:pPr>
        <w:pStyle w:val="Pargrafdellista"/>
        <w:numPr>
          <w:ilvl w:val="3"/>
          <w:numId w:val="32"/>
        </w:numPr>
        <w:spacing w:after="0" w:line="240" w:lineRule="auto"/>
        <w:jc w:val="both"/>
        <w:rPr>
          <w:lang w:val="es-ES_tradnl"/>
        </w:rPr>
      </w:pPr>
      <w:r w:rsidRPr="00123225">
        <w:rPr>
          <w:rFonts w:eastAsia="Times New Roman" w:cstheme="minorHAnsi"/>
          <w:lang w:val="es-ES_tradnl" w:eastAsia="ca-ES"/>
        </w:rPr>
        <w:t>Supervisión de las redes y los sistemas de seguridad</w:t>
      </w:r>
      <w:r w:rsidR="00574BE7" w:rsidRPr="00123225">
        <w:rPr>
          <w:rFonts w:eastAsia="Times New Roman" w:cstheme="minorHAnsi"/>
          <w:lang w:val="es-ES_tradnl" w:eastAsia="ca-ES"/>
        </w:rPr>
        <w:t>.</w:t>
      </w:r>
    </w:p>
    <w:p w14:paraId="5B275983" w14:textId="77777777" w:rsidR="00240D6F" w:rsidRPr="00123225" w:rsidRDefault="00DF02C9" w:rsidP="00240D6F">
      <w:pPr>
        <w:pStyle w:val="Pargrafdellista"/>
        <w:numPr>
          <w:ilvl w:val="3"/>
          <w:numId w:val="32"/>
        </w:numPr>
        <w:spacing w:after="0" w:line="240" w:lineRule="auto"/>
        <w:jc w:val="both"/>
        <w:rPr>
          <w:lang w:val="es-ES_tradnl"/>
        </w:rPr>
      </w:pPr>
      <w:r w:rsidRPr="00123225">
        <w:rPr>
          <w:rFonts w:eastAsia="Times New Roman" w:cstheme="minorHAnsi"/>
          <w:lang w:val="es-ES_tradnl" w:eastAsia="ca-ES"/>
        </w:rPr>
        <w:t>Mantenimiento de los sistemas de refrigeración, suministro eléctrico y conexiones</w:t>
      </w:r>
      <w:r w:rsidR="00574BE7" w:rsidRPr="00123225">
        <w:rPr>
          <w:rFonts w:eastAsia="Times New Roman" w:cstheme="minorHAnsi"/>
          <w:lang w:val="es-ES_tradnl" w:eastAsia="ca-ES"/>
        </w:rPr>
        <w:t>.</w:t>
      </w:r>
    </w:p>
    <w:p w14:paraId="541291B1" w14:textId="2CA883C4" w:rsidR="00240D6F" w:rsidRPr="00123225" w:rsidRDefault="00240D6F" w:rsidP="00240D6F">
      <w:pPr>
        <w:pStyle w:val="Pargrafdellista"/>
        <w:numPr>
          <w:ilvl w:val="3"/>
          <w:numId w:val="32"/>
        </w:numPr>
        <w:spacing w:after="0" w:line="240" w:lineRule="auto"/>
        <w:jc w:val="both"/>
        <w:rPr>
          <w:lang w:val="es-ES_tradnl"/>
        </w:rPr>
      </w:pPr>
      <w:r w:rsidRPr="00123225">
        <w:rPr>
          <w:rFonts w:eastAsia="Times New Roman" w:cstheme="minorHAnsi"/>
          <w:lang w:val="es-ES_tradnl" w:eastAsia="ca-ES"/>
        </w:rPr>
        <w:t xml:space="preserve">Este servicio de mantenimiento preventivo </w:t>
      </w:r>
      <w:r w:rsidR="00E2704E" w:rsidRPr="00123225">
        <w:rPr>
          <w:rFonts w:eastAsia="Times New Roman" w:cstheme="minorHAnsi"/>
          <w:lang w:val="es-ES_tradnl" w:eastAsia="ca-ES"/>
        </w:rPr>
        <w:t>está</w:t>
      </w:r>
      <w:r w:rsidRPr="00123225">
        <w:rPr>
          <w:rFonts w:eastAsia="Times New Roman" w:cstheme="minorHAnsi"/>
          <w:lang w:val="es-ES_tradnl" w:eastAsia="ca-ES"/>
        </w:rPr>
        <w:t xml:space="preserve"> planteado por </w:t>
      </w:r>
      <w:r w:rsidR="00FA5F4E" w:rsidRPr="00123225">
        <w:rPr>
          <w:rFonts w:eastAsia="Times New Roman" w:cstheme="minorHAnsi"/>
          <w:lang w:val="es-ES_tradnl" w:eastAsia="ca-ES"/>
        </w:rPr>
        <w:t xml:space="preserve">equipo con un mínimo </w:t>
      </w:r>
      <w:r w:rsidRPr="00123225">
        <w:rPr>
          <w:rFonts w:eastAsia="Times New Roman" w:cstheme="minorHAnsi"/>
          <w:lang w:val="es-ES_tradnl" w:eastAsia="ca-ES"/>
        </w:rPr>
        <w:t>de 5 equipos.</w:t>
      </w:r>
    </w:p>
    <w:p w14:paraId="06E86F97" w14:textId="77777777" w:rsidR="001974E6" w:rsidRPr="00123225" w:rsidRDefault="001974E6" w:rsidP="001974E6">
      <w:pPr>
        <w:pStyle w:val="Pargrafdellista"/>
        <w:spacing w:after="0" w:line="240" w:lineRule="auto"/>
        <w:ind w:left="1800"/>
        <w:jc w:val="both"/>
        <w:rPr>
          <w:lang w:val="es-ES_tradnl"/>
        </w:rPr>
      </w:pPr>
    </w:p>
    <w:p w14:paraId="7C76F82B" w14:textId="77777777" w:rsidR="001974E6" w:rsidRPr="00123225" w:rsidRDefault="001974E6" w:rsidP="001974E6">
      <w:pPr>
        <w:pStyle w:val="Pargrafdellista"/>
        <w:numPr>
          <w:ilvl w:val="1"/>
          <w:numId w:val="32"/>
        </w:numPr>
        <w:spacing w:after="0" w:line="240" w:lineRule="auto"/>
        <w:jc w:val="both"/>
        <w:rPr>
          <w:rFonts w:eastAsia="Times New Roman" w:cstheme="minorHAnsi"/>
          <w:b/>
          <w:bCs/>
          <w:lang w:val="es-ES_tradnl" w:eastAsia="ca-ES"/>
        </w:rPr>
      </w:pPr>
      <w:r w:rsidRPr="00123225">
        <w:rPr>
          <w:rFonts w:eastAsia="Times New Roman" w:cstheme="minorHAnsi"/>
          <w:b/>
          <w:bCs/>
          <w:lang w:val="es-ES_tradnl" w:eastAsia="ca-ES"/>
        </w:rPr>
        <w:t>Gestión de la Transición e Inicio del Servicio.</w:t>
      </w:r>
      <w:r w:rsidRPr="00123225">
        <w:rPr>
          <w:rFonts w:eastAsia="Times New Roman" w:cstheme="minorHAnsi"/>
          <w:lang w:val="es-ES_tradnl" w:eastAsia="ca-ES"/>
        </w:rPr>
        <w:t xml:space="preserve"> Durante los primeros dos meses del contrato, se llevará a cabo una fase bisiesta para la puesta en marcha del servicio, la cual incluirá:</w:t>
      </w:r>
    </w:p>
    <w:p w14:paraId="7B1B8E04" w14:textId="77777777" w:rsidR="001974E6" w:rsidRPr="00123225" w:rsidRDefault="001974E6" w:rsidP="001974E6">
      <w:pPr>
        <w:pStyle w:val="Pargrafdellista"/>
        <w:numPr>
          <w:ilvl w:val="2"/>
          <w:numId w:val="32"/>
        </w:numPr>
        <w:spacing w:after="0" w:line="240" w:lineRule="auto"/>
        <w:jc w:val="both"/>
        <w:rPr>
          <w:rFonts w:eastAsia="Times New Roman" w:cstheme="minorHAnsi"/>
          <w:b/>
          <w:bCs/>
          <w:lang w:val="es-ES_tradnl" w:eastAsia="ca-ES"/>
        </w:rPr>
      </w:pPr>
      <w:r w:rsidRPr="00123225">
        <w:rPr>
          <w:rFonts w:eastAsia="Times New Roman" w:cstheme="minorHAnsi"/>
          <w:lang w:val="es-ES_tradnl" w:eastAsia="ca-ES"/>
        </w:rPr>
        <w:t>Elaboración de un inventario detallado de los equipos y aplicaciones con sus características técnicas.</w:t>
      </w:r>
    </w:p>
    <w:p w14:paraId="6B242E28" w14:textId="77777777" w:rsidR="001974E6" w:rsidRPr="00123225" w:rsidRDefault="001974E6" w:rsidP="001974E6">
      <w:pPr>
        <w:pStyle w:val="Pargrafdellista"/>
        <w:numPr>
          <w:ilvl w:val="2"/>
          <w:numId w:val="32"/>
        </w:numPr>
        <w:spacing w:after="0" w:line="240" w:lineRule="auto"/>
        <w:jc w:val="both"/>
        <w:rPr>
          <w:rFonts w:eastAsia="Times New Roman" w:cstheme="minorHAnsi"/>
          <w:b/>
          <w:bCs/>
          <w:lang w:val="es-ES_tradnl" w:eastAsia="ca-ES"/>
        </w:rPr>
      </w:pPr>
      <w:r w:rsidRPr="00123225">
        <w:rPr>
          <w:rFonts w:eastAsia="Times New Roman" w:cstheme="minorHAnsi"/>
          <w:lang w:val="es-ES_tradnl" w:eastAsia="ca-ES"/>
        </w:rPr>
        <w:t>Definición de los planes de mantenimiento preventivo adaptados a cada tipo de equipo.</w:t>
      </w:r>
    </w:p>
    <w:p w14:paraId="660B945D" w14:textId="77777777" w:rsidR="001974E6" w:rsidRPr="00123225" w:rsidRDefault="001974E6" w:rsidP="001974E6">
      <w:pPr>
        <w:pStyle w:val="Pargrafdellista"/>
        <w:numPr>
          <w:ilvl w:val="2"/>
          <w:numId w:val="32"/>
        </w:numPr>
        <w:spacing w:after="0" w:line="240" w:lineRule="auto"/>
        <w:jc w:val="both"/>
        <w:rPr>
          <w:rFonts w:eastAsia="Times New Roman" w:cstheme="minorHAnsi"/>
          <w:b/>
          <w:bCs/>
          <w:lang w:val="es-ES_tradnl" w:eastAsia="ca-ES"/>
        </w:rPr>
      </w:pPr>
      <w:r w:rsidRPr="00123225">
        <w:rPr>
          <w:rFonts w:eastAsia="Times New Roman" w:cstheme="minorHAnsi"/>
          <w:lang w:val="es-ES_tradnl" w:eastAsia="ca-ES"/>
        </w:rPr>
        <w:t>Identificación de posibles mejoras en los procesos de mantenimiento y configuración.</w:t>
      </w:r>
    </w:p>
    <w:p w14:paraId="654799E9" w14:textId="77777777" w:rsidR="001974E6" w:rsidRPr="00123225" w:rsidRDefault="001974E6" w:rsidP="001974E6">
      <w:pPr>
        <w:pStyle w:val="Pargrafdellista"/>
        <w:numPr>
          <w:ilvl w:val="2"/>
          <w:numId w:val="32"/>
        </w:numPr>
        <w:spacing w:after="0" w:line="240" w:lineRule="auto"/>
        <w:jc w:val="both"/>
        <w:rPr>
          <w:rFonts w:eastAsia="Times New Roman" w:cstheme="minorHAnsi"/>
          <w:b/>
          <w:bCs/>
          <w:lang w:val="es-ES_tradnl" w:eastAsia="ca-ES"/>
        </w:rPr>
      </w:pPr>
      <w:r w:rsidRPr="00123225">
        <w:rPr>
          <w:rFonts w:eastAsia="Times New Roman" w:cstheme="minorHAnsi"/>
          <w:lang w:val="es-ES_tradnl" w:eastAsia="ca-ES"/>
        </w:rPr>
        <w:t>Definición de procesos y de gravedades para las tareas de mantenimiento correctivo.</w:t>
      </w:r>
    </w:p>
    <w:p w14:paraId="5E2AC957" w14:textId="77777777" w:rsidR="00314D40" w:rsidRPr="00123225" w:rsidRDefault="00314D40" w:rsidP="002779DC">
      <w:pPr>
        <w:spacing w:after="0" w:line="240" w:lineRule="auto"/>
        <w:jc w:val="both"/>
        <w:rPr>
          <w:lang w:val="es-ES_tradnl"/>
        </w:rPr>
      </w:pPr>
    </w:p>
    <w:p w14:paraId="3D664D14" w14:textId="77777777" w:rsidR="00282E5D" w:rsidRPr="00123225" w:rsidRDefault="00DF02C9" w:rsidP="00282E5D">
      <w:pPr>
        <w:pStyle w:val="Pargrafdellista"/>
        <w:numPr>
          <w:ilvl w:val="1"/>
          <w:numId w:val="32"/>
        </w:numPr>
        <w:spacing w:after="0" w:line="240" w:lineRule="auto"/>
        <w:jc w:val="both"/>
        <w:rPr>
          <w:rFonts w:eastAsia="Times New Roman" w:cstheme="minorHAnsi"/>
          <w:b/>
          <w:bCs/>
          <w:lang w:val="es-ES_tradnl" w:eastAsia="ca-ES"/>
        </w:rPr>
      </w:pPr>
      <w:r w:rsidRPr="00123225">
        <w:rPr>
          <w:rFonts w:eastAsia="Times New Roman" w:cstheme="minorHAnsi"/>
          <w:b/>
          <w:bCs/>
          <w:lang w:val="es-ES_tradnl" w:eastAsia="ca-ES"/>
        </w:rPr>
        <w:t>Conducción de los Sistemas y Gestión Proactiva</w:t>
      </w:r>
      <w:r w:rsidRPr="00123225">
        <w:rPr>
          <w:rFonts w:eastAsia="Times New Roman" w:cstheme="minorHAnsi"/>
          <w:lang w:val="es-ES_tradnl" w:eastAsia="ca-ES"/>
        </w:rPr>
        <w:t xml:space="preserve"> El servicio incluirá también la gestión y conducción de los sistemas para optimizar la operatividad. Esto comprende:</w:t>
      </w:r>
    </w:p>
    <w:p w14:paraId="2D0D9404" w14:textId="41940B36" w:rsidR="00282E5D" w:rsidRPr="00123225" w:rsidRDefault="00DF02C9" w:rsidP="00282E5D">
      <w:pPr>
        <w:pStyle w:val="Pargrafdellista"/>
        <w:numPr>
          <w:ilvl w:val="2"/>
          <w:numId w:val="32"/>
        </w:numPr>
        <w:spacing w:after="0" w:line="240" w:lineRule="auto"/>
        <w:jc w:val="both"/>
        <w:rPr>
          <w:rFonts w:eastAsia="Times New Roman" w:cstheme="minorHAnsi"/>
          <w:b/>
          <w:bCs/>
          <w:lang w:val="es-ES_tradnl" w:eastAsia="ca-ES"/>
        </w:rPr>
      </w:pPr>
      <w:r w:rsidRPr="00123225">
        <w:rPr>
          <w:rFonts w:eastAsia="Times New Roman" w:cstheme="minorHAnsi"/>
          <w:lang w:val="es-ES_tradnl" w:eastAsia="ca-ES"/>
        </w:rPr>
        <w:t>Gestión de usuarios (altas, bajas y modificaciones en sistemas internos y externos).</w:t>
      </w:r>
    </w:p>
    <w:p w14:paraId="677EF147" w14:textId="22F7F34B" w:rsidR="009277DC" w:rsidRPr="00123225" w:rsidRDefault="009277DC" w:rsidP="00282E5D">
      <w:pPr>
        <w:pStyle w:val="Pargrafdellista"/>
        <w:numPr>
          <w:ilvl w:val="2"/>
          <w:numId w:val="32"/>
        </w:numPr>
        <w:spacing w:after="0" w:line="240" w:lineRule="auto"/>
        <w:jc w:val="both"/>
        <w:rPr>
          <w:rFonts w:eastAsia="Times New Roman" w:cstheme="minorHAnsi"/>
          <w:b/>
          <w:bCs/>
          <w:lang w:val="es-ES_tradnl" w:eastAsia="ca-ES"/>
        </w:rPr>
      </w:pPr>
      <w:r w:rsidRPr="00123225">
        <w:rPr>
          <w:rFonts w:eastAsia="Times New Roman" w:cstheme="minorHAnsi"/>
          <w:lang w:val="es-ES_tradnl" w:eastAsia="ca-ES"/>
        </w:rPr>
        <w:t xml:space="preserve">Gestión </w:t>
      </w:r>
      <w:r w:rsidR="00654E2C" w:rsidRPr="00123225">
        <w:rPr>
          <w:rFonts w:eastAsia="Times New Roman" w:cstheme="minorHAnsi"/>
          <w:lang w:val="es-ES_tradnl" w:eastAsia="ca-ES"/>
        </w:rPr>
        <w:t xml:space="preserve">y seguimiento </w:t>
      </w:r>
      <w:r w:rsidRPr="00123225">
        <w:rPr>
          <w:rFonts w:eastAsia="Times New Roman" w:cstheme="minorHAnsi"/>
          <w:lang w:val="es-ES_tradnl" w:eastAsia="ca-ES"/>
        </w:rPr>
        <w:t>de l</w:t>
      </w:r>
      <w:r w:rsidR="00E2704E">
        <w:rPr>
          <w:rFonts w:eastAsia="Times New Roman" w:cstheme="minorHAnsi"/>
          <w:lang w:val="es-ES_tradnl" w:eastAsia="ca-ES"/>
        </w:rPr>
        <w:t>as</w:t>
      </w:r>
      <w:r w:rsidRPr="00123225">
        <w:rPr>
          <w:rFonts w:eastAsia="Times New Roman" w:cstheme="minorHAnsi"/>
          <w:lang w:val="es-ES_tradnl" w:eastAsia="ca-ES"/>
        </w:rPr>
        <w:t xml:space="preserve"> </w:t>
      </w:r>
      <w:r w:rsidR="00E2704E" w:rsidRPr="00123225">
        <w:rPr>
          <w:rFonts w:eastAsia="Times New Roman" w:cstheme="minorHAnsi"/>
          <w:lang w:val="es-ES_tradnl" w:eastAsia="ca-ES"/>
        </w:rPr>
        <w:t>reparaciones</w:t>
      </w:r>
      <w:r w:rsidRPr="00123225">
        <w:rPr>
          <w:rFonts w:eastAsia="Times New Roman" w:cstheme="minorHAnsi"/>
          <w:lang w:val="es-ES_tradnl" w:eastAsia="ca-ES"/>
        </w:rPr>
        <w:t xml:space="preserve"> de equipos en garantía.</w:t>
      </w:r>
    </w:p>
    <w:p w14:paraId="75468FEF" w14:textId="3C54CDE9" w:rsidR="00282E5D" w:rsidRPr="00123225" w:rsidRDefault="00DF02C9" w:rsidP="00282E5D">
      <w:pPr>
        <w:pStyle w:val="Pargrafdellista"/>
        <w:numPr>
          <w:ilvl w:val="2"/>
          <w:numId w:val="32"/>
        </w:numPr>
        <w:spacing w:after="0" w:line="240" w:lineRule="auto"/>
        <w:jc w:val="both"/>
        <w:rPr>
          <w:rFonts w:eastAsia="Times New Roman" w:cstheme="minorHAnsi"/>
          <w:b/>
          <w:bCs/>
          <w:lang w:val="es-ES_tradnl" w:eastAsia="ca-ES"/>
        </w:rPr>
      </w:pPr>
      <w:r w:rsidRPr="00123225">
        <w:rPr>
          <w:rFonts w:eastAsia="Times New Roman" w:cstheme="minorHAnsi"/>
          <w:lang w:val="es-ES_tradnl" w:eastAsia="ca-ES"/>
        </w:rPr>
        <w:t>Configuración y ajustamientos en función de los cambios organizativos.</w:t>
      </w:r>
    </w:p>
    <w:p w14:paraId="1C6C4641" w14:textId="6F8CE0E6" w:rsidR="00FA5F4E" w:rsidRPr="00123225" w:rsidRDefault="00FA5F4E" w:rsidP="00282E5D">
      <w:pPr>
        <w:pStyle w:val="Pargrafdellista"/>
        <w:numPr>
          <w:ilvl w:val="2"/>
          <w:numId w:val="32"/>
        </w:numPr>
        <w:spacing w:after="0" w:line="240" w:lineRule="auto"/>
        <w:jc w:val="both"/>
        <w:rPr>
          <w:rFonts w:eastAsia="Times New Roman" w:cstheme="minorHAnsi"/>
          <w:b/>
          <w:bCs/>
          <w:lang w:val="es-ES_tradnl" w:eastAsia="ca-ES"/>
        </w:rPr>
      </w:pPr>
      <w:r w:rsidRPr="00123225">
        <w:rPr>
          <w:rFonts w:eastAsia="Times New Roman" w:cstheme="minorHAnsi"/>
          <w:lang w:val="es-ES_tradnl" w:eastAsia="ca-ES"/>
        </w:rPr>
        <w:t xml:space="preserve">Apoyo en la adquisición de nuevos equipos y aplicaciones </w:t>
      </w:r>
      <w:r w:rsidR="00EE452B" w:rsidRPr="00123225">
        <w:rPr>
          <w:rFonts w:eastAsia="Times New Roman" w:cstheme="minorHAnsi"/>
          <w:lang w:val="es-ES_tradnl" w:eastAsia="ca-ES"/>
        </w:rPr>
        <w:t xml:space="preserve">pudiendo </w:t>
      </w:r>
      <w:r w:rsidR="00E2704E" w:rsidRPr="00123225">
        <w:rPr>
          <w:rFonts w:eastAsia="Times New Roman" w:cstheme="minorHAnsi"/>
          <w:lang w:val="es-ES_tradnl" w:eastAsia="ca-ES"/>
        </w:rPr>
        <w:t>tener</w:t>
      </w:r>
      <w:r w:rsidRPr="00123225">
        <w:rPr>
          <w:rFonts w:eastAsia="Times New Roman" w:cstheme="minorHAnsi"/>
          <w:lang w:val="es-ES_tradnl" w:eastAsia="ca-ES"/>
        </w:rPr>
        <w:t xml:space="preserve"> en cuenta la oferta de corderos y equipos de este acuerdo marco.</w:t>
      </w:r>
    </w:p>
    <w:p w14:paraId="599D440A" w14:textId="77777777" w:rsidR="00282E5D" w:rsidRPr="00123225" w:rsidRDefault="00DF02C9" w:rsidP="00282E5D">
      <w:pPr>
        <w:pStyle w:val="Pargrafdellista"/>
        <w:numPr>
          <w:ilvl w:val="2"/>
          <w:numId w:val="32"/>
        </w:numPr>
        <w:spacing w:after="0" w:line="240" w:lineRule="auto"/>
        <w:jc w:val="both"/>
        <w:rPr>
          <w:rFonts w:eastAsia="Times New Roman" w:cstheme="minorHAnsi"/>
          <w:b/>
          <w:bCs/>
          <w:lang w:val="es-ES_tradnl" w:eastAsia="ca-ES"/>
        </w:rPr>
      </w:pPr>
      <w:r w:rsidRPr="00123225">
        <w:rPr>
          <w:rFonts w:eastAsia="Times New Roman" w:cstheme="minorHAnsi"/>
          <w:lang w:val="es-ES_tradnl" w:eastAsia="ca-ES"/>
        </w:rPr>
        <w:t>Apoyo a la instalación y configuración de nuevas aplicaciones o servicios.</w:t>
      </w:r>
    </w:p>
    <w:p w14:paraId="0467FDF0" w14:textId="6DE81D57" w:rsidR="00A94A1E" w:rsidRPr="00123225" w:rsidRDefault="00DF02C9" w:rsidP="00A94A1E">
      <w:pPr>
        <w:pStyle w:val="Pargrafdellista"/>
        <w:numPr>
          <w:ilvl w:val="2"/>
          <w:numId w:val="32"/>
        </w:numPr>
        <w:spacing w:after="0" w:line="240" w:lineRule="auto"/>
        <w:jc w:val="both"/>
        <w:rPr>
          <w:rFonts w:eastAsia="Times New Roman" w:cstheme="minorHAnsi"/>
          <w:b/>
          <w:bCs/>
          <w:lang w:val="es-ES_tradnl" w:eastAsia="ca-ES"/>
        </w:rPr>
      </w:pPr>
      <w:r w:rsidRPr="00123225">
        <w:rPr>
          <w:rFonts w:eastAsia="Times New Roman" w:cstheme="minorHAnsi"/>
          <w:lang w:val="es-ES_tradnl" w:eastAsia="ca-ES"/>
        </w:rPr>
        <w:t>Supervisión y mantenimiento de los sistemas de copias de seguridad.</w:t>
      </w:r>
    </w:p>
    <w:p w14:paraId="7CBA882A" w14:textId="77777777" w:rsidR="00314D40" w:rsidRPr="00123225" w:rsidRDefault="00314D40" w:rsidP="00314D40">
      <w:pPr>
        <w:spacing w:after="0" w:line="240" w:lineRule="auto"/>
        <w:ind w:left="1440"/>
        <w:jc w:val="both"/>
        <w:rPr>
          <w:rFonts w:eastAsia="Times New Roman" w:cstheme="minorHAnsi"/>
          <w:b/>
          <w:bCs/>
          <w:lang w:val="es-ES_tradnl" w:eastAsia="ca-ES"/>
        </w:rPr>
      </w:pPr>
    </w:p>
    <w:p w14:paraId="38E80E82" w14:textId="77777777" w:rsidR="00314D40" w:rsidRPr="00123225" w:rsidRDefault="00314D40" w:rsidP="00314D40">
      <w:pPr>
        <w:pStyle w:val="Pargrafdellista"/>
        <w:numPr>
          <w:ilvl w:val="1"/>
          <w:numId w:val="32"/>
        </w:numPr>
        <w:spacing w:after="0" w:line="240" w:lineRule="auto"/>
        <w:jc w:val="both"/>
        <w:rPr>
          <w:rFonts w:eastAsia="Times New Roman" w:cstheme="minorHAnsi"/>
          <w:b/>
          <w:bCs/>
          <w:lang w:val="es-ES_tradnl" w:eastAsia="ca-ES"/>
        </w:rPr>
      </w:pPr>
      <w:r w:rsidRPr="00123225">
        <w:rPr>
          <w:rFonts w:eastAsia="Times New Roman" w:cstheme="minorHAnsi"/>
          <w:b/>
          <w:bCs/>
          <w:lang w:val="es-ES_tradnl" w:eastAsia="ca-ES"/>
        </w:rPr>
        <w:t>Atención y Apoyo Técnico</w:t>
      </w:r>
      <w:r w:rsidRPr="00123225">
        <w:rPr>
          <w:rFonts w:eastAsia="Times New Roman" w:cstheme="minorHAnsi"/>
          <w:lang w:val="es-ES_tradnl" w:eastAsia="ca-ES"/>
        </w:rPr>
        <w:t xml:space="preserve"> La empresa adjudicataria tendrá que proporcionar apoyo técnico disponible según las necesidades del ente contratante:</w:t>
      </w:r>
    </w:p>
    <w:p w14:paraId="39816F43" w14:textId="77777777" w:rsidR="00314D40" w:rsidRPr="00123225" w:rsidRDefault="00314D40" w:rsidP="00314D40">
      <w:pPr>
        <w:pStyle w:val="Pargrafdellista"/>
        <w:numPr>
          <w:ilvl w:val="2"/>
          <w:numId w:val="32"/>
        </w:numPr>
        <w:spacing w:after="0" w:line="240" w:lineRule="auto"/>
        <w:jc w:val="both"/>
        <w:rPr>
          <w:rFonts w:eastAsia="Times New Roman" w:cstheme="minorHAnsi"/>
          <w:b/>
          <w:bCs/>
          <w:lang w:val="es-ES_tradnl" w:eastAsia="ca-ES"/>
        </w:rPr>
      </w:pPr>
      <w:r w:rsidRPr="00123225">
        <w:rPr>
          <w:rFonts w:eastAsia="Times New Roman" w:cstheme="minorHAnsi"/>
          <w:lang w:val="es-ES_tradnl" w:eastAsia="ca-ES"/>
        </w:rPr>
        <w:t>Atención telefónica</w:t>
      </w:r>
    </w:p>
    <w:p w14:paraId="3596359B" w14:textId="77777777" w:rsidR="00314D40" w:rsidRPr="00123225" w:rsidRDefault="00314D40" w:rsidP="00314D40">
      <w:pPr>
        <w:pStyle w:val="Pargrafdellista"/>
        <w:numPr>
          <w:ilvl w:val="2"/>
          <w:numId w:val="32"/>
        </w:numPr>
        <w:spacing w:after="0" w:line="240" w:lineRule="auto"/>
        <w:jc w:val="both"/>
        <w:rPr>
          <w:rFonts w:eastAsia="Times New Roman" w:cstheme="minorHAnsi"/>
          <w:b/>
          <w:bCs/>
          <w:lang w:val="es-ES_tradnl" w:eastAsia="ca-ES"/>
        </w:rPr>
      </w:pPr>
      <w:r w:rsidRPr="00123225">
        <w:rPr>
          <w:rFonts w:eastAsia="Times New Roman" w:cstheme="minorHAnsi"/>
          <w:lang w:val="es-ES_tradnl" w:eastAsia="ca-ES"/>
        </w:rPr>
        <w:t>Apoyo por correo electrónico y a través de una plataforma de tickets operativa las 24 horas.</w:t>
      </w:r>
    </w:p>
    <w:p w14:paraId="5E935419" w14:textId="77777777" w:rsidR="00314D40" w:rsidRPr="00123225" w:rsidRDefault="00314D40" w:rsidP="00314D40">
      <w:pPr>
        <w:pStyle w:val="Pargrafdellista"/>
        <w:numPr>
          <w:ilvl w:val="2"/>
          <w:numId w:val="32"/>
        </w:numPr>
        <w:spacing w:after="0" w:line="240" w:lineRule="auto"/>
        <w:jc w:val="both"/>
        <w:rPr>
          <w:rFonts w:eastAsia="Times New Roman" w:cstheme="minorHAnsi"/>
          <w:b/>
          <w:bCs/>
          <w:lang w:val="es-ES_tradnl" w:eastAsia="ca-ES"/>
        </w:rPr>
      </w:pPr>
      <w:r w:rsidRPr="00123225">
        <w:rPr>
          <w:rFonts w:eastAsia="Times New Roman" w:cstheme="minorHAnsi"/>
          <w:lang w:val="es-ES_tradnl" w:eastAsia="ca-ES"/>
        </w:rPr>
        <w:t>Respuesta inmediata a incidencias críticas fuera del horario laboral</w:t>
      </w:r>
    </w:p>
    <w:p w14:paraId="77E9F2ED" w14:textId="77777777" w:rsidR="00A94A1E" w:rsidRPr="00123225" w:rsidRDefault="00A94A1E" w:rsidP="00A94A1E">
      <w:pPr>
        <w:pStyle w:val="Pargrafdellista"/>
        <w:spacing w:after="0" w:line="240" w:lineRule="auto"/>
        <w:ind w:left="1800"/>
        <w:jc w:val="both"/>
        <w:rPr>
          <w:rFonts w:eastAsia="Times New Roman" w:cstheme="minorHAnsi"/>
          <w:b/>
          <w:bCs/>
          <w:lang w:val="es-ES_tradnl" w:eastAsia="ca-ES"/>
        </w:rPr>
      </w:pPr>
    </w:p>
    <w:p w14:paraId="5720BA3A" w14:textId="06F2D2BD" w:rsidR="00A94A1E" w:rsidRPr="00123225" w:rsidRDefault="00DF02C9" w:rsidP="00A94A1E">
      <w:pPr>
        <w:pStyle w:val="Pargrafdellista"/>
        <w:numPr>
          <w:ilvl w:val="1"/>
          <w:numId w:val="32"/>
        </w:numPr>
        <w:spacing w:after="0" w:line="240" w:lineRule="auto"/>
        <w:jc w:val="both"/>
        <w:rPr>
          <w:rFonts w:eastAsia="Times New Roman" w:cstheme="minorHAnsi"/>
          <w:b/>
          <w:bCs/>
          <w:lang w:val="es-ES_tradnl" w:eastAsia="ca-ES"/>
        </w:rPr>
      </w:pPr>
      <w:r w:rsidRPr="00123225">
        <w:rPr>
          <w:rFonts w:eastAsia="Times New Roman" w:cstheme="minorHAnsi"/>
          <w:b/>
          <w:bCs/>
          <w:lang w:val="es-ES_tradnl" w:eastAsia="ca-ES"/>
        </w:rPr>
        <w:lastRenderedPageBreak/>
        <w:t>Mejoras y Propuestas de Evolución</w:t>
      </w:r>
      <w:r w:rsidRPr="00123225">
        <w:rPr>
          <w:rFonts w:eastAsia="Times New Roman" w:cstheme="minorHAnsi"/>
          <w:lang w:val="es-ES_tradnl" w:eastAsia="ca-ES"/>
        </w:rPr>
        <w:t xml:space="preserve"> </w:t>
      </w:r>
      <w:r w:rsidR="00574BE7" w:rsidRPr="00123225">
        <w:rPr>
          <w:rFonts w:eastAsia="Times New Roman" w:cstheme="minorHAnsi"/>
          <w:lang w:val="es-ES_tradnl" w:eastAsia="ca-ES"/>
        </w:rPr>
        <w:t xml:space="preserve">Durante la ejecución del contrato, </w:t>
      </w:r>
      <w:r w:rsidR="00FA5F4E" w:rsidRPr="00123225">
        <w:rPr>
          <w:rFonts w:eastAsia="Times New Roman" w:cstheme="minorHAnsi"/>
          <w:lang w:val="es-ES_tradnl" w:eastAsia="ca-ES"/>
        </w:rPr>
        <w:t>un</w:t>
      </w:r>
      <w:r w:rsidR="00E2704E">
        <w:rPr>
          <w:rFonts w:eastAsia="Times New Roman" w:cstheme="minorHAnsi"/>
          <w:lang w:val="es-ES_tradnl" w:eastAsia="ca-ES"/>
        </w:rPr>
        <w:t>a</w:t>
      </w:r>
      <w:r w:rsidR="00FA5F4E" w:rsidRPr="00123225">
        <w:rPr>
          <w:rFonts w:eastAsia="Times New Roman" w:cstheme="minorHAnsi"/>
          <w:lang w:val="es-ES_tradnl" w:eastAsia="ca-ES"/>
        </w:rPr>
        <w:t xml:space="preserve"> </w:t>
      </w:r>
      <w:r w:rsidR="00E2704E">
        <w:rPr>
          <w:rFonts w:eastAsia="Times New Roman" w:cstheme="minorHAnsi"/>
          <w:lang w:val="es-ES_tradnl" w:eastAsia="ca-ES"/>
        </w:rPr>
        <w:t>vez</w:t>
      </w:r>
      <w:r w:rsidR="00FA5F4E" w:rsidRPr="00123225">
        <w:rPr>
          <w:rFonts w:eastAsia="Times New Roman" w:cstheme="minorHAnsi"/>
          <w:lang w:val="es-ES_tradnl" w:eastAsia="ca-ES"/>
        </w:rPr>
        <w:t xml:space="preserve"> por año y a requerimiento </w:t>
      </w:r>
      <w:r w:rsidR="00314D40" w:rsidRPr="00123225">
        <w:rPr>
          <w:rFonts w:eastAsia="Times New Roman" w:cstheme="minorHAnsi"/>
          <w:lang w:val="es-ES_tradnl" w:eastAsia="ca-ES"/>
        </w:rPr>
        <w:t xml:space="preserve">del ente contratante, el adjudicatario </w:t>
      </w:r>
      <w:r w:rsidRPr="00123225">
        <w:rPr>
          <w:rFonts w:eastAsia="Times New Roman" w:cstheme="minorHAnsi"/>
          <w:lang w:val="es-ES_tradnl" w:eastAsia="ca-ES"/>
        </w:rPr>
        <w:t>tendrá que presentar propuestas de mejora que incluyan:</w:t>
      </w:r>
    </w:p>
    <w:p w14:paraId="0EB25B8C" w14:textId="77777777" w:rsidR="00A94A1E" w:rsidRPr="00123225" w:rsidRDefault="00DF02C9" w:rsidP="00A94A1E">
      <w:pPr>
        <w:pStyle w:val="Pargrafdellista"/>
        <w:numPr>
          <w:ilvl w:val="2"/>
          <w:numId w:val="32"/>
        </w:numPr>
        <w:spacing w:after="0" w:line="240" w:lineRule="auto"/>
        <w:jc w:val="both"/>
        <w:rPr>
          <w:rFonts w:eastAsia="Times New Roman" w:cstheme="minorHAnsi"/>
          <w:b/>
          <w:bCs/>
          <w:lang w:val="es-ES_tradnl" w:eastAsia="ca-ES"/>
        </w:rPr>
      </w:pPr>
      <w:r w:rsidRPr="00123225">
        <w:rPr>
          <w:rFonts w:eastAsia="Times New Roman" w:cstheme="minorHAnsi"/>
          <w:lang w:val="es-ES_tradnl" w:eastAsia="ca-ES"/>
        </w:rPr>
        <w:t>Soluciones para optimizar el rendimiento y la seguridad de los sistemas.</w:t>
      </w:r>
    </w:p>
    <w:p w14:paraId="107F0C3C" w14:textId="77777777" w:rsidR="00A94A1E" w:rsidRPr="00123225" w:rsidRDefault="00DF02C9" w:rsidP="00A94A1E">
      <w:pPr>
        <w:pStyle w:val="Pargrafdellista"/>
        <w:numPr>
          <w:ilvl w:val="2"/>
          <w:numId w:val="32"/>
        </w:numPr>
        <w:spacing w:after="0" w:line="240" w:lineRule="auto"/>
        <w:jc w:val="both"/>
        <w:rPr>
          <w:rFonts w:eastAsia="Times New Roman" w:cstheme="minorHAnsi"/>
          <w:b/>
          <w:bCs/>
          <w:lang w:val="es-ES_tradnl" w:eastAsia="ca-ES"/>
        </w:rPr>
      </w:pPr>
      <w:r w:rsidRPr="00123225">
        <w:rPr>
          <w:rFonts w:eastAsia="Times New Roman" w:cstheme="minorHAnsi"/>
          <w:lang w:val="es-ES_tradnl" w:eastAsia="ca-ES"/>
        </w:rPr>
        <w:t>Implementación de nuevas tecnologías o funcionalidades que mejoren la eficiencia operativa.</w:t>
      </w:r>
    </w:p>
    <w:p w14:paraId="677344CC" w14:textId="77777777" w:rsidR="00A94A1E" w:rsidRPr="00123225" w:rsidRDefault="00DF02C9" w:rsidP="00A94A1E">
      <w:pPr>
        <w:pStyle w:val="Pargrafdellista"/>
        <w:numPr>
          <w:ilvl w:val="2"/>
          <w:numId w:val="32"/>
        </w:numPr>
        <w:spacing w:after="0" w:line="240" w:lineRule="auto"/>
        <w:jc w:val="both"/>
        <w:rPr>
          <w:rFonts w:eastAsia="Times New Roman" w:cstheme="minorHAnsi"/>
          <w:b/>
          <w:bCs/>
          <w:lang w:val="es-ES_tradnl" w:eastAsia="ca-ES"/>
        </w:rPr>
      </w:pPr>
      <w:r w:rsidRPr="00123225">
        <w:rPr>
          <w:rFonts w:eastAsia="Times New Roman" w:cstheme="minorHAnsi"/>
          <w:lang w:val="es-ES_tradnl" w:eastAsia="ca-ES"/>
        </w:rPr>
        <w:t>Planes para reducir los costes de mantenimiento a largo plazo.</w:t>
      </w:r>
    </w:p>
    <w:p w14:paraId="455878C7" w14:textId="77777777" w:rsidR="00A94A1E" w:rsidRPr="00123225" w:rsidRDefault="00A94A1E" w:rsidP="00A94A1E">
      <w:pPr>
        <w:pStyle w:val="Pargrafdellista"/>
        <w:spacing w:after="0" w:line="240" w:lineRule="auto"/>
        <w:ind w:left="1800"/>
        <w:jc w:val="both"/>
        <w:rPr>
          <w:rFonts w:eastAsia="Times New Roman" w:cstheme="minorHAnsi"/>
          <w:b/>
          <w:bCs/>
          <w:lang w:val="es-ES_tradnl" w:eastAsia="ca-ES"/>
        </w:rPr>
      </w:pPr>
    </w:p>
    <w:p w14:paraId="015D1D6A" w14:textId="471FDD9E" w:rsidR="00A94A1E" w:rsidRPr="00123225" w:rsidRDefault="00DF02C9" w:rsidP="00314D40">
      <w:pPr>
        <w:pStyle w:val="Pargrafdellista"/>
        <w:numPr>
          <w:ilvl w:val="1"/>
          <w:numId w:val="32"/>
        </w:numPr>
        <w:spacing w:after="0" w:line="240" w:lineRule="auto"/>
        <w:jc w:val="both"/>
        <w:rPr>
          <w:rFonts w:eastAsia="Times New Roman" w:cstheme="minorHAnsi"/>
          <w:b/>
          <w:bCs/>
          <w:lang w:val="es-ES_tradnl" w:eastAsia="ca-ES"/>
        </w:rPr>
      </w:pPr>
      <w:r w:rsidRPr="00123225">
        <w:rPr>
          <w:rFonts w:eastAsia="Times New Roman" w:cstheme="minorHAnsi"/>
          <w:b/>
          <w:bCs/>
          <w:lang w:val="es-ES_tradnl" w:eastAsia="ca-ES"/>
        </w:rPr>
        <w:t>Sistemas de Monitorización y Supervisión</w:t>
      </w:r>
      <w:r w:rsidRPr="00123225">
        <w:rPr>
          <w:rFonts w:eastAsia="Times New Roman" w:cstheme="minorHAnsi"/>
          <w:lang w:val="es-ES_tradnl" w:eastAsia="ca-ES"/>
        </w:rPr>
        <w:t xml:space="preserve"> El servicio incluirá un sistema de monitorización 24/7 para detectar anomalías y prevenir incidencias críticas. Este sistema tendrá que incluir:</w:t>
      </w:r>
    </w:p>
    <w:p w14:paraId="7122DAC0" w14:textId="77777777" w:rsidR="00A94A1E" w:rsidRPr="00123225" w:rsidRDefault="00DF02C9" w:rsidP="00A94A1E">
      <w:pPr>
        <w:pStyle w:val="Pargrafdellista"/>
        <w:numPr>
          <w:ilvl w:val="2"/>
          <w:numId w:val="32"/>
        </w:numPr>
        <w:spacing w:after="0" w:line="240" w:lineRule="auto"/>
        <w:jc w:val="both"/>
        <w:rPr>
          <w:rFonts w:eastAsia="Times New Roman" w:cstheme="minorHAnsi"/>
          <w:b/>
          <w:bCs/>
          <w:lang w:val="es-ES_tradnl" w:eastAsia="ca-ES"/>
        </w:rPr>
      </w:pPr>
      <w:r w:rsidRPr="00123225">
        <w:rPr>
          <w:rFonts w:eastAsia="Times New Roman" w:cstheme="minorHAnsi"/>
          <w:lang w:val="es-ES_tradnl" w:eastAsia="ca-ES"/>
        </w:rPr>
        <w:t>Alertas automáticas por correo electrónico y SMS para incidencias graves.</w:t>
      </w:r>
    </w:p>
    <w:p w14:paraId="612BF19F" w14:textId="77777777" w:rsidR="00A94A1E" w:rsidRPr="00123225" w:rsidRDefault="00DF02C9" w:rsidP="00A94A1E">
      <w:pPr>
        <w:pStyle w:val="Pargrafdellista"/>
        <w:numPr>
          <w:ilvl w:val="2"/>
          <w:numId w:val="32"/>
        </w:numPr>
        <w:spacing w:after="0" w:line="240" w:lineRule="auto"/>
        <w:jc w:val="both"/>
        <w:rPr>
          <w:rFonts w:eastAsia="Times New Roman" w:cstheme="minorHAnsi"/>
          <w:b/>
          <w:bCs/>
          <w:lang w:val="es-ES_tradnl" w:eastAsia="ca-ES"/>
        </w:rPr>
      </w:pPr>
      <w:r w:rsidRPr="00123225">
        <w:rPr>
          <w:rFonts w:eastAsia="Times New Roman" w:cstheme="minorHAnsi"/>
          <w:lang w:val="es-ES_tradnl" w:eastAsia="ca-ES"/>
        </w:rPr>
        <w:t>Plataforma integrada para la gestión de alertas y el seguimiento en tiempo real.</w:t>
      </w:r>
    </w:p>
    <w:p w14:paraId="4B93ECEA" w14:textId="67821366" w:rsidR="00A94A1E" w:rsidRPr="00123225" w:rsidRDefault="00DF02C9" w:rsidP="00314D40">
      <w:pPr>
        <w:pStyle w:val="Pargrafdellista"/>
        <w:numPr>
          <w:ilvl w:val="2"/>
          <w:numId w:val="32"/>
        </w:numPr>
        <w:spacing w:after="0" w:line="240" w:lineRule="auto"/>
        <w:jc w:val="both"/>
        <w:rPr>
          <w:rFonts w:eastAsia="Times New Roman" w:cstheme="minorHAnsi"/>
          <w:b/>
          <w:bCs/>
          <w:lang w:val="es-ES_tradnl" w:eastAsia="ca-ES"/>
        </w:rPr>
      </w:pPr>
      <w:r w:rsidRPr="00123225">
        <w:rPr>
          <w:rFonts w:eastAsia="Times New Roman" w:cstheme="minorHAnsi"/>
          <w:lang w:val="es-ES_tradnl" w:eastAsia="ca-ES"/>
        </w:rPr>
        <w:t xml:space="preserve">Informes mensuales con un </w:t>
      </w:r>
      <w:r w:rsidR="00E2704E" w:rsidRPr="00123225">
        <w:rPr>
          <w:rFonts w:eastAsia="Times New Roman" w:cstheme="minorHAnsi"/>
          <w:lang w:val="es-ES_tradnl" w:eastAsia="ca-ES"/>
        </w:rPr>
        <w:t>resumen</w:t>
      </w:r>
      <w:r w:rsidR="00314D40" w:rsidRPr="00123225">
        <w:rPr>
          <w:rFonts w:eastAsia="Times New Roman" w:cstheme="minorHAnsi"/>
          <w:lang w:val="es-ES_tradnl" w:eastAsia="ca-ES"/>
        </w:rPr>
        <w:t xml:space="preserve"> de las anomalías detectadas o los tickets emitidos,</w:t>
      </w:r>
      <w:r w:rsidRPr="00123225">
        <w:rPr>
          <w:rFonts w:eastAsia="Times New Roman" w:cstheme="minorHAnsi"/>
          <w:lang w:val="es-ES_tradnl" w:eastAsia="ca-ES"/>
        </w:rPr>
        <w:t xml:space="preserve"> tiempos de respuesta y </w:t>
      </w:r>
      <w:r w:rsidR="00E2704E" w:rsidRPr="00123225">
        <w:rPr>
          <w:rFonts w:eastAsia="Times New Roman" w:cstheme="minorHAnsi"/>
          <w:lang w:val="es-ES_tradnl" w:eastAsia="ca-ES"/>
        </w:rPr>
        <w:t>acciones</w:t>
      </w:r>
      <w:r w:rsidR="00584F6A" w:rsidRPr="00123225">
        <w:rPr>
          <w:rFonts w:eastAsia="Times New Roman" w:cstheme="minorHAnsi"/>
          <w:lang w:val="es-ES_tradnl" w:eastAsia="ca-ES"/>
        </w:rPr>
        <w:t xml:space="preserve"> correctives implementadas, en caso de que el ente contratante lo requiera.</w:t>
      </w:r>
    </w:p>
    <w:p w14:paraId="4763223B" w14:textId="77777777" w:rsidR="00240D6F" w:rsidRPr="00123225" w:rsidRDefault="00240D6F" w:rsidP="00240D6F">
      <w:pPr>
        <w:pStyle w:val="Pargrafdellista"/>
        <w:spacing w:after="0" w:line="240" w:lineRule="auto"/>
        <w:ind w:left="1800"/>
        <w:jc w:val="both"/>
        <w:rPr>
          <w:rFonts w:eastAsia="Times New Roman" w:cstheme="minorHAnsi"/>
          <w:b/>
          <w:bCs/>
          <w:lang w:val="es-ES_tradnl" w:eastAsia="ca-ES"/>
        </w:rPr>
      </w:pPr>
    </w:p>
    <w:p w14:paraId="13D2237C" w14:textId="5E085D9C" w:rsidR="002779DC" w:rsidRPr="00123225" w:rsidRDefault="00160522" w:rsidP="002779DC">
      <w:pPr>
        <w:pStyle w:val="Pargrafdellista"/>
        <w:numPr>
          <w:ilvl w:val="0"/>
          <w:numId w:val="32"/>
        </w:numPr>
        <w:spacing w:after="0" w:line="240" w:lineRule="auto"/>
        <w:jc w:val="both"/>
        <w:rPr>
          <w:lang w:val="es-ES_tradnl"/>
        </w:rPr>
      </w:pPr>
      <w:r w:rsidRPr="00123225">
        <w:rPr>
          <w:b/>
          <w:bCs/>
          <w:lang w:val="es-ES_tradnl"/>
        </w:rPr>
        <w:t>Prestación 1</w:t>
      </w:r>
      <w:r w:rsidR="00EF044D" w:rsidRPr="00123225">
        <w:rPr>
          <w:b/>
          <w:bCs/>
          <w:lang w:val="es-ES_tradnl"/>
        </w:rPr>
        <w:t>70</w:t>
      </w:r>
      <w:r w:rsidRPr="00123225">
        <w:rPr>
          <w:lang w:val="es-ES_tradnl"/>
        </w:rPr>
        <w:t xml:space="preserve">. </w:t>
      </w:r>
      <w:r w:rsidR="00B70D36" w:rsidRPr="00123225">
        <w:rPr>
          <w:b/>
          <w:bCs/>
          <w:lang w:val="es-ES_tradnl"/>
        </w:rPr>
        <w:t>Mantenimiento correctivo.</w:t>
      </w:r>
      <w:r w:rsidR="00B70D36" w:rsidRPr="00123225">
        <w:rPr>
          <w:lang w:val="es-ES_tradnl"/>
        </w:rPr>
        <w:t xml:space="preserve"> </w:t>
      </w:r>
      <w:r w:rsidRPr="00123225">
        <w:rPr>
          <w:rFonts w:eastAsia="Times New Roman" w:cstheme="minorHAnsi"/>
          <w:lang w:val="es-ES_tradnl" w:eastAsia="ca-ES"/>
        </w:rPr>
        <w:t>El mantenimiento correctivo comprende el coste horario de la reparación de averías y de resolución de incidencias no incluidas en el mantenimiento preventivo, sean de la naturaleza que sean. Si por este mantenimiento se precisa incorporar nuevos componentes, estos tendrán que formar parte de la oferta presentada por la empresa adjudicataria a través de los precios complementarios o de un proceso de contratación a banda. Esta modalidad sólo opera si se la entidad destinataria te contratado el mantenimiento preventivo.</w:t>
      </w:r>
    </w:p>
    <w:p w14:paraId="34A6F93D" w14:textId="4FB71EF1" w:rsidR="00314D40" w:rsidRPr="00123225" w:rsidRDefault="00314D40" w:rsidP="00314D40">
      <w:pPr>
        <w:pStyle w:val="Pargrafdellista"/>
        <w:numPr>
          <w:ilvl w:val="1"/>
          <w:numId w:val="32"/>
        </w:numPr>
        <w:spacing w:after="0" w:line="240" w:lineRule="auto"/>
        <w:jc w:val="both"/>
        <w:rPr>
          <w:rFonts w:eastAsia="Times New Roman" w:cstheme="minorHAnsi"/>
          <w:b/>
          <w:bCs/>
          <w:lang w:val="es-ES_tradnl" w:eastAsia="ca-ES"/>
        </w:rPr>
      </w:pPr>
      <w:r w:rsidRPr="00123225">
        <w:rPr>
          <w:rFonts w:eastAsia="Times New Roman" w:cstheme="minorHAnsi"/>
          <w:b/>
          <w:bCs/>
          <w:lang w:val="es-ES_tradnl" w:eastAsia="ca-ES"/>
        </w:rPr>
        <w:t>Mantenimiento Correctivo:</w:t>
      </w:r>
      <w:r w:rsidR="00A37738" w:rsidRPr="00123225">
        <w:rPr>
          <w:rFonts w:eastAsia="Times New Roman" w:cstheme="minorHAnsi"/>
          <w:b/>
          <w:bCs/>
          <w:lang w:val="es-ES_tradnl" w:eastAsia="ca-ES"/>
        </w:rPr>
        <w:t xml:space="preserve"> </w:t>
      </w:r>
    </w:p>
    <w:p w14:paraId="04B46764" w14:textId="77777777" w:rsidR="00314D40" w:rsidRPr="00123225" w:rsidRDefault="00314D40" w:rsidP="00314D40">
      <w:pPr>
        <w:pStyle w:val="Pargrafdellista"/>
        <w:numPr>
          <w:ilvl w:val="2"/>
          <w:numId w:val="32"/>
        </w:numPr>
        <w:spacing w:after="0" w:line="240" w:lineRule="auto"/>
        <w:jc w:val="both"/>
        <w:rPr>
          <w:rFonts w:eastAsia="Times New Roman" w:cstheme="minorHAnsi"/>
          <w:bCs/>
          <w:lang w:val="es-ES_tradnl" w:eastAsia="ca-ES"/>
        </w:rPr>
      </w:pPr>
      <w:r w:rsidRPr="00123225">
        <w:rPr>
          <w:rFonts w:eastAsia="Times New Roman" w:cstheme="minorHAnsi"/>
          <w:bCs/>
          <w:lang w:val="es-ES_tradnl" w:eastAsia="ca-ES"/>
        </w:rPr>
        <w:t>Cuando se detecte una incidencia, el servicio de mantenimiento correctivo tendrá como objetivo restablecer el funcionamiento de los equipos en el menor tiempo posible, mediante soluciones definitivas o temporales, según la urgencia del caso. El tiempo máximo de respuesta será de:</w:t>
      </w:r>
    </w:p>
    <w:p w14:paraId="17EF0CB8" w14:textId="77777777" w:rsidR="00314D40" w:rsidRPr="00123225" w:rsidRDefault="00314D40" w:rsidP="00314D40">
      <w:pPr>
        <w:pStyle w:val="Pargrafdellista"/>
        <w:numPr>
          <w:ilvl w:val="3"/>
          <w:numId w:val="32"/>
        </w:numPr>
        <w:spacing w:after="0" w:line="240" w:lineRule="auto"/>
        <w:jc w:val="both"/>
        <w:rPr>
          <w:rFonts w:eastAsia="Times New Roman" w:cstheme="minorHAnsi"/>
          <w:b/>
          <w:bCs/>
          <w:lang w:val="es-ES_tradnl" w:eastAsia="ca-ES"/>
        </w:rPr>
      </w:pPr>
      <w:r w:rsidRPr="00123225">
        <w:rPr>
          <w:rFonts w:eastAsia="Times New Roman" w:cstheme="minorHAnsi"/>
          <w:lang w:val="es-ES_tradnl" w:eastAsia="ca-ES"/>
        </w:rPr>
        <w:t>2 horas para incidencias críticas, con posibilidad de resolución remota o presencial.</w:t>
      </w:r>
    </w:p>
    <w:p w14:paraId="48C7BAD2" w14:textId="77777777" w:rsidR="00314D40" w:rsidRPr="00123225" w:rsidRDefault="00314D40" w:rsidP="00314D40">
      <w:pPr>
        <w:pStyle w:val="Pargrafdellista"/>
        <w:numPr>
          <w:ilvl w:val="3"/>
          <w:numId w:val="32"/>
        </w:numPr>
        <w:spacing w:after="0" w:line="240" w:lineRule="auto"/>
        <w:jc w:val="both"/>
        <w:rPr>
          <w:rFonts w:eastAsia="Times New Roman" w:cstheme="minorHAnsi"/>
          <w:b/>
          <w:bCs/>
          <w:lang w:val="es-ES_tradnl" w:eastAsia="ca-ES"/>
        </w:rPr>
      </w:pPr>
      <w:r w:rsidRPr="00123225">
        <w:rPr>
          <w:rFonts w:eastAsia="Times New Roman" w:cstheme="minorHAnsi"/>
          <w:lang w:val="es-ES_tradnl" w:eastAsia="ca-ES"/>
        </w:rPr>
        <w:t>12 horas para incidencias graves que requieran intervención presencial.</w:t>
      </w:r>
    </w:p>
    <w:p w14:paraId="3156EB2C" w14:textId="77777777" w:rsidR="00314D40" w:rsidRPr="00123225" w:rsidRDefault="00314D40" w:rsidP="00314D40">
      <w:pPr>
        <w:pStyle w:val="Pargrafdellista"/>
        <w:numPr>
          <w:ilvl w:val="3"/>
          <w:numId w:val="32"/>
        </w:numPr>
        <w:spacing w:after="0" w:line="240" w:lineRule="auto"/>
        <w:jc w:val="both"/>
        <w:rPr>
          <w:rFonts w:eastAsia="Times New Roman" w:cstheme="minorHAnsi"/>
          <w:b/>
          <w:bCs/>
          <w:lang w:val="es-ES_tradnl" w:eastAsia="ca-ES"/>
        </w:rPr>
      </w:pPr>
      <w:r w:rsidRPr="00123225">
        <w:rPr>
          <w:rFonts w:eastAsia="Times New Roman" w:cstheme="minorHAnsi"/>
          <w:lang w:val="es-ES_tradnl" w:eastAsia="ca-ES"/>
        </w:rPr>
        <w:t>48 horas para incidencias leves que puedan ser resueltas sin afectaciones significativas.</w:t>
      </w:r>
    </w:p>
    <w:p w14:paraId="6E88CB80" w14:textId="77777777" w:rsidR="00314D40" w:rsidRPr="00123225" w:rsidRDefault="00314D40" w:rsidP="00314D40">
      <w:pPr>
        <w:pStyle w:val="Pargrafdellista"/>
        <w:numPr>
          <w:ilvl w:val="2"/>
          <w:numId w:val="32"/>
        </w:numPr>
        <w:spacing w:after="0" w:line="240" w:lineRule="auto"/>
        <w:jc w:val="both"/>
        <w:rPr>
          <w:rFonts w:eastAsia="Times New Roman" w:cstheme="minorHAnsi"/>
          <w:b/>
          <w:bCs/>
          <w:lang w:val="es-ES_tradnl" w:eastAsia="ca-ES"/>
        </w:rPr>
      </w:pPr>
      <w:r w:rsidRPr="00123225">
        <w:rPr>
          <w:rFonts w:eastAsia="Times New Roman" w:cstheme="minorHAnsi"/>
          <w:lang w:val="es-ES_tradnl" w:eastAsia="ca-ES"/>
        </w:rPr>
        <w:t>La empresa adjudicataria será responsable de documentar todos los procesos de actuación, incluyendo las alternativas aplicadas para resolver las incidencias.</w:t>
      </w:r>
    </w:p>
    <w:p w14:paraId="7E05E1F9" w14:textId="1CAC7B94" w:rsidR="00584F6A" w:rsidRPr="00123225" w:rsidRDefault="00584F6A" w:rsidP="00584F6A">
      <w:pPr>
        <w:spacing w:before="100" w:beforeAutospacing="1" w:after="100" w:afterAutospacing="1" w:line="240" w:lineRule="auto"/>
        <w:jc w:val="both"/>
        <w:rPr>
          <w:rStyle w:val="Textennegreta"/>
          <w:b w:val="0"/>
          <w:lang w:val="es-ES_tradnl"/>
        </w:rPr>
      </w:pPr>
      <w:r w:rsidRPr="00123225">
        <w:rPr>
          <w:rStyle w:val="Textennegreta"/>
          <w:b w:val="0"/>
          <w:lang w:val="es-ES_tradnl"/>
        </w:rPr>
        <w:t xml:space="preserve">Al margen de las anteriores prescripciones, las empresas que resulten adjudicatarias de contratos basados que deriven del presente Lote, </w:t>
      </w:r>
      <w:r w:rsidR="00E2704E" w:rsidRPr="00123225">
        <w:rPr>
          <w:rStyle w:val="Textennegreta"/>
          <w:b w:val="0"/>
          <w:lang w:val="es-ES_tradnl"/>
        </w:rPr>
        <w:t>estarán</w:t>
      </w:r>
      <w:r w:rsidRPr="00123225">
        <w:rPr>
          <w:rStyle w:val="Textennegreta"/>
          <w:b w:val="0"/>
          <w:lang w:val="es-ES_tradnl"/>
        </w:rPr>
        <w:t xml:space="preserve"> obligadas a las siguientes prescripciones:</w:t>
      </w:r>
    </w:p>
    <w:p w14:paraId="52C3A04A" w14:textId="4B1E02A8" w:rsidR="00584F6A" w:rsidRPr="00123225" w:rsidRDefault="00584F6A" w:rsidP="00584F6A">
      <w:pPr>
        <w:pStyle w:val="Pargrafdellista"/>
        <w:numPr>
          <w:ilvl w:val="0"/>
          <w:numId w:val="32"/>
        </w:numPr>
        <w:spacing w:after="0" w:line="240" w:lineRule="auto"/>
        <w:jc w:val="both"/>
        <w:rPr>
          <w:rFonts w:eastAsia="Times New Roman" w:cstheme="minorHAnsi"/>
          <w:lang w:val="es-ES_tradnl" w:eastAsia="ca-ES"/>
        </w:rPr>
      </w:pPr>
      <w:r w:rsidRPr="00123225">
        <w:rPr>
          <w:rFonts w:eastAsia="Times New Roman" w:cstheme="minorHAnsi"/>
          <w:lang w:val="es-ES_tradnl" w:eastAsia="ca-ES"/>
        </w:rPr>
        <w:t xml:space="preserve">Con una periodicidad </w:t>
      </w:r>
      <w:r w:rsidR="00314D40" w:rsidRPr="00123225">
        <w:rPr>
          <w:rFonts w:eastAsia="Times New Roman" w:cstheme="minorHAnsi"/>
          <w:lang w:val="es-ES_tradnl" w:eastAsia="ca-ES"/>
        </w:rPr>
        <w:t>anual</w:t>
      </w:r>
      <w:r w:rsidRPr="00123225">
        <w:rPr>
          <w:rFonts w:eastAsia="Times New Roman" w:cstheme="minorHAnsi"/>
          <w:lang w:val="es-ES_tradnl" w:eastAsia="ca-ES"/>
        </w:rPr>
        <w:t xml:space="preserve">, se realizará un informe de seguimiento del servicio, que incluirá, las tareas realizadas y las tareas pendientes. Además, en este </w:t>
      </w:r>
      <w:r w:rsidR="00E2704E" w:rsidRPr="00123225">
        <w:rPr>
          <w:rFonts w:eastAsia="Times New Roman" w:cstheme="minorHAnsi"/>
          <w:lang w:val="es-ES_tradnl" w:eastAsia="ca-ES"/>
        </w:rPr>
        <w:t>informe constarán Indicadores</w:t>
      </w:r>
      <w:r w:rsidRPr="00123225">
        <w:rPr>
          <w:rFonts w:eastAsia="Times New Roman" w:cstheme="minorHAnsi"/>
          <w:lang w:val="es-ES_tradnl" w:eastAsia="ca-ES"/>
        </w:rPr>
        <w:t xml:space="preserve"> de rendimiento clave (</w:t>
      </w:r>
      <w:proofErr w:type="spellStart"/>
      <w:r w:rsidRPr="00123225">
        <w:rPr>
          <w:rFonts w:eastAsia="Times New Roman" w:cstheme="minorHAnsi"/>
          <w:lang w:val="es-ES_tradnl" w:eastAsia="ca-ES"/>
        </w:rPr>
        <w:t>KPIs</w:t>
      </w:r>
      <w:proofErr w:type="spellEnd"/>
      <w:r w:rsidRPr="00123225">
        <w:rPr>
          <w:rFonts w:eastAsia="Times New Roman" w:cstheme="minorHAnsi"/>
          <w:lang w:val="es-ES_tradnl" w:eastAsia="ca-ES"/>
        </w:rPr>
        <w:t>) tanto del proceso de mejora de</w:t>
      </w:r>
      <w:r w:rsidR="00E2704E">
        <w:rPr>
          <w:rFonts w:eastAsia="Times New Roman" w:cstheme="minorHAnsi"/>
          <w:lang w:val="es-ES_tradnl" w:eastAsia="ca-ES"/>
        </w:rPr>
        <w:t xml:space="preserve"> </w:t>
      </w:r>
      <w:r w:rsidRPr="00123225">
        <w:rPr>
          <w:rFonts w:eastAsia="Times New Roman" w:cstheme="minorHAnsi"/>
          <w:lang w:val="es-ES_tradnl" w:eastAsia="ca-ES"/>
        </w:rPr>
        <w:t>l</w:t>
      </w:r>
      <w:r w:rsidR="00E2704E">
        <w:rPr>
          <w:rFonts w:eastAsia="Times New Roman" w:cstheme="minorHAnsi"/>
          <w:lang w:val="es-ES_tradnl" w:eastAsia="ca-ES"/>
        </w:rPr>
        <w:t>os</w:t>
      </w:r>
      <w:r w:rsidRPr="00123225">
        <w:rPr>
          <w:rFonts w:eastAsia="Times New Roman" w:cstheme="minorHAnsi"/>
          <w:lang w:val="es-ES_tradnl" w:eastAsia="ca-ES"/>
        </w:rPr>
        <w:t xml:space="preserve"> equipamientos </w:t>
      </w:r>
      <w:r w:rsidRPr="00123225">
        <w:rPr>
          <w:rFonts w:eastAsia="Times New Roman" w:cstheme="minorHAnsi"/>
          <w:lang w:val="es-ES_tradnl" w:eastAsia="ca-ES"/>
        </w:rPr>
        <w:lastRenderedPageBreak/>
        <w:t>como del servicio en sí. Por último, incluirán un resumen de las incidencias ges</w:t>
      </w:r>
      <w:r w:rsidR="00314D40" w:rsidRPr="00123225">
        <w:rPr>
          <w:rFonts w:eastAsia="Times New Roman" w:cstheme="minorHAnsi"/>
          <w:lang w:val="es-ES_tradnl" w:eastAsia="ca-ES"/>
        </w:rPr>
        <w:t>tionades y soluciones aplicadas y propuestas a futuro.</w:t>
      </w:r>
    </w:p>
    <w:p w14:paraId="212C49A1" w14:textId="51D5B84C" w:rsidR="002C4FA6" w:rsidRPr="00123225" w:rsidRDefault="002C4FA6" w:rsidP="0051204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before="240" w:after="0" w:line="240" w:lineRule="auto"/>
        <w:jc w:val="center"/>
        <w:rPr>
          <w:b/>
          <w:lang w:val="es-ES_tradnl" w:eastAsia="ar-SA"/>
        </w:rPr>
      </w:pPr>
      <w:r w:rsidRPr="00123225">
        <w:rPr>
          <w:b/>
          <w:lang w:val="es-ES_tradnl" w:eastAsia="ar-SA"/>
        </w:rPr>
        <w:t>LOTE</w:t>
      </w:r>
      <w:r w:rsidR="006540DB" w:rsidRPr="00123225">
        <w:rPr>
          <w:b/>
          <w:lang w:val="es-ES_tradnl" w:eastAsia="ar-SA"/>
        </w:rPr>
        <w:t>S 2</w:t>
      </w:r>
      <w:r w:rsidRPr="00123225">
        <w:rPr>
          <w:b/>
          <w:lang w:val="es-ES_tradnl" w:eastAsia="ar-SA"/>
        </w:rPr>
        <w:t>6 a 33</w:t>
      </w:r>
      <w:r w:rsidR="006540DB" w:rsidRPr="00123225">
        <w:rPr>
          <w:b/>
          <w:lang w:val="es-ES_tradnl" w:eastAsia="ar-SA"/>
        </w:rPr>
        <w:t>. SERVICIOS DE CREACIÓN Y MANTENIMIENTO DE PÁGINAS WEB</w:t>
      </w:r>
    </w:p>
    <w:p w14:paraId="4A04A0B5" w14:textId="77777777" w:rsidR="005F2F5C" w:rsidRPr="00123225" w:rsidRDefault="005F2F5C" w:rsidP="0051204A">
      <w:pPr>
        <w:spacing w:after="0" w:line="240" w:lineRule="auto"/>
        <w:jc w:val="both"/>
        <w:rPr>
          <w:rFonts w:cstheme="minorHAnsi"/>
          <w:b/>
          <w:bCs/>
          <w:lang w:val="es-ES_tradnl"/>
        </w:rPr>
      </w:pPr>
    </w:p>
    <w:p w14:paraId="650F0C01" w14:textId="5AFD79C3" w:rsidR="005F2F5C" w:rsidRPr="00123225" w:rsidRDefault="005F2F5C" w:rsidP="0051204A">
      <w:pPr>
        <w:spacing w:after="0" w:line="240" w:lineRule="auto"/>
        <w:jc w:val="both"/>
        <w:rPr>
          <w:lang w:val="es-ES_tradnl"/>
        </w:rPr>
      </w:pPr>
      <w:r w:rsidRPr="00123225">
        <w:rPr>
          <w:lang w:val="es-ES_tradnl"/>
        </w:rPr>
        <w:t xml:space="preserve">Estos Lotes tienen como objeto principal el servicio de creación, diseño, desarrollo y mantenimiento de portales web adaptados a las necesidades específicas de cada entidad local contratante. Pues, la prestación que se requiere y que será objeto de valoración en los </w:t>
      </w:r>
      <w:r w:rsidRPr="00123225">
        <w:rPr>
          <w:b/>
          <w:lang w:val="es-ES_tradnl"/>
        </w:rPr>
        <w:t>Lotes 26 a 33</w:t>
      </w:r>
      <w:r w:rsidRPr="00123225">
        <w:rPr>
          <w:lang w:val="es-ES_tradnl"/>
        </w:rPr>
        <w:t xml:space="preserve"> es la que, seguidamente, se detalla:</w:t>
      </w:r>
    </w:p>
    <w:p w14:paraId="0D4C6892" w14:textId="77777777" w:rsidR="005F2F5C" w:rsidRPr="00123225" w:rsidRDefault="005F2F5C" w:rsidP="0051204A">
      <w:pPr>
        <w:suppressAutoHyphens/>
        <w:autoSpaceDN w:val="0"/>
        <w:spacing w:after="0" w:line="240" w:lineRule="auto"/>
        <w:jc w:val="both"/>
        <w:textAlignment w:val="baseline"/>
        <w:rPr>
          <w:rFonts w:ascii="Calibri" w:eastAsia="Calibri" w:hAnsi="Calibri" w:cs="Arial"/>
          <w:b/>
          <w:bCs/>
          <w:kern w:val="3"/>
          <w:lang w:val="es-ES_tradnl" w:eastAsia="ar-SA" w:bidi="hi-IN"/>
        </w:rPr>
      </w:pPr>
    </w:p>
    <w:tbl>
      <w:tblPr>
        <w:tblStyle w:val="Taulaambquadrcula"/>
        <w:tblW w:w="0" w:type="auto"/>
        <w:tblLook w:val="04A0" w:firstRow="1" w:lastRow="0" w:firstColumn="1" w:lastColumn="0" w:noHBand="0" w:noVBand="1"/>
      </w:tblPr>
      <w:tblGrid>
        <w:gridCol w:w="8644"/>
      </w:tblGrid>
      <w:tr w:rsidR="005F2F5C" w:rsidRPr="00123225" w14:paraId="090995AA" w14:textId="77777777" w:rsidTr="0051204A">
        <w:tc>
          <w:tcPr>
            <w:tcW w:w="8644" w:type="dxa"/>
          </w:tcPr>
          <w:p w14:paraId="47545339" w14:textId="405299E5" w:rsidR="005F2F5C" w:rsidRPr="00123225" w:rsidRDefault="00B70D36" w:rsidP="0051204A">
            <w:pPr>
              <w:suppressAutoHyphens/>
              <w:autoSpaceDN w:val="0"/>
              <w:jc w:val="both"/>
              <w:textAlignment w:val="baseline"/>
              <w:rPr>
                <w:rFonts w:ascii="Calibri" w:eastAsia="Calibri" w:hAnsi="Calibri" w:cs="Arial"/>
                <w:b/>
                <w:bCs/>
                <w:kern w:val="3"/>
                <w:lang w:val="es-ES_tradnl" w:eastAsia="ar-SA" w:bidi="hi-IN"/>
              </w:rPr>
            </w:pPr>
            <w:r w:rsidRPr="00123225">
              <w:rPr>
                <w:rFonts w:ascii="Calibri" w:eastAsia="Calibri" w:hAnsi="Calibri" w:cs="Arial"/>
                <w:b/>
                <w:bCs/>
                <w:kern w:val="3"/>
                <w:lang w:val="es-ES_tradnl" w:eastAsia="ar-SA" w:bidi="hi-IN"/>
              </w:rPr>
              <w:t>Prestación 17</w:t>
            </w:r>
            <w:r w:rsidR="00EF044D" w:rsidRPr="00123225">
              <w:rPr>
                <w:rFonts w:ascii="Calibri" w:eastAsia="Calibri" w:hAnsi="Calibri" w:cs="Arial"/>
                <w:b/>
                <w:bCs/>
                <w:kern w:val="3"/>
                <w:lang w:val="es-ES_tradnl" w:eastAsia="ar-SA" w:bidi="hi-IN"/>
              </w:rPr>
              <w:t>1</w:t>
            </w:r>
            <w:r w:rsidRPr="00123225">
              <w:rPr>
                <w:rFonts w:ascii="Calibri" w:eastAsia="Calibri" w:hAnsi="Calibri" w:cs="Arial"/>
                <w:b/>
                <w:bCs/>
                <w:kern w:val="3"/>
                <w:lang w:val="es-ES_tradnl" w:eastAsia="ar-SA" w:bidi="hi-IN"/>
              </w:rPr>
              <w:t xml:space="preserve">. </w:t>
            </w:r>
            <w:r w:rsidR="005F2F5C" w:rsidRPr="00123225">
              <w:rPr>
                <w:rFonts w:ascii="Calibri" w:eastAsia="Calibri" w:hAnsi="Calibri" w:cs="Arial"/>
                <w:b/>
                <w:bCs/>
                <w:kern w:val="3"/>
                <w:lang w:val="es-ES_tradnl" w:eastAsia="ar-SA" w:bidi="hi-IN"/>
              </w:rPr>
              <w:t>Servicio de creación y mantenimiento de páginas web</w:t>
            </w:r>
          </w:p>
        </w:tc>
      </w:tr>
    </w:tbl>
    <w:p w14:paraId="4FBF5A12" w14:textId="77777777" w:rsidR="005F2F5C" w:rsidRPr="00123225" w:rsidRDefault="005F2F5C" w:rsidP="0051204A">
      <w:pPr>
        <w:suppressAutoHyphens/>
        <w:autoSpaceDN w:val="0"/>
        <w:spacing w:after="0" w:line="240" w:lineRule="auto"/>
        <w:jc w:val="both"/>
        <w:textAlignment w:val="baseline"/>
        <w:rPr>
          <w:rFonts w:ascii="Calibri" w:eastAsia="Calibri" w:hAnsi="Calibri" w:cs="Arial"/>
          <w:b/>
          <w:bCs/>
          <w:kern w:val="3"/>
          <w:lang w:val="es-ES_tradnl" w:eastAsia="ar-SA" w:bidi="hi-IN"/>
        </w:rPr>
      </w:pPr>
    </w:p>
    <w:p w14:paraId="113623FB" w14:textId="2C0F7C32" w:rsidR="005F2F5C" w:rsidRPr="00123225" w:rsidRDefault="005F2F5C" w:rsidP="00A94A1E">
      <w:pPr>
        <w:spacing w:after="0" w:line="240" w:lineRule="auto"/>
        <w:jc w:val="both"/>
        <w:rPr>
          <w:lang w:val="es-ES_tradnl"/>
        </w:rPr>
      </w:pPr>
      <w:r w:rsidRPr="00123225">
        <w:rPr>
          <w:lang w:val="es-ES_tradnl"/>
        </w:rPr>
        <w:t>Las ofertas de las empresas licitadoras que participen en este Lote tendrán que reunir, como mínimo, las características técnicas qu</w:t>
      </w:r>
      <w:r w:rsidR="00A94A1E" w:rsidRPr="00123225">
        <w:rPr>
          <w:lang w:val="es-ES_tradnl"/>
        </w:rPr>
        <w:t>e se especifican a continuación.</w:t>
      </w:r>
    </w:p>
    <w:p w14:paraId="691C4641" w14:textId="77777777" w:rsidR="00A94A1E" w:rsidRPr="00123225" w:rsidRDefault="00A94A1E" w:rsidP="00A94A1E">
      <w:pPr>
        <w:spacing w:after="0" w:line="240" w:lineRule="auto"/>
        <w:jc w:val="both"/>
        <w:rPr>
          <w:lang w:val="es-ES_tradnl"/>
        </w:rPr>
      </w:pPr>
    </w:p>
    <w:p w14:paraId="1D2B0D0A" w14:textId="77777777" w:rsidR="00A94A1E" w:rsidRPr="00123225" w:rsidRDefault="00A94A1E" w:rsidP="00A94A1E">
      <w:pPr>
        <w:pStyle w:val="Pargrafdellista"/>
        <w:numPr>
          <w:ilvl w:val="0"/>
          <w:numId w:val="32"/>
        </w:numPr>
        <w:spacing w:after="0" w:line="240" w:lineRule="auto"/>
        <w:jc w:val="both"/>
        <w:rPr>
          <w:lang w:val="es-ES_tradnl"/>
        </w:rPr>
      </w:pPr>
      <w:r w:rsidRPr="00123225">
        <w:rPr>
          <w:lang w:val="es-ES_tradnl"/>
        </w:rPr>
        <w:t>En cuanto al servicio:</w:t>
      </w:r>
    </w:p>
    <w:p w14:paraId="29239949" w14:textId="5734C5C7" w:rsidR="00A94A1E" w:rsidRPr="00123225" w:rsidRDefault="00314D40" w:rsidP="00A94A1E">
      <w:pPr>
        <w:pStyle w:val="Pargrafdellista"/>
        <w:numPr>
          <w:ilvl w:val="1"/>
          <w:numId w:val="32"/>
        </w:numPr>
        <w:spacing w:after="0" w:line="240" w:lineRule="auto"/>
        <w:jc w:val="both"/>
        <w:rPr>
          <w:b/>
          <w:lang w:val="es-ES_tradnl"/>
        </w:rPr>
      </w:pPr>
      <w:r w:rsidRPr="00123225">
        <w:rPr>
          <w:rFonts w:eastAsia="Times New Roman" w:cstheme="minorHAnsi"/>
          <w:b/>
          <w:lang w:val="es-ES_tradnl" w:eastAsia="ca-ES"/>
        </w:rPr>
        <w:t xml:space="preserve">Fase de análisis </w:t>
      </w:r>
      <w:r w:rsidR="00A94A1E" w:rsidRPr="00123225">
        <w:rPr>
          <w:rFonts w:eastAsia="Times New Roman" w:cstheme="minorHAnsi"/>
          <w:b/>
          <w:lang w:val="es-ES_tradnl" w:eastAsia="ca-ES"/>
        </w:rPr>
        <w:t>y diseño:</w:t>
      </w:r>
    </w:p>
    <w:p w14:paraId="32A9A7B8" w14:textId="7D0C1870" w:rsidR="00A94A1E" w:rsidRPr="00123225" w:rsidRDefault="00A94A1E" w:rsidP="00A94A1E">
      <w:pPr>
        <w:pStyle w:val="Pargrafdellista"/>
        <w:numPr>
          <w:ilvl w:val="2"/>
          <w:numId w:val="32"/>
        </w:numPr>
        <w:spacing w:after="0" w:line="240" w:lineRule="auto"/>
        <w:jc w:val="both"/>
        <w:rPr>
          <w:lang w:val="es-ES_tradnl"/>
        </w:rPr>
      </w:pPr>
      <w:r w:rsidRPr="00123225">
        <w:rPr>
          <w:rFonts w:eastAsia="Times New Roman" w:cstheme="minorHAnsi"/>
          <w:lang w:val="es-ES_tradnl" w:eastAsia="ca-ES"/>
        </w:rPr>
        <w:t>Esta fase inicial se centra en la conceptualización y diseño del portal web, asegurando que responda a las prioridades del ente local y a las necesidades de los usuarios finales.</w:t>
      </w:r>
    </w:p>
    <w:p w14:paraId="794390DD" w14:textId="77777777" w:rsidR="00A94A1E" w:rsidRPr="00123225" w:rsidRDefault="00A94A1E" w:rsidP="00A94A1E">
      <w:pPr>
        <w:pStyle w:val="Pargrafdellista"/>
        <w:numPr>
          <w:ilvl w:val="1"/>
          <w:numId w:val="32"/>
        </w:numPr>
        <w:spacing w:line="240" w:lineRule="auto"/>
        <w:jc w:val="both"/>
        <w:rPr>
          <w:rFonts w:cstheme="minorHAnsi"/>
          <w:lang w:val="es-ES_tradnl"/>
        </w:rPr>
      </w:pPr>
      <w:r w:rsidRPr="00123225">
        <w:rPr>
          <w:rFonts w:cstheme="minorHAnsi"/>
          <w:b/>
          <w:bCs/>
          <w:lang w:val="es-ES_tradnl"/>
        </w:rPr>
        <w:t>Análisis y diagnosis de necesidades:</w:t>
      </w:r>
    </w:p>
    <w:p w14:paraId="72E251F3" w14:textId="77777777" w:rsidR="00A94A1E" w:rsidRPr="00123225" w:rsidRDefault="00A94A1E" w:rsidP="00A94A1E">
      <w:pPr>
        <w:pStyle w:val="Pargrafdellista"/>
        <w:numPr>
          <w:ilvl w:val="2"/>
          <w:numId w:val="32"/>
        </w:numPr>
        <w:spacing w:line="240" w:lineRule="auto"/>
        <w:jc w:val="both"/>
        <w:rPr>
          <w:rFonts w:cstheme="minorHAnsi"/>
          <w:lang w:val="es-ES_tradnl"/>
        </w:rPr>
      </w:pPr>
      <w:r w:rsidRPr="00123225">
        <w:rPr>
          <w:rFonts w:cstheme="minorHAnsi"/>
          <w:lang w:val="es-ES_tradnl"/>
        </w:rPr>
        <w:t>Sesiones de trabajo con los responsables municipales para identificar los objetivos estratégicos, el perfil de los usuarios y los contenidos necesarios.</w:t>
      </w:r>
    </w:p>
    <w:p w14:paraId="206C5C3F" w14:textId="77777777" w:rsidR="00A94A1E" w:rsidRPr="00123225" w:rsidRDefault="00A94A1E" w:rsidP="0051204A">
      <w:pPr>
        <w:pStyle w:val="Pargrafdellista"/>
        <w:numPr>
          <w:ilvl w:val="2"/>
          <w:numId w:val="32"/>
        </w:numPr>
        <w:spacing w:line="240" w:lineRule="auto"/>
        <w:jc w:val="both"/>
        <w:rPr>
          <w:rFonts w:cstheme="minorHAnsi"/>
          <w:lang w:val="es-ES_tradnl"/>
        </w:rPr>
      </w:pPr>
      <w:r w:rsidRPr="00123225">
        <w:rPr>
          <w:rFonts w:cstheme="minorHAnsi"/>
          <w:lang w:val="es-ES_tradnl"/>
        </w:rPr>
        <w:t>Revisión otros portales existentes para extraer mejores prácticas y establecer criterios de referencia.</w:t>
      </w:r>
    </w:p>
    <w:p w14:paraId="799B4E5A" w14:textId="77777777" w:rsidR="00A94A1E" w:rsidRPr="00123225" w:rsidRDefault="00DF02C9" w:rsidP="00A94A1E">
      <w:pPr>
        <w:pStyle w:val="Pargrafdellista"/>
        <w:numPr>
          <w:ilvl w:val="1"/>
          <w:numId w:val="32"/>
        </w:numPr>
        <w:spacing w:line="240" w:lineRule="auto"/>
        <w:jc w:val="both"/>
        <w:rPr>
          <w:rFonts w:cstheme="minorHAnsi"/>
          <w:lang w:val="es-ES_tradnl"/>
        </w:rPr>
      </w:pPr>
      <w:r w:rsidRPr="00123225">
        <w:rPr>
          <w:rFonts w:cstheme="minorHAnsi"/>
          <w:b/>
          <w:bCs/>
          <w:lang w:val="es-ES_tradnl"/>
        </w:rPr>
        <w:t>Definición funcional y arquitectura de la información:</w:t>
      </w:r>
    </w:p>
    <w:p w14:paraId="7B41E3B1" w14:textId="77777777" w:rsidR="00A94A1E" w:rsidRPr="00123225" w:rsidRDefault="00DF02C9" w:rsidP="00A94A1E">
      <w:pPr>
        <w:pStyle w:val="Pargrafdellista"/>
        <w:numPr>
          <w:ilvl w:val="2"/>
          <w:numId w:val="32"/>
        </w:numPr>
        <w:spacing w:line="240" w:lineRule="auto"/>
        <w:jc w:val="both"/>
        <w:rPr>
          <w:rFonts w:cstheme="minorHAnsi"/>
          <w:lang w:val="es-ES_tradnl"/>
        </w:rPr>
      </w:pPr>
      <w:r w:rsidRPr="00123225">
        <w:rPr>
          <w:rFonts w:cstheme="minorHAnsi"/>
          <w:lang w:val="es-ES_tradnl"/>
        </w:rPr>
        <w:t>Creación de una estructura lógica para el portal, con una jerarquía clara que facilite la navegación.</w:t>
      </w:r>
    </w:p>
    <w:p w14:paraId="5128A095" w14:textId="77777777" w:rsidR="00A94A1E" w:rsidRPr="00123225" w:rsidRDefault="00DF02C9" w:rsidP="0051204A">
      <w:pPr>
        <w:pStyle w:val="Pargrafdellista"/>
        <w:numPr>
          <w:ilvl w:val="2"/>
          <w:numId w:val="32"/>
        </w:numPr>
        <w:spacing w:line="240" w:lineRule="auto"/>
        <w:jc w:val="both"/>
        <w:rPr>
          <w:rFonts w:cstheme="minorHAnsi"/>
          <w:lang w:val="es-ES_tradnl"/>
        </w:rPr>
      </w:pPr>
      <w:r w:rsidRPr="00123225">
        <w:rPr>
          <w:rFonts w:cstheme="minorHAnsi"/>
          <w:lang w:val="es-ES_tradnl"/>
        </w:rPr>
        <w:t>Identificación de las funcionalidades esenciales, como buscadores, formularios electrónicos, noticias, calendarios de actividades e integración con servicios externos.</w:t>
      </w:r>
    </w:p>
    <w:p w14:paraId="6F5E9BBF" w14:textId="77777777" w:rsidR="00A94A1E" w:rsidRPr="00123225" w:rsidRDefault="00DF02C9" w:rsidP="00A94A1E">
      <w:pPr>
        <w:pStyle w:val="Pargrafdellista"/>
        <w:numPr>
          <w:ilvl w:val="1"/>
          <w:numId w:val="32"/>
        </w:numPr>
        <w:spacing w:line="240" w:lineRule="auto"/>
        <w:jc w:val="both"/>
        <w:rPr>
          <w:rFonts w:cstheme="minorHAnsi"/>
          <w:lang w:val="es-ES_tradnl"/>
        </w:rPr>
      </w:pPr>
      <w:r w:rsidRPr="00123225">
        <w:rPr>
          <w:rFonts w:cstheme="minorHAnsi"/>
          <w:b/>
          <w:bCs/>
          <w:lang w:val="es-ES_tradnl"/>
        </w:rPr>
        <w:t>Diseño visual y experiencia de usuario (UX/UI):</w:t>
      </w:r>
    </w:p>
    <w:p w14:paraId="51C5CE46" w14:textId="77777777" w:rsidR="00A94A1E" w:rsidRPr="00123225" w:rsidRDefault="00DF02C9" w:rsidP="00A94A1E">
      <w:pPr>
        <w:pStyle w:val="Pargrafdellista"/>
        <w:numPr>
          <w:ilvl w:val="2"/>
          <w:numId w:val="32"/>
        </w:numPr>
        <w:spacing w:line="240" w:lineRule="auto"/>
        <w:jc w:val="both"/>
        <w:rPr>
          <w:rFonts w:cstheme="minorHAnsi"/>
          <w:lang w:val="es-ES_tradnl"/>
        </w:rPr>
      </w:pPr>
      <w:r w:rsidRPr="00123225">
        <w:rPr>
          <w:rFonts w:cstheme="minorHAnsi"/>
          <w:lang w:val="es-ES_tradnl"/>
        </w:rPr>
        <w:t>Creación de un diseño que se adapte a la identidad corporativa del ente local, respetando los colores, logotipos y estilo institucional.</w:t>
      </w:r>
    </w:p>
    <w:p w14:paraId="336B411F" w14:textId="77777777" w:rsidR="00A94A1E" w:rsidRPr="00123225" w:rsidRDefault="00DF02C9" w:rsidP="0051204A">
      <w:pPr>
        <w:pStyle w:val="Pargrafdellista"/>
        <w:numPr>
          <w:ilvl w:val="2"/>
          <w:numId w:val="32"/>
        </w:numPr>
        <w:spacing w:line="240" w:lineRule="auto"/>
        <w:jc w:val="both"/>
        <w:rPr>
          <w:rFonts w:cstheme="minorHAnsi"/>
          <w:lang w:val="es-ES_tradnl"/>
        </w:rPr>
      </w:pPr>
      <w:r w:rsidRPr="00123225">
        <w:rPr>
          <w:rFonts w:cstheme="minorHAnsi"/>
          <w:lang w:val="es-ES_tradnl"/>
        </w:rPr>
        <w:t>Desarrollo de prototipos interactivos para validar la experiencia de usuario con los responsables municipales.</w:t>
      </w:r>
    </w:p>
    <w:p w14:paraId="0C0200FD" w14:textId="41A71EC9" w:rsidR="00A94A1E" w:rsidRPr="00123225" w:rsidRDefault="00314D40" w:rsidP="00A94A1E">
      <w:pPr>
        <w:pStyle w:val="Pargrafdellista"/>
        <w:numPr>
          <w:ilvl w:val="1"/>
          <w:numId w:val="32"/>
        </w:numPr>
        <w:spacing w:line="240" w:lineRule="auto"/>
        <w:jc w:val="both"/>
        <w:rPr>
          <w:rFonts w:cstheme="minorHAnsi"/>
          <w:lang w:val="es-ES_tradnl"/>
        </w:rPr>
      </w:pPr>
      <w:r w:rsidRPr="00123225">
        <w:rPr>
          <w:rFonts w:cstheme="minorHAnsi"/>
          <w:b/>
          <w:bCs/>
          <w:lang w:val="es-ES_tradnl"/>
        </w:rPr>
        <w:t>Fase de d</w:t>
      </w:r>
      <w:r w:rsidR="00DF02C9" w:rsidRPr="00123225">
        <w:rPr>
          <w:rFonts w:cstheme="minorHAnsi"/>
          <w:b/>
          <w:bCs/>
          <w:lang w:val="es-ES_tradnl"/>
        </w:rPr>
        <w:t>es</w:t>
      </w:r>
      <w:r w:rsidR="00E2704E">
        <w:rPr>
          <w:rFonts w:cstheme="minorHAnsi"/>
          <w:b/>
          <w:bCs/>
          <w:lang w:val="es-ES_tradnl"/>
        </w:rPr>
        <w:t>arrollo</w:t>
      </w:r>
      <w:r w:rsidR="00DF02C9" w:rsidRPr="00123225">
        <w:rPr>
          <w:rFonts w:cstheme="minorHAnsi"/>
          <w:b/>
          <w:bCs/>
          <w:lang w:val="es-ES_tradnl"/>
        </w:rPr>
        <w:t xml:space="preserve"> técnico:</w:t>
      </w:r>
    </w:p>
    <w:p w14:paraId="4174B560" w14:textId="4354DD36" w:rsidR="00A94A1E" w:rsidRPr="00123225" w:rsidRDefault="00DF02C9" w:rsidP="00A94A1E">
      <w:pPr>
        <w:pStyle w:val="Pargrafdellista"/>
        <w:numPr>
          <w:ilvl w:val="2"/>
          <w:numId w:val="32"/>
        </w:numPr>
        <w:spacing w:line="240" w:lineRule="auto"/>
        <w:jc w:val="both"/>
        <w:rPr>
          <w:rFonts w:cstheme="minorHAnsi"/>
          <w:lang w:val="es-ES_tradnl"/>
        </w:rPr>
      </w:pPr>
      <w:r w:rsidRPr="00123225">
        <w:rPr>
          <w:rFonts w:cstheme="minorHAnsi"/>
          <w:lang w:val="es-ES_tradnl"/>
        </w:rPr>
        <w:t xml:space="preserve">Programación del portal utilizando tecnologías estándar como HTML5, CSS3 y </w:t>
      </w:r>
      <w:proofErr w:type="spellStart"/>
      <w:r w:rsidRPr="00123225">
        <w:rPr>
          <w:rFonts w:cstheme="minorHAnsi"/>
          <w:lang w:val="es-ES_tradnl"/>
        </w:rPr>
        <w:t>frameworks</w:t>
      </w:r>
      <w:proofErr w:type="spellEnd"/>
      <w:r w:rsidRPr="00123225">
        <w:rPr>
          <w:rFonts w:cstheme="minorHAnsi"/>
          <w:lang w:val="es-ES_tradnl"/>
        </w:rPr>
        <w:t xml:space="preserve"> escalables, asegurando compatibilidad con dispositivos móviles y navegadores modernos.</w:t>
      </w:r>
    </w:p>
    <w:p w14:paraId="7F7A5E27" w14:textId="77777777" w:rsidR="00A94A1E" w:rsidRPr="00123225" w:rsidRDefault="00DF02C9" w:rsidP="0051204A">
      <w:pPr>
        <w:pStyle w:val="Pargrafdellista"/>
        <w:numPr>
          <w:ilvl w:val="2"/>
          <w:numId w:val="32"/>
        </w:numPr>
        <w:spacing w:line="240" w:lineRule="auto"/>
        <w:jc w:val="both"/>
        <w:rPr>
          <w:rFonts w:cstheme="minorHAnsi"/>
          <w:lang w:val="es-ES_tradnl"/>
        </w:rPr>
      </w:pPr>
      <w:r w:rsidRPr="00123225">
        <w:rPr>
          <w:rFonts w:cstheme="minorHAnsi"/>
          <w:lang w:val="es-ES_tradnl"/>
        </w:rPr>
        <w:t>Implementación de un gestor de contenidos intuitivo y funcional (CMS).</w:t>
      </w:r>
    </w:p>
    <w:p w14:paraId="1AB27656" w14:textId="77777777" w:rsidR="00A94A1E" w:rsidRPr="00123225" w:rsidRDefault="00DF02C9" w:rsidP="00A94A1E">
      <w:pPr>
        <w:pStyle w:val="Pargrafdellista"/>
        <w:numPr>
          <w:ilvl w:val="1"/>
          <w:numId w:val="32"/>
        </w:numPr>
        <w:spacing w:line="240" w:lineRule="auto"/>
        <w:jc w:val="both"/>
        <w:rPr>
          <w:rFonts w:cstheme="minorHAnsi"/>
          <w:lang w:val="es-ES_tradnl"/>
        </w:rPr>
      </w:pPr>
      <w:r w:rsidRPr="00123225">
        <w:rPr>
          <w:rFonts w:cstheme="minorHAnsi"/>
          <w:b/>
          <w:bCs/>
          <w:lang w:val="es-ES_tradnl"/>
        </w:rPr>
        <w:t>Integración de funcionalidades:</w:t>
      </w:r>
    </w:p>
    <w:p w14:paraId="1914ECF0" w14:textId="77777777" w:rsidR="00A94A1E" w:rsidRPr="00123225" w:rsidRDefault="00DF02C9" w:rsidP="00A94A1E">
      <w:pPr>
        <w:pStyle w:val="Pargrafdellista"/>
        <w:numPr>
          <w:ilvl w:val="2"/>
          <w:numId w:val="32"/>
        </w:numPr>
        <w:spacing w:line="240" w:lineRule="auto"/>
        <w:jc w:val="both"/>
        <w:rPr>
          <w:rFonts w:cstheme="minorHAnsi"/>
          <w:lang w:val="es-ES_tradnl"/>
        </w:rPr>
      </w:pPr>
      <w:r w:rsidRPr="00123225">
        <w:rPr>
          <w:rFonts w:cstheme="minorHAnsi"/>
          <w:lang w:val="es-ES_tradnl"/>
        </w:rPr>
        <w:t>Conexión con sistemas municipales como plataformas de transparencia, portales de participación ciudadana, servicios de atención electrónica o herramientas GIS.</w:t>
      </w:r>
    </w:p>
    <w:p w14:paraId="24E6F51E" w14:textId="77777777" w:rsidR="00A94A1E" w:rsidRPr="00123225" w:rsidRDefault="00DF02C9" w:rsidP="0051204A">
      <w:pPr>
        <w:pStyle w:val="Pargrafdellista"/>
        <w:numPr>
          <w:ilvl w:val="2"/>
          <w:numId w:val="32"/>
        </w:numPr>
        <w:spacing w:line="240" w:lineRule="auto"/>
        <w:jc w:val="both"/>
        <w:rPr>
          <w:rFonts w:cstheme="minorHAnsi"/>
          <w:lang w:val="es-ES_tradnl"/>
        </w:rPr>
      </w:pPr>
      <w:r w:rsidRPr="00123225">
        <w:rPr>
          <w:rFonts w:cstheme="minorHAnsi"/>
          <w:lang w:val="es-ES_tradnl"/>
        </w:rPr>
        <w:t>Desarrollo de funcionalidades específicas, como suscripciones a boletines, registro de quejas y sugerencias, y reservas de equipamientos municipales.</w:t>
      </w:r>
    </w:p>
    <w:p w14:paraId="66DCB250" w14:textId="77777777" w:rsidR="00A94A1E" w:rsidRPr="00123225" w:rsidRDefault="00DF02C9" w:rsidP="00A94A1E">
      <w:pPr>
        <w:pStyle w:val="Pargrafdellista"/>
        <w:numPr>
          <w:ilvl w:val="1"/>
          <w:numId w:val="32"/>
        </w:numPr>
        <w:spacing w:line="240" w:lineRule="auto"/>
        <w:jc w:val="both"/>
        <w:rPr>
          <w:rFonts w:cstheme="minorHAnsi"/>
          <w:lang w:val="es-ES_tradnl"/>
        </w:rPr>
      </w:pPr>
      <w:r w:rsidRPr="00123225">
        <w:rPr>
          <w:rFonts w:cstheme="minorHAnsi"/>
          <w:b/>
          <w:bCs/>
          <w:lang w:val="es-ES_tradnl"/>
        </w:rPr>
        <w:t>Migración y validación de contenidos:</w:t>
      </w:r>
    </w:p>
    <w:p w14:paraId="72559E83" w14:textId="77777777" w:rsidR="00A94A1E" w:rsidRPr="00123225" w:rsidRDefault="00DF02C9" w:rsidP="00A94A1E">
      <w:pPr>
        <w:pStyle w:val="Pargrafdellista"/>
        <w:numPr>
          <w:ilvl w:val="2"/>
          <w:numId w:val="32"/>
        </w:numPr>
        <w:spacing w:line="240" w:lineRule="auto"/>
        <w:jc w:val="both"/>
        <w:rPr>
          <w:rFonts w:cstheme="minorHAnsi"/>
          <w:lang w:val="es-ES_tradnl"/>
        </w:rPr>
      </w:pPr>
      <w:r w:rsidRPr="00123225">
        <w:rPr>
          <w:rFonts w:cstheme="minorHAnsi"/>
          <w:lang w:val="es-ES_tradnl"/>
        </w:rPr>
        <w:lastRenderedPageBreak/>
        <w:t>Importación de datos y contenidos del portal previo (si hay) garantizando su integridad.</w:t>
      </w:r>
    </w:p>
    <w:p w14:paraId="1AA2AB38" w14:textId="77777777" w:rsidR="00A94A1E" w:rsidRPr="00123225" w:rsidRDefault="00DF02C9" w:rsidP="0051204A">
      <w:pPr>
        <w:pStyle w:val="Pargrafdellista"/>
        <w:numPr>
          <w:ilvl w:val="2"/>
          <w:numId w:val="32"/>
        </w:numPr>
        <w:spacing w:line="240" w:lineRule="auto"/>
        <w:jc w:val="both"/>
        <w:rPr>
          <w:rFonts w:cstheme="minorHAnsi"/>
          <w:lang w:val="es-ES_tradnl"/>
        </w:rPr>
      </w:pPr>
      <w:r w:rsidRPr="00123225">
        <w:rPr>
          <w:rFonts w:cstheme="minorHAnsi"/>
          <w:lang w:val="es-ES_tradnl"/>
        </w:rPr>
        <w:t>Revisión exhaustiva de textos, imágenes y enlaces para asegurar una presentación correcta y funcionalidad llena.</w:t>
      </w:r>
    </w:p>
    <w:p w14:paraId="23C302A0" w14:textId="77777777" w:rsidR="00A94A1E" w:rsidRPr="00123225" w:rsidRDefault="00DF02C9" w:rsidP="00A94A1E">
      <w:pPr>
        <w:pStyle w:val="Pargrafdellista"/>
        <w:numPr>
          <w:ilvl w:val="1"/>
          <w:numId w:val="32"/>
        </w:numPr>
        <w:spacing w:line="240" w:lineRule="auto"/>
        <w:jc w:val="both"/>
        <w:rPr>
          <w:rFonts w:cstheme="minorHAnsi"/>
          <w:lang w:val="es-ES_tradnl"/>
        </w:rPr>
      </w:pPr>
      <w:proofErr w:type="spellStart"/>
      <w:r w:rsidRPr="00123225">
        <w:rPr>
          <w:rFonts w:cstheme="minorHAnsi"/>
          <w:b/>
          <w:bCs/>
          <w:lang w:val="es-ES_tradnl"/>
        </w:rPr>
        <w:t>Tests</w:t>
      </w:r>
      <w:proofErr w:type="spellEnd"/>
      <w:r w:rsidRPr="00123225">
        <w:rPr>
          <w:rFonts w:cstheme="minorHAnsi"/>
          <w:b/>
          <w:bCs/>
          <w:lang w:val="es-ES_tradnl"/>
        </w:rPr>
        <w:t xml:space="preserve"> y puesta en producción:</w:t>
      </w:r>
    </w:p>
    <w:p w14:paraId="495C6E23" w14:textId="7416DA03" w:rsidR="00A94A1E" w:rsidRPr="00123225" w:rsidRDefault="00DF02C9" w:rsidP="00A94A1E">
      <w:pPr>
        <w:pStyle w:val="Pargrafdellista"/>
        <w:numPr>
          <w:ilvl w:val="2"/>
          <w:numId w:val="32"/>
        </w:numPr>
        <w:spacing w:line="240" w:lineRule="auto"/>
        <w:jc w:val="both"/>
        <w:rPr>
          <w:rFonts w:cstheme="minorHAnsi"/>
          <w:lang w:val="es-ES_tradnl"/>
        </w:rPr>
      </w:pPr>
      <w:r w:rsidRPr="00123225">
        <w:rPr>
          <w:rFonts w:cstheme="minorHAnsi"/>
          <w:lang w:val="es-ES_tradnl"/>
        </w:rPr>
        <w:t xml:space="preserve">Realización de pruebas de rendimiento, seguridad y </w:t>
      </w:r>
      <w:r w:rsidR="00E2704E" w:rsidRPr="00123225">
        <w:rPr>
          <w:rFonts w:cstheme="minorHAnsi"/>
          <w:lang w:val="es-ES_tradnl"/>
        </w:rPr>
        <w:t>usabilidad</w:t>
      </w:r>
      <w:r w:rsidRPr="00123225">
        <w:rPr>
          <w:rFonts w:cstheme="minorHAnsi"/>
          <w:lang w:val="es-ES_tradnl"/>
        </w:rPr>
        <w:t xml:space="preserve"> para verificar el correcto funcionamiento del portal.</w:t>
      </w:r>
    </w:p>
    <w:p w14:paraId="4231DDCF" w14:textId="1DA4C322" w:rsidR="00314D40" w:rsidRPr="00123225" w:rsidRDefault="00DF02C9" w:rsidP="00314D40">
      <w:pPr>
        <w:pStyle w:val="Pargrafdellista"/>
        <w:numPr>
          <w:ilvl w:val="2"/>
          <w:numId w:val="32"/>
        </w:numPr>
        <w:spacing w:after="0" w:line="240" w:lineRule="auto"/>
        <w:jc w:val="both"/>
        <w:rPr>
          <w:rFonts w:eastAsia="Times New Roman" w:cstheme="minorHAnsi"/>
          <w:bCs/>
          <w:lang w:val="es-ES_tradnl" w:eastAsia="ca-ES"/>
        </w:rPr>
      </w:pPr>
      <w:r w:rsidRPr="00123225">
        <w:rPr>
          <w:rFonts w:cstheme="minorHAnsi"/>
          <w:lang w:val="es-ES_tradnl"/>
        </w:rPr>
        <w:t>Publicación del lugar web y configuración final de los sistemas asociados.</w:t>
      </w:r>
      <w:r w:rsidR="00314D40" w:rsidRPr="00123225">
        <w:rPr>
          <w:rFonts w:cstheme="minorHAnsi"/>
          <w:b/>
          <w:bCs/>
          <w:lang w:val="es-ES_tradnl"/>
        </w:rPr>
        <w:t xml:space="preserve"> </w:t>
      </w:r>
    </w:p>
    <w:p w14:paraId="34BB9398" w14:textId="341573E6" w:rsidR="00314D40" w:rsidRPr="00123225" w:rsidRDefault="00314D40" w:rsidP="00314D40">
      <w:pPr>
        <w:pStyle w:val="Pargrafdellista"/>
        <w:numPr>
          <w:ilvl w:val="1"/>
          <w:numId w:val="32"/>
        </w:numPr>
        <w:spacing w:after="0" w:line="240" w:lineRule="auto"/>
        <w:jc w:val="both"/>
        <w:rPr>
          <w:rFonts w:eastAsia="Times New Roman" w:cstheme="minorHAnsi"/>
          <w:bCs/>
          <w:lang w:val="es-ES_tradnl" w:eastAsia="ca-ES"/>
        </w:rPr>
      </w:pPr>
      <w:r w:rsidRPr="00123225">
        <w:rPr>
          <w:rFonts w:cstheme="minorHAnsi"/>
          <w:b/>
          <w:bCs/>
          <w:lang w:val="es-ES_tradnl"/>
        </w:rPr>
        <w:t>Actualizaciones:</w:t>
      </w:r>
    </w:p>
    <w:p w14:paraId="1B19F52E" w14:textId="77777777" w:rsidR="00314D40" w:rsidRPr="00123225" w:rsidRDefault="00314D40" w:rsidP="00314D40">
      <w:pPr>
        <w:pStyle w:val="Pargrafdellista"/>
        <w:numPr>
          <w:ilvl w:val="2"/>
          <w:numId w:val="32"/>
        </w:numPr>
        <w:spacing w:after="0" w:line="240" w:lineRule="auto"/>
        <w:jc w:val="both"/>
        <w:rPr>
          <w:rFonts w:eastAsia="Times New Roman" w:cstheme="minorHAnsi"/>
          <w:bCs/>
          <w:lang w:val="es-ES_tradnl" w:eastAsia="ca-ES"/>
        </w:rPr>
      </w:pPr>
      <w:r w:rsidRPr="00123225">
        <w:rPr>
          <w:rFonts w:cstheme="minorHAnsi"/>
          <w:lang w:val="es-ES_tradnl"/>
        </w:rPr>
        <w:t>Implementación de actualizaciones de seguridad y mejoras funcionales regulares.</w:t>
      </w:r>
    </w:p>
    <w:p w14:paraId="4DDF99B6" w14:textId="77777777" w:rsidR="00314D40" w:rsidRPr="00123225" w:rsidRDefault="00314D40" w:rsidP="00314D40">
      <w:pPr>
        <w:pStyle w:val="Pargrafdellista"/>
        <w:numPr>
          <w:ilvl w:val="2"/>
          <w:numId w:val="32"/>
        </w:numPr>
        <w:spacing w:after="0" w:line="240" w:lineRule="auto"/>
        <w:jc w:val="both"/>
        <w:rPr>
          <w:rFonts w:eastAsia="Times New Roman" w:cstheme="minorHAnsi"/>
          <w:bCs/>
          <w:lang w:val="es-ES_tradnl" w:eastAsia="ca-ES"/>
        </w:rPr>
      </w:pPr>
      <w:r w:rsidRPr="00123225">
        <w:rPr>
          <w:rFonts w:cstheme="minorHAnsi"/>
          <w:lang w:val="es-ES_tradnl"/>
        </w:rPr>
        <w:t>Incorporación de nuevas funcionalidades según las necesidades del ente contratante.</w:t>
      </w:r>
    </w:p>
    <w:p w14:paraId="1618B735" w14:textId="77777777" w:rsidR="00314D40" w:rsidRPr="00123225" w:rsidRDefault="00314D40" w:rsidP="00314D40">
      <w:pPr>
        <w:pStyle w:val="Pargrafdellista"/>
        <w:numPr>
          <w:ilvl w:val="1"/>
          <w:numId w:val="32"/>
        </w:numPr>
        <w:spacing w:after="0" w:line="240" w:lineRule="auto"/>
        <w:jc w:val="both"/>
        <w:rPr>
          <w:rFonts w:eastAsia="Times New Roman" w:cstheme="minorHAnsi"/>
          <w:bCs/>
          <w:lang w:val="es-ES_tradnl" w:eastAsia="ca-ES"/>
        </w:rPr>
      </w:pPr>
      <w:r w:rsidRPr="00123225">
        <w:rPr>
          <w:rFonts w:cstheme="minorHAnsi"/>
          <w:b/>
          <w:bCs/>
          <w:lang w:val="es-ES_tradnl"/>
        </w:rPr>
        <w:t>Apoyo continuado:</w:t>
      </w:r>
    </w:p>
    <w:p w14:paraId="4D3928CC" w14:textId="77777777" w:rsidR="00314D40" w:rsidRPr="00123225" w:rsidRDefault="00314D40" w:rsidP="00314D40">
      <w:pPr>
        <w:pStyle w:val="Pargrafdellista"/>
        <w:numPr>
          <w:ilvl w:val="2"/>
          <w:numId w:val="32"/>
        </w:numPr>
        <w:spacing w:after="0" w:line="240" w:lineRule="auto"/>
        <w:jc w:val="both"/>
        <w:rPr>
          <w:rFonts w:eastAsia="Times New Roman" w:cstheme="minorHAnsi"/>
          <w:bCs/>
          <w:lang w:val="es-ES_tradnl" w:eastAsia="ca-ES"/>
        </w:rPr>
      </w:pPr>
      <w:r w:rsidRPr="00123225">
        <w:rPr>
          <w:rFonts w:cstheme="minorHAnsi"/>
          <w:lang w:val="es-ES_tradnl"/>
        </w:rPr>
        <w:t>Servicio de asistencia técnica para resolver dudas o problemas relacionados con la administración del portal después de la creación de la página web.</w:t>
      </w:r>
    </w:p>
    <w:p w14:paraId="41EF9A4F" w14:textId="298C8BC3" w:rsidR="00A94A1E" w:rsidRPr="00123225" w:rsidRDefault="00314D40" w:rsidP="00314D40">
      <w:pPr>
        <w:pStyle w:val="Pargrafdellista"/>
        <w:numPr>
          <w:ilvl w:val="2"/>
          <w:numId w:val="32"/>
        </w:numPr>
        <w:spacing w:after="0" w:line="240" w:lineRule="auto"/>
        <w:jc w:val="both"/>
        <w:rPr>
          <w:rFonts w:eastAsia="Times New Roman" w:cstheme="minorHAnsi"/>
          <w:bCs/>
          <w:lang w:val="es-ES_tradnl" w:eastAsia="ca-ES"/>
        </w:rPr>
      </w:pPr>
      <w:r w:rsidRPr="00123225">
        <w:rPr>
          <w:rFonts w:cstheme="minorHAnsi"/>
          <w:lang w:val="es-ES_tradnl"/>
        </w:rPr>
        <w:t>Canal de comunicación directo con el equipo de apoyo para gestionar incidencias y consultas.</w:t>
      </w:r>
    </w:p>
    <w:p w14:paraId="57F15A15" w14:textId="77777777" w:rsidR="00A94A1E" w:rsidRPr="00123225" w:rsidRDefault="00DF02C9" w:rsidP="00A94A1E">
      <w:pPr>
        <w:pStyle w:val="Pargrafdellista"/>
        <w:numPr>
          <w:ilvl w:val="1"/>
          <w:numId w:val="32"/>
        </w:numPr>
        <w:spacing w:line="240" w:lineRule="auto"/>
        <w:jc w:val="both"/>
        <w:rPr>
          <w:rFonts w:cstheme="minorHAnsi"/>
          <w:lang w:val="es-ES_tradnl"/>
        </w:rPr>
      </w:pPr>
      <w:r w:rsidRPr="00123225">
        <w:rPr>
          <w:rFonts w:cstheme="minorHAnsi"/>
          <w:b/>
          <w:bCs/>
          <w:lang w:val="es-ES_tradnl"/>
        </w:rPr>
        <w:t>Mantenimiento preventivo:</w:t>
      </w:r>
    </w:p>
    <w:p w14:paraId="6488E001" w14:textId="153FDC1E" w:rsidR="00A94A1E" w:rsidRPr="00123225" w:rsidRDefault="00E2704E" w:rsidP="00A94A1E">
      <w:pPr>
        <w:pStyle w:val="Pargrafdellista"/>
        <w:numPr>
          <w:ilvl w:val="2"/>
          <w:numId w:val="32"/>
        </w:numPr>
        <w:spacing w:line="240" w:lineRule="auto"/>
        <w:jc w:val="both"/>
        <w:rPr>
          <w:rFonts w:cstheme="minorHAnsi"/>
          <w:lang w:val="es-ES_tradnl"/>
        </w:rPr>
      </w:pPr>
      <w:r w:rsidRPr="00123225">
        <w:rPr>
          <w:rFonts w:cstheme="minorHAnsi"/>
          <w:lang w:val="es-ES_tradnl"/>
        </w:rPr>
        <w:t>Revisiones</w:t>
      </w:r>
      <w:r w:rsidR="00DF02C9" w:rsidRPr="00123225">
        <w:rPr>
          <w:rFonts w:cstheme="minorHAnsi"/>
          <w:lang w:val="es-ES_tradnl"/>
        </w:rPr>
        <w:t xml:space="preserve"> periódicas del código y de las configuraciones para evitar vulnerabilidades.</w:t>
      </w:r>
    </w:p>
    <w:p w14:paraId="23143091" w14:textId="77777777" w:rsidR="00A94A1E" w:rsidRPr="00123225" w:rsidRDefault="00DF02C9" w:rsidP="0051204A">
      <w:pPr>
        <w:pStyle w:val="Pargrafdellista"/>
        <w:numPr>
          <w:ilvl w:val="2"/>
          <w:numId w:val="32"/>
        </w:numPr>
        <w:spacing w:line="240" w:lineRule="auto"/>
        <w:jc w:val="both"/>
        <w:rPr>
          <w:rFonts w:cstheme="minorHAnsi"/>
          <w:lang w:val="es-ES_tradnl"/>
        </w:rPr>
      </w:pPr>
      <w:r w:rsidRPr="00123225">
        <w:rPr>
          <w:rFonts w:cstheme="minorHAnsi"/>
          <w:lang w:val="es-ES_tradnl"/>
        </w:rPr>
        <w:t xml:space="preserve">Supervisión de la capacidad de servidor y del rendimiento general para </w:t>
      </w:r>
      <w:r w:rsidR="00A94A1E" w:rsidRPr="00123225">
        <w:rPr>
          <w:rFonts w:cstheme="minorHAnsi"/>
          <w:lang w:val="es-ES_tradnl"/>
        </w:rPr>
        <w:t>anticipar posibles incidencias:</w:t>
      </w:r>
    </w:p>
    <w:p w14:paraId="2F6CF0EB" w14:textId="44306BC9" w:rsidR="00DF02C9" w:rsidRPr="00123225" w:rsidRDefault="00DF02C9" w:rsidP="00A94A1E">
      <w:pPr>
        <w:pStyle w:val="Pargrafdellista"/>
        <w:numPr>
          <w:ilvl w:val="1"/>
          <w:numId w:val="32"/>
        </w:numPr>
        <w:spacing w:line="240" w:lineRule="auto"/>
        <w:jc w:val="both"/>
        <w:rPr>
          <w:rFonts w:cstheme="minorHAnsi"/>
          <w:lang w:val="es-ES_tradnl"/>
        </w:rPr>
      </w:pPr>
      <w:r w:rsidRPr="00123225">
        <w:rPr>
          <w:rFonts w:cstheme="minorHAnsi"/>
          <w:b/>
          <w:bCs/>
          <w:lang w:val="es-ES_tradnl"/>
        </w:rPr>
        <w:t>Mantenimiento correctivo:</w:t>
      </w:r>
    </w:p>
    <w:p w14:paraId="36625862" w14:textId="77777777" w:rsidR="00A94A1E" w:rsidRPr="00123225" w:rsidRDefault="00A94A1E" w:rsidP="00A94A1E">
      <w:pPr>
        <w:pStyle w:val="Pargrafdellista"/>
        <w:numPr>
          <w:ilvl w:val="2"/>
          <w:numId w:val="32"/>
        </w:numPr>
        <w:spacing w:after="0" w:line="240" w:lineRule="auto"/>
        <w:jc w:val="both"/>
        <w:rPr>
          <w:rFonts w:eastAsia="Times New Roman" w:cstheme="minorHAnsi"/>
          <w:bCs/>
          <w:lang w:val="es-ES_tradnl" w:eastAsia="ca-ES"/>
        </w:rPr>
      </w:pPr>
      <w:r w:rsidRPr="00123225">
        <w:rPr>
          <w:rFonts w:eastAsia="Times New Roman" w:cstheme="minorHAnsi"/>
          <w:bCs/>
          <w:lang w:val="es-ES_tradnl" w:eastAsia="ca-ES"/>
        </w:rPr>
        <w:t>Cuando se detecte una incidencia, el servicio de mantenimiento correctivo tendrá como objetivo restablecer el funcionamiento de los equipos en el menor tiempo posible, mediante soluciones definitivas o temporales, según la urgencia del caso. El tiempo máximo de respuesta será de:</w:t>
      </w:r>
    </w:p>
    <w:p w14:paraId="648BB4AF" w14:textId="77777777" w:rsidR="00A94A1E" w:rsidRPr="00123225" w:rsidRDefault="00DF02C9" w:rsidP="00A94A1E">
      <w:pPr>
        <w:pStyle w:val="Pargrafdellista"/>
        <w:numPr>
          <w:ilvl w:val="3"/>
          <w:numId w:val="32"/>
        </w:numPr>
        <w:spacing w:after="0" w:line="240" w:lineRule="auto"/>
        <w:jc w:val="both"/>
        <w:rPr>
          <w:rFonts w:eastAsia="Times New Roman" w:cstheme="minorHAnsi"/>
          <w:bCs/>
          <w:lang w:val="es-ES_tradnl" w:eastAsia="ca-ES"/>
        </w:rPr>
      </w:pPr>
      <w:r w:rsidRPr="00123225">
        <w:rPr>
          <w:rFonts w:eastAsia="Times New Roman" w:cstheme="minorHAnsi"/>
          <w:lang w:val="es-ES_tradnl" w:eastAsia="ca-ES"/>
        </w:rPr>
        <w:t>2 horas para incidencias críticas</w:t>
      </w:r>
      <w:r w:rsidR="00E57BE6" w:rsidRPr="00123225">
        <w:rPr>
          <w:rFonts w:eastAsia="Times New Roman" w:cstheme="minorHAnsi"/>
          <w:lang w:val="es-ES_tradnl" w:eastAsia="ca-ES"/>
        </w:rPr>
        <w:t>.</w:t>
      </w:r>
    </w:p>
    <w:p w14:paraId="4099D017" w14:textId="7F466BBB" w:rsidR="00A94A1E" w:rsidRPr="00123225" w:rsidRDefault="00DF02C9" w:rsidP="00A94A1E">
      <w:pPr>
        <w:pStyle w:val="Pargrafdellista"/>
        <w:numPr>
          <w:ilvl w:val="3"/>
          <w:numId w:val="32"/>
        </w:numPr>
        <w:spacing w:after="0" w:line="240" w:lineRule="auto"/>
        <w:jc w:val="both"/>
        <w:rPr>
          <w:rFonts w:eastAsia="Times New Roman" w:cstheme="minorHAnsi"/>
          <w:bCs/>
          <w:lang w:val="es-ES_tradnl" w:eastAsia="ca-ES"/>
        </w:rPr>
      </w:pPr>
      <w:r w:rsidRPr="00123225">
        <w:rPr>
          <w:rFonts w:eastAsia="Times New Roman" w:cstheme="minorHAnsi"/>
          <w:lang w:val="es-ES_tradnl" w:eastAsia="ca-ES"/>
        </w:rPr>
        <w:t xml:space="preserve">12 horas para </w:t>
      </w:r>
      <w:r w:rsidR="00E2704E">
        <w:rPr>
          <w:rFonts w:eastAsia="Times New Roman" w:cstheme="minorHAnsi"/>
          <w:lang w:val="es-ES_tradnl" w:eastAsia="ca-ES"/>
        </w:rPr>
        <w:t xml:space="preserve">incidencias </w:t>
      </w:r>
      <w:r w:rsidR="00E57BE6" w:rsidRPr="00123225">
        <w:rPr>
          <w:rFonts w:eastAsia="Times New Roman" w:cstheme="minorHAnsi"/>
          <w:lang w:val="es-ES_tradnl" w:eastAsia="ca-ES"/>
        </w:rPr>
        <w:t>graves</w:t>
      </w:r>
      <w:r w:rsidRPr="00123225">
        <w:rPr>
          <w:rFonts w:eastAsia="Times New Roman" w:cstheme="minorHAnsi"/>
          <w:lang w:val="es-ES_tradnl" w:eastAsia="ca-ES"/>
        </w:rPr>
        <w:t>.</w:t>
      </w:r>
    </w:p>
    <w:p w14:paraId="23257C0F" w14:textId="77777777" w:rsidR="00A94A1E" w:rsidRPr="00123225" w:rsidRDefault="00DF02C9" w:rsidP="00A94A1E">
      <w:pPr>
        <w:pStyle w:val="Pargrafdellista"/>
        <w:numPr>
          <w:ilvl w:val="3"/>
          <w:numId w:val="32"/>
        </w:numPr>
        <w:spacing w:after="0" w:line="240" w:lineRule="auto"/>
        <w:jc w:val="both"/>
        <w:rPr>
          <w:rFonts w:eastAsia="Times New Roman" w:cstheme="minorHAnsi"/>
          <w:bCs/>
          <w:lang w:val="es-ES_tradnl" w:eastAsia="ca-ES"/>
        </w:rPr>
      </w:pPr>
      <w:r w:rsidRPr="00123225">
        <w:rPr>
          <w:rFonts w:eastAsia="Times New Roman" w:cstheme="minorHAnsi"/>
          <w:lang w:val="es-ES_tradnl" w:eastAsia="ca-ES"/>
        </w:rPr>
        <w:t>48 horas para incidencias leves</w:t>
      </w:r>
      <w:r w:rsidR="00E57BE6" w:rsidRPr="00123225">
        <w:rPr>
          <w:rFonts w:eastAsia="Times New Roman" w:cstheme="minorHAnsi"/>
          <w:lang w:val="es-ES_tradnl" w:eastAsia="ca-ES"/>
        </w:rPr>
        <w:t>.</w:t>
      </w:r>
    </w:p>
    <w:p w14:paraId="560EF66A" w14:textId="77777777" w:rsidR="00A94A1E" w:rsidRPr="00123225" w:rsidRDefault="00DF02C9" w:rsidP="0051204A">
      <w:pPr>
        <w:pStyle w:val="Pargrafdellista"/>
        <w:numPr>
          <w:ilvl w:val="1"/>
          <w:numId w:val="32"/>
        </w:numPr>
        <w:spacing w:after="0" w:line="240" w:lineRule="auto"/>
        <w:jc w:val="both"/>
        <w:rPr>
          <w:rFonts w:eastAsia="Times New Roman" w:cstheme="minorHAnsi"/>
          <w:bCs/>
          <w:lang w:val="es-ES_tradnl" w:eastAsia="ca-ES"/>
        </w:rPr>
      </w:pPr>
      <w:r w:rsidRPr="00123225">
        <w:rPr>
          <w:rFonts w:cstheme="minorHAnsi"/>
          <w:b/>
          <w:bCs/>
          <w:lang w:val="es-ES_tradnl"/>
        </w:rPr>
        <w:t>Formación y documentación</w:t>
      </w:r>
    </w:p>
    <w:p w14:paraId="7C0B8DBD" w14:textId="77777777" w:rsidR="000235CA" w:rsidRPr="00123225" w:rsidRDefault="00DF02C9" w:rsidP="0051204A">
      <w:pPr>
        <w:pStyle w:val="Pargrafdellista"/>
        <w:numPr>
          <w:ilvl w:val="2"/>
          <w:numId w:val="32"/>
        </w:numPr>
        <w:spacing w:after="0" w:line="240" w:lineRule="auto"/>
        <w:jc w:val="both"/>
        <w:rPr>
          <w:rFonts w:eastAsia="Times New Roman" w:cstheme="minorHAnsi"/>
          <w:bCs/>
          <w:lang w:val="es-ES_tradnl" w:eastAsia="ca-ES"/>
        </w:rPr>
      </w:pPr>
      <w:r w:rsidRPr="00123225">
        <w:rPr>
          <w:rFonts w:cstheme="minorHAnsi"/>
          <w:lang w:val="es-ES_tradnl"/>
        </w:rPr>
        <w:t>Para asegurar la autonomía del ente local en la gestión del portal, se proporcionará una formación específica al personal y documentación detallada:</w:t>
      </w:r>
    </w:p>
    <w:p w14:paraId="29F60FD6" w14:textId="469CFA7B" w:rsidR="000235CA" w:rsidRPr="00123225" w:rsidRDefault="00DF02C9" w:rsidP="0051204A">
      <w:pPr>
        <w:pStyle w:val="Pargrafdellista"/>
        <w:numPr>
          <w:ilvl w:val="2"/>
          <w:numId w:val="32"/>
        </w:numPr>
        <w:spacing w:after="0" w:line="240" w:lineRule="auto"/>
        <w:jc w:val="both"/>
        <w:rPr>
          <w:rFonts w:eastAsia="Times New Roman" w:cstheme="minorHAnsi"/>
          <w:bCs/>
          <w:lang w:val="es-ES_tradnl" w:eastAsia="ca-ES"/>
        </w:rPr>
      </w:pPr>
      <w:r w:rsidRPr="00123225">
        <w:rPr>
          <w:rFonts w:cstheme="minorHAnsi"/>
          <w:b/>
          <w:bCs/>
          <w:lang w:val="es-ES_tradnl"/>
        </w:rPr>
        <w:t>Formación al personal:</w:t>
      </w:r>
      <w:r w:rsidR="000235CA" w:rsidRPr="00123225">
        <w:rPr>
          <w:rFonts w:cstheme="minorHAnsi"/>
          <w:b/>
          <w:bCs/>
          <w:lang w:val="es-ES_tradnl"/>
        </w:rPr>
        <w:t xml:space="preserve"> </w:t>
      </w:r>
      <w:r w:rsidRPr="00123225">
        <w:rPr>
          <w:rFonts w:cstheme="minorHAnsi"/>
          <w:lang w:val="es-ES_tradnl"/>
        </w:rPr>
        <w:t xml:space="preserve">Sesiones prácticas para capacitar los responsables en el uso del CMS, </w:t>
      </w:r>
      <w:r w:rsidR="00E2704E">
        <w:rPr>
          <w:rFonts w:cstheme="minorHAnsi"/>
          <w:lang w:val="es-ES_tradnl"/>
        </w:rPr>
        <w:t>la</w:t>
      </w:r>
      <w:r w:rsidR="00D05AFD" w:rsidRPr="00123225">
        <w:rPr>
          <w:rFonts w:cstheme="minorHAnsi"/>
          <w:lang w:val="es-ES_tradnl"/>
        </w:rPr>
        <w:t xml:space="preserve"> edici</w:t>
      </w:r>
      <w:r w:rsidRPr="00123225">
        <w:rPr>
          <w:rFonts w:cstheme="minorHAnsi"/>
          <w:lang w:val="es-ES_tradnl"/>
        </w:rPr>
        <w:t>ó</w:t>
      </w:r>
      <w:r w:rsidR="00E2704E">
        <w:rPr>
          <w:rFonts w:cstheme="minorHAnsi"/>
          <w:lang w:val="es-ES_tradnl"/>
        </w:rPr>
        <w:t>n</w:t>
      </w:r>
      <w:r w:rsidRPr="00123225">
        <w:rPr>
          <w:rFonts w:cstheme="minorHAnsi"/>
          <w:lang w:val="es-ES_tradnl"/>
        </w:rPr>
        <w:t xml:space="preserve"> de contenidos y la gestión de herramientas asociadas.</w:t>
      </w:r>
    </w:p>
    <w:p w14:paraId="022DF8FA" w14:textId="77777777" w:rsidR="000235CA" w:rsidRPr="00123225" w:rsidRDefault="00DF02C9" w:rsidP="0051204A">
      <w:pPr>
        <w:pStyle w:val="Pargrafdellista"/>
        <w:numPr>
          <w:ilvl w:val="2"/>
          <w:numId w:val="32"/>
        </w:numPr>
        <w:spacing w:after="0" w:line="240" w:lineRule="auto"/>
        <w:jc w:val="both"/>
        <w:rPr>
          <w:rFonts w:eastAsia="Times New Roman" w:cstheme="minorHAnsi"/>
          <w:bCs/>
          <w:lang w:val="es-ES_tradnl" w:eastAsia="ca-ES"/>
        </w:rPr>
      </w:pPr>
      <w:r w:rsidRPr="00123225">
        <w:rPr>
          <w:rFonts w:cstheme="minorHAnsi"/>
          <w:b/>
          <w:bCs/>
          <w:lang w:val="es-ES_tradnl"/>
        </w:rPr>
        <w:t>Manuales y guías de uso:</w:t>
      </w:r>
      <w:r w:rsidR="000235CA" w:rsidRPr="00123225">
        <w:rPr>
          <w:rFonts w:cstheme="minorHAnsi"/>
          <w:b/>
          <w:bCs/>
          <w:lang w:val="es-ES_tradnl"/>
        </w:rPr>
        <w:t xml:space="preserve"> </w:t>
      </w:r>
      <w:r w:rsidRPr="00123225">
        <w:rPr>
          <w:rFonts w:cstheme="minorHAnsi"/>
          <w:lang w:val="es-ES_tradnl"/>
        </w:rPr>
        <w:t>Elaboración de documentación detallada que incluya procedimientos para tareas comunes y resolución de problemas.</w:t>
      </w:r>
    </w:p>
    <w:p w14:paraId="14346D4C" w14:textId="094312FE" w:rsidR="00DF02C9" w:rsidRPr="00123225" w:rsidRDefault="00DF02C9" w:rsidP="000235CA">
      <w:pPr>
        <w:pStyle w:val="Pargrafdellista"/>
        <w:numPr>
          <w:ilvl w:val="2"/>
          <w:numId w:val="32"/>
        </w:numPr>
        <w:spacing w:after="0" w:line="240" w:lineRule="auto"/>
        <w:jc w:val="both"/>
        <w:rPr>
          <w:rFonts w:eastAsia="Times New Roman" w:cstheme="minorHAnsi"/>
          <w:bCs/>
          <w:lang w:val="es-ES_tradnl" w:eastAsia="ca-ES"/>
        </w:rPr>
      </w:pPr>
      <w:r w:rsidRPr="00123225">
        <w:rPr>
          <w:rFonts w:cstheme="minorHAnsi"/>
          <w:lang w:val="es-ES_tradnl"/>
        </w:rPr>
        <w:t>Disponibilidad para realizar sesiones de refuerzo o actualizaciones formativas según las novedades implementadas.</w:t>
      </w:r>
    </w:p>
    <w:p w14:paraId="4AC14DF8" w14:textId="7708CC73" w:rsidR="00A94AA7" w:rsidRPr="00123225" w:rsidRDefault="00A94AA7" w:rsidP="00A94AA7">
      <w:pPr>
        <w:spacing w:before="100" w:beforeAutospacing="1" w:after="100" w:afterAutospacing="1" w:line="240" w:lineRule="auto"/>
        <w:jc w:val="both"/>
        <w:rPr>
          <w:rStyle w:val="Textennegreta"/>
          <w:b w:val="0"/>
          <w:lang w:val="es-ES_tradnl"/>
        </w:rPr>
      </w:pPr>
      <w:r w:rsidRPr="00123225">
        <w:rPr>
          <w:rStyle w:val="Textennegreta"/>
          <w:b w:val="0"/>
          <w:lang w:val="es-ES_tradnl"/>
        </w:rPr>
        <w:t xml:space="preserve">Al margen de las anteriores prescripciones, las empresas que resulten adjudicatarias de contratos basados que deriven del presente Lote, </w:t>
      </w:r>
      <w:r w:rsidR="00E2704E" w:rsidRPr="00123225">
        <w:rPr>
          <w:rStyle w:val="Textennegreta"/>
          <w:b w:val="0"/>
          <w:lang w:val="es-ES_tradnl"/>
        </w:rPr>
        <w:t>estarán</w:t>
      </w:r>
      <w:r w:rsidRPr="00123225">
        <w:rPr>
          <w:rStyle w:val="Textennegreta"/>
          <w:b w:val="0"/>
          <w:lang w:val="es-ES_tradnl"/>
        </w:rPr>
        <w:t xml:space="preserve"> obligadas a las siguientes prescripciones:</w:t>
      </w:r>
    </w:p>
    <w:p w14:paraId="0F767DC3" w14:textId="1B15B4F3" w:rsidR="00314D40" w:rsidRPr="00123225" w:rsidRDefault="00314D40" w:rsidP="00A94AA7">
      <w:pPr>
        <w:pStyle w:val="Pargrafdellista"/>
        <w:numPr>
          <w:ilvl w:val="0"/>
          <w:numId w:val="32"/>
        </w:numPr>
        <w:spacing w:after="0" w:line="240" w:lineRule="auto"/>
        <w:jc w:val="both"/>
        <w:rPr>
          <w:rFonts w:eastAsia="Times New Roman" w:cstheme="minorHAnsi"/>
          <w:bCs/>
          <w:lang w:val="es-ES_tradnl" w:eastAsia="ca-ES"/>
        </w:rPr>
      </w:pPr>
      <w:r w:rsidRPr="00123225">
        <w:rPr>
          <w:rFonts w:eastAsia="Times New Roman" w:cstheme="minorHAnsi"/>
          <w:bCs/>
          <w:lang w:val="es-ES_tradnl" w:eastAsia="ca-ES"/>
        </w:rPr>
        <w:lastRenderedPageBreak/>
        <w:t>La empresa adjudicataria tendrá que garantizar el servicio continuado hasta un año después de la contratación para posibles revisiones y correcciones de lo estructura web para garantizar el funcionamiento.</w:t>
      </w:r>
    </w:p>
    <w:p w14:paraId="466AC468" w14:textId="497073BE" w:rsidR="00A94AA7" w:rsidRPr="00D80D45" w:rsidRDefault="00A94AA7" w:rsidP="000235CA">
      <w:pPr>
        <w:pStyle w:val="Pargrafdellista"/>
        <w:numPr>
          <w:ilvl w:val="0"/>
          <w:numId w:val="32"/>
        </w:numPr>
        <w:spacing w:after="0" w:line="240" w:lineRule="auto"/>
        <w:jc w:val="both"/>
        <w:rPr>
          <w:rFonts w:eastAsia="Times New Roman" w:cstheme="minorHAnsi"/>
          <w:bCs/>
          <w:lang w:val="es-ES_tradnl" w:eastAsia="ca-ES"/>
        </w:rPr>
      </w:pPr>
      <w:r w:rsidRPr="00123225">
        <w:rPr>
          <w:rFonts w:cstheme="minorHAnsi"/>
          <w:lang w:val="es-ES_tradnl"/>
        </w:rPr>
        <w:t>Disponibilidad para realizar sesiones de refuerzo o actualizaciones formativas según las novedades implementadas.</w:t>
      </w:r>
    </w:p>
    <w:p w14:paraId="5A37C3D1" w14:textId="77777777" w:rsidR="00D80D45" w:rsidRDefault="00D80D45" w:rsidP="00D80D45">
      <w:pPr>
        <w:pStyle w:val="Pargrafdellista"/>
        <w:spacing w:after="0" w:line="240" w:lineRule="auto"/>
        <w:ind w:left="360"/>
        <w:jc w:val="both"/>
        <w:rPr>
          <w:rFonts w:cstheme="minorHAnsi"/>
          <w:lang w:val="es-ES_tradnl"/>
        </w:rPr>
      </w:pPr>
    </w:p>
    <w:p w14:paraId="07651EB9" w14:textId="77777777" w:rsidR="00D80D45" w:rsidRPr="00123225" w:rsidRDefault="00D80D45" w:rsidP="00D80D45">
      <w:pPr>
        <w:pStyle w:val="Pargrafdellista"/>
        <w:spacing w:after="0" w:line="240" w:lineRule="auto"/>
        <w:ind w:left="360"/>
        <w:jc w:val="both"/>
        <w:rPr>
          <w:rFonts w:eastAsia="Times New Roman" w:cstheme="minorHAnsi"/>
          <w:bCs/>
          <w:lang w:val="es-ES_tradnl" w:eastAsia="ca-ES"/>
        </w:rPr>
      </w:pPr>
    </w:p>
    <w:p w14:paraId="7047DDCE" w14:textId="399ABB2C" w:rsidR="002C4FA6" w:rsidRPr="00123225" w:rsidRDefault="002C4FA6" w:rsidP="0051204A">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BFBFBF" w:themeFill="background1" w:themeFillShade="BF"/>
        <w:spacing w:before="240" w:after="0" w:line="240" w:lineRule="auto"/>
        <w:jc w:val="center"/>
        <w:rPr>
          <w:b/>
          <w:lang w:val="es-ES_tradnl" w:eastAsia="ar-SA"/>
        </w:rPr>
      </w:pPr>
      <w:r w:rsidRPr="00123225">
        <w:rPr>
          <w:b/>
          <w:lang w:val="es-ES_tradnl" w:eastAsia="ar-SA"/>
        </w:rPr>
        <w:t>LOTES 34 a 41</w:t>
      </w:r>
      <w:r w:rsidR="006540DB" w:rsidRPr="00123225">
        <w:rPr>
          <w:b/>
          <w:lang w:val="es-ES_tradnl" w:eastAsia="ar-SA"/>
        </w:rPr>
        <w:t xml:space="preserve">. SERVICIOS DE </w:t>
      </w:r>
      <w:r w:rsidR="00B95A2C" w:rsidRPr="00123225">
        <w:rPr>
          <w:b/>
          <w:lang w:val="es-ES_tradnl" w:eastAsia="ar-SA"/>
        </w:rPr>
        <w:t>CIBERSEGURIDAD</w:t>
      </w:r>
    </w:p>
    <w:p w14:paraId="5939333E" w14:textId="77777777" w:rsidR="005F2F5C" w:rsidRPr="00123225" w:rsidRDefault="005F2F5C" w:rsidP="0051204A">
      <w:pPr>
        <w:spacing w:after="0" w:line="240" w:lineRule="auto"/>
        <w:jc w:val="both"/>
        <w:rPr>
          <w:color w:val="00B050"/>
          <w:lang w:val="es-ES_tradnl"/>
        </w:rPr>
      </w:pPr>
    </w:p>
    <w:p w14:paraId="0C505500" w14:textId="46D1237D" w:rsidR="005F2F5C" w:rsidRPr="00123225" w:rsidRDefault="005F2F5C" w:rsidP="0051204A">
      <w:pPr>
        <w:spacing w:after="0" w:line="240" w:lineRule="auto"/>
        <w:jc w:val="both"/>
        <w:rPr>
          <w:lang w:val="es-ES_tradnl"/>
        </w:rPr>
      </w:pPr>
      <w:r w:rsidRPr="00123225">
        <w:rPr>
          <w:lang w:val="es-ES_tradnl"/>
        </w:rPr>
        <w:t xml:space="preserve">Estos Lotes tienen como objeto principal el servicio de </w:t>
      </w:r>
      <w:r w:rsidR="00B95A2C" w:rsidRPr="00123225">
        <w:rPr>
          <w:lang w:val="es-ES_tradnl"/>
        </w:rPr>
        <w:t>ciberseguridad</w:t>
      </w:r>
      <w:r w:rsidRPr="00123225">
        <w:rPr>
          <w:lang w:val="es-ES_tradnl"/>
        </w:rPr>
        <w:t xml:space="preserve">. </w:t>
      </w:r>
      <w:r w:rsidR="008947A9" w:rsidRPr="00123225">
        <w:rPr>
          <w:lang w:val="es-ES_tradnl"/>
        </w:rPr>
        <w:t>Pues, las prestaciones</w:t>
      </w:r>
      <w:r w:rsidRPr="00123225">
        <w:rPr>
          <w:lang w:val="es-ES_tradnl"/>
        </w:rPr>
        <w:t xml:space="preserve"> que se requier</w:t>
      </w:r>
      <w:r w:rsidR="008947A9" w:rsidRPr="00123225">
        <w:rPr>
          <w:lang w:val="es-ES_tradnl"/>
        </w:rPr>
        <w:t>en</w:t>
      </w:r>
      <w:r w:rsidRPr="00123225">
        <w:rPr>
          <w:lang w:val="es-ES_tradnl"/>
        </w:rPr>
        <w:t xml:space="preserve"> y que será</w:t>
      </w:r>
      <w:r w:rsidR="008947A9" w:rsidRPr="00123225">
        <w:rPr>
          <w:lang w:val="es-ES_tradnl"/>
        </w:rPr>
        <w:t>n</w:t>
      </w:r>
      <w:r w:rsidRPr="00123225">
        <w:rPr>
          <w:lang w:val="es-ES_tradnl"/>
        </w:rPr>
        <w:t xml:space="preserve"> objeto de valoración en los </w:t>
      </w:r>
      <w:r w:rsidRPr="00123225">
        <w:rPr>
          <w:b/>
          <w:lang w:val="es-ES_tradnl"/>
        </w:rPr>
        <w:t>Lotes 34 a 41</w:t>
      </w:r>
      <w:r w:rsidR="008947A9" w:rsidRPr="00123225">
        <w:rPr>
          <w:lang w:val="es-ES_tradnl"/>
        </w:rPr>
        <w:t xml:space="preserve"> son las que, seguidamente, se detallan</w:t>
      </w:r>
      <w:r w:rsidRPr="00123225">
        <w:rPr>
          <w:lang w:val="es-ES_tradnl"/>
        </w:rPr>
        <w:t>:</w:t>
      </w:r>
    </w:p>
    <w:p w14:paraId="00D98DF6" w14:textId="77777777" w:rsidR="005F2F5C" w:rsidRPr="00123225" w:rsidRDefault="005F2F5C" w:rsidP="0051204A">
      <w:pPr>
        <w:suppressAutoHyphens/>
        <w:autoSpaceDN w:val="0"/>
        <w:spacing w:after="0" w:line="240" w:lineRule="auto"/>
        <w:jc w:val="both"/>
        <w:textAlignment w:val="baseline"/>
        <w:rPr>
          <w:rFonts w:ascii="Calibri" w:eastAsia="Calibri" w:hAnsi="Calibri" w:cs="Arial"/>
          <w:b/>
          <w:bCs/>
          <w:kern w:val="3"/>
          <w:lang w:val="es-ES_tradnl" w:eastAsia="ar-SA" w:bidi="hi-IN"/>
        </w:rPr>
      </w:pPr>
    </w:p>
    <w:tbl>
      <w:tblPr>
        <w:tblStyle w:val="Taulaambquadrcula"/>
        <w:tblW w:w="0" w:type="auto"/>
        <w:tblLook w:val="04A0" w:firstRow="1" w:lastRow="0" w:firstColumn="1" w:lastColumn="0" w:noHBand="0" w:noVBand="1"/>
      </w:tblPr>
      <w:tblGrid>
        <w:gridCol w:w="8644"/>
      </w:tblGrid>
      <w:tr w:rsidR="005F2F5C" w:rsidRPr="00123225" w14:paraId="5260362D" w14:textId="77777777" w:rsidTr="0051204A">
        <w:tc>
          <w:tcPr>
            <w:tcW w:w="8644" w:type="dxa"/>
          </w:tcPr>
          <w:p w14:paraId="3527C93F" w14:textId="5789EC3C" w:rsidR="005F2F5C" w:rsidRPr="00123225" w:rsidRDefault="00B70D36" w:rsidP="0051204A">
            <w:pPr>
              <w:suppressAutoHyphens/>
              <w:autoSpaceDN w:val="0"/>
              <w:jc w:val="both"/>
              <w:textAlignment w:val="baseline"/>
              <w:rPr>
                <w:rFonts w:ascii="Calibri" w:eastAsia="Calibri" w:hAnsi="Calibri" w:cs="Arial"/>
                <w:b/>
                <w:bCs/>
                <w:kern w:val="3"/>
                <w:lang w:val="es-ES_tradnl" w:eastAsia="ar-SA" w:bidi="hi-IN"/>
              </w:rPr>
            </w:pPr>
            <w:r w:rsidRPr="00123225">
              <w:rPr>
                <w:rFonts w:ascii="Calibri" w:eastAsia="Calibri" w:hAnsi="Calibri" w:cs="Arial"/>
                <w:b/>
                <w:bCs/>
                <w:kern w:val="3"/>
                <w:lang w:val="es-ES_tradnl" w:eastAsia="ar-SA" w:bidi="hi-IN"/>
              </w:rPr>
              <w:t>Prestación 17</w:t>
            </w:r>
            <w:r w:rsidR="00EF044D" w:rsidRPr="00123225">
              <w:rPr>
                <w:rFonts w:ascii="Calibri" w:eastAsia="Calibri" w:hAnsi="Calibri" w:cs="Arial"/>
                <w:b/>
                <w:bCs/>
                <w:kern w:val="3"/>
                <w:lang w:val="es-ES_tradnl" w:eastAsia="ar-SA" w:bidi="hi-IN"/>
              </w:rPr>
              <w:t>2</w:t>
            </w:r>
            <w:r w:rsidRPr="00123225">
              <w:rPr>
                <w:rFonts w:ascii="Calibri" w:eastAsia="Calibri" w:hAnsi="Calibri" w:cs="Arial"/>
                <w:b/>
                <w:bCs/>
                <w:kern w:val="3"/>
                <w:lang w:val="es-ES_tradnl" w:eastAsia="ar-SA" w:bidi="hi-IN"/>
              </w:rPr>
              <w:t xml:space="preserve">. </w:t>
            </w:r>
            <w:r w:rsidR="008947A9" w:rsidRPr="00123225">
              <w:rPr>
                <w:rFonts w:ascii="Calibri" w:eastAsia="Calibri" w:hAnsi="Calibri" w:cs="Arial"/>
                <w:b/>
                <w:bCs/>
                <w:kern w:val="3"/>
                <w:lang w:val="es-ES_tradnl" w:eastAsia="ar-SA" w:bidi="hi-IN"/>
              </w:rPr>
              <w:t>Servicio de asesoría en</w:t>
            </w:r>
            <w:r w:rsidR="005F2F5C" w:rsidRPr="00123225">
              <w:rPr>
                <w:rFonts w:ascii="Calibri" w:eastAsia="Calibri" w:hAnsi="Calibri" w:cs="Arial"/>
                <w:b/>
                <w:bCs/>
                <w:kern w:val="3"/>
                <w:lang w:val="es-ES_tradnl" w:eastAsia="ar-SA" w:bidi="hi-IN"/>
              </w:rPr>
              <w:t xml:space="preserve"> </w:t>
            </w:r>
            <w:r w:rsidR="00B95A2C" w:rsidRPr="00123225">
              <w:rPr>
                <w:rFonts w:ascii="Calibri" w:eastAsia="Calibri" w:hAnsi="Calibri" w:cs="Arial"/>
                <w:b/>
                <w:bCs/>
                <w:kern w:val="3"/>
                <w:lang w:val="es-ES_tradnl" w:eastAsia="ar-SA" w:bidi="hi-IN"/>
              </w:rPr>
              <w:t>ciberseguridad</w:t>
            </w:r>
            <w:r w:rsidR="007069E8" w:rsidRPr="00123225">
              <w:rPr>
                <w:rFonts w:ascii="Calibri" w:eastAsia="Calibri" w:hAnsi="Calibri" w:cs="Arial"/>
                <w:b/>
                <w:bCs/>
                <w:kern w:val="3"/>
                <w:lang w:val="es-ES_tradnl" w:eastAsia="ar-SA" w:bidi="hi-IN"/>
              </w:rPr>
              <w:t xml:space="preserve"> (Precio/hora)</w:t>
            </w:r>
          </w:p>
        </w:tc>
      </w:tr>
      <w:tr w:rsidR="008947A9" w:rsidRPr="00123225" w14:paraId="75EC6925" w14:textId="77777777" w:rsidTr="0051204A">
        <w:tc>
          <w:tcPr>
            <w:tcW w:w="8644" w:type="dxa"/>
          </w:tcPr>
          <w:p w14:paraId="26ED3A90" w14:textId="517F11A8" w:rsidR="008947A9" w:rsidRPr="00123225" w:rsidRDefault="00B70D36" w:rsidP="0051204A">
            <w:pPr>
              <w:suppressAutoHyphens/>
              <w:autoSpaceDN w:val="0"/>
              <w:jc w:val="both"/>
              <w:textAlignment w:val="baseline"/>
              <w:rPr>
                <w:rFonts w:ascii="Calibri" w:eastAsia="Calibri" w:hAnsi="Calibri" w:cs="Arial"/>
                <w:b/>
                <w:bCs/>
                <w:kern w:val="3"/>
                <w:lang w:val="es-ES_tradnl" w:eastAsia="ar-SA" w:bidi="hi-IN"/>
              </w:rPr>
            </w:pPr>
            <w:r w:rsidRPr="00123225">
              <w:rPr>
                <w:rFonts w:ascii="Calibri" w:eastAsia="Calibri" w:hAnsi="Calibri" w:cs="Arial"/>
                <w:b/>
                <w:bCs/>
                <w:kern w:val="3"/>
                <w:lang w:val="es-ES_tradnl" w:eastAsia="ar-SA" w:bidi="hi-IN"/>
              </w:rPr>
              <w:t>Prestación 17</w:t>
            </w:r>
            <w:r w:rsidR="00EF044D" w:rsidRPr="00123225">
              <w:rPr>
                <w:rFonts w:ascii="Calibri" w:eastAsia="Calibri" w:hAnsi="Calibri" w:cs="Arial"/>
                <w:b/>
                <w:bCs/>
                <w:kern w:val="3"/>
                <w:lang w:val="es-ES_tradnl" w:eastAsia="ar-SA" w:bidi="hi-IN"/>
              </w:rPr>
              <w:t>3</w:t>
            </w:r>
            <w:r w:rsidRPr="00123225">
              <w:rPr>
                <w:rFonts w:ascii="Calibri" w:eastAsia="Calibri" w:hAnsi="Calibri" w:cs="Arial"/>
                <w:b/>
                <w:bCs/>
                <w:kern w:val="3"/>
                <w:lang w:val="es-ES_tradnl" w:eastAsia="ar-SA" w:bidi="hi-IN"/>
              </w:rPr>
              <w:t xml:space="preserve">. </w:t>
            </w:r>
            <w:r w:rsidR="008947A9" w:rsidRPr="00123225">
              <w:rPr>
                <w:rFonts w:ascii="Calibri" w:eastAsia="Calibri" w:hAnsi="Calibri" w:cs="Arial"/>
                <w:b/>
                <w:bCs/>
                <w:kern w:val="3"/>
                <w:lang w:val="es-ES_tradnl" w:eastAsia="ar-SA" w:bidi="hi-IN"/>
              </w:rPr>
              <w:t xml:space="preserve">Servicio de formación general en </w:t>
            </w:r>
            <w:r w:rsidR="00B95A2C" w:rsidRPr="00123225">
              <w:rPr>
                <w:rFonts w:ascii="Calibri" w:eastAsia="Calibri" w:hAnsi="Calibri" w:cs="Arial"/>
                <w:b/>
                <w:bCs/>
                <w:kern w:val="3"/>
                <w:lang w:val="es-ES_tradnl" w:eastAsia="ar-SA" w:bidi="hi-IN"/>
              </w:rPr>
              <w:t>ciberseguridad</w:t>
            </w:r>
            <w:r w:rsidR="007069E8" w:rsidRPr="00123225">
              <w:rPr>
                <w:rFonts w:ascii="Calibri" w:eastAsia="Calibri" w:hAnsi="Calibri" w:cs="Arial"/>
                <w:b/>
                <w:bCs/>
                <w:kern w:val="3"/>
                <w:lang w:val="es-ES_tradnl" w:eastAsia="ar-SA" w:bidi="hi-IN"/>
              </w:rPr>
              <w:t xml:space="preserve"> (Precio/hora)</w:t>
            </w:r>
          </w:p>
        </w:tc>
      </w:tr>
    </w:tbl>
    <w:p w14:paraId="500B3BD8" w14:textId="77777777" w:rsidR="005F2F5C" w:rsidRPr="00123225" w:rsidRDefault="005F2F5C" w:rsidP="0051204A">
      <w:pPr>
        <w:suppressAutoHyphens/>
        <w:autoSpaceDN w:val="0"/>
        <w:spacing w:after="0" w:line="240" w:lineRule="auto"/>
        <w:jc w:val="both"/>
        <w:textAlignment w:val="baseline"/>
        <w:rPr>
          <w:rFonts w:ascii="Calibri" w:eastAsia="Calibri" w:hAnsi="Calibri" w:cs="Arial"/>
          <w:b/>
          <w:bCs/>
          <w:kern w:val="3"/>
          <w:lang w:val="es-ES_tradnl" w:eastAsia="ar-SA" w:bidi="hi-IN"/>
        </w:rPr>
      </w:pPr>
    </w:p>
    <w:p w14:paraId="62A919D1" w14:textId="2C3A0AF0" w:rsidR="005F2F5C" w:rsidRPr="00123225" w:rsidRDefault="005F2F5C" w:rsidP="0051204A">
      <w:pPr>
        <w:spacing w:after="0" w:line="240" w:lineRule="auto"/>
        <w:jc w:val="both"/>
        <w:rPr>
          <w:lang w:val="es-ES_tradnl"/>
        </w:rPr>
      </w:pPr>
      <w:r w:rsidRPr="00123225">
        <w:rPr>
          <w:lang w:val="es-ES_tradnl"/>
        </w:rPr>
        <w:t>Las ofertas de las empresas licitadoras que participen en este Lote tendrán que reunir, como mínimo, las características técnicas que se especifican a continuación.</w:t>
      </w:r>
    </w:p>
    <w:p w14:paraId="49C26EAE" w14:textId="2FC43D36" w:rsidR="008736F6" w:rsidRPr="00123225" w:rsidRDefault="008736F6" w:rsidP="0051204A">
      <w:pPr>
        <w:spacing w:after="0" w:line="240" w:lineRule="auto"/>
        <w:jc w:val="both"/>
        <w:rPr>
          <w:lang w:val="es-ES_tradnl"/>
        </w:rPr>
      </w:pPr>
    </w:p>
    <w:p w14:paraId="5325243C" w14:textId="50B3820D" w:rsidR="000235CA" w:rsidRPr="00123225" w:rsidRDefault="00B70D36" w:rsidP="000235CA">
      <w:pPr>
        <w:pStyle w:val="Pargrafdellista"/>
        <w:numPr>
          <w:ilvl w:val="0"/>
          <w:numId w:val="32"/>
        </w:numPr>
        <w:spacing w:after="0" w:line="240" w:lineRule="auto"/>
        <w:jc w:val="both"/>
        <w:rPr>
          <w:b/>
          <w:bCs/>
          <w:lang w:val="es-ES_tradnl"/>
        </w:rPr>
      </w:pPr>
      <w:r w:rsidRPr="00123225">
        <w:rPr>
          <w:b/>
          <w:bCs/>
          <w:lang w:val="es-ES_tradnl"/>
        </w:rPr>
        <w:t>Prestación 17</w:t>
      </w:r>
      <w:r w:rsidR="00EF044D" w:rsidRPr="00123225">
        <w:rPr>
          <w:b/>
          <w:bCs/>
          <w:lang w:val="es-ES_tradnl"/>
        </w:rPr>
        <w:t>2</w:t>
      </w:r>
      <w:r w:rsidRPr="00123225">
        <w:rPr>
          <w:b/>
          <w:bCs/>
          <w:lang w:val="es-ES_tradnl"/>
        </w:rPr>
        <w:t>. S</w:t>
      </w:r>
      <w:r w:rsidR="000235CA" w:rsidRPr="00123225">
        <w:rPr>
          <w:b/>
          <w:bCs/>
          <w:lang w:val="es-ES_tradnl"/>
        </w:rPr>
        <w:t>ervi</w:t>
      </w:r>
      <w:r w:rsidR="00E2704E">
        <w:rPr>
          <w:b/>
          <w:bCs/>
          <w:lang w:val="es-ES_tradnl"/>
        </w:rPr>
        <w:t>cio</w:t>
      </w:r>
      <w:r w:rsidR="00584F6A" w:rsidRPr="00123225">
        <w:rPr>
          <w:b/>
          <w:bCs/>
          <w:lang w:val="es-ES_tradnl"/>
        </w:rPr>
        <w:t xml:space="preserve"> de asesoría</w:t>
      </w:r>
      <w:r w:rsidR="000235CA" w:rsidRPr="00123225">
        <w:rPr>
          <w:b/>
          <w:bCs/>
          <w:lang w:val="es-ES_tradnl"/>
        </w:rPr>
        <w:t>:</w:t>
      </w:r>
    </w:p>
    <w:p w14:paraId="1822B5C0" w14:textId="2E1EDF1F" w:rsidR="000235CA" w:rsidRPr="00123225" w:rsidRDefault="000235CA" w:rsidP="000235CA">
      <w:pPr>
        <w:pStyle w:val="Pargrafdellista"/>
        <w:numPr>
          <w:ilvl w:val="1"/>
          <w:numId w:val="32"/>
        </w:numPr>
        <w:spacing w:after="0" w:line="240" w:lineRule="auto"/>
        <w:jc w:val="both"/>
        <w:rPr>
          <w:b/>
          <w:lang w:val="es-ES_tradnl"/>
        </w:rPr>
      </w:pPr>
      <w:r w:rsidRPr="00123225">
        <w:rPr>
          <w:rFonts w:eastAsia="Times New Roman" w:cstheme="minorHAnsi"/>
          <w:b/>
          <w:lang w:val="es-ES_tradnl" w:eastAsia="ca-ES"/>
        </w:rPr>
        <w:t>Auditoría y consultoría inicial:</w:t>
      </w:r>
    </w:p>
    <w:p w14:paraId="6089FC2F" w14:textId="77777777" w:rsidR="000235CA" w:rsidRPr="00123225" w:rsidRDefault="000235CA" w:rsidP="000235CA">
      <w:pPr>
        <w:pStyle w:val="Pargrafdellista"/>
        <w:numPr>
          <w:ilvl w:val="2"/>
          <w:numId w:val="32"/>
        </w:numPr>
        <w:spacing w:after="0" w:line="240" w:lineRule="auto"/>
        <w:jc w:val="both"/>
        <w:rPr>
          <w:b/>
          <w:lang w:val="es-ES_tradnl"/>
        </w:rPr>
      </w:pPr>
      <w:r w:rsidRPr="00123225">
        <w:rPr>
          <w:rFonts w:cstheme="minorHAnsi"/>
          <w:lang w:val="es-ES_tradnl"/>
        </w:rPr>
        <w:t>Auditoría exhaustiva de la infraestructura actual para identificar vulnerabilidades y riesgos potenciales.</w:t>
      </w:r>
    </w:p>
    <w:p w14:paraId="1C97111C" w14:textId="77777777" w:rsidR="000235CA" w:rsidRPr="00123225" w:rsidRDefault="000235CA" w:rsidP="000235CA">
      <w:pPr>
        <w:pStyle w:val="Pargrafdellista"/>
        <w:numPr>
          <w:ilvl w:val="2"/>
          <w:numId w:val="32"/>
        </w:numPr>
        <w:spacing w:after="0" w:line="240" w:lineRule="auto"/>
        <w:jc w:val="both"/>
        <w:rPr>
          <w:b/>
          <w:lang w:val="es-ES_tradnl"/>
        </w:rPr>
      </w:pPr>
      <w:r w:rsidRPr="00123225">
        <w:rPr>
          <w:rFonts w:cstheme="minorHAnsi"/>
          <w:lang w:val="es-ES_tradnl"/>
        </w:rPr>
        <w:t>Revisión de los controles de acceso, encriptación y buenas prácticas de seguridad de datos para mejorar la postura de seguridad global.</w:t>
      </w:r>
    </w:p>
    <w:p w14:paraId="2175B792" w14:textId="77777777" w:rsidR="000235CA" w:rsidRPr="00123225" w:rsidRDefault="00DF02C9" w:rsidP="000235CA">
      <w:pPr>
        <w:pStyle w:val="Pargrafdellista"/>
        <w:numPr>
          <w:ilvl w:val="1"/>
          <w:numId w:val="32"/>
        </w:numPr>
        <w:spacing w:after="0" w:line="240" w:lineRule="auto"/>
        <w:jc w:val="both"/>
        <w:rPr>
          <w:b/>
          <w:lang w:val="es-ES_tradnl"/>
        </w:rPr>
      </w:pPr>
      <w:r w:rsidRPr="00123225">
        <w:rPr>
          <w:rFonts w:cstheme="minorHAnsi"/>
          <w:b/>
          <w:bCs/>
          <w:lang w:val="es-ES_tradnl"/>
        </w:rPr>
        <w:t>Pla de Mejora:</w:t>
      </w:r>
    </w:p>
    <w:p w14:paraId="7916FFB6" w14:textId="2579C9CC" w:rsidR="000235CA" w:rsidRPr="00123225" w:rsidRDefault="00DF02C9" w:rsidP="000235CA">
      <w:pPr>
        <w:pStyle w:val="Pargrafdellista"/>
        <w:numPr>
          <w:ilvl w:val="2"/>
          <w:numId w:val="32"/>
        </w:numPr>
        <w:spacing w:after="0" w:line="240" w:lineRule="auto"/>
        <w:jc w:val="both"/>
        <w:rPr>
          <w:b/>
          <w:lang w:val="es-ES_tradnl"/>
        </w:rPr>
      </w:pPr>
      <w:r w:rsidRPr="00123225">
        <w:rPr>
          <w:rFonts w:cstheme="minorHAnsi"/>
          <w:lang w:val="es-ES_tradnl"/>
        </w:rPr>
        <w:t xml:space="preserve">Elaboración de una </w:t>
      </w:r>
      <w:r w:rsidR="00965908" w:rsidRPr="00123225">
        <w:rPr>
          <w:rFonts w:cstheme="minorHAnsi"/>
          <w:lang w:val="es-ES_tradnl"/>
        </w:rPr>
        <w:t>Full</w:t>
      </w:r>
      <w:r w:rsidRPr="00123225">
        <w:rPr>
          <w:rFonts w:cstheme="minorHAnsi"/>
          <w:lang w:val="es-ES_tradnl"/>
        </w:rPr>
        <w:t xml:space="preserve"> de ruta para evolucionar hacia una infraestructura más segura, con recomendaciones tanto por mejoras de hardware como de software.</w:t>
      </w:r>
    </w:p>
    <w:p w14:paraId="32CC714F" w14:textId="5B0388C4" w:rsidR="000235CA" w:rsidRPr="00123225" w:rsidRDefault="00DF02C9" w:rsidP="000235CA">
      <w:pPr>
        <w:pStyle w:val="Pargrafdellista"/>
        <w:numPr>
          <w:ilvl w:val="2"/>
          <w:numId w:val="32"/>
        </w:numPr>
        <w:spacing w:after="0" w:line="240" w:lineRule="auto"/>
        <w:jc w:val="both"/>
        <w:rPr>
          <w:b/>
          <w:lang w:val="es-ES_tradnl"/>
        </w:rPr>
      </w:pPr>
      <w:r w:rsidRPr="00123225">
        <w:rPr>
          <w:rFonts w:cstheme="minorHAnsi"/>
          <w:lang w:val="es-ES_tradnl"/>
        </w:rPr>
        <w:t xml:space="preserve">Identificación de soluciones para prevenir </w:t>
      </w:r>
      <w:r w:rsidR="00E2704E" w:rsidRPr="00123225">
        <w:rPr>
          <w:rFonts w:cstheme="minorHAnsi"/>
          <w:lang w:val="es-ES_tradnl"/>
        </w:rPr>
        <w:t>ciber amen</w:t>
      </w:r>
      <w:r w:rsidR="00E2704E">
        <w:rPr>
          <w:rFonts w:cstheme="minorHAnsi"/>
          <w:lang w:val="es-ES_tradnl"/>
        </w:rPr>
        <w:t>az</w:t>
      </w:r>
      <w:r w:rsidR="00E2704E" w:rsidRPr="00123225">
        <w:rPr>
          <w:rFonts w:cstheme="minorHAnsi"/>
          <w:lang w:val="es-ES_tradnl"/>
        </w:rPr>
        <w:t>as</w:t>
      </w:r>
      <w:r w:rsidRPr="00123225">
        <w:rPr>
          <w:rFonts w:cstheme="minorHAnsi"/>
          <w:lang w:val="es-ES_tradnl"/>
        </w:rPr>
        <w:t xml:space="preserve"> como el </w:t>
      </w:r>
      <w:proofErr w:type="spellStart"/>
      <w:r w:rsidRPr="00123225">
        <w:rPr>
          <w:rFonts w:cstheme="minorHAnsi"/>
          <w:lang w:val="es-ES_tradnl"/>
        </w:rPr>
        <w:t>ransomware</w:t>
      </w:r>
      <w:proofErr w:type="spellEnd"/>
      <w:r w:rsidRPr="00123225">
        <w:rPr>
          <w:rFonts w:cstheme="minorHAnsi"/>
          <w:lang w:val="es-ES_tradnl"/>
        </w:rPr>
        <w:t xml:space="preserve"> y el phishing.</w:t>
      </w:r>
    </w:p>
    <w:p w14:paraId="106F848C" w14:textId="2601BB68" w:rsidR="000235CA" w:rsidRPr="00123225" w:rsidRDefault="00FC50BC" w:rsidP="000235CA">
      <w:pPr>
        <w:pStyle w:val="Pargrafdellista"/>
        <w:numPr>
          <w:ilvl w:val="2"/>
          <w:numId w:val="32"/>
        </w:numPr>
        <w:spacing w:after="0" w:line="240" w:lineRule="auto"/>
        <w:jc w:val="both"/>
        <w:rPr>
          <w:b/>
          <w:lang w:val="es-ES_tradnl"/>
        </w:rPr>
      </w:pPr>
      <w:r w:rsidRPr="00123225">
        <w:rPr>
          <w:rFonts w:cstheme="minorHAnsi"/>
          <w:lang w:val="es-ES_tradnl"/>
        </w:rPr>
        <w:t>Elaboración de un plan de acción para asegurar el cumplimiento del ENTE, NIS2 y otras normativas.</w:t>
      </w:r>
    </w:p>
    <w:p w14:paraId="2B7F473F" w14:textId="77777777" w:rsidR="00584F6A" w:rsidRPr="00123225" w:rsidRDefault="00584F6A" w:rsidP="00584F6A">
      <w:pPr>
        <w:pStyle w:val="Pargrafdellista"/>
        <w:spacing w:after="0" w:line="240" w:lineRule="auto"/>
        <w:ind w:left="1800"/>
        <w:jc w:val="both"/>
        <w:rPr>
          <w:b/>
          <w:lang w:val="es-ES_tradnl"/>
        </w:rPr>
      </w:pPr>
    </w:p>
    <w:p w14:paraId="4CD945E3" w14:textId="0D2E5DCC" w:rsidR="00B70D36" w:rsidRPr="00123225" w:rsidRDefault="00B70D36" w:rsidP="00B70D36">
      <w:pPr>
        <w:pStyle w:val="Pargrafdellista"/>
        <w:numPr>
          <w:ilvl w:val="0"/>
          <w:numId w:val="32"/>
        </w:numPr>
        <w:spacing w:after="0" w:line="240" w:lineRule="auto"/>
        <w:jc w:val="both"/>
        <w:rPr>
          <w:b/>
          <w:bCs/>
          <w:lang w:val="es-ES_tradnl"/>
        </w:rPr>
      </w:pPr>
      <w:r w:rsidRPr="00123225">
        <w:rPr>
          <w:b/>
          <w:bCs/>
          <w:lang w:val="es-ES_tradnl"/>
        </w:rPr>
        <w:t>Prestación 17</w:t>
      </w:r>
      <w:r w:rsidR="00EF044D" w:rsidRPr="00123225">
        <w:rPr>
          <w:b/>
          <w:bCs/>
          <w:lang w:val="es-ES_tradnl"/>
        </w:rPr>
        <w:t>3</w:t>
      </w:r>
      <w:r w:rsidRPr="00123225">
        <w:rPr>
          <w:b/>
          <w:bCs/>
          <w:lang w:val="es-ES_tradnl"/>
        </w:rPr>
        <w:t>. Servicio</w:t>
      </w:r>
      <w:r w:rsidR="00E2704E">
        <w:rPr>
          <w:b/>
          <w:bCs/>
          <w:lang w:val="es-ES_tradnl"/>
        </w:rPr>
        <w:t xml:space="preserve"> </w:t>
      </w:r>
      <w:r w:rsidRPr="00123225">
        <w:rPr>
          <w:b/>
          <w:bCs/>
          <w:lang w:val="es-ES_tradnl"/>
        </w:rPr>
        <w:t xml:space="preserve">de formación en </w:t>
      </w:r>
      <w:r w:rsidR="00B95A2C" w:rsidRPr="00123225">
        <w:rPr>
          <w:b/>
          <w:bCs/>
          <w:lang w:val="es-ES_tradnl"/>
        </w:rPr>
        <w:t>ciberseguridad</w:t>
      </w:r>
      <w:r w:rsidRPr="00123225">
        <w:rPr>
          <w:b/>
          <w:bCs/>
          <w:lang w:val="es-ES_tradnl"/>
        </w:rPr>
        <w:t>.</w:t>
      </w:r>
    </w:p>
    <w:p w14:paraId="7FF7D6BD" w14:textId="6A988E6B" w:rsidR="000235CA" w:rsidRPr="00123225" w:rsidRDefault="00DF02C9" w:rsidP="000235CA">
      <w:pPr>
        <w:pStyle w:val="Pargrafdellista"/>
        <w:numPr>
          <w:ilvl w:val="1"/>
          <w:numId w:val="32"/>
        </w:numPr>
        <w:spacing w:after="0" w:line="240" w:lineRule="auto"/>
        <w:jc w:val="both"/>
        <w:rPr>
          <w:b/>
          <w:lang w:val="es-ES_tradnl"/>
        </w:rPr>
      </w:pPr>
      <w:r w:rsidRPr="00123225">
        <w:rPr>
          <w:rFonts w:cstheme="minorHAnsi"/>
          <w:b/>
          <w:bCs/>
          <w:lang w:val="es-ES_tradnl"/>
        </w:rPr>
        <w:t xml:space="preserve">Servicio de Formación General en </w:t>
      </w:r>
      <w:r w:rsidR="00B95A2C" w:rsidRPr="00123225">
        <w:rPr>
          <w:rFonts w:cstheme="minorHAnsi"/>
          <w:b/>
          <w:bCs/>
          <w:lang w:val="es-ES_tradnl"/>
        </w:rPr>
        <w:t>Ciberseguridad</w:t>
      </w:r>
    </w:p>
    <w:p w14:paraId="5A2276D1" w14:textId="6E29116A" w:rsidR="00584F6A" w:rsidRPr="00123225" w:rsidRDefault="00DF02C9" w:rsidP="00584F6A">
      <w:pPr>
        <w:pStyle w:val="Pargrafdellista"/>
        <w:numPr>
          <w:ilvl w:val="2"/>
          <w:numId w:val="32"/>
        </w:numPr>
        <w:spacing w:after="0" w:line="240" w:lineRule="auto"/>
        <w:jc w:val="both"/>
        <w:rPr>
          <w:b/>
          <w:lang w:val="es-ES_tradnl"/>
        </w:rPr>
      </w:pPr>
      <w:r w:rsidRPr="00123225">
        <w:rPr>
          <w:rFonts w:cstheme="minorHAnsi"/>
          <w:lang w:val="es-ES_tradnl"/>
        </w:rPr>
        <w:t>Contenidos orientados a la identificación y prevención de riesgos digitales, como el phishing, el malw</w:t>
      </w:r>
      <w:r w:rsidR="00584F6A" w:rsidRPr="00123225">
        <w:rPr>
          <w:rFonts w:cstheme="minorHAnsi"/>
          <w:lang w:val="es-ES_tradnl"/>
        </w:rPr>
        <w:t>are y otras amenazas habituales para el personal del ente contratante.</w:t>
      </w:r>
    </w:p>
    <w:p w14:paraId="7F2668E8" w14:textId="77777777" w:rsidR="00584F6A" w:rsidRPr="00123225" w:rsidRDefault="00DF02C9" w:rsidP="00584F6A">
      <w:pPr>
        <w:pStyle w:val="Pargrafdellista"/>
        <w:numPr>
          <w:ilvl w:val="2"/>
          <w:numId w:val="32"/>
        </w:numPr>
        <w:spacing w:after="0" w:line="240" w:lineRule="auto"/>
        <w:jc w:val="both"/>
        <w:rPr>
          <w:b/>
          <w:lang w:val="es-ES_tradnl"/>
        </w:rPr>
      </w:pPr>
      <w:r w:rsidRPr="00123225">
        <w:rPr>
          <w:rFonts w:cstheme="minorHAnsi"/>
          <w:lang w:val="es-ES_tradnl"/>
        </w:rPr>
        <w:t>Formación en buenas prácticas para la gestión segura de contraseñas, el uso de herramientas digitales y la protección de datos.</w:t>
      </w:r>
    </w:p>
    <w:p w14:paraId="6A00AB32" w14:textId="77777777" w:rsidR="00584F6A" w:rsidRPr="00123225" w:rsidRDefault="0002599A" w:rsidP="00584F6A">
      <w:pPr>
        <w:pStyle w:val="Pargrafdellista"/>
        <w:numPr>
          <w:ilvl w:val="2"/>
          <w:numId w:val="32"/>
        </w:numPr>
        <w:spacing w:after="0" w:line="240" w:lineRule="auto"/>
        <w:jc w:val="both"/>
        <w:rPr>
          <w:b/>
          <w:lang w:val="es-ES_tradnl"/>
        </w:rPr>
      </w:pPr>
      <w:r w:rsidRPr="00123225">
        <w:rPr>
          <w:rFonts w:cstheme="minorHAnsi"/>
          <w:lang w:val="es-ES_tradnl"/>
        </w:rPr>
        <w:t>Explicación de casos reales para mayor claridad y concienciación.</w:t>
      </w:r>
    </w:p>
    <w:p w14:paraId="7BEE3D37" w14:textId="77777777" w:rsidR="00584F6A" w:rsidRPr="00123225" w:rsidRDefault="00DF02C9" w:rsidP="00584F6A">
      <w:pPr>
        <w:pStyle w:val="Pargrafdellista"/>
        <w:numPr>
          <w:ilvl w:val="1"/>
          <w:numId w:val="32"/>
        </w:numPr>
        <w:spacing w:after="0" w:line="240" w:lineRule="auto"/>
        <w:jc w:val="both"/>
        <w:rPr>
          <w:b/>
          <w:lang w:val="es-ES_tradnl"/>
        </w:rPr>
      </w:pPr>
      <w:r w:rsidRPr="00123225">
        <w:rPr>
          <w:rFonts w:cstheme="minorHAnsi"/>
          <w:b/>
          <w:bCs/>
          <w:lang w:val="es-ES_tradnl"/>
        </w:rPr>
        <w:t>Formación Especializada para Responsables TIC</w:t>
      </w:r>
    </w:p>
    <w:p w14:paraId="6977231A" w14:textId="77777777" w:rsidR="00584F6A" w:rsidRPr="00123225" w:rsidRDefault="00DF02C9" w:rsidP="00584F6A">
      <w:pPr>
        <w:pStyle w:val="Pargrafdellista"/>
        <w:numPr>
          <w:ilvl w:val="2"/>
          <w:numId w:val="32"/>
        </w:numPr>
        <w:spacing w:after="0" w:line="240" w:lineRule="auto"/>
        <w:jc w:val="both"/>
        <w:rPr>
          <w:b/>
          <w:lang w:val="es-ES_tradnl"/>
        </w:rPr>
      </w:pPr>
      <w:r w:rsidRPr="00123225">
        <w:rPr>
          <w:rFonts w:cstheme="minorHAnsi"/>
          <w:lang w:val="es-ES_tradnl"/>
        </w:rPr>
        <w:t>Cursos específicos dirigidos a personal técnico, con formación en la gestión de infraestructuras seguras, la respuesta ante incidentes y la implementación de medidas de seguridad avanzadas.</w:t>
      </w:r>
    </w:p>
    <w:p w14:paraId="09933321" w14:textId="48ACEE1F" w:rsidR="00584F6A" w:rsidRPr="00123225" w:rsidRDefault="00DF02C9" w:rsidP="00584F6A">
      <w:pPr>
        <w:pStyle w:val="Pargrafdellista"/>
        <w:numPr>
          <w:ilvl w:val="2"/>
          <w:numId w:val="32"/>
        </w:numPr>
        <w:spacing w:after="0" w:line="240" w:lineRule="auto"/>
        <w:jc w:val="both"/>
        <w:rPr>
          <w:b/>
          <w:lang w:val="es-ES_tradnl"/>
        </w:rPr>
      </w:pPr>
      <w:r w:rsidRPr="00123225">
        <w:rPr>
          <w:rFonts w:cstheme="minorHAnsi"/>
          <w:lang w:val="es-ES_tradnl"/>
        </w:rPr>
        <w:lastRenderedPageBreak/>
        <w:t xml:space="preserve">Actualización sobre normativas aplicables, como el </w:t>
      </w:r>
      <w:r w:rsidR="00584F6A" w:rsidRPr="00123225">
        <w:rPr>
          <w:rFonts w:cstheme="minorHAnsi"/>
          <w:lang w:val="es-ES_tradnl"/>
        </w:rPr>
        <w:t>LOPD, ENTE (Espalda Nacional de Seguridad), NIS2</w:t>
      </w:r>
      <w:r w:rsidRPr="00123225">
        <w:rPr>
          <w:rFonts w:cstheme="minorHAnsi"/>
          <w:lang w:val="es-ES_tradnl"/>
        </w:rPr>
        <w:t xml:space="preserve"> y otras </w:t>
      </w:r>
      <w:r w:rsidR="00E2704E" w:rsidRPr="00123225">
        <w:rPr>
          <w:rFonts w:cstheme="minorHAnsi"/>
          <w:lang w:val="es-ES_tradnl"/>
        </w:rPr>
        <w:t>estándar</w:t>
      </w:r>
      <w:r w:rsidR="00584F6A" w:rsidRPr="00123225">
        <w:rPr>
          <w:rFonts w:cstheme="minorHAnsi"/>
          <w:lang w:val="es-ES_tradnl"/>
        </w:rPr>
        <w:t xml:space="preserve"> de seguridad como ISO 27001</w:t>
      </w:r>
      <w:r w:rsidR="005056C5" w:rsidRPr="00123225">
        <w:rPr>
          <w:rFonts w:cstheme="minorHAnsi"/>
          <w:lang w:val="es-ES_tradnl"/>
        </w:rPr>
        <w:t>.</w:t>
      </w:r>
    </w:p>
    <w:p w14:paraId="37F53BC9" w14:textId="5552C8AB" w:rsidR="00A94AA7" w:rsidRPr="00123225" w:rsidRDefault="00A94AA7" w:rsidP="00A94AA7">
      <w:pPr>
        <w:spacing w:before="100" w:beforeAutospacing="1" w:after="100" w:afterAutospacing="1" w:line="240" w:lineRule="auto"/>
        <w:jc w:val="both"/>
        <w:rPr>
          <w:rStyle w:val="Textennegreta"/>
          <w:b w:val="0"/>
          <w:lang w:val="es-ES_tradnl"/>
        </w:rPr>
      </w:pPr>
      <w:r w:rsidRPr="00123225">
        <w:rPr>
          <w:rStyle w:val="Textennegreta"/>
          <w:b w:val="0"/>
          <w:lang w:val="es-ES_tradnl"/>
        </w:rPr>
        <w:t xml:space="preserve">Al margen de las anteriores prescripciones, las empresas que resulten adjudicatarias de contratos basados que deriven del presente Lote, </w:t>
      </w:r>
      <w:r w:rsidR="00E2704E" w:rsidRPr="00123225">
        <w:rPr>
          <w:rStyle w:val="Textennegreta"/>
          <w:b w:val="0"/>
          <w:lang w:val="es-ES_tradnl"/>
        </w:rPr>
        <w:t>estarán</w:t>
      </w:r>
      <w:r w:rsidRPr="00123225">
        <w:rPr>
          <w:rStyle w:val="Textennegreta"/>
          <w:b w:val="0"/>
          <w:lang w:val="es-ES_tradnl"/>
        </w:rPr>
        <w:t xml:space="preserve"> obligadas a las siguientes prescripciones:</w:t>
      </w:r>
    </w:p>
    <w:p w14:paraId="3C95BF23" w14:textId="137E5C40" w:rsidR="00A94AA7" w:rsidRPr="00123225" w:rsidRDefault="00A94AA7" w:rsidP="00A94AA7">
      <w:pPr>
        <w:pStyle w:val="Pargrafdellista"/>
        <w:numPr>
          <w:ilvl w:val="0"/>
          <w:numId w:val="32"/>
        </w:numPr>
        <w:spacing w:after="0" w:line="240" w:lineRule="auto"/>
        <w:jc w:val="both"/>
        <w:rPr>
          <w:rFonts w:eastAsia="Times New Roman" w:cstheme="minorHAnsi"/>
          <w:bCs/>
          <w:lang w:val="es-ES_tradnl" w:eastAsia="ca-ES"/>
        </w:rPr>
      </w:pPr>
      <w:r w:rsidRPr="00123225">
        <w:rPr>
          <w:rFonts w:cstheme="minorHAnsi"/>
          <w:lang w:val="es-ES_tradnl"/>
        </w:rPr>
        <w:t>Disponibilidad para cons</w:t>
      </w:r>
      <w:r w:rsidR="00314D40" w:rsidRPr="00123225">
        <w:rPr>
          <w:rFonts w:cstheme="minorHAnsi"/>
          <w:lang w:val="es-ES_tradnl"/>
        </w:rPr>
        <w:t>ult</w:t>
      </w:r>
      <w:r w:rsidR="00E2704E">
        <w:rPr>
          <w:rFonts w:cstheme="minorHAnsi"/>
          <w:lang w:val="es-ES_tradnl"/>
        </w:rPr>
        <w:t>a</w:t>
      </w:r>
      <w:r w:rsidR="00314D40" w:rsidRPr="00123225">
        <w:rPr>
          <w:rFonts w:cstheme="minorHAnsi"/>
          <w:lang w:val="es-ES_tradnl"/>
        </w:rPr>
        <w:t>s relativas al plan redactado hasta 1 año después de la contratación.</w:t>
      </w:r>
    </w:p>
    <w:p w14:paraId="532C64FF" w14:textId="79BD4694" w:rsidR="000D59EC" w:rsidRPr="00123225" w:rsidRDefault="000D59EC" w:rsidP="0051204A">
      <w:pPr>
        <w:pStyle w:val="Ttol1"/>
        <w:shd w:val="clear" w:color="auto" w:fill="00AC69"/>
        <w:jc w:val="both"/>
        <w:rPr>
          <w:rFonts w:ascii="Calibri" w:eastAsia="Calibri" w:hAnsi="Calibri" w:cs="Calibri"/>
          <w:b/>
          <w:color w:val="FFFFFF" w:themeColor="background1"/>
          <w:sz w:val="22"/>
          <w:szCs w:val="22"/>
          <w:lang w:val="es-ES_tradnl"/>
        </w:rPr>
      </w:pPr>
      <w:bookmarkStart w:id="17" w:name="_Toc190696544"/>
      <w:r w:rsidRPr="00123225">
        <w:rPr>
          <w:rFonts w:ascii="Calibri" w:eastAsia="Calibri" w:hAnsi="Calibri" w:cs="Calibri"/>
          <w:b/>
          <w:color w:val="FFFFFF" w:themeColor="background1"/>
          <w:sz w:val="22"/>
          <w:szCs w:val="22"/>
          <w:lang w:val="es-ES_tradnl"/>
        </w:rPr>
        <w:t xml:space="preserve">05. </w:t>
      </w:r>
      <w:r w:rsidR="006D634A" w:rsidRPr="00123225">
        <w:rPr>
          <w:rFonts w:ascii="Calibri" w:eastAsia="Calibri" w:hAnsi="Calibri" w:cs="Calibri"/>
          <w:b/>
          <w:color w:val="FFFFFF" w:themeColor="background1"/>
          <w:sz w:val="22"/>
          <w:szCs w:val="22"/>
          <w:lang w:val="es-ES_tradnl"/>
        </w:rPr>
        <w:t>Características técnicas comunes</w:t>
      </w:r>
      <w:bookmarkEnd w:id="17"/>
    </w:p>
    <w:p w14:paraId="564B11D9" w14:textId="77777777" w:rsidR="00270285" w:rsidRPr="00123225" w:rsidRDefault="00270285" w:rsidP="0051204A">
      <w:pPr>
        <w:pStyle w:val="Pargrafdellista"/>
        <w:spacing w:line="240" w:lineRule="auto"/>
        <w:ind w:left="360" w:right="-2"/>
        <w:jc w:val="both"/>
        <w:rPr>
          <w:rFonts w:ascii="Calibri" w:eastAsia="Times New Roman" w:hAnsi="Calibri" w:cs="Calibri"/>
          <w:lang w:val="es-ES_tradnl" w:eastAsia="es-ES"/>
        </w:rPr>
      </w:pPr>
    </w:p>
    <w:p w14:paraId="42A26759" w14:textId="2845C749" w:rsidR="000D59EC" w:rsidRPr="00123225" w:rsidRDefault="000D59EC" w:rsidP="0051204A">
      <w:pPr>
        <w:pStyle w:val="Pargrafdellista"/>
        <w:numPr>
          <w:ilvl w:val="0"/>
          <w:numId w:val="2"/>
        </w:numPr>
        <w:spacing w:line="240" w:lineRule="auto"/>
        <w:ind w:right="-2"/>
        <w:jc w:val="both"/>
        <w:rPr>
          <w:rFonts w:ascii="Calibri" w:eastAsia="Times New Roman" w:hAnsi="Calibri" w:cs="Calibri"/>
          <w:lang w:val="es-ES_tradnl" w:eastAsia="es-ES"/>
        </w:rPr>
      </w:pPr>
      <w:r w:rsidRPr="00123225">
        <w:rPr>
          <w:rFonts w:ascii="Calibri" w:eastAsia="Times New Roman" w:hAnsi="Calibri" w:cs="Calibri"/>
          <w:lang w:val="es-ES_tradnl" w:eastAsia="es-ES"/>
        </w:rPr>
        <w:t xml:space="preserve">Los licitadores no pueden ofrecer equipos con prestaciones </w:t>
      </w:r>
      <w:r w:rsidR="00E2704E" w:rsidRPr="00123225">
        <w:rPr>
          <w:rFonts w:ascii="Calibri" w:eastAsia="Times New Roman" w:hAnsi="Calibri" w:cs="Calibri"/>
          <w:lang w:val="es-ES_tradnl" w:eastAsia="es-ES"/>
        </w:rPr>
        <w:t>inferiores</w:t>
      </w:r>
      <w:r w:rsidR="00270285" w:rsidRPr="00123225">
        <w:rPr>
          <w:rFonts w:ascii="Calibri" w:eastAsia="Times New Roman" w:hAnsi="Calibri" w:cs="Calibri"/>
          <w:lang w:val="es-ES_tradnl" w:eastAsia="es-ES"/>
        </w:rPr>
        <w:t xml:space="preserve"> a las descritas en este P</w:t>
      </w:r>
      <w:r w:rsidRPr="00123225">
        <w:rPr>
          <w:rFonts w:ascii="Calibri" w:eastAsia="Times New Roman" w:hAnsi="Calibri" w:cs="Calibri"/>
          <w:lang w:val="es-ES_tradnl" w:eastAsia="es-ES"/>
        </w:rPr>
        <w:t>l</w:t>
      </w:r>
      <w:r w:rsidR="00E2704E">
        <w:rPr>
          <w:rFonts w:ascii="Calibri" w:eastAsia="Times New Roman" w:hAnsi="Calibri" w:cs="Calibri"/>
          <w:lang w:val="es-ES_tradnl" w:eastAsia="es-ES"/>
        </w:rPr>
        <w:t>iego</w:t>
      </w:r>
      <w:r w:rsidRPr="00123225">
        <w:rPr>
          <w:rFonts w:ascii="Calibri" w:eastAsia="Times New Roman" w:hAnsi="Calibri" w:cs="Calibri"/>
          <w:lang w:val="es-ES_tradnl" w:eastAsia="es-ES"/>
        </w:rPr>
        <w:t xml:space="preserve">. No se aceptarán en ningún caso ofrecidas que presenten equipos con especificaciones que no se ajusten </w:t>
      </w:r>
      <w:r w:rsidR="00E2704E" w:rsidRPr="00123225">
        <w:rPr>
          <w:rFonts w:ascii="Calibri" w:eastAsia="Times New Roman" w:hAnsi="Calibri" w:cs="Calibri"/>
          <w:lang w:val="es-ES_tradnl" w:eastAsia="es-ES"/>
        </w:rPr>
        <w:t>plenamente</w:t>
      </w:r>
      <w:r w:rsidR="00ED7C50" w:rsidRPr="00123225">
        <w:rPr>
          <w:rFonts w:ascii="Calibri" w:eastAsia="Times New Roman" w:hAnsi="Calibri" w:cs="Calibri"/>
          <w:lang w:val="es-ES_tradnl" w:eastAsia="es-ES"/>
        </w:rPr>
        <w:t xml:space="preserve"> a las prestaciones o </w:t>
      </w:r>
      <w:r w:rsidR="00E2704E" w:rsidRPr="00123225">
        <w:rPr>
          <w:rFonts w:ascii="Calibri" w:eastAsia="Times New Roman" w:hAnsi="Calibri" w:cs="Calibri"/>
          <w:lang w:val="es-ES_tradnl" w:eastAsia="es-ES"/>
        </w:rPr>
        <w:t>equivalentes</w:t>
      </w:r>
      <w:r w:rsidRPr="00123225">
        <w:rPr>
          <w:rFonts w:ascii="Calibri" w:eastAsia="Times New Roman" w:hAnsi="Calibri" w:cs="Calibri"/>
          <w:lang w:val="es-ES_tradnl" w:eastAsia="es-ES"/>
        </w:rPr>
        <w:t xml:space="preserve"> descritas.</w:t>
      </w:r>
    </w:p>
    <w:p w14:paraId="6B639F5D" w14:textId="5CA94C28" w:rsidR="000D59EC" w:rsidRPr="00123225" w:rsidRDefault="000D59EC" w:rsidP="0051204A">
      <w:pPr>
        <w:pStyle w:val="Pargrafdellista"/>
        <w:numPr>
          <w:ilvl w:val="0"/>
          <w:numId w:val="2"/>
        </w:numPr>
        <w:spacing w:line="240" w:lineRule="auto"/>
        <w:ind w:right="-2"/>
        <w:jc w:val="both"/>
        <w:rPr>
          <w:rFonts w:ascii="Calibri" w:eastAsia="Times New Roman" w:hAnsi="Calibri" w:cs="Calibri"/>
          <w:lang w:val="es-ES_tradnl" w:eastAsia="es-ES"/>
        </w:rPr>
      </w:pPr>
      <w:r w:rsidRPr="00123225">
        <w:rPr>
          <w:rFonts w:ascii="Calibri" w:eastAsia="Times New Roman" w:hAnsi="Calibri" w:cs="Calibri"/>
          <w:lang w:val="es-ES_tradnl" w:eastAsia="es-ES"/>
        </w:rPr>
        <w:t xml:space="preserve">Los equipos </w:t>
      </w:r>
      <w:r w:rsidR="00E2704E" w:rsidRPr="00123225">
        <w:rPr>
          <w:rFonts w:ascii="Calibri" w:eastAsia="Times New Roman" w:hAnsi="Calibri" w:cs="Calibri"/>
          <w:lang w:val="es-ES_tradnl" w:eastAsia="es-ES"/>
        </w:rPr>
        <w:t>deben tener</w:t>
      </w:r>
      <w:r w:rsidRPr="00123225">
        <w:rPr>
          <w:rFonts w:ascii="Calibri" w:eastAsia="Times New Roman" w:hAnsi="Calibri" w:cs="Calibri"/>
          <w:lang w:val="es-ES_tradnl" w:eastAsia="es-ES"/>
        </w:rPr>
        <w:t xml:space="preserve"> un</w:t>
      </w:r>
      <w:r w:rsidR="00E2704E">
        <w:rPr>
          <w:rFonts w:ascii="Calibri" w:eastAsia="Times New Roman" w:hAnsi="Calibri" w:cs="Calibri"/>
          <w:lang w:val="es-ES_tradnl" w:eastAsia="es-ES"/>
        </w:rPr>
        <w:t>a</w:t>
      </w:r>
      <w:r w:rsidRPr="00123225">
        <w:rPr>
          <w:rFonts w:ascii="Calibri" w:eastAsia="Times New Roman" w:hAnsi="Calibri" w:cs="Calibri"/>
          <w:lang w:val="es-ES_tradnl" w:eastAsia="es-ES"/>
        </w:rPr>
        <w:t xml:space="preserve"> BIOS o UEFI propietario del fabricante, con capacidad de integración con herramientas de gestión de dispositivos de seguridad remota, como por ejemplo TPM 2.0, compatibles con las políticas actuales de seguridad informática.</w:t>
      </w:r>
    </w:p>
    <w:p w14:paraId="67E5B169" w14:textId="16AFEF93" w:rsidR="000D59EC" w:rsidRPr="00123225" w:rsidRDefault="000D59EC" w:rsidP="0051204A">
      <w:pPr>
        <w:pStyle w:val="Pargrafdellista"/>
        <w:numPr>
          <w:ilvl w:val="0"/>
          <w:numId w:val="2"/>
        </w:numPr>
        <w:spacing w:line="240" w:lineRule="auto"/>
        <w:ind w:right="-2"/>
        <w:jc w:val="both"/>
        <w:rPr>
          <w:rFonts w:ascii="Calibri" w:eastAsia="Times New Roman" w:hAnsi="Calibri" w:cs="Calibri"/>
          <w:lang w:val="es-ES_tradnl" w:eastAsia="es-ES"/>
        </w:rPr>
      </w:pPr>
      <w:r w:rsidRPr="00123225">
        <w:rPr>
          <w:rFonts w:ascii="Calibri" w:eastAsia="Times New Roman" w:hAnsi="Calibri" w:cs="Calibri"/>
          <w:lang w:val="es-ES_tradnl" w:eastAsia="es-ES"/>
        </w:rPr>
        <w:t>Estabilidad mínima de la plataforma de 18 meses para garantizar la continuidad y la compatibilidad en entornos corporativos.</w:t>
      </w:r>
    </w:p>
    <w:p w14:paraId="71D40872" w14:textId="5D4B1FDA" w:rsidR="000D59EC" w:rsidRPr="00123225" w:rsidRDefault="002E5341" w:rsidP="0051204A">
      <w:pPr>
        <w:pStyle w:val="Pargrafdellista"/>
        <w:numPr>
          <w:ilvl w:val="0"/>
          <w:numId w:val="2"/>
        </w:numPr>
        <w:spacing w:line="240" w:lineRule="auto"/>
        <w:ind w:right="-2"/>
        <w:jc w:val="both"/>
        <w:rPr>
          <w:rFonts w:ascii="Calibri" w:eastAsia="Times New Roman" w:hAnsi="Calibri" w:cs="Calibri"/>
          <w:lang w:val="es-ES_tradnl" w:eastAsia="es-ES"/>
        </w:rPr>
      </w:pPr>
      <w:r w:rsidRPr="00123225">
        <w:rPr>
          <w:rFonts w:ascii="Calibri" w:eastAsia="Times New Roman" w:hAnsi="Calibri" w:cs="Calibri"/>
          <w:lang w:val="es-ES_tradnl" w:eastAsia="es-ES"/>
        </w:rPr>
        <w:t>La empresa adjudicataria</w:t>
      </w:r>
      <w:r w:rsidR="000D59EC" w:rsidRPr="00123225">
        <w:rPr>
          <w:rFonts w:ascii="Calibri" w:eastAsia="Times New Roman" w:hAnsi="Calibri" w:cs="Calibri"/>
          <w:lang w:val="es-ES_tradnl" w:eastAsia="es-ES"/>
        </w:rPr>
        <w:t xml:space="preserve"> tiene que garantizar el suministro de piezas mínimamente durante 5 años, asegurando la continuidad del mantenimiento y evitando la obsolescencia prematura.</w:t>
      </w:r>
    </w:p>
    <w:p w14:paraId="6E54EE8E" w14:textId="7CB12562" w:rsidR="000D59EC" w:rsidRPr="00123225" w:rsidRDefault="000D59EC" w:rsidP="0051204A">
      <w:pPr>
        <w:pStyle w:val="Pargrafdellista"/>
        <w:numPr>
          <w:ilvl w:val="0"/>
          <w:numId w:val="2"/>
        </w:numPr>
        <w:spacing w:line="240" w:lineRule="auto"/>
        <w:ind w:right="-2"/>
        <w:jc w:val="both"/>
        <w:rPr>
          <w:rFonts w:ascii="Calibri" w:eastAsia="Times New Roman" w:hAnsi="Calibri" w:cs="Calibri"/>
          <w:lang w:val="es-ES_tradnl" w:eastAsia="es-ES"/>
        </w:rPr>
      </w:pPr>
      <w:r w:rsidRPr="00123225">
        <w:rPr>
          <w:rFonts w:ascii="Calibri" w:eastAsia="Times New Roman" w:hAnsi="Calibri" w:cs="Calibri"/>
          <w:lang w:val="es-ES_tradnl" w:eastAsia="es-ES"/>
        </w:rPr>
        <w:t>Cualquier mejora voluntaria añadida a la oferta no podrá incrementar el coste final de la oferta.</w:t>
      </w:r>
    </w:p>
    <w:p w14:paraId="4B50A237" w14:textId="2DD140B7" w:rsidR="000D59EC" w:rsidRPr="00123225" w:rsidRDefault="000D59EC" w:rsidP="0051204A">
      <w:pPr>
        <w:pStyle w:val="Pargrafdellista"/>
        <w:numPr>
          <w:ilvl w:val="0"/>
          <w:numId w:val="2"/>
        </w:numPr>
        <w:spacing w:line="240" w:lineRule="auto"/>
        <w:ind w:right="-2"/>
        <w:jc w:val="both"/>
        <w:rPr>
          <w:rFonts w:ascii="Calibri" w:eastAsia="Times New Roman" w:hAnsi="Calibri" w:cs="Calibri"/>
          <w:lang w:val="es-ES_tradnl" w:eastAsia="es-ES"/>
        </w:rPr>
      </w:pPr>
      <w:r w:rsidRPr="00123225">
        <w:rPr>
          <w:rFonts w:ascii="Calibri" w:eastAsia="Times New Roman" w:hAnsi="Calibri" w:cs="Calibri"/>
          <w:lang w:val="es-ES_tradnl" w:eastAsia="es-ES"/>
        </w:rPr>
        <w:t xml:space="preserve">No se aceptarán máquinas remanufacturades ni </w:t>
      </w:r>
      <w:r w:rsidR="00E2704E" w:rsidRPr="00123225">
        <w:rPr>
          <w:rFonts w:ascii="Calibri" w:eastAsia="Times New Roman" w:hAnsi="Calibri" w:cs="Calibri"/>
          <w:lang w:val="es-ES_tradnl" w:eastAsia="es-ES"/>
        </w:rPr>
        <w:t>reacondicionadas</w:t>
      </w:r>
      <w:r w:rsidRPr="00123225">
        <w:rPr>
          <w:rFonts w:ascii="Calibri" w:eastAsia="Times New Roman" w:hAnsi="Calibri" w:cs="Calibri"/>
          <w:lang w:val="es-ES_tradnl" w:eastAsia="es-ES"/>
        </w:rPr>
        <w:t xml:space="preserve">. Todos los equipos tienen que ser nuevos y no </w:t>
      </w:r>
      <w:r w:rsidR="00E2704E" w:rsidRPr="00123225">
        <w:rPr>
          <w:rFonts w:ascii="Calibri" w:eastAsia="Times New Roman" w:hAnsi="Calibri" w:cs="Calibri"/>
          <w:lang w:val="es-ES_tradnl" w:eastAsia="es-ES"/>
        </w:rPr>
        <w:t>deben tener</w:t>
      </w:r>
      <w:r w:rsidRPr="00123225">
        <w:rPr>
          <w:rFonts w:ascii="Calibri" w:eastAsia="Times New Roman" w:hAnsi="Calibri" w:cs="Calibri"/>
          <w:lang w:val="es-ES_tradnl" w:eastAsia="es-ES"/>
        </w:rPr>
        <w:t xml:space="preserve"> una antigüedad superior a 18 meses desde su lanzamiento al mercado.</w:t>
      </w:r>
    </w:p>
    <w:p w14:paraId="6F6BEFB8" w14:textId="25906D28" w:rsidR="000D59EC" w:rsidRPr="00123225" w:rsidRDefault="000D59EC" w:rsidP="0051204A">
      <w:pPr>
        <w:pStyle w:val="Pargrafdellista"/>
        <w:numPr>
          <w:ilvl w:val="0"/>
          <w:numId w:val="2"/>
        </w:numPr>
        <w:spacing w:line="240" w:lineRule="auto"/>
        <w:ind w:right="-2"/>
        <w:jc w:val="both"/>
        <w:rPr>
          <w:rFonts w:ascii="Calibri" w:eastAsia="Times New Roman" w:hAnsi="Calibri" w:cs="Calibri"/>
          <w:lang w:val="es-ES_tradnl" w:eastAsia="es-ES"/>
        </w:rPr>
      </w:pPr>
      <w:r w:rsidRPr="00123225">
        <w:rPr>
          <w:rFonts w:ascii="Calibri" w:eastAsia="Times New Roman" w:hAnsi="Calibri" w:cs="Calibri"/>
          <w:lang w:val="es-ES_tradnl" w:eastAsia="es-ES"/>
        </w:rPr>
        <w:t xml:space="preserve">La alimentación eléctrica de todos los equipos será de 220 – 240 V, compatible con las instalaciones eléctricas </w:t>
      </w:r>
      <w:r w:rsidR="00E2704E" w:rsidRPr="00123225">
        <w:rPr>
          <w:rFonts w:ascii="Calibri" w:eastAsia="Times New Roman" w:hAnsi="Calibri" w:cs="Calibri"/>
          <w:lang w:val="es-ES_tradnl" w:eastAsia="es-ES"/>
        </w:rPr>
        <w:t>estándar</w:t>
      </w:r>
      <w:r w:rsidRPr="00123225">
        <w:rPr>
          <w:rFonts w:ascii="Calibri" w:eastAsia="Times New Roman" w:hAnsi="Calibri" w:cs="Calibri"/>
          <w:lang w:val="es-ES_tradnl" w:eastAsia="es-ES"/>
        </w:rPr>
        <w:t>.</w:t>
      </w:r>
    </w:p>
    <w:p w14:paraId="140C1B30" w14:textId="31D280A4" w:rsidR="000D59EC" w:rsidRPr="00123225" w:rsidRDefault="000D59EC" w:rsidP="0051204A">
      <w:pPr>
        <w:pStyle w:val="Pargrafdellista"/>
        <w:numPr>
          <w:ilvl w:val="0"/>
          <w:numId w:val="2"/>
        </w:numPr>
        <w:spacing w:line="240" w:lineRule="auto"/>
        <w:ind w:right="-2"/>
        <w:jc w:val="both"/>
        <w:rPr>
          <w:rFonts w:ascii="Calibri" w:eastAsia="Times New Roman" w:hAnsi="Calibri" w:cs="Calibri"/>
          <w:lang w:val="es-ES_tradnl" w:eastAsia="es-ES"/>
        </w:rPr>
      </w:pPr>
      <w:r w:rsidRPr="00123225">
        <w:rPr>
          <w:rFonts w:ascii="Calibri" w:eastAsia="Times New Roman" w:hAnsi="Calibri" w:cs="Calibri"/>
          <w:lang w:val="es-ES_tradnl" w:eastAsia="es-ES"/>
        </w:rPr>
        <w:t>Los controladores (drivers) y actualizaciones del sistema tienen que estar disponibles a la página web del fabricante durante toda la duración del contrato.</w:t>
      </w:r>
    </w:p>
    <w:p w14:paraId="2F7BC419" w14:textId="25B7C04D" w:rsidR="000D59EC" w:rsidRPr="00123225" w:rsidRDefault="000D59EC" w:rsidP="0051204A">
      <w:pPr>
        <w:pStyle w:val="Pargrafdellista"/>
        <w:numPr>
          <w:ilvl w:val="0"/>
          <w:numId w:val="2"/>
        </w:numPr>
        <w:spacing w:line="240" w:lineRule="auto"/>
        <w:ind w:right="-2"/>
        <w:jc w:val="both"/>
        <w:rPr>
          <w:rFonts w:ascii="Calibri" w:eastAsia="Times New Roman" w:hAnsi="Calibri" w:cs="Calibri"/>
          <w:lang w:val="es-ES_tradnl" w:eastAsia="es-ES"/>
        </w:rPr>
      </w:pPr>
      <w:r w:rsidRPr="00123225">
        <w:rPr>
          <w:rFonts w:ascii="Calibri" w:eastAsia="Times New Roman" w:hAnsi="Calibri" w:cs="Calibri"/>
          <w:lang w:val="es-ES_tradnl" w:eastAsia="es-ES"/>
        </w:rPr>
        <w:t xml:space="preserve">Los equipos tienen que cumplir con la Directiva RoHS 2011/65/EU y actualizaciones posteriores (RoHS </w:t>
      </w:r>
      <w:proofErr w:type="spellStart"/>
      <w:r w:rsidRPr="00123225">
        <w:rPr>
          <w:rFonts w:ascii="Calibri" w:eastAsia="Times New Roman" w:hAnsi="Calibri" w:cs="Calibri"/>
          <w:lang w:val="es-ES_tradnl" w:eastAsia="es-ES"/>
        </w:rPr>
        <w:t>compliance</w:t>
      </w:r>
      <w:proofErr w:type="spellEnd"/>
      <w:r w:rsidRPr="00123225">
        <w:rPr>
          <w:rFonts w:ascii="Calibri" w:eastAsia="Times New Roman" w:hAnsi="Calibri" w:cs="Calibri"/>
          <w:lang w:val="es-ES_tradnl" w:eastAsia="es-ES"/>
        </w:rPr>
        <w:t>) en la restricción de sustancias peligrosas y con la Directiva 2012/19/UE sobre residuos de aparatos eléctricos y electrónicos (RAEE).</w:t>
      </w:r>
    </w:p>
    <w:p w14:paraId="3A1ECDBF" w14:textId="7784FA72" w:rsidR="000D59EC" w:rsidRPr="00123225" w:rsidRDefault="000D59EC" w:rsidP="0051204A">
      <w:pPr>
        <w:pStyle w:val="Pargrafdellista"/>
        <w:numPr>
          <w:ilvl w:val="0"/>
          <w:numId w:val="2"/>
        </w:numPr>
        <w:spacing w:line="240" w:lineRule="auto"/>
        <w:ind w:right="-2"/>
        <w:jc w:val="both"/>
        <w:rPr>
          <w:rFonts w:ascii="Calibri" w:eastAsia="Times New Roman" w:hAnsi="Calibri" w:cs="Calibri"/>
          <w:lang w:val="es-ES_tradnl" w:eastAsia="es-ES"/>
        </w:rPr>
      </w:pPr>
      <w:r w:rsidRPr="00123225">
        <w:rPr>
          <w:rFonts w:ascii="Calibri" w:eastAsia="Times New Roman" w:hAnsi="Calibri" w:cs="Calibri"/>
          <w:lang w:val="es-ES_tradnl" w:eastAsia="es-ES"/>
        </w:rPr>
        <w:t>Es necesario cumplir con la normativa europea vigente en sostenibilidad y medio ambiente, como el Reglamento (UE) 2020/852 para promover tecnologías con baja emisión de carbono.</w:t>
      </w:r>
    </w:p>
    <w:p w14:paraId="68230272" w14:textId="3947E2B2" w:rsidR="004D4480" w:rsidRPr="00123225" w:rsidRDefault="00BB7633" w:rsidP="0051204A">
      <w:pPr>
        <w:pStyle w:val="Pargrafdellista"/>
        <w:numPr>
          <w:ilvl w:val="0"/>
          <w:numId w:val="2"/>
        </w:numPr>
        <w:autoSpaceDE w:val="0"/>
        <w:autoSpaceDN w:val="0"/>
        <w:adjustRightInd w:val="0"/>
        <w:spacing w:after="0" w:line="240" w:lineRule="auto"/>
        <w:jc w:val="both"/>
        <w:rPr>
          <w:rFonts w:ascii="Calibri" w:eastAsia="Times New Roman" w:hAnsi="Calibri" w:cs="Calibri"/>
          <w:lang w:val="es-ES_tradnl" w:eastAsia="es-ES"/>
        </w:rPr>
      </w:pPr>
      <w:r w:rsidRPr="00123225">
        <w:rPr>
          <w:rFonts w:ascii="Calibri" w:eastAsia="Times New Roman" w:hAnsi="Calibri" w:cs="Calibri"/>
          <w:lang w:val="es-ES_tradnl" w:eastAsia="es-ES"/>
        </w:rPr>
        <w:t>La retirada y gestión del equipo viejo, será gratuita y a cargo de la</w:t>
      </w:r>
      <w:r w:rsidR="00A04F12" w:rsidRPr="00123225">
        <w:rPr>
          <w:rFonts w:ascii="Calibri" w:eastAsia="Times New Roman" w:hAnsi="Calibri" w:cs="Calibri"/>
          <w:lang w:val="es-ES_tradnl" w:eastAsia="es-ES"/>
        </w:rPr>
        <w:t xml:space="preserve"> empresa adjudicataria del contrato basado, la cual suministrará los elementos contratados. </w:t>
      </w:r>
    </w:p>
    <w:p w14:paraId="4351AB42" w14:textId="04BEDB6F" w:rsidR="00FC50BC" w:rsidRPr="00123225" w:rsidRDefault="00C45012" w:rsidP="0051204A">
      <w:pPr>
        <w:pStyle w:val="Pargrafdellista"/>
        <w:numPr>
          <w:ilvl w:val="0"/>
          <w:numId w:val="2"/>
        </w:numPr>
        <w:autoSpaceDE w:val="0"/>
        <w:autoSpaceDN w:val="0"/>
        <w:adjustRightInd w:val="0"/>
        <w:spacing w:after="0" w:line="240" w:lineRule="auto"/>
        <w:jc w:val="both"/>
        <w:rPr>
          <w:rFonts w:ascii="Calibri" w:eastAsia="Times New Roman" w:hAnsi="Calibri" w:cs="Calibri"/>
          <w:lang w:val="es-ES_tradnl" w:eastAsia="es-ES"/>
        </w:rPr>
      </w:pPr>
      <w:r w:rsidRPr="00123225">
        <w:rPr>
          <w:rFonts w:ascii="Calibri" w:eastAsia="Times New Roman" w:hAnsi="Calibri" w:cs="Calibri"/>
          <w:lang w:val="es-ES_tradnl" w:eastAsia="es-ES"/>
        </w:rPr>
        <w:t>Todas las empresas tienen que</w:t>
      </w:r>
      <w:r w:rsidR="00FC50BC" w:rsidRPr="00123225">
        <w:rPr>
          <w:rFonts w:ascii="Calibri" w:eastAsia="Times New Roman" w:hAnsi="Calibri" w:cs="Calibri"/>
          <w:lang w:val="es-ES_tradnl" w:eastAsia="es-ES"/>
        </w:rPr>
        <w:t xml:space="preserve"> cumplir con los requerimientos del ENTE (Esquema nacional de seguridad)</w:t>
      </w:r>
      <w:r w:rsidRPr="00123225">
        <w:rPr>
          <w:rFonts w:ascii="Calibri" w:eastAsia="Times New Roman" w:hAnsi="Calibri" w:cs="Calibri"/>
          <w:lang w:val="es-ES_tradnl" w:eastAsia="es-ES"/>
        </w:rPr>
        <w:t xml:space="preserve"> y LOPD. </w:t>
      </w:r>
    </w:p>
    <w:p w14:paraId="649155C4" w14:textId="59B93591" w:rsidR="0035353A" w:rsidRPr="00123225" w:rsidRDefault="0035353A" w:rsidP="0051204A">
      <w:pPr>
        <w:pStyle w:val="Ttol1"/>
        <w:shd w:val="clear" w:color="auto" w:fill="00AC69"/>
        <w:jc w:val="both"/>
        <w:rPr>
          <w:rFonts w:ascii="Calibri" w:eastAsia="Calibri" w:hAnsi="Calibri" w:cs="Calibri"/>
          <w:b/>
          <w:color w:val="FFFFFF" w:themeColor="background1"/>
          <w:sz w:val="22"/>
          <w:szCs w:val="22"/>
          <w:lang w:val="es-ES_tradnl"/>
        </w:rPr>
      </w:pPr>
      <w:bookmarkStart w:id="18" w:name="_Toc126756554"/>
      <w:bookmarkStart w:id="19" w:name="_Toc190696545"/>
      <w:r w:rsidRPr="00123225">
        <w:rPr>
          <w:rFonts w:ascii="Calibri" w:eastAsia="Calibri" w:hAnsi="Calibri" w:cs="Calibri"/>
          <w:b/>
          <w:color w:val="FFFFFF" w:themeColor="background1"/>
          <w:sz w:val="22"/>
          <w:szCs w:val="22"/>
          <w:lang w:val="es-ES_tradnl"/>
        </w:rPr>
        <w:t>0</w:t>
      </w:r>
      <w:r w:rsidR="006D634A" w:rsidRPr="00123225">
        <w:rPr>
          <w:rFonts w:ascii="Calibri" w:eastAsia="Calibri" w:hAnsi="Calibri" w:cs="Calibri"/>
          <w:b/>
          <w:color w:val="FFFFFF" w:themeColor="background1"/>
          <w:sz w:val="22"/>
          <w:szCs w:val="22"/>
          <w:lang w:val="es-ES_tradnl"/>
        </w:rPr>
        <w:t>6</w:t>
      </w:r>
      <w:r w:rsidRPr="00123225">
        <w:rPr>
          <w:rFonts w:ascii="Calibri" w:eastAsia="Calibri" w:hAnsi="Calibri" w:cs="Calibri"/>
          <w:b/>
          <w:color w:val="FFFFFF" w:themeColor="background1"/>
          <w:sz w:val="22"/>
          <w:szCs w:val="22"/>
          <w:lang w:val="es-ES_tradnl"/>
        </w:rPr>
        <w:t xml:space="preserve">. </w:t>
      </w:r>
      <w:bookmarkEnd w:id="18"/>
      <w:r w:rsidR="006D634A" w:rsidRPr="00123225">
        <w:rPr>
          <w:rFonts w:ascii="Calibri" w:eastAsia="Calibri" w:hAnsi="Calibri" w:cs="Calibri"/>
          <w:b/>
          <w:color w:val="FFFFFF" w:themeColor="background1"/>
          <w:sz w:val="22"/>
          <w:szCs w:val="22"/>
          <w:lang w:val="es-ES_tradnl"/>
        </w:rPr>
        <w:t xml:space="preserve">Listado </w:t>
      </w:r>
      <w:r w:rsidR="00AE571C" w:rsidRPr="00123225">
        <w:rPr>
          <w:rFonts w:ascii="Calibri" w:eastAsia="Calibri" w:hAnsi="Calibri" w:cs="Calibri"/>
          <w:b/>
          <w:color w:val="FFFFFF" w:themeColor="background1"/>
          <w:sz w:val="22"/>
          <w:szCs w:val="22"/>
          <w:lang w:val="es-ES_tradnl"/>
        </w:rPr>
        <w:t>de precios complementarios</w:t>
      </w:r>
      <w:bookmarkEnd w:id="19"/>
    </w:p>
    <w:p w14:paraId="334D4AF8" w14:textId="77777777" w:rsidR="00A1683C" w:rsidRPr="00123225" w:rsidRDefault="00A1683C" w:rsidP="00A1683C">
      <w:pPr>
        <w:spacing w:after="200"/>
        <w:contextualSpacing/>
        <w:jc w:val="both"/>
        <w:rPr>
          <w:rFonts w:ascii="Calibri" w:eastAsia="Calibri" w:hAnsi="Calibri"/>
          <w:lang w:val="es-ES_tradnl"/>
        </w:rPr>
      </w:pPr>
      <w:bookmarkStart w:id="20" w:name="_Hlk122692937"/>
    </w:p>
    <w:p w14:paraId="24EDB2A3" w14:textId="77777777" w:rsidR="00A1683C" w:rsidRPr="00123225" w:rsidRDefault="00A1683C" w:rsidP="00A1683C">
      <w:pPr>
        <w:spacing w:after="0" w:line="240" w:lineRule="auto"/>
        <w:contextualSpacing/>
        <w:jc w:val="both"/>
        <w:rPr>
          <w:rFonts w:ascii="Calibri" w:eastAsia="Calibri" w:hAnsi="Calibri"/>
          <w:lang w:val="es-ES_tradnl"/>
        </w:rPr>
      </w:pPr>
      <w:r w:rsidRPr="00123225">
        <w:rPr>
          <w:rFonts w:ascii="Calibri" w:eastAsia="Calibri" w:hAnsi="Calibri"/>
          <w:lang w:val="es-ES_tradnl"/>
        </w:rPr>
        <w:lastRenderedPageBreak/>
        <w:t>Los precios complementarios tienen por objetivo ayudar al ente local a completar la oferta y de este modo poder adecuar el objeto del contrato a necesidades específicas de cada entidad local. Al incluir estos bienes y/o servicios como precios complementarios de la oferta, las entidades locales podrán adjudicar, de acuerdo con aquello que prevé la cláusula 39, apartado 1) del PCAP sobre el procedimiento de contratación de los contratos basados con todos los términos fijados. En caso de que las entidades locales precisen completar la oferta y la oferta de la empresa adjudicataria no disponga del precio complementario correspondiente, las entidades locales podrán adjudicar de acuerdo con el que prevé la cláusula 39, apartado 2) del PCAP sobre el procedimiento de contratación de los contratos basados sin todos los términos fijados.</w:t>
      </w:r>
    </w:p>
    <w:p w14:paraId="4DEAE9B6" w14:textId="77777777" w:rsidR="00A1683C" w:rsidRPr="00123225" w:rsidRDefault="00A1683C" w:rsidP="00A1683C">
      <w:pPr>
        <w:spacing w:after="0" w:line="240" w:lineRule="auto"/>
        <w:contextualSpacing/>
        <w:jc w:val="both"/>
        <w:rPr>
          <w:rFonts w:ascii="Calibri" w:eastAsia="Calibri" w:hAnsi="Calibri"/>
          <w:lang w:val="es-ES_tradnl"/>
        </w:rPr>
      </w:pPr>
    </w:p>
    <w:p w14:paraId="4814C46E" w14:textId="623464BD" w:rsidR="00A1683C" w:rsidRPr="00123225" w:rsidRDefault="00A1683C" w:rsidP="00A1683C">
      <w:pPr>
        <w:spacing w:after="0" w:line="240" w:lineRule="auto"/>
        <w:contextualSpacing/>
        <w:jc w:val="both"/>
        <w:rPr>
          <w:rFonts w:ascii="Calibri" w:eastAsia="Calibri" w:hAnsi="Calibri"/>
          <w:lang w:val="es-ES_tradnl"/>
        </w:rPr>
      </w:pPr>
      <w:r w:rsidRPr="00123225">
        <w:rPr>
          <w:rFonts w:ascii="Calibri" w:eastAsia="Calibri" w:hAnsi="Calibri"/>
          <w:lang w:val="es-ES_tradnl"/>
        </w:rPr>
        <w:t xml:space="preserve">Hace falta que todos los bienes y/o servicios presentados como precios complementarios estén perfectamente detallados, de forma que la oferta sea inequívoca, tanto en cuanto al bien o servicio ofrecido como en cuanto a su precio. Los bienes presentados como precios complementarios tendrán que ir acompañados de la correspondiente ficha técnica y los </w:t>
      </w:r>
      <w:r w:rsidR="00E2704E" w:rsidRPr="00123225">
        <w:rPr>
          <w:rFonts w:ascii="Calibri" w:eastAsia="Calibri" w:hAnsi="Calibri"/>
          <w:lang w:val="es-ES_tradnl"/>
        </w:rPr>
        <w:t>servicios</w:t>
      </w:r>
      <w:r w:rsidRPr="00123225">
        <w:rPr>
          <w:rFonts w:ascii="Calibri" w:eastAsia="Calibri" w:hAnsi="Calibri"/>
          <w:lang w:val="es-ES_tradnl"/>
        </w:rPr>
        <w:t xml:space="preserve"> de la descripción del mismo. Esta documentación tendrá que presentarse en el Sobre C, o podrá ser requerida en fase de ejecución del Acuerdo marco; y, en caso de no cumplir con este requisito, el precio complementario podrá ser excluido de la oferta sin poder ser reemplazado.  </w:t>
      </w:r>
    </w:p>
    <w:p w14:paraId="5FC09D94" w14:textId="77777777" w:rsidR="00A1683C" w:rsidRPr="00123225" w:rsidRDefault="00A1683C" w:rsidP="00A1683C">
      <w:pPr>
        <w:spacing w:after="0" w:line="240" w:lineRule="auto"/>
        <w:contextualSpacing/>
        <w:jc w:val="both"/>
        <w:rPr>
          <w:rFonts w:ascii="Calibri" w:eastAsia="Calibri" w:hAnsi="Calibri"/>
          <w:lang w:val="es-ES_tradnl"/>
        </w:rPr>
      </w:pPr>
    </w:p>
    <w:p w14:paraId="7B6A2D00" w14:textId="77777777" w:rsidR="00A1683C" w:rsidRPr="00123225" w:rsidRDefault="00A1683C" w:rsidP="00A1683C">
      <w:pPr>
        <w:spacing w:after="0" w:line="240" w:lineRule="auto"/>
        <w:contextualSpacing/>
        <w:jc w:val="both"/>
        <w:rPr>
          <w:rFonts w:ascii="Calibri" w:eastAsia="Calibri" w:hAnsi="Calibri"/>
          <w:lang w:val="es-ES_tradnl"/>
        </w:rPr>
      </w:pPr>
      <w:r w:rsidRPr="00123225">
        <w:rPr>
          <w:rFonts w:ascii="Calibri" w:eastAsia="Calibri" w:hAnsi="Calibri"/>
          <w:lang w:val="es-ES_tradnl"/>
        </w:rPr>
        <w:t>En el caso de presentar como precios complementarios accesorios, recambios o servicios incluidos a la oferta del Sobre B, estos precios sólo se podrán aplicar como sustitución de los que se incluyen a la oferta.</w:t>
      </w:r>
    </w:p>
    <w:p w14:paraId="1DA6AF13" w14:textId="2A621C00" w:rsidR="002C4FA6" w:rsidRPr="00123225" w:rsidRDefault="002C4FA6" w:rsidP="0051204A">
      <w:pPr>
        <w:spacing w:before="240" w:line="240" w:lineRule="auto"/>
        <w:ind w:right="-2"/>
        <w:jc w:val="both"/>
        <w:rPr>
          <w:rFonts w:ascii="Calibri" w:eastAsia="Times New Roman" w:hAnsi="Calibri" w:cs="Calibri"/>
          <w:lang w:val="es-ES_tradnl" w:eastAsia="es-ES"/>
        </w:rPr>
      </w:pPr>
      <w:r w:rsidRPr="00123225">
        <w:rPr>
          <w:rFonts w:ascii="Calibri" w:eastAsia="Times New Roman" w:hAnsi="Calibri" w:cs="Calibri"/>
          <w:lang w:val="es-ES_tradnl" w:eastAsia="es-ES"/>
        </w:rPr>
        <w:t>Las empresas licitadoras podrán presentar una sonda de precios de acuerdo con la mesa siguiente:</w:t>
      </w:r>
    </w:p>
    <w:tbl>
      <w:tblPr>
        <w:tblStyle w:val="Taulaambquadrcula"/>
        <w:tblW w:w="0" w:type="auto"/>
        <w:tblLook w:val="04A0" w:firstRow="1" w:lastRow="0" w:firstColumn="1" w:lastColumn="0" w:noHBand="0" w:noVBand="1"/>
      </w:tblPr>
      <w:tblGrid>
        <w:gridCol w:w="4322"/>
        <w:gridCol w:w="4322"/>
      </w:tblGrid>
      <w:tr w:rsidR="002C4FA6" w:rsidRPr="00123225" w14:paraId="3F92B936" w14:textId="77777777" w:rsidTr="002C4FA6">
        <w:tc>
          <w:tcPr>
            <w:tcW w:w="4322" w:type="dxa"/>
          </w:tcPr>
          <w:p w14:paraId="2B8CD925" w14:textId="64FD6898" w:rsidR="002C4FA6" w:rsidRPr="00123225" w:rsidRDefault="002C4FA6" w:rsidP="0051204A">
            <w:pPr>
              <w:ind w:right="-2"/>
              <w:jc w:val="center"/>
              <w:rPr>
                <w:rFonts w:ascii="Calibri" w:eastAsia="Times New Roman" w:hAnsi="Calibri" w:cs="Calibri"/>
                <w:b/>
                <w:lang w:val="es-ES_tradnl" w:eastAsia="es-ES"/>
              </w:rPr>
            </w:pPr>
            <w:r w:rsidRPr="00123225">
              <w:rPr>
                <w:rFonts w:ascii="Calibri" w:eastAsia="Times New Roman" w:hAnsi="Calibri" w:cs="Calibri"/>
                <w:b/>
                <w:lang w:val="es-ES_tradnl" w:eastAsia="es-ES"/>
              </w:rPr>
              <w:t>Número máximo de precios complementarios</w:t>
            </w:r>
          </w:p>
        </w:tc>
        <w:tc>
          <w:tcPr>
            <w:tcW w:w="4322" w:type="dxa"/>
          </w:tcPr>
          <w:p w14:paraId="557333B0" w14:textId="04D85783" w:rsidR="002C4FA6" w:rsidRPr="00123225" w:rsidRDefault="002C4FA6" w:rsidP="0051204A">
            <w:pPr>
              <w:ind w:right="-2"/>
              <w:jc w:val="center"/>
              <w:rPr>
                <w:rFonts w:ascii="Calibri" w:eastAsia="Times New Roman" w:hAnsi="Calibri" w:cs="Calibri"/>
                <w:b/>
                <w:lang w:val="es-ES_tradnl" w:eastAsia="es-ES"/>
              </w:rPr>
            </w:pPr>
            <w:r w:rsidRPr="00123225">
              <w:rPr>
                <w:rFonts w:ascii="Calibri" w:eastAsia="Times New Roman" w:hAnsi="Calibri" w:cs="Calibri"/>
                <w:b/>
                <w:lang w:val="es-ES_tradnl" w:eastAsia="es-ES"/>
              </w:rPr>
              <w:t>Relación de Lotes</w:t>
            </w:r>
          </w:p>
        </w:tc>
      </w:tr>
      <w:tr w:rsidR="002C4FA6" w:rsidRPr="00123225" w14:paraId="258FD302" w14:textId="77777777" w:rsidTr="002C4FA6">
        <w:tc>
          <w:tcPr>
            <w:tcW w:w="4322" w:type="dxa"/>
          </w:tcPr>
          <w:p w14:paraId="7AD81106" w14:textId="6A4F3E73" w:rsidR="002C4FA6" w:rsidRPr="00123225" w:rsidRDefault="00A94AA7" w:rsidP="00A94AA7">
            <w:pPr>
              <w:ind w:right="-2"/>
              <w:jc w:val="center"/>
              <w:rPr>
                <w:rFonts w:ascii="Calibri" w:eastAsia="Times New Roman" w:hAnsi="Calibri" w:cs="Calibri"/>
                <w:lang w:val="es-ES_tradnl" w:eastAsia="es-ES"/>
              </w:rPr>
            </w:pPr>
            <w:r w:rsidRPr="00123225">
              <w:rPr>
                <w:rFonts w:ascii="Calibri" w:eastAsia="Times New Roman" w:hAnsi="Calibri" w:cs="Calibri"/>
                <w:lang w:val="es-ES_tradnl" w:eastAsia="es-ES"/>
              </w:rPr>
              <w:t>30</w:t>
            </w:r>
          </w:p>
        </w:tc>
        <w:tc>
          <w:tcPr>
            <w:tcW w:w="4322" w:type="dxa"/>
          </w:tcPr>
          <w:p w14:paraId="4E120D2A" w14:textId="18A7CA34" w:rsidR="002C4FA6" w:rsidRPr="00123225" w:rsidRDefault="00A94AA7" w:rsidP="00A1683C">
            <w:pPr>
              <w:ind w:right="-2"/>
              <w:jc w:val="center"/>
              <w:rPr>
                <w:rFonts w:ascii="Calibri" w:eastAsia="Times New Roman" w:hAnsi="Calibri" w:cs="Calibri"/>
                <w:lang w:val="es-ES_tradnl" w:eastAsia="es-ES"/>
              </w:rPr>
            </w:pPr>
            <w:r w:rsidRPr="00123225">
              <w:rPr>
                <w:rFonts w:ascii="Calibri" w:eastAsia="Times New Roman" w:hAnsi="Calibri" w:cs="Calibri"/>
                <w:lang w:val="es-ES_tradnl" w:eastAsia="es-ES"/>
              </w:rPr>
              <w:t>1</w:t>
            </w:r>
            <w:r w:rsidR="00A1683C" w:rsidRPr="00123225">
              <w:rPr>
                <w:rFonts w:ascii="Calibri" w:eastAsia="Times New Roman" w:hAnsi="Calibri" w:cs="Calibri"/>
                <w:lang w:val="es-ES_tradnl" w:eastAsia="es-ES"/>
              </w:rPr>
              <w:t xml:space="preserve"> a 7. </w:t>
            </w:r>
          </w:p>
        </w:tc>
      </w:tr>
      <w:tr w:rsidR="002C4FA6" w:rsidRPr="00123225" w14:paraId="49FCBC14" w14:textId="77777777" w:rsidTr="002C4FA6">
        <w:tc>
          <w:tcPr>
            <w:tcW w:w="4322" w:type="dxa"/>
          </w:tcPr>
          <w:p w14:paraId="199EC9E6" w14:textId="778BA531" w:rsidR="002C4FA6" w:rsidRPr="00123225" w:rsidRDefault="00A94AA7" w:rsidP="00A94AA7">
            <w:pPr>
              <w:ind w:right="-2"/>
              <w:jc w:val="center"/>
              <w:rPr>
                <w:rFonts w:ascii="Calibri" w:eastAsia="Times New Roman" w:hAnsi="Calibri" w:cs="Calibri"/>
                <w:lang w:val="es-ES_tradnl" w:eastAsia="es-ES"/>
              </w:rPr>
            </w:pPr>
            <w:r w:rsidRPr="00123225">
              <w:rPr>
                <w:rFonts w:ascii="Calibri" w:eastAsia="Times New Roman" w:hAnsi="Calibri" w:cs="Calibri"/>
                <w:lang w:val="es-ES_tradnl" w:eastAsia="es-ES"/>
              </w:rPr>
              <w:t>20</w:t>
            </w:r>
          </w:p>
        </w:tc>
        <w:tc>
          <w:tcPr>
            <w:tcW w:w="4322" w:type="dxa"/>
          </w:tcPr>
          <w:p w14:paraId="7BB42BAE" w14:textId="6F007DBB" w:rsidR="002C4FA6" w:rsidRPr="00123225" w:rsidRDefault="00A94AA7" w:rsidP="00A1683C">
            <w:pPr>
              <w:ind w:right="-2"/>
              <w:jc w:val="center"/>
              <w:rPr>
                <w:rFonts w:ascii="Calibri" w:eastAsia="Times New Roman" w:hAnsi="Calibri" w:cs="Calibri"/>
                <w:lang w:val="es-ES_tradnl" w:eastAsia="es-ES"/>
              </w:rPr>
            </w:pPr>
            <w:r w:rsidRPr="00123225">
              <w:rPr>
                <w:rFonts w:ascii="Calibri" w:eastAsia="Times New Roman" w:hAnsi="Calibri" w:cs="Calibri"/>
                <w:lang w:val="es-ES_tradnl" w:eastAsia="es-ES"/>
              </w:rPr>
              <w:t>8</w:t>
            </w:r>
            <w:r w:rsidR="00A1683C" w:rsidRPr="00123225">
              <w:rPr>
                <w:rFonts w:ascii="Calibri" w:eastAsia="Times New Roman" w:hAnsi="Calibri" w:cs="Calibri"/>
                <w:lang w:val="es-ES_tradnl" w:eastAsia="es-ES"/>
              </w:rPr>
              <w:t xml:space="preserve"> a 16. </w:t>
            </w:r>
          </w:p>
        </w:tc>
      </w:tr>
      <w:tr w:rsidR="002C4FA6" w:rsidRPr="00123225" w14:paraId="6251F1D3" w14:textId="77777777" w:rsidTr="002C4FA6">
        <w:tc>
          <w:tcPr>
            <w:tcW w:w="4322" w:type="dxa"/>
          </w:tcPr>
          <w:p w14:paraId="7FC82D7E" w14:textId="1EBB64FC" w:rsidR="002C4FA6" w:rsidRPr="00123225" w:rsidRDefault="00A94AA7" w:rsidP="00A94AA7">
            <w:pPr>
              <w:ind w:right="-2"/>
              <w:jc w:val="center"/>
              <w:rPr>
                <w:rFonts w:ascii="Calibri" w:eastAsia="Times New Roman" w:hAnsi="Calibri" w:cs="Calibri"/>
                <w:lang w:val="es-ES_tradnl" w:eastAsia="es-ES"/>
              </w:rPr>
            </w:pPr>
            <w:r w:rsidRPr="00123225">
              <w:rPr>
                <w:rFonts w:ascii="Calibri" w:eastAsia="Times New Roman" w:hAnsi="Calibri" w:cs="Calibri"/>
                <w:lang w:val="es-ES_tradnl" w:eastAsia="es-ES"/>
              </w:rPr>
              <w:t>10</w:t>
            </w:r>
          </w:p>
        </w:tc>
        <w:tc>
          <w:tcPr>
            <w:tcW w:w="4322" w:type="dxa"/>
          </w:tcPr>
          <w:p w14:paraId="3D863FFF" w14:textId="69F78C15" w:rsidR="002C4FA6" w:rsidRPr="00123225" w:rsidRDefault="00A94AA7" w:rsidP="00A1683C">
            <w:pPr>
              <w:ind w:right="-2"/>
              <w:jc w:val="center"/>
              <w:rPr>
                <w:rFonts w:ascii="Calibri" w:eastAsia="Times New Roman" w:hAnsi="Calibri" w:cs="Calibri"/>
                <w:lang w:val="es-ES_tradnl" w:eastAsia="es-ES"/>
              </w:rPr>
            </w:pPr>
            <w:r w:rsidRPr="00123225">
              <w:rPr>
                <w:rFonts w:ascii="Calibri" w:eastAsia="Times New Roman" w:hAnsi="Calibri" w:cs="Calibri"/>
                <w:lang w:val="es-ES_tradnl" w:eastAsia="es-ES"/>
              </w:rPr>
              <w:t>16</w:t>
            </w:r>
            <w:r w:rsidR="00A1683C" w:rsidRPr="00123225">
              <w:rPr>
                <w:rFonts w:ascii="Calibri" w:eastAsia="Times New Roman" w:hAnsi="Calibri" w:cs="Calibri"/>
                <w:lang w:val="es-ES_tradnl" w:eastAsia="es-ES"/>
              </w:rPr>
              <w:t xml:space="preserve"> a 25 y 34 a 41. </w:t>
            </w:r>
          </w:p>
        </w:tc>
      </w:tr>
    </w:tbl>
    <w:p w14:paraId="7AA1E071" w14:textId="77777777" w:rsidR="002C4FA6" w:rsidRPr="00123225" w:rsidRDefault="002C4FA6" w:rsidP="0051204A">
      <w:pPr>
        <w:spacing w:line="240" w:lineRule="auto"/>
        <w:ind w:right="-2"/>
        <w:jc w:val="both"/>
        <w:rPr>
          <w:rFonts w:ascii="Calibri" w:eastAsia="Times New Roman" w:hAnsi="Calibri" w:cs="Calibri"/>
          <w:sz w:val="6"/>
          <w:lang w:val="es-ES_tradnl" w:eastAsia="es-ES"/>
        </w:rPr>
      </w:pPr>
    </w:p>
    <w:p w14:paraId="2FC17508" w14:textId="77777777" w:rsidR="00A1683C" w:rsidRPr="00123225" w:rsidRDefault="00A1683C" w:rsidP="00A1683C">
      <w:pPr>
        <w:spacing w:after="0" w:line="240" w:lineRule="auto"/>
        <w:ind w:right="-2"/>
        <w:jc w:val="both"/>
        <w:rPr>
          <w:rFonts w:ascii="Calibri" w:eastAsia="Times New Roman" w:hAnsi="Calibri" w:cs="Calibri"/>
          <w:lang w:val="es-ES_tradnl" w:eastAsia="es-ES"/>
        </w:rPr>
      </w:pPr>
      <w:r w:rsidRPr="00123225">
        <w:rPr>
          <w:rFonts w:ascii="Calibri" w:eastAsia="Times New Roman" w:hAnsi="Calibri" w:cs="Calibri"/>
          <w:lang w:val="es-ES_tradnl" w:eastAsia="es-ES"/>
        </w:rPr>
        <w:t xml:space="preserve">A la sonda de precios complementarios presentado por las empresas licitadoras no podrán estar presentes las prestaciones otros Lotes de esta licitación, ni de ninguna otra de la Central de compras del mundo local, puesto que se entraría en conflicto con otras ofertas adjudicadas. Cualquier precio complementario que no cumpla con los anteriores requerimientos o que no dé complementariedad al objeto del contrato del Lote correspondiente, será excluido de la oferta sin poder ser reemplazado. </w:t>
      </w:r>
    </w:p>
    <w:p w14:paraId="2BB37CD0" w14:textId="77777777" w:rsidR="00A1683C" w:rsidRPr="00123225" w:rsidRDefault="00A1683C" w:rsidP="00A1683C">
      <w:pPr>
        <w:spacing w:after="0" w:line="240" w:lineRule="auto"/>
        <w:ind w:right="-2"/>
        <w:jc w:val="both"/>
        <w:rPr>
          <w:rFonts w:ascii="Calibri" w:eastAsia="Times New Roman" w:hAnsi="Calibri" w:cs="Calibri"/>
          <w:lang w:val="es-ES_tradnl" w:eastAsia="es-ES"/>
        </w:rPr>
      </w:pPr>
    </w:p>
    <w:p w14:paraId="1FC8074A" w14:textId="77777777" w:rsidR="00A1683C" w:rsidRPr="00123225" w:rsidRDefault="00A1683C" w:rsidP="00A1683C">
      <w:pPr>
        <w:spacing w:after="0" w:line="240" w:lineRule="auto"/>
        <w:ind w:right="-2"/>
        <w:jc w:val="both"/>
        <w:rPr>
          <w:rFonts w:ascii="Calibri" w:eastAsia="Times New Roman" w:hAnsi="Calibri" w:cs="Calibri"/>
          <w:lang w:val="es-ES_tradnl" w:eastAsia="es-ES"/>
        </w:rPr>
      </w:pPr>
      <w:r w:rsidRPr="00123225">
        <w:rPr>
          <w:rFonts w:ascii="Calibri" w:eastAsia="Times New Roman" w:hAnsi="Calibri" w:cs="Calibri"/>
          <w:lang w:val="es-ES_tradnl" w:eastAsia="es-ES"/>
        </w:rPr>
        <w:t xml:space="preserve">A título orientativo se mencionen algunos accesorios, </w:t>
      </w:r>
      <w:r w:rsidRPr="00123225">
        <w:rPr>
          <w:rFonts w:ascii="Calibri" w:eastAsia="Calibri" w:hAnsi="Calibri"/>
          <w:lang w:val="es-ES_tradnl"/>
        </w:rPr>
        <w:t xml:space="preserve">recambios o servicios </w:t>
      </w:r>
      <w:r w:rsidRPr="00123225">
        <w:rPr>
          <w:rFonts w:ascii="Calibri" w:eastAsia="Times New Roman" w:hAnsi="Calibri" w:cs="Calibri"/>
          <w:lang w:val="es-ES_tradnl" w:eastAsia="es-ES"/>
        </w:rPr>
        <w:t>que las empresas licitadoras pueden tener en cuenta en el momento de confeccionar la lista de precios complementarios a la oferta de cada Lote:</w:t>
      </w:r>
    </w:p>
    <w:p w14:paraId="57CC5F8C" w14:textId="77777777" w:rsidR="00A1683C" w:rsidRPr="00123225" w:rsidRDefault="00A1683C" w:rsidP="00A1683C">
      <w:pPr>
        <w:spacing w:after="0" w:line="240" w:lineRule="auto"/>
        <w:ind w:right="-2"/>
        <w:jc w:val="both"/>
        <w:rPr>
          <w:rFonts w:ascii="Calibri" w:eastAsia="Times New Roman" w:hAnsi="Calibri" w:cs="Calibri"/>
          <w:lang w:val="es-ES_tradnl" w:eastAsia="es-ES"/>
        </w:rPr>
      </w:pPr>
    </w:p>
    <w:bookmarkEnd w:id="20"/>
    <w:p w14:paraId="6C0CBB1B" w14:textId="1058F476" w:rsidR="0035353A" w:rsidRPr="00123225" w:rsidRDefault="0035353A" w:rsidP="0051204A">
      <w:pPr>
        <w:pStyle w:val="Pargrafdellista"/>
        <w:numPr>
          <w:ilvl w:val="0"/>
          <w:numId w:val="7"/>
        </w:numPr>
        <w:spacing w:after="0" w:line="240" w:lineRule="auto"/>
        <w:ind w:left="360"/>
        <w:jc w:val="both"/>
        <w:rPr>
          <w:rFonts w:eastAsia="Times New Roman" w:cstheme="minorHAnsi"/>
          <w:lang w:val="es-ES_tradnl" w:eastAsia="ca-ES"/>
        </w:rPr>
      </w:pPr>
      <w:proofErr w:type="spellStart"/>
      <w:r w:rsidRPr="00123225">
        <w:rPr>
          <w:rFonts w:eastAsia="Times New Roman" w:cstheme="minorHAnsi"/>
          <w:lang w:val="es-ES_tradnl" w:eastAsia="ca-ES"/>
        </w:rPr>
        <w:t>Docking</w:t>
      </w:r>
      <w:proofErr w:type="spellEnd"/>
      <w:r w:rsidRPr="00123225">
        <w:rPr>
          <w:rFonts w:eastAsia="Times New Roman" w:cstheme="minorHAnsi"/>
          <w:lang w:val="es-ES_tradnl" w:eastAsia="ca-ES"/>
        </w:rPr>
        <w:t xml:space="preserve"> </w:t>
      </w:r>
      <w:proofErr w:type="spellStart"/>
      <w:r w:rsidRPr="00123225">
        <w:rPr>
          <w:rFonts w:eastAsia="Times New Roman" w:cstheme="minorHAnsi"/>
          <w:lang w:val="es-ES_tradnl" w:eastAsia="ca-ES"/>
        </w:rPr>
        <w:t>stations</w:t>
      </w:r>
      <w:proofErr w:type="spellEnd"/>
      <w:r w:rsidRPr="00123225">
        <w:rPr>
          <w:rFonts w:eastAsia="Times New Roman" w:cstheme="minorHAnsi"/>
          <w:lang w:val="es-ES_tradnl" w:eastAsia="ca-ES"/>
        </w:rPr>
        <w:t xml:space="preserve"> </w:t>
      </w:r>
    </w:p>
    <w:p w14:paraId="3FA70A2A" w14:textId="351B9441" w:rsidR="004F0DE4" w:rsidRPr="00123225" w:rsidRDefault="004F0DE4" w:rsidP="0051204A">
      <w:pPr>
        <w:pStyle w:val="Pargrafdellista"/>
        <w:numPr>
          <w:ilvl w:val="0"/>
          <w:numId w:val="7"/>
        </w:numPr>
        <w:spacing w:after="0" w:line="240" w:lineRule="auto"/>
        <w:ind w:left="360"/>
        <w:jc w:val="both"/>
        <w:rPr>
          <w:rFonts w:eastAsia="Times New Roman" w:cstheme="minorHAnsi"/>
          <w:lang w:val="es-ES_tradnl" w:eastAsia="ca-ES"/>
        </w:rPr>
      </w:pPr>
      <w:r w:rsidRPr="00123225">
        <w:rPr>
          <w:rFonts w:eastAsia="Times New Roman" w:cstheme="minorHAnsi"/>
          <w:lang w:val="es-ES_tradnl" w:eastAsia="ca-ES"/>
        </w:rPr>
        <w:t>Ratones</w:t>
      </w:r>
    </w:p>
    <w:p w14:paraId="7E1341AC" w14:textId="4D5284B6" w:rsidR="004F0DE4" w:rsidRPr="00123225" w:rsidRDefault="004F0DE4" w:rsidP="0051204A">
      <w:pPr>
        <w:pStyle w:val="Pargrafdellista"/>
        <w:numPr>
          <w:ilvl w:val="0"/>
          <w:numId w:val="7"/>
        </w:numPr>
        <w:spacing w:after="0" w:line="240" w:lineRule="auto"/>
        <w:ind w:left="360"/>
        <w:jc w:val="both"/>
        <w:rPr>
          <w:rFonts w:eastAsia="Times New Roman" w:cstheme="minorHAnsi"/>
          <w:lang w:val="es-ES_tradnl" w:eastAsia="ca-ES"/>
        </w:rPr>
      </w:pPr>
      <w:r w:rsidRPr="00123225">
        <w:rPr>
          <w:rFonts w:eastAsia="Times New Roman" w:cstheme="minorHAnsi"/>
          <w:lang w:val="es-ES_tradnl" w:eastAsia="ca-ES"/>
        </w:rPr>
        <w:t>Teclados</w:t>
      </w:r>
    </w:p>
    <w:p w14:paraId="71BA2AA8" w14:textId="2EA95491" w:rsidR="004F0DE4" w:rsidRPr="00123225" w:rsidRDefault="004F0DE4" w:rsidP="0051204A">
      <w:pPr>
        <w:pStyle w:val="Pargrafdellista"/>
        <w:numPr>
          <w:ilvl w:val="0"/>
          <w:numId w:val="7"/>
        </w:numPr>
        <w:spacing w:after="0" w:line="240" w:lineRule="auto"/>
        <w:ind w:left="360"/>
        <w:jc w:val="both"/>
        <w:rPr>
          <w:rFonts w:eastAsia="Times New Roman" w:cstheme="minorHAnsi"/>
          <w:lang w:val="es-ES_tradnl" w:eastAsia="ca-ES"/>
        </w:rPr>
      </w:pPr>
      <w:r w:rsidRPr="00123225">
        <w:rPr>
          <w:rFonts w:eastAsia="Times New Roman" w:cstheme="minorHAnsi"/>
          <w:lang w:val="es-ES_tradnl" w:eastAsia="ca-ES"/>
        </w:rPr>
        <w:t>Apoyos a pared</w:t>
      </w:r>
    </w:p>
    <w:p w14:paraId="311E06D5" w14:textId="209309DB" w:rsidR="004F0DE4" w:rsidRPr="00123225" w:rsidRDefault="004F0DE4" w:rsidP="0051204A">
      <w:pPr>
        <w:pStyle w:val="Pargrafdellista"/>
        <w:numPr>
          <w:ilvl w:val="0"/>
          <w:numId w:val="7"/>
        </w:numPr>
        <w:spacing w:after="0" w:line="240" w:lineRule="auto"/>
        <w:ind w:left="360"/>
        <w:jc w:val="both"/>
        <w:rPr>
          <w:rFonts w:eastAsia="Times New Roman" w:cstheme="minorHAnsi"/>
          <w:lang w:val="es-ES_tradnl" w:eastAsia="ca-ES"/>
        </w:rPr>
      </w:pPr>
      <w:r w:rsidRPr="00123225">
        <w:rPr>
          <w:rFonts w:eastAsia="Times New Roman" w:cstheme="minorHAnsi"/>
          <w:lang w:val="es-ES_tradnl" w:eastAsia="ca-ES"/>
        </w:rPr>
        <w:lastRenderedPageBreak/>
        <w:t>Licencias de software</w:t>
      </w:r>
    </w:p>
    <w:p w14:paraId="43EDD174" w14:textId="70CE0E2A" w:rsidR="004F0DE4" w:rsidRPr="00123225" w:rsidRDefault="004F0DE4" w:rsidP="0051204A">
      <w:pPr>
        <w:pStyle w:val="Pargrafdellista"/>
        <w:numPr>
          <w:ilvl w:val="0"/>
          <w:numId w:val="7"/>
        </w:numPr>
        <w:spacing w:after="0" w:line="240" w:lineRule="auto"/>
        <w:ind w:left="360"/>
        <w:jc w:val="both"/>
        <w:rPr>
          <w:rFonts w:eastAsia="Times New Roman" w:cstheme="minorHAnsi"/>
          <w:lang w:val="es-ES_tradnl" w:eastAsia="ca-ES"/>
        </w:rPr>
      </w:pPr>
      <w:r w:rsidRPr="00123225">
        <w:rPr>
          <w:rFonts w:eastAsia="Times New Roman" w:cstheme="minorHAnsi"/>
          <w:lang w:val="es-ES_tradnl" w:eastAsia="ca-ES"/>
        </w:rPr>
        <w:t>Opciones de ampliación de memoria</w:t>
      </w:r>
    </w:p>
    <w:p w14:paraId="3F72E030" w14:textId="200F3E0E" w:rsidR="0035353A" w:rsidRPr="00123225" w:rsidRDefault="0035353A" w:rsidP="0051204A">
      <w:pPr>
        <w:pStyle w:val="Pargrafdellista"/>
        <w:numPr>
          <w:ilvl w:val="0"/>
          <w:numId w:val="1"/>
        </w:numPr>
        <w:spacing w:after="0" w:line="240" w:lineRule="auto"/>
        <w:ind w:left="360"/>
        <w:jc w:val="both"/>
        <w:rPr>
          <w:rFonts w:eastAsia="Times New Roman" w:cstheme="minorHAnsi"/>
          <w:lang w:val="es-ES_tradnl" w:eastAsia="ca-ES"/>
        </w:rPr>
      </w:pPr>
      <w:r w:rsidRPr="00123225">
        <w:rPr>
          <w:rFonts w:eastAsia="Times New Roman" w:cstheme="minorHAnsi"/>
          <w:lang w:val="es-ES_tradnl" w:eastAsia="ca-ES"/>
        </w:rPr>
        <w:t>Adaptadores de vídeo (HDMI a VGA, USB-C a HDMI, DisplayPort a HDMI)</w:t>
      </w:r>
    </w:p>
    <w:p w14:paraId="350F6223" w14:textId="1AC88715" w:rsidR="0035353A" w:rsidRPr="00123225" w:rsidRDefault="0035353A" w:rsidP="0051204A">
      <w:pPr>
        <w:pStyle w:val="Pargrafdellista"/>
        <w:numPr>
          <w:ilvl w:val="0"/>
          <w:numId w:val="1"/>
        </w:numPr>
        <w:spacing w:after="0" w:line="240" w:lineRule="auto"/>
        <w:ind w:left="360"/>
        <w:jc w:val="both"/>
        <w:rPr>
          <w:rFonts w:eastAsia="Times New Roman" w:cstheme="minorHAnsi"/>
          <w:lang w:val="es-ES_tradnl" w:eastAsia="ca-ES"/>
        </w:rPr>
      </w:pPr>
      <w:r w:rsidRPr="00123225">
        <w:rPr>
          <w:rFonts w:eastAsia="Times New Roman" w:cstheme="minorHAnsi"/>
          <w:lang w:val="es-ES_tradnl" w:eastAsia="ca-ES"/>
        </w:rPr>
        <w:t>Apoyos ajustables por monitor</w:t>
      </w:r>
    </w:p>
    <w:p w14:paraId="2A34A43F" w14:textId="2CB5ED5D" w:rsidR="0035353A" w:rsidRPr="00123225" w:rsidRDefault="00D23D80" w:rsidP="0051204A">
      <w:pPr>
        <w:pStyle w:val="Pargrafdellista"/>
        <w:numPr>
          <w:ilvl w:val="0"/>
          <w:numId w:val="1"/>
        </w:numPr>
        <w:spacing w:after="0" w:line="240" w:lineRule="auto"/>
        <w:ind w:left="360"/>
        <w:jc w:val="both"/>
        <w:rPr>
          <w:rFonts w:eastAsia="Times New Roman" w:cstheme="minorHAnsi"/>
          <w:lang w:val="es-ES_tradnl" w:eastAsia="ca-ES"/>
        </w:rPr>
      </w:pPr>
      <w:r w:rsidRPr="00123225">
        <w:rPr>
          <w:rFonts w:eastAsia="Times New Roman" w:cstheme="minorHAnsi"/>
          <w:lang w:val="es-ES_tradnl" w:eastAsia="ca-ES"/>
        </w:rPr>
        <w:t>Cámaras web</w:t>
      </w:r>
    </w:p>
    <w:p w14:paraId="5A5FC95F" w14:textId="750F23E1" w:rsidR="006E7B2B" w:rsidRPr="00123225" w:rsidRDefault="006E7B2B" w:rsidP="0051204A">
      <w:pPr>
        <w:pStyle w:val="Pargrafdellista"/>
        <w:numPr>
          <w:ilvl w:val="0"/>
          <w:numId w:val="1"/>
        </w:numPr>
        <w:spacing w:after="0" w:line="240" w:lineRule="auto"/>
        <w:ind w:left="360"/>
        <w:jc w:val="both"/>
        <w:rPr>
          <w:rFonts w:eastAsia="Times New Roman" w:cstheme="minorHAnsi"/>
          <w:lang w:val="es-ES_tradnl" w:eastAsia="ca-ES"/>
        </w:rPr>
      </w:pPr>
      <w:r w:rsidRPr="00123225">
        <w:rPr>
          <w:rFonts w:eastAsia="Times New Roman" w:cstheme="minorHAnsi"/>
          <w:lang w:val="es-ES_tradnl" w:eastAsia="ca-ES"/>
        </w:rPr>
        <w:t>Lápiz táctil</w:t>
      </w:r>
    </w:p>
    <w:p w14:paraId="408DBBF6" w14:textId="36E964EE" w:rsidR="0035353A" w:rsidRPr="00123225" w:rsidRDefault="0035353A" w:rsidP="0051204A">
      <w:pPr>
        <w:pStyle w:val="Pargrafdellista"/>
        <w:numPr>
          <w:ilvl w:val="0"/>
          <w:numId w:val="1"/>
        </w:numPr>
        <w:spacing w:after="0" w:line="240" w:lineRule="auto"/>
        <w:ind w:left="360"/>
        <w:jc w:val="both"/>
        <w:rPr>
          <w:rFonts w:eastAsia="Times New Roman" w:cstheme="minorHAnsi"/>
          <w:lang w:val="es-ES_tradnl" w:eastAsia="ca-ES"/>
        </w:rPr>
      </w:pPr>
      <w:r w:rsidRPr="00123225">
        <w:rPr>
          <w:rFonts w:eastAsia="Times New Roman" w:cstheme="minorHAnsi"/>
          <w:lang w:val="es-ES_tradnl" w:eastAsia="ca-ES"/>
        </w:rPr>
        <w:t>Micrófonos USB con reducción de ruido</w:t>
      </w:r>
    </w:p>
    <w:p w14:paraId="18709341" w14:textId="025B7276" w:rsidR="0035353A" w:rsidRPr="00123225" w:rsidRDefault="0035353A" w:rsidP="0051204A">
      <w:pPr>
        <w:pStyle w:val="Pargrafdellista"/>
        <w:numPr>
          <w:ilvl w:val="0"/>
          <w:numId w:val="1"/>
        </w:numPr>
        <w:spacing w:after="0" w:line="240" w:lineRule="auto"/>
        <w:ind w:left="360"/>
        <w:jc w:val="both"/>
        <w:rPr>
          <w:rFonts w:eastAsia="Times New Roman" w:cstheme="minorHAnsi"/>
          <w:lang w:val="es-ES_tradnl" w:eastAsia="ca-ES"/>
        </w:rPr>
      </w:pPr>
      <w:r w:rsidRPr="00123225">
        <w:rPr>
          <w:rFonts w:eastAsia="Times New Roman" w:cstheme="minorHAnsi"/>
          <w:lang w:val="es-ES_tradnl" w:eastAsia="ca-ES"/>
        </w:rPr>
        <w:t xml:space="preserve">Pantallas de </w:t>
      </w:r>
      <w:proofErr w:type="spellStart"/>
      <w:r w:rsidRPr="00123225">
        <w:rPr>
          <w:rFonts w:eastAsia="Times New Roman" w:cstheme="minorHAnsi"/>
          <w:lang w:val="es-ES_tradnl" w:eastAsia="ca-ES"/>
        </w:rPr>
        <w:t>privacitat</w:t>
      </w:r>
      <w:proofErr w:type="spellEnd"/>
      <w:r w:rsidRPr="00123225">
        <w:rPr>
          <w:rFonts w:eastAsia="Times New Roman" w:cstheme="minorHAnsi"/>
          <w:lang w:val="es-ES_tradnl" w:eastAsia="ca-ES"/>
        </w:rPr>
        <w:t xml:space="preserve"> por monitores y portátiles</w:t>
      </w:r>
    </w:p>
    <w:p w14:paraId="31CDD1A5" w14:textId="0F36CA8F" w:rsidR="0035353A" w:rsidRPr="00123225" w:rsidRDefault="0035353A" w:rsidP="0051204A">
      <w:pPr>
        <w:pStyle w:val="Pargrafdellista"/>
        <w:numPr>
          <w:ilvl w:val="0"/>
          <w:numId w:val="1"/>
        </w:numPr>
        <w:spacing w:after="0" w:line="240" w:lineRule="auto"/>
        <w:ind w:left="360"/>
        <w:jc w:val="both"/>
        <w:rPr>
          <w:rFonts w:eastAsia="Times New Roman" w:cstheme="minorHAnsi"/>
          <w:lang w:val="es-ES_tradnl" w:eastAsia="ca-ES"/>
        </w:rPr>
      </w:pPr>
      <w:r w:rsidRPr="00123225">
        <w:rPr>
          <w:rFonts w:eastAsia="Times New Roman" w:cstheme="minorHAnsi"/>
          <w:lang w:val="es-ES_tradnl" w:eastAsia="ca-ES"/>
        </w:rPr>
        <w:t>Brazos articulados por monitor con montaje a mesa o pared</w:t>
      </w:r>
    </w:p>
    <w:p w14:paraId="3FF08726" w14:textId="55300C89" w:rsidR="0035353A" w:rsidRPr="00123225" w:rsidRDefault="0035353A" w:rsidP="0051204A">
      <w:pPr>
        <w:pStyle w:val="Pargrafdellista"/>
        <w:numPr>
          <w:ilvl w:val="0"/>
          <w:numId w:val="1"/>
        </w:numPr>
        <w:spacing w:after="0" w:line="240" w:lineRule="auto"/>
        <w:ind w:left="360"/>
        <w:jc w:val="both"/>
        <w:rPr>
          <w:rFonts w:eastAsia="Times New Roman" w:cstheme="minorHAnsi"/>
          <w:lang w:val="es-ES_tradnl" w:eastAsia="ca-ES"/>
        </w:rPr>
      </w:pPr>
      <w:r w:rsidRPr="00123225">
        <w:rPr>
          <w:rFonts w:eastAsia="Times New Roman" w:cstheme="minorHAnsi"/>
          <w:lang w:val="es-ES_tradnl" w:eastAsia="ca-ES"/>
        </w:rPr>
        <w:t xml:space="preserve">Discos SSD </w:t>
      </w:r>
      <w:proofErr w:type="spellStart"/>
      <w:r w:rsidRPr="00123225">
        <w:rPr>
          <w:rFonts w:eastAsia="Times New Roman" w:cstheme="minorHAnsi"/>
          <w:lang w:val="es-ES_tradnl" w:eastAsia="ca-ES"/>
        </w:rPr>
        <w:t>NVMe</w:t>
      </w:r>
      <w:proofErr w:type="spellEnd"/>
      <w:r w:rsidRPr="00123225">
        <w:rPr>
          <w:rFonts w:eastAsia="Times New Roman" w:cstheme="minorHAnsi"/>
          <w:lang w:val="es-ES_tradnl" w:eastAsia="ca-ES"/>
        </w:rPr>
        <w:t xml:space="preserve"> por ampliación</w:t>
      </w:r>
    </w:p>
    <w:p w14:paraId="097D9F57" w14:textId="5CC58861" w:rsidR="0035353A" w:rsidRPr="00123225" w:rsidRDefault="0035353A" w:rsidP="0051204A">
      <w:pPr>
        <w:pStyle w:val="Pargrafdellista"/>
        <w:numPr>
          <w:ilvl w:val="0"/>
          <w:numId w:val="1"/>
        </w:numPr>
        <w:spacing w:after="0" w:line="240" w:lineRule="auto"/>
        <w:ind w:left="360"/>
        <w:jc w:val="both"/>
        <w:rPr>
          <w:rFonts w:eastAsia="Times New Roman" w:cstheme="minorHAnsi"/>
          <w:lang w:val="es-ES_tradnl" w:eastAsia="ca-ES"/>
        </w:rPr>
      </w:pPr>
      <w:r w:rsidRPr="00123225">
        <w:rPr>
          <w:rFonts w:eastAsia="Times New Roman" w:cstheme="minorHAnsi"/>
          <w:lang w:val="es-ES_tradnl" w:eastAsia="ca-ES"/>
        </w:rPr>
        <w:t>Módulos de memoria RAM adicional</w:t>
      </w:r>
    </w:p>
    <w:p w14:paraId="33567A9D" w14:textId="2226E02F" w:rsidR="0035353A" w:rsidRPr="00123225" w:rsidRDefault="0035353A" w:rsidP="0051204A">
      <w:pPr>
        <w:pStyle w:val="Pargrafdellista"/>
        <w:numPr>
          <w:ilvl w:val="0"/>
          <w:numId w:val="1"/>
        </w:numPr>
        <w:spacing w:after="0" w:line="240" w:lineRule="auto"/>
        <w:ind w:left="360"/>
        <w:jc w:val="both"/>
        <w:rPr>
          <w:rFonts w:eastAsia="Times New Roman" w:cstheme="minorHAnsi"/>
          <w:lang w:val="es-ES_tradnl" w:eastAsia="ca-ES"/>
        </w:rPr>
      </w:pPr>
      <w:r w:rsidRPr="00123225">
        <w:rPr>
          <w:rFonts w:eastAsia="Times New Roman" w:cstheme="minorHAnsi"/>
          <w:lang w:val="es-ES_tradnl" w:eastAsia="ca-ES"/>
        </w:rPr>
        <w:t>Auriculares con cancelación de ruido</w:t>
      </w:r>
    </w:p>
    <w:p w14:paraId="17AAA0BF" w14:textId="6E154C74" w:rsidR="0035353A" w:rsidRPr="00123225" w:rsidRDefault="0035353A" w:rsidP="0051204A">
      <w:pPr>
        <w:pStyle w:val="Pargrafdellista"/>
        <w:numPr>
          <w:ilvl w:val="0"/>
          <w:numId w:val="1"/>
        </w:numPr>
        <w:spacing w:after="0" w:line="240" w:lineRule="auto"/>
        <w:ind w:left="360"/>
        <w:jc w:val="both"/>
        <w:rPr>
          <w:rFonts w:eastAsia="Times New Roman" w:cstheme="minorHAnsi"/>
          <w:lang w:val="es-ES_tradnl" w:eastAsia="ca-ES"/>
        </w:rPr>
      </w:pPr>
      <w:r w:rsidRPr="00123225">
        <w:rPr>
          <w:rFonts w:eastAsia="Times New Roman" w:cstheme="minorHAnsi"/>
          <w:lang w:val="es-ES_tradnl" w:eastAsia="ca-ES"/>
        </w:rPr>
        <w:t xml:space="preserve">Adaptadores de red </w:t>
      </w:r>
      <w:proofErr w:type="spellStart"/>
      <w:r w:rsidR="00E84E64" w:rsidRPr="00123225">
        <w:rPr>
          <w:rFonts w:eastAsia="Times New Roman" w:cstheme="minorHAnsi"/>
          <w:lang w:val="es-ES_tradnl" w:eastAsia="ca-ES"/>
        </w:rPr>
        <w:t>Wi</w:t>
      </w:r>
      <w:proofErr w:type="spellEnd"/>
      <w:r w:rsidR="00E84E64" w:rsidRPr="00123225">
        <w:rPr>
          <w:rFonts w:eastAsia="Times New Roman" w:cstheme="minorHAnsi"/>
          <w:lang w:val="es-ES_tradnl" w:eastAsia="ca-ES"/>
        </w:rPr>
        <w:t>-Fi</w:t>
      </w:r>
      <w:r w:rsidRPr="00123225">
        <w:rPr>
          <w:rFonts w:eastAsia="Times New Roman" w:cstheme="minorHAnsi"/>
          <w:lang w:val="es-ES_tradnl" w:eastAsia="ca-ES"/>
        </w:rPr>
        <w:t xml:space="preserve"> 6</w:t>
      </w:r>
    </w:p>
    <w:p w14:paraId="575D42EC" w14:textId="290E9A08" w:rsidR="00482C8A" w:rsidRPr="00123225" w:rsidRDefault="00482C8A" w:rsidP="0051204A">
      <w:pPr>
        <w:pStyle w:val="Pargrafdellista"/>
        <w:numPr>
          <w:ilvl w:val="0"/>
          <w:numId w:val="1"/>
        </w:numPr>
        <w:spacing w:after="0" w:line="240" w:lineRule="auto"/>
        <w:ind w:left="360"/>
        <w:jc w:val="both"/>
        <w:rPr>
          <w:rFonts w:eastAsia="Times New Roman" w:cstheme="minorHAnsi"/>
          <w:lang w:val="es-ES_tradnl" w:eastAsia="ca-ES"/>
        </w:rPr>
      </w:pPr>
      <w:r w:rsidRPr="00123225">
        <w:rPr>
          <w:rFonts w:eastAsia="Times New Roman" w:cstheme="minorHAnsi"/>
          <w:lang w:val="es-ES_tradnl" w:eastAsia="ca-ES"/>
        </w:rPr>
        <w:t xml:space="preserve">Barra de sonido para la sala de videoconferencia </w:t>
      </w:r>
    </w:p>
    <w:p w14:paraId="07E56C59" w14:textId="3EADC15A" w:rsidR="0035353A" w:rsidRPr="00123225" w:rsidRDefault="0035353A" w:rsidP="0051204A">
      <w:pPr>
        <w:pStyle w:val="Pargrafdellista"/>
        <w:numPr>
          <w:ilvl w:val="0"/>
          <w:numId w:val="1"/>
        </w:numPr>
        <w:spacing w:after="0" w:line="240" w:lineRule="auto"/>
        <w:ind w:left="360"/>
        <w:jc w:val="both"/>
        <w:rPr>
          <w:rFonts w:eastAsia="Times New Roman" w:cstheme="minorHAnsi"/>
          <w:lang w:val="es-ES_tradnl" w:eastAsia="ca-ES"/>
        </w:rPr>
      </w:pPr>
      <w:r w:rsidRPr="00123225">
        <w:rPr>
          <w:rFonts w:eastAsia="Times New Roman" w:cstheme="minorHAnsi"/>
          <w:lang w:val="es-ES_tradnl" w:eastAsia="ca-ES"/>
        </w:rPr>
        <w:t>Concentradores USB (</w:t>
      </w:r>
      <w:proofErr w:type="spellStart"/>
      <w:r w:rsidRPr="00123225">
        <w:rPr>
          <w:rFonts w:eastAsia="Times New Roman" w:cstheme="minorHAnsi"/>
          <w:lang w:val="es-ES_tradnl" w:eastAsia="ca-ES"/>
        </w:rPr>
        <w:t>hubs</w:t>
      </w:r>
      <w:proofErr w:type="spellEnd"/>
      <w:r w:rsidRPr="00123225">
        <w:rPr>
          <w:rFonts w:eastAsia="Times New Roman" w:cstheme="minorHAnsi"/>
          <w:lang w:val="es-ES_tradnl" w:eastAsia="ca-ES"/>
        </w:rPr>
        <w:t>) con múltiples puertos</w:t>
      </w:r>
    </w:p>
    <w:p w14:paraId="077A4536" w14:textId="6A206781" w:rsidR="0035353A" w:rsidRPr="00123225" w:rsidRDefault="0035353A" w:rsidP="0051204A">
      <w:pPr>
        <w:pStyle w:val="Pargrafdellista"/>
        <w:numPr>
          <w:ilvl w:val="0"/>
          <w:numId w:val="1"/>
        </w:numPr>
        <w:spacing w:after="0" w:line="240" w:lineRule="auto"/>
        <w:ind w:left="360"/>
        <w:jc w:val="both"/>
        <w:rPr>
          <w:rFonts w:eastAsia="Times New Roman" w:cstheme="minorHAnsi"/>
          <w:lang w:val="es-ES_tradnl" w:eastAsia="ca-ES"/>
        </w:rPr>
      </w:pPr>
      <w:r w:rsidRPr="00123225">
        <w:rPr>
          <w:rFonts w:eastAsia="Times New Roman" w:cstheme="minorHAnsi"/>
          <w:lang w:val="es-ES_tradnl" w:eastAsia="ca-ES"/>
        </w:rPr>
        <w:t>Reposapiés ajustables por ergonomía</w:t>
      </w:r>
    </w:p>
    <w:p w14:paraId="78BDE8E7" w14:textId="77B6D428" w:rsidR="0035353A" w:rsidRPr="00123225" w:rsidRDefault="0035353A" w:rsidP="0051204A">
      <w:pPr>
        <w:pStyle w:val="Pargrafdellista"/>
        <w:numPr>
          <w:ilvl w:val="0"/>
          <w:numId w:val="1"/>
        </w:numPr>
        <w:spacing w:after="0" w:line="240" w:lineRule="auto"/>
        <w:ind w:left="360"/>
        <w:jc w:val="both"/>
        <w:rPr>
          <w:rFonts w:eastAsia="Times New Roman" w:cstheme="minorHAnsi"/>
          <w:lang w:val="es-ES_tradnl" w:eastAsia="ca-ES"/>
        </w:rPr>
      </w:pPr>
      <w:r w:rsidRPr="00123225">
        <w:rPr>
          <w:rFonts w:eastAsia="Times New Roman" w:cstheme="minorHAnsi"/>
          <w:lang w:val="es-ES_tradnl" w:eastAsia="ca-ES"/>
        </w:rPr>
        <w:t>Módems 4G/5G externos por conectividad</w:t>
      </w:r>
    </w:p>
    <w:p w14:paraId="4198EC48" w14:textId="0E00A424" w:rsidR="0035353A" w:rsidRPr="00123225" w:rsidRDefault="0035353A" w:rsidP="0051204A">
      <w:pPr>
        <w:pStyle w:val="Pargrafdellista"/>
        <w:numPr>
          <w:ilvl w:val="0"/>
          <w:numId w:val="1"/>
        </w:numPr>
        <w:spacing w:after="0" w:line="240" w:lineRule="auto"/>
        <w:ind w:left="360"/>
        <w:jc w:val="both"/>
        <w:rPr>
          <w:rFonts w:eastAsia="Times New Roman" w:cstheme="minorHAnsi"/>
          <w:lang w:val="es-ES_tradnl" w:eastAsia="ca-ES"/>
        </w:rPr>
      </w:pPr>
      <w:proofErr w:type="spellStart"/>
      <w:r w:rsidRPr="00123225">
        <w:rPr>
          <w:rFonts w:eastAsia="Times New Roman" w:cstheme="minorHAnsi"/>
          <w:lang w:val="es-ES_tradnl" w:eastAsia="ca-ES"/>
        </w:rPr>
        <w:t>Loc</w:t>
      </w:r>
      <w:r w:rsidR="00D23D80" w:rsidRPr="00123225">
        <w:rPr>
          <w:rFonts w:eastAsia="Times New Roman" w:cstheme="minorHAnsi"/>
          <w:lang w:val="es-ES_tradnl" w:eastAsia="ca-ES"/>
        </w:rPr>
        <w:t>ks</w:t>
      </w:r>
      <w:proofErr w:type="spellEnd"/>
      <w:r w:rsidR="00D23D80" w:rsidRPr="00123225">
        <w:rPr>
          <w:rFonts w:eastAsia="Times New Roman" w:cstheme="minorHAnsi"/>
          <w:lang w:val="es-ES_tradnl" w:eastAsia="ca-ES"/>
        </w:rPr>
        <w:t xml:space="preserve"> de seguridad por dispositivos</w:t>
      </w:r>
    </w:p>
    <w:p w14:paraId="17E663A4" w14:textId="71BC5585" w:rsidR="0035353A" w:rsidRPr="005056C5" w:rsidRDefault="0035353A" w:rsidP="0051204A">
      <w:pPr>
        <w:pStyle w:val="Pargrafdellista"/>
        <w:numPr>
          <w:ilvl w:val="0"/>
          <w:numId w:val="1"/>
        </w:numPr>
        <w:spacing w:after="0" w:line="240" w:lineRule="auto"/>
        <w:ind w:left="360"/>
        <w:jc w:val="both"/>
        <w:rPr>
          <w:rFonts w:eastAsia="Times New Roman" w:cstheme="minorHAnsi"/>
          <w:lang w:eastAsia="ca-ES"/>
        </w:rPr>
      </w:pPr>
      <w:proofErr w:type="spellStart"/>
      <w:r w:rsidRPr="005056C5">
        <w:rPr>
          <w:rFonts w:eastAsia="Times New Roman" w:cstheme="minorHAnsi"/>
          <w:lang w:eastAsia="ca-ES"/>
        </w:rPr>
        <w:t>Bandejas</w:t>
      </w:r>
      <w:proofErr w:type="spellEnd"/>
      <w:r w:rsidRPr="005056C5">
        <w:rPr>
          <w:rFonts w:eastAsia="Times New Roman" w:cstheme="minorHAnsi"/>
          <w:lang w:eastAsia="ca-ES"/>
        </w:rPr>
        <w:t xml:space="preserve"> de </w:t>
      </w:r>
      <w:proofErr w:type="spellStart"/>
      <w:r w:rsidRPr="005056C5">
        <w:rPr>
          <w:rFonts w:eastAsia="Times New Roman" w:cstheme="minorHAnsi"/>
          <w:lang w:eastAsia="ca-ES"/>
        </w:rPr>
        <w:t>seguridad</w:t>
      </w:r>
      <w:proofErr w:type="spellEnd"/>
      <w:r w:rsidRPr="005056C5">
        <w:rPr>
          <w:rFonts w:eastAsia="Times New Roman" w:cstheme="minorHAnsi"/>
          <w:lang w:eastAsia="ca-ES"/>
        </w:rPr>
        <w:t xml:space="preserve"> por </w:t>
      </w:r>
      <w:proofErr w:type="spellStart"/>
      <w:r w:rsidRPr="005056C5">
        <w:rPr>
          <w:rFonts w:eastAsia="Times New Roman" w:cstheme="minorHAnsi"/>
          <w:lang w:eastAsia="ca-ES"/>
        </w:rPr>
        <w:t>equipos</w:t>
      </w:r>
      <w:proofErr w:type="spellEnd"/>
      <w:r w:rsidRPr="005056C5">
        <w:rPr>
          <w:rFonts w:eastAsia="Times New Roman" w:cstheme="minorHAnsi"/>
          <w:lang w:eastAsia="ca-ES"/>
        </w:rPr>
        <w:t xml:space="preserve"> </w:t>
      </w:r>
      <w:proofErr w:type="spellStart"/>
      <w:r w:rsidRPr="005056C5">
        <w:rPr>
          <w:rFonts w:eastAsia="Times New Roman" w:cstheme="minorHAnsi"/>
          <w:lang w:eastAsia="ca-ES"/>
        </w:rPr>
        <w:t>compartidos</w:t>
      </w:r>
      <w:proofErr w:type="spellEnd"/>
    </w:p>
    <w:sectPr w:rsidR="0035353A" w:rsidRPr="005056C5" w:rsidSect="005747BB">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567"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F48D5" w14:textId="77777777" w:rsidR="00BE1CA6" w:rsidRDefault="00BE1CA6">
      <w:pPr>
        <w:spacing w:after="0" w:line="240" w:lineRule="auto"/>
      </w:pPr>
      <w:r>
        <w:separator/>
      </w:r>
    </w:p>
  </w:endnote>
  <w:endnote w:type="continuationSeparator" w:id="0">
    <w:p w14:paraId="7F578C1C" w14:textId="77777777" w:rsidR="00BE1CA6" w:rsidRDefault="00BE1C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A0A57" w14:textId="77777777" w:rsidR="000178EE" w:rsidRDefault="000178EE">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0977113"/>
      <w:docPartObj>
        <w:docPartGallery w:val="Page Numbers (Bottom of Page)"/>
        <w:docPartUnique/>
      </w:docPartObj>
    </w:sdtPr>
    <w:sdtEndPr/>
    <w:sdtContent>
      <w:p w14:paraId="139F5508" w14:textId="46C1199D" w:rsidR="00BE1CA6" w:rsidRDefault="00BE1CA6">
        <w:pPr>
          <w:pStyle w:val="Peu"/>
          <w:jc w:val="right"/>
        </w:pPr>
        <w:r>
          <w:fldChar w:fldCharType="begin"/>
        </w:r>
        <w:r>
          <w:instrText>PAGE   \* MERGEFORMAT</w:instrText>
        </w:r>
        <w:r>
          <w:fldChar w:fldCharType="separate"/>
        </w:r>
        <w:r w:rsidR="00A1683C">
          <w:rPr>
            <w:noProof/>
          </w:rPr>
          <w:t>57</w:t>
        </w:r>
        <w:r>
          <w:fldChar w:fldCharType="end"/>
        </w:r>
      </w:p>
    </w:sdtContent>
  </w:sdt>
  <w:p w14:paraId="628DC2BC" w14:textId="77777777" w:rsidR="00BE1CA6" w:rsidRDefault="00BE1CA6">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6FB0D" w14:textId="77777777" w:rsidR="000178EE" w:rsidRDefault="000178EE">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06029" w14:textId="77777777" w:rsidR="00BE1CA6" w:rsidRDefault="00BE1CA6">
      <w:pPr>
        <w:spacing w:after="0" w:line="240" w:lineRule="auto"/>
      </w:pPr>
      <w:r>
        <w:separator/>
      </w:r>
    </w:p>
  </w:footnote>
  <w:footnote w:type="continuationSeparator" w:id="0">
    <w:p w14:paraId="15D20479" w14:textId="77777777" w:rsidR="00BE1CA6" w:rsidRDefault="00BE1C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7F38E" w14:textId="77777777" w:rsidR="000178EE" w:rsidRDefault="000178EE">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3C1A7" w14:textId="6B850F2E" w:rsidR="00BE1CA6" w:rsidRPr="003D25B9" w:rsidRDefault="00BE1CA6" w:rsidP="00163A80">
    <w:pPr>
      <w:spacing w:after="0" w:line="180" w:lineRule="exact"/>
      <w:ind w:left="6861" w:right="-1"/>
      <w:jc w:val="both"/>
      <w:rPr>
        <w:rFonts w:ascii="Helvetica" w:hAnsi="Helvetica"/>
        <w:color w:val="0D0D0D"/>
        <w:sz w:val="15"/>
      </w:rPr>
    </w:pPr>
    <w:r w:rsidRPr="003D25B9">
      <w:rPr>
        <w:noProof/>
        <w:lang w:eastAsia="ca-ES"/>
      </w:rPr>
      <w:drawing>
        <wp:anchor distT="0" distB="0" distL="114300" distR="114300" simplePos="0" relativeHeight="251661312" behindDoc="1" locked="0" layoutInCell="1" allowOverlap="1" wp14:anchorId="0FF71480" wp14:editId="14DA3C9B">
          <wp:simplePos x="0" y="0"/>
          <wp:positionH relativeFrom="column">
            <wp:posOffset>17145</wp:posOffset>
          </wp:positionH>
          <wp:positionV relativeFrom="paragraph">
            <wp:posOffset>33655</wp:posOffset>
          </wp:positionV>
          <wp:extent cx="1892300" cy="622300"/>
          <wp:effectExtent l="0" t="0" r="0" b="6350"/>
          <wp:wrapThrough wrapText="bothSides">
            <wp:wrapPolygon edited="0">
              <wp:start x="0" y="0"/>
              <wp:lineTo x="0" y="21159"/>
              <wp:lineTo x="21310" y="21159"/>
              <wp:lineTo x="21310" y="0"/>
              <wp:lineTo x="0" y="0"/>
            </wp:wrapPolygon>
          </wp:wrapThrough>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2300" cy="622300"/>
                  </a:xfrm>
                  <a:prstGeom prst="rect">
                    <a:avLst/>
                  </a:prstGeom>
                  <a:noFill/>
                </pic:spPr>
              </pic:pic>
            </a:graphicData>
          </a:graphic>
          <wp14:sizeRelH relativeFrom="page">
            <wp14:pctWidth>0</wp14:pctWidth>
          </wp14:sizeRelH>
          <wp14:sizeRelV relativeFrom="page">
            <wp14:pctHeight>0</wp14:pctHeight>
          </wp14:sizeRelV>
        </wp:anchor>
      </w:drawing>
    </w:r>
    <w:proofErr w:type="spellStart"/>
    <w:r w:rsidRPr="003D25B9">
      <w:rPr>
        <w:rFonts w:ascii="Helvetica" w:hAnsi="Helvetica"/>
        <w:color w:val="0D0D0D"/>
        <w:sz w:val="15"/>
      </w:rPr>
      <w:t>Calle</w:t>
    </w:r>
    <w:proofErr w:type="spellEnd"/>
    <w:r w:rsidRPr="003D25B9">
      <w:rPr>
        <w:rFonts w:ascii="Helvetica" w:hAnsi="Helvetica"/>
        <w:color w:val="0D0D0D"/>
        <w:sz w:val="15"/>
      </w:rPr>
      <w:t xml:space="preserve"> Valencia 231, 6ª</w:t>
    </w:r>
  </w:p>
  <w:p w14:paraId="7D58DDE2" w14:textId="77777777" w:rsidR="00BE1CA6" w:rsidRPr="003D25B9" w:rsidRDefault="00BE1CA6" w:rsidP="00163A80">
    <w:pPr>
      <w:spacing w:after="0" w:line="180" w:lineRule="exact"/>
      <w:ind w:left="6861"/>
      <w:jc w:val="both"/>
      <w:rPr>
        <w:rFonts w:ascii="Helvetica" w:hAnsi="Helvetica"/>
        <w:color w:val="0D0D0D"/>
        <w:sz w:val="15"/>
      </w:rPr>
    </w:pPr>
    <w:r w:rsidRPr="003D25B9">
      <w:rPr>
        <w:rFonts w:ascii="Helvetica" w:hAnsi="Helvetica"/>
        <w:color w:val="0D0D0D"/>
        <w:sz w:val="15"/>
      </w:rPr>
      <w:t>08007 Barcelona</w:t>
    </w:r>
  </w:p>
  <w:p w14:paraId="55452C79" w14:textId="77777777" w:rsidR="00BE1CA6" w:rsidRPr="003D25B9" w:rsidRDefault="00BE1CA6" w:rsidP="000F57FA">
    <w:pPr>
      <w:spacing w:after="0" w:line="240" w:lineRule="auto"/>
      <w:ind w:left="6861"/>
      <w:jc w:val="both"/>
      <w:rPr>
        <w:rFonts w:ascii="Helvetica" w:hAnsi="Helvetica"/>
        <w:color w:val="0D0D0D"/>
        <w:sz w:val="15"/>
      </w:rPr>
    </w:pPr>
    <w:r w:rsidRPr="003D25B9">
      <w:rPr>
        <w:rFonts w:ascii="Helvetica" w:hAnsi="Helvetica"/>
        <w:color w:val="0D0D0D"/>
        <w:sz w:val="15"/>
      </w:rPr>
      <w:t>Tel. 93 496 16 16</w:t>
    </w:r>
  </w:p>
  <w:p w14:paraId="59C80415" w14:textId="77777777" w:rsidR="00BE1CA6" w:rsidRPr="003D25B9" w:rsidRDefault="00BE1CA6" w:rsidP="000F57FA">
    <w:pPr>
      <w:spacing w:after="0" w:line="240" w:lineRule="auto"/>
      <w:ind w:left="6861"/>
      <w:jc w:val="both"/>
      <w:rPr>
        <w:rFonts w:ascii="Helvetica" w:hAnsi="Helvetica"/>
        <w:color w:val="0D0D0D"/>
        <w:sz w:val="15"/>
      </w:rPr>
    </w:pPr>
    <w:r w:rsidRPr="003D25B9">
      <w:rPr>
        <w:rFonts w:ascii="Helvetica" w:hAnsi="Helvetica"/>
        <w:color w:val="0D0D0D"/>
        <w:sz w:val="15"/>
      </w:rPr>
      <w:t>ccdl@ccdl.cat</w:t>
    </w:r>
  </w:p>
  <w:p w14:paraId="69518992" w14:textId="77777777" w:rsidR="00BE1CA6" w:rsidRPr="003D25B9" w:rsidRDefault="00BE1CA6" w:rsidP="000F57FA">
    <w:pPr>
      <w:tabs>
        <w:tab w:val="center" w:pos="4252"/>
        <w:tab w:val="center" w:pos="7226"/>
        <w:tab w:val="right" w:pos="8504"/>
      </w:tabs>
      <w:spacing w:after="0" w:line="240" w:lineRule="auto"/>
      <w:ind w:left="6861"/>
      <w:jc w:val="both"/>
      <w:rPr>
        <w:rFonts w:ascii="Helvetica" w:hAnsi="Helvetica"/>
        <w:color w:val="0D0D0D"/>
        <w:sz w:val="15"/>
      </w:rPr>
    </w:pPr>
  </w:p>
  <w:p w14:paraId="78178E1D" w14:textId="77777777" w:rsidR="00BE1CA6" w:rsidRPr="003D25B9" w:rsidRDefault="00BE1CA6" w:rsidP="000F57FA">
    <w:pPr>
      <w:tabs>
        <w:tab w:val="center" w:pos="4252"/>
        <w:tab w:val="center" w:pos="7226"/>
        <w:tab w:val="right" w:pos="8504"/>
      </w:tabs>
      <w:spacing w:after="0" w:line="240" w:lineRule="auto"/>
      <w:ind w:left="6861"/>
      <w:jc w:val="both"/>
      <w:rPr>
        <w:rFonts w:ascii="Helvetica" w:hAnsi="Helvetica"/>
        <w:b/>
      </w:rPr>
    </w:pPr>
    <w:r w:rsidRPr="003D25B9">
      <w:rPr>
        <w:rFonts w:ascii="Helvetica" w:hAnsi="Helvetica"/>
        <w:b/>
        <w:color w:val="0D0D0D"/>
        <w:sz w:val="15"/>
      </w:rPr>
      <w:t>www.acm.cat</w:t>
    </w:r>
    <w:r w:rsidRPr="003D25B9">
      <w:rPr>
        <w:rFonts w:ascii="Helvetica" w:hAnsi="Helvetica"/>
        <w:b/>
      </w:rPr>
      <w:t xml:space="preserve"> </w:t>
    </w:r>
  </w:p>
  <w:p w14:paraId="3AB3D3D7" w14:textId="77777777" w:rsidR="00BE1CA6" w:rsidRPr="003D25B9" w:rsidRDefault="00BE1CA6" w:rsidP="00163A80">
    <w:pPr>
      <w:spacing w:after="0"/>
      <w:jc w:val="both"/>
      <w:rPr>
        <w:rFonts w:ascii="Calibri" w:eastAsia="Calibri" w:hAnsi="Calibri" w:cs="Calibri"/>
        <w:b/>
        <w:sz w:val="16"/>
        <w:szCs w:val="16"/>
      </w:rPr>
    </w:pPr>
  </w:p>
  <w:p w14:paraId="5131A0FD" w14:textId="7329DD4A" w:rsidR="00BE1CA6" w:rsidRPr="000178EE" w:rsidRDefault="00BE1CA6" w:rsidP="00163A80">
    <w:pPr>
      <w:spacing w:after="0"/>
      <w:jc w:val="both"/>
      <w:rPr>
        <w:rFonts w:ascii="Calibri" w:eastAsia="Calibri" w:hAnsi="Calibri" w:cs="Calibri"/>
        <w:b/>
        <w:sz w:val="16"/>
        <w:szCs w:val="16"/>
        <w:lang w:val="es-ES_tradnl"/>
      </w:rPr>
    </w:pPr>
    <w:r w:rsidRPr="000178EE">
      <w:rPr>
        <w:rFonts w:ascii="Calibri" w:eastAsia="Calibri" w:hAnsi="Calibri" w:cs="Calibri"/>
        <w:b/>
        <w:sz w:val="16"/>
        <w:szCs w:val="16"/>
        <w:lang w:val="es-ES_tradnl"/>
      </w:rPr>
      <w:t>Expedient</w:t>
    </w:r>
    <w:r w:rsidR="000178EE">
      <w:rPr>
        <w:rFonts w:ascii="Calibri" w:eastAsia="Calibri" w:hAnsi="Calibri" w:cs="Calibri"/>
        <w:b/>
        <w:sz w:val="16"/>
        <w:szCs w:val="16"/>
        <w:lang w:val="es-ES_tradnl"/>
      </w:rPr>
      <w:t>e</w:t>
    </w:r>
    <w:r w:rsidRPr="000178EE">
      <w:rPr>
        <w:rFonts w:ascii="Calibri" w:eastAsia="Calibri" w:hAnsi="Calibri" w:cs="Calibri"/>
        <w:b/>
        <w:sz w:val="16"/>
        <w:szCs w:val="16"/>
        <w:lang w:val="es-ES_tradnl"/>
      </w:rPr>
      <w:t xml:space="preserve"> de contratación núm. 2024.01</w:t>
    </w:r>
  </w:p>
  <w:p w14:paraId="2EB8AF46" w14:textId="49A409A5" w:rsidR="00BE1CA6" w:rsidRPr="000178EE" w:rsidRDefault="00BE1CA6" w:rsidP="00B659BA">
    <w:pPr>
      <w:spacing w:after="0"/>
      <w:jc w:val="both"/>
      <w:rPr>
        <w:rFonts w:ascii="Calibri" w:eastAsia="Calibri" w:hAnsi="Calibri" w:cs="Calibri"/>
        <w:sz w:val="16"/>
        <w:szCs w:val="16"/>
        <w:lang w:val="es-ES_tradnl"/>
      </w:rPr>
    </w:pPr>
    <w:r w:rsidRPr="000178EE">
      <w:rPr>
        <w:rFonts w:ascii="Calibri" w:eastAsia="Calibri" w:hAnsi="Calibri" w:cs="Calibri"/>
        <w:sz w:val="16"/>
        <w:szCs w:val="16"/>
        <w:lang w:val="es-ES_tradnl"/>
      </w:rPr>
      <w:t>Acuerdo marco de subministr</w:t>
    </w:r>
    <w:r w:rsidR="000178EE">
      <w:rPr>
        <w:rFonts w:ascii="Calibri" w:eastAsia="Calibri" w:hAnsi="Calibri" w:cs="Calibri"/>
        <w:sz w:val="16"/>
        <w:szCs w:val="16"/>
        <w:lang w:val="es-ES_tradnl"/>
      </w:rPr>
      <w:t>o</w:t>
    </w:r>
    <w:r w:rsidRPr="000178EE">
      <w:rPr>
        <w:rFonts w:ascii="Calibri" w:eastAsia="Calibri" w:hAnsi="Calibri" w:cs="Calibri"/>
        <w:sz w:val="16"/>
        <w:szCs w:val="16"/>
        <w:lang w:val="es-ES_tradnl"/>
      </w:rPr>
      <w:t xml:space="preserve"> de equipos informáticos y de servicios asociados con destino a las entidades locales de Cataluña</w:t>
    </w:r>
  </w:p>
  <w:p w14:paraId="7CCC3A64" w14:textId="77777777" w:rsidR="00BE1CA6" w:rsidRPr="00163A80" w:rsidRDefault="00BE1CA6" w:rsidP="00B659BA">
    <w:pPr>
      <w:spacing w:after="0"/>
      <w:jc w:val="both"/>
      <w:rPr>
        <w:rFonts w:ascii="Calibri" w:eastAsia="Calibri" w:hAnsi="Calibri" w:cs="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169CE" w14:textId="77777777" w:rsidR="000178EE" w:rsidRDefault="000178EE">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16BC"/>
    <w:multiLevelType w:val="multilevel"/>
    <w:tmpl w:val="984E8836"/>
    <w:lvl w:ilvl="0">
      <w:start w:val="1"/>
      <w:numFmt w:val="bullet"/>
      <w:lvlText w:val=""/>
      <w:lvlJc w:val="left"/>
      <w:pPr>
        <w:tabs>
          <w:tab w:val="num" w:pos="1776"/>
        </w:tabs>
        <w:ind w:left="1776" w:hanging="360"/>
      </w:pPr>
      <w:rPr>
        <w:rFonts w:ascii="Symbol" w:hAnsi="Symbol" w:hint="default"/>
        <w:sz w:val="20"/>
      </w:rPr>
    </w:lvl>
    <w:lvl w:ilvl="1">
      <w:start w:val="4"/>
      <w:numFmt w:val="bullet"/>
      <w:lvlText w:val="-"/>
      <w:lvlJc w:val="left"/>
      <w:pPr>
        <w:tabs>
          <w:tab w:val="num" w:pos="2496"/>
        </w:tabs>
        <w:ind w:left="2496" w:hanging="360"/>
      </w:pPr>
      <w:rPr>
        <w:rFonts w:ascii="Calibri" w:eastAsia="Calibri" w:hAnsi="Calibri" w:cs="Calibri" w:hint="default"/>
        <w:sz w:val="20"/>
      </w:rPr>
    </w:lvl>
    <w:lvl w:ilvl="2" w:tentative="1">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 w15:restartNumberingAfterBreak="0">
    <w:nsid w:val="00A724BE"/>
    <w:multiLevelType w:val="hybridMultilevel"/>
    <w:tmpl w:val="98905D96"/>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 w15:restartNumberingAfterBreak="0">
    <w:nsid w:val="01153F53"/>
    <w:multiLevelType w:val="hybridMultilevel"/>
    <w:tmpl w:val="60B46D52"/>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01E556B6"/>
    <w:multiLevelType w:val="hybridMultilevel"/>
    <w:tmpl w:val="D438FECC"/>
    <w:lvl w:ilvl="0" w:tplc="04030003">
      <w:start w:val="1"/>
      <w:numFmt w:val="bullet"/>
      <w:lvlText w:val="o"/>
      <w:lvlJc w:val="left"/>
      <w:pPr>
        <w:ind w:left="1068" w:hanging="360"/>
      </w:pPr>
      <w:rPr>
        <w:rFonts w:ascii="Courier New" w:hAnsi="Courier New" w:cs="Courier New" w:hint="default"/>
      </w:rPr>
    </w:lvl>
    <w:lvl w:ilvl="1" w:tplc="04030005">
      <w:start w:val="1"/>
      <w:numFmt w:val="bullet"/>
      <w:lvlText w:val=""/>
      <w:lvlJc w:val="left"/>
      <w:pPr>
        <w:ind w:left="1788" w:hanging="360"/>
      </w:pPr>
      <w:rPr>
        <w:rFonts w:ascii="Wingdings" w:hAnsi="Wingdings"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4" w15:restartNumberingAfterBreak="0">
    <w:nsid w:val="05E42CA7"/>
    <w:multiLevelType w:val="hybridMultilevel"/>
    <w:tmpl w:val="99887CEC"/>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color w:val="auto"/>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 w15:restartNumberingAfterBreak="0">
    <w:nsid w:val="072A752D"/>
    <w:multiLevelType w:val="hybridMultilevel"/>
    <w:tmpl w:val="448C0CC2"/>
    <w:lvl w:ilvl="0" w:tplc="930E05AE">
      <w:start w:val="1"/>
      <w:numFmt w:val="bullet"/>
      <w:lvlText w:val=""/>
      <w:lvlJc w:val="left"/>
      <w:pPr>
        <w:ind w:left="1776" w:hanging="360"/>
      </w:pPr>
      <w:rPr>
        <w:rFonts w:ascii="Wingdings" w:hAnsi="Wingdings" w:hint="default"/>
        <w:color w:val="auto"/>
      </w:rPr>
    </w:lvl>
    <w:lvl w:ilvl="1" w:tplc="04030003" w:tentative="1">
      <w:start w:val="1"/>
      <w:numFmt w:val="bullet"/>
      <w:lvlText w:val="o"/>
      <w:lvlJc w:val="left"/>
      <w:pPr>
        <w:ind w:left="2496" w:hanging="360"/>
      </w:pPr>
      <w:rPr>
        <w:rFonts w:ascii="Courier New" w:hAnsi="Courier New" w:cs="Courier New" w:hint="default"/>
      </w:rPr>
    </w:lvl>
    <w:lvl w:ilvl="2" w:tplc="04030005">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6" w15:restartNumberingAfterBreak="0">
    <w:nsid w:val="0894461F"/>
    <w:multiLevelType w:val="hybridMultilevel"/>
    <w:tmpl w:val="A66AE338"/>
    <w:lvl w:ilvl="0" w:tplc="930E05AE">
      <w:start w:val="1"/>
      <w:numFmt w:val="bullet"/>
      <w:lvlText w:val=""/>
      <w:lvlJc w:val="left"/>
      <w:pPr>
        <w:ind w:left="1776" w:hanging="360"/>
      </w:pPr>
      <w:rPr>
        <w:rFonts w:ascii="Wingdings" w:hAnsi="Wingdings" w:hint="default"/>
        <w:color w:val="auto"/>
      </w:rPr>
    </w:lvl>
    <w:lvl w:ilvl="1" w:tplc="04030003">
      <w:start w:val="1"/>
      <w:numFmt w:val="bullet"/>
      <w:lvlText w:val="o"/>
      <w:lvlJc w:val="left"/>
      <w:pPr>
        <w:ind w:left="2496" w:hanging="360"/>
      </w:pPr>
      <w:rPr>
        <w:rFonts w:ascii="Courier New" w:hAnsi="Courier New" w:cs="Courier New" w:hint="default"/>
      </w:rPr>
    </w:lvl>
    <w:lvl w:ilvl="2" w:tplc="04030005">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7" w15:restartNumberingAfterBreak="0">
    <w:nsid w:val="08E27A59"/>
    <w:multiLevelType w:val="hybridMultilevel"/>
    <w:tmpl w:val="09D4793E"/>
    <w:lvl w:ilvl="0" w:tplc="04030003">
      <w:start w:val="1"/>
      <w:numFmt w:val="bullet"/>
      <w:lvlText w:val="o"/>
      <w:lvlJc w:val="left"/>
      <w:pPr>
        <w:ind w:left="1080" w:hanging="360"/>
      </w:pPr>
      <w:rPr>
        <w:rFonts w:ascii="Courier New" w:hAnsi="Courier New" w:cs="Courier New" w:hint="default"/>
      </w:rPr>
    </w:lvl>
    <w:lvl w:ilvl="1" w:tplc="930E05AE">
      <w:start w:val="1"/>
      <w:numFmt w:val="bullet"/>
      <w:lvlText w:val=""/>
      <w:lvlJc w:val="left"/>
      <w:pPr>
        <w:ind w:left="1800" w:hanging="360"/>
      </w:pPr>
      <w:rPr>
        <w:rFonts w:ascii="Wingdings" w:hAnsi="Wingdings" w:hint="default"/>
        <w:color w:val="auto"/>
      </w:rPr>
    </w:lvl>
    <w:lvl w:ilvl="2" w:tplc="04030005">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8" w15:restartNumberingAfterBreak="0">
    <w:nsid w:val="09715654"/>
    <w:multiLevelType w:val="multilevel"/>
    <w:tmpl w:val="4D3C60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BDF1CC1"/>
    <w:multiLevelType w:val="hybridMultilevel"/>
    <w:tmpl w:val="8096729C"/>
    <w:lvl w:ilvl="0" w:tplc="930E05AE">
      <w:start w:val="1"/>
      <w:numFmt w:val="bullet"/>
      <w:lvlText w:val=""/>
      <w:lvlJc w:val="left"/>
      <w:pPr>
        <w:ind w:left="1776" w:hanging="360"/>
      </w:pPr>
      <w:rPr>
        <w:rFonts w:ascii="Wingdings" w:hAnsi="Wingdings" w:hint="default"/>
        <w:color w:val="auto"/>
      </w:rPr>
    </w:lvl>
    <w:lvl w:ilvl="1" w:tplc="04030003" w:tentative="1">
      <w:start w:val="1"/>
      <w:numFmt w:val="bullet"/>
      <w:lvlText w:val="o"/>
      <w:lvlJc w:val="left"/>
      <w:pPr>
        <w:ind w:left="2496" w:hanging="360"/>
      </w:pPr>
      <w:rPr>
        <w:rFonts w:ascii="Courier New" w:hAnsi="Courier New" w:cs="Courier New" w:hint="default"/>
      </w:rPr>
    </w:lvl>
    <w:lvl w:ilvl="2" w:tplc="04030005">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10" w15:restartNumberingAfterBreak="0">
    <w:nsid w:val="0BE16D40"/>
    <w:multiLevelType w:val="multilevel"/>
    <w:tmpl w:val="F3F82EA0"/>
    <w:lvl w:ilvl="0">
      <w:start w:val="1"/>
      <w:numFmt w:val="bullet"/>
      <w:lvlText w:val=""/>
      <w:lvlJc w:val="left"/>
      <w:pPr>
        <w:tabs>
          <w:tab w:val="num" w:pos="1776"/>
        </w:tabs>
        <w:ind w:left="1776" w:hanging="360"/>
      </w:pPr>
      <w:rPr>
        <w:rFonts w:ascii="Wingdings" w:hAnsi="Wingdings" w:hint="default"/>
        <w:color w:val="auto"/>
        <w:sz w:val="20"/>
      </w:rPr>
    </w:lvl>
    <w:lvl w:ilvl="1">
      <w:start w:val="1"/>
      <w:numFmt w:val="bullet"/>
      <w:lvlText w:val="o"/>
      <w:lvlJc w:val="left"/>
      <w:pPr>
        <w:tabs>
          <w:tab w:val="num" w:pos="2496"/>
        </w:tabs>
        <w:ind w:left="2496" w:hanging="360"/>
      </w:pPr>
      <w:rPr>
        <w:rFonts w:ascii="Courier New" w:hAnsi="Courier New" w:hint="default"/>
        <w:sz w:val="20"/>
      </w:rPr>
    </w:lvl>
    <w:lvl w:ilvl="2">
      <w:start w:val="1"/>
      <w:numFmt w:val="bullet"/>
      <w:lvlText w:val=""/>
      <w:lvlJc w:val="left"/>
      <w:pPr>
        <w:tabs>
          <w:tab w:val="num" w:pos="3216"/>
        </w:tabs>
        <w:ind w:left="3216" w:hanging="360"/>
      </w:pPr>
      <w:rPr>
        <w:rFonts w:ascii="Wingdings" w:hAnsi="Wingdings" w:hint="default"/>
        <w:sz w:val="20"/>
      </w:rPr>
    </w:lvl>
    <w:lvl w:ilvl="3" w:tentative="1">
      <w:start w:val="1"/>
      <w:numFmt w:val="bullet"/>
      <w:lvlText w:val=""/>
      <w:lvlJc w:val="left"/>
      <w:pPr>
        <w:tabs>
          <w:tab w:val="num" w:pos="3936"/>
        </w:tabs>
        <w:ind w:left="3936" w:hanging="360"/>
      </w:pPr>
      <w:rPr>
        <w:rFonts w:ascii="Wingdings" w:hAnsi="Wingdings" w:hint="default"/>
        <w:sz w:val="20"/>
      </w:rPr>
    </w:lvl>
    <w:lvl w:ilvl="4" w:tentative="1">
      <w:start w:val="1"/>
      <w:numFmt w:val="bullet"/>
      <w:lvlText w:val=""/>
      <w:lvlJc w:val="left"/>
      <w:pPr>
        <w:tabs>
          <w:tab w:val="num" w:pos="4656"/>
        </w:tabs>
        <w:ind w:left="4656" w:hanging="360"/>
      </w:pPr>
      <w:rPr>
        <w:rFonts w:ascii="Wingdings" w:hAnsi="Wingdings" w:hint="default"/>
        <w:sz w:val="20"/>
      </w:rPr>
    </w:lvl>
    <w:lvl w:ilvl="5" w:tentative="1">
      <w:start w:val="1"/>
      <w:numFmt w:val="bullet"/>
      <w:lvlText w:val=""/>
      <w:lvlJc w:val="left"/>
      <w:pPr>
        <w:tabs>
          <w:tab w:val="num" w:pos="5376"/>
        </w:tabs>
        <w:ind w:left="5376" w:hanging="360"/>
      </w:pPr>
      <w:rPr>
        <w:rFonts w:ascii="Wingdings" w:hAnsi="Wingdings" w:hint="default"/>
        <w:sz w:val="20"/>
      </w:rPr>
    </w:lvl>
    <w:lvl w:ilvl="6" w:tentative="1">
      <w:start w:val="1"/>
      <w:numFmt w:val="bullet"/>
      <w:lvlText w:val=""/>
      <w:lvlJc w:val="left"/>
      <w:pPr>
        <w:tabs>
          <w:tab w:val="num" w:pos="6096"/>
        </w:tabs>
        <w:ind w:left="6096" w:hanging="360"/>
      </w:pPr>
      <w:rPr>
        <w:rFonts w:ascii="Wingdings" w:hAnsi="Wingdings" w:hint="default"/>
        <w:sz w:val="20"/>
      </w:rPr>
    </w:lvl>
    <w:lvl w:ilvl="7" w:tentative="1">
      <w:start w:val="1"/>
      <w:numFmt w:val="bullet"/>
      <w:lvlText w:val=""/>
      <w:lvlJc w:val="left"/>
      <w:pPr>
        <w:tabs>
          <w:tab w:val="num" w:pos="6816"/>
        </w:tabs>
        <w:ind w:left="6816" w:hanging="360"/>
      </w:pPr>
      <w:rPr>
        <w:rFonts w:ascii="Wingdings" w:hAnsi="Wingdings" w:hint="default"/>
        <w:sz w:val="20"/>
      </w:rPr>
    </w:lvl>
    <w:lvl w:ilvl="8" w:tentative="1">
      <w:start w:val="1"/>
      <w:numFmt w:val="bullet"/>
      <w:lvlText w:val=""/>
      <w:lvlJc w:val="left"/>
      <w:pPr>
        <w:tabs>
          <w:tab w:val="num" w:pos="7536"/>
        </w:tabs>
        <w:ind w:left="7536" w:hanging="360"/>
      </w:pPr>
      <w:rPr>
        <w:rFonts w:ascii="Wingdings" w:hAnsi="Wingdings" w:hint="default"/>
        <w:sz w:val="20"/>
      </w:rPr>
    </w:lvl>
  </w:abstractNum>
  <w:abstractNum w:abstractNumId="11" w15:restartNumberingAfterBreak="0">
    <w:nsid w:val="0D844189"/>
    <w:multiLevelType w:val="multilevel"/>
    <w:tmpl w:val="C4349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FB712BB"/>
    <w:multiLevelType w:val="multilevel"/>
    <w:tmpl w:val="668C7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6C76C3"/>
    <w:multiLevelType w:val="hybridMultilevel"/>
    <w:tmpl w:val="B43CFB1C"/>
    <w:lvl w:ilvl="0" w:tplc="04030005">
      <w:start w:val="1"/>
      <w:numFmt w:val="bullet"/>
      <w:lvlText w:val=""/>
      <w:lvlJc w:val="left"/>
      <w:pPr>
        <w:ind w:left="1776" w:hanging="360"/>
      </w:pPr>
      <w:rPr>
        <w:rFonts w:ascii="Wingdings" w:hAnsi="Wingdings" w:hint="default"/>
      </w:rPr>
    </w:lvl>
    <w:lvl w:ilvl="1" w:tplc="04030003">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14" w15:restartNumberingAfterBreak="0">
    <w:nsid w:val="146774F3"/>
    <w:multiLevelType w:val="hybridMultilevel"/>
    <w:tmpl w:val="A8F8DDFC"/>
    <w:lvl w:ilvl="0" w:tplc="04030003">
      <w:start w:val="1"/>
      <w:numFmt w:val="bullet"/>
      <w:lvlText w:val="o"/>
      <w:lvlJc w:val="left"/>
      <w:pPr>
        <w:ind w:left="1068" w:hanging="360"/>
      </w:pPr>
      <w:rPr>
        <w:rFonts w:ascii="Courier New" w:hAnsi="Courier New" w:cs="Courier New" w:hint="default"/>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15" w15:restartNumberingAfterBreak="0">
    <w:nsid w:val="16183F87"/>
    <w:multiLevelType w:val="hybridMultilevel"/>
    <w:tmpl w:val="B26AF944"/>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color w:val="auto"/>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6" w15:restartNumberingAfterBreak="0">
    <w:nsid w:val="170C5162"/>
    <w:multiLevelType w:val="hybridMultilevel"/>
    <w:tmpl w:val="E0F6D86C"/>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color w:val="auto"/>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7" w15:restartNumberingAfterBreak="0">
    <w:nsid w:val="178909C1"/>
    <w:multiLevelType w:val="hybridMultilevel"/>
    <w:tmpl w:val="B35ECD22"/>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color w:val="auto"/>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 w15:restartNumberingAfterBreak="0">
    <w:nsid w:val="181F1001"/>
    <w:multiLevelType w:val="hybridMultilevel"/>
    <w:tmpl w:val="4B2A1A06"/>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color w:val="auto"/>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9" w15:restartNumberingAfterBreak="0">
    <w:nsid w:val="1A6420BA"/>
    <w:multiLevelType w:val="hybridMultilevel"/>
    <w:tmpl w:val="8F4CCB1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1B6E127B"/>
    <w:multiLevelType w:val="hybridMultilevel"/>
    <w:tmpl w:val="3A44B8CE"/>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color w:val="auto"/>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1" w15:restartNumberingAfterBreak="0">
    <w:nsid w:val="1CF51976"/>
    <w:multiLevelType w:val="multilevel"/>
    <w:tmpl w:val="17403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D0F0724"/>
    <w:multiLevelType w:val="hybridMultilevel"/>
    <w:tmpl w:val="366ADF82"/>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color w:val="auto"/>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3" w15:restartNumberingAfterBreak="0">
    <w:nsid w:val="1FCF09A6"/>
    <w:multiLevelType w:val="hybridMultilevel"/>
    <w:tmpl w:val="AD82EFAC"/>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color w:val="auto"/>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4" w15:restartNumberingAfterBreak="0">
    <w:nsid w:val="20CF5B1E"/>
    <w:multiLevelType w:val="hybridMultilevel"/>
    <w:tmpl w:val="D368EA12"/>
    <w:lvl w:ilvl="0" w:tplc="04030003">
      <w:start w:val="1"/>
      <w:numFmt w:val="bullet"/>
      <w:lvlText w:val="o"/>
      <w:lvlJc w:val="left"/>
      <w:pPr>
        <w:ind w:left="1068" w:hanging="360"/>
      </w:pPr>
      <w:rPr>
        <w:rFonts w:ascii="Courier New" w:hAnsi="Courier New" w:cs="Courier New"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5" w15:restartNumberingAfterBreak="0">
    <w:nsid w:val="20E9417A"/>
    <w:multiLevelType w:val="hybridMultilevel"/>
    <w:tmpl w:val="7D42D030"/>
    <w:lvl w:ilvl="0" w:tplc="04030003">
      <w:start w:val="1"/>
      <w:numFmt w:val="bullet"/>
      <w:lvlText w:val="o"/>
      <w:lvlJc w:val="left"/>
      <w:pPr>
        <w:ind w:left="1068" w:hanging="360"/>
      </w:pPr>
      <w:rPr>
        <w:rFonts w:ascii="Courier New" w:hAnsi="Courier New" w:cs="Courier New" w:hint="default"/>
      </w:rPr>
    </w:lvl>
    <w:lvl w:ilvl="1" w:tplc="04030005">
      <w:start w:val="1"/>
      <w:numFmt w:val="bullet"/>
      <w:lvlText w:val=""/>
      <w:lvlJc w:val="left"/>
      <w:pPr>
        <w:ind w:left="1788" w:hanging="360"/>
      </w:pPr>
      <w:rPr>
        <w:rFonts w:ascii="Wingdings" w:hAnsi="Wingdings" w:hint="default"/>
      </w:rPr>
    </w:lvl>
    <w:lvl w:ilvl="2" w:tplc="04030005">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26" w15:restartNumberingAfterBreak="0">
    <w:nsid w:val="213940F7"/>
    <w:multiLevelType w:val="multilevel"/>
    <w:tmpl w:val="EA1C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4BE4CF7"/>
    <w:multiLevelType w:val="multilevel"/>
    <w:tmpl w:val="DDF48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9F37DF1"/>
    <w:multiLevelType w:val="multilevel"/>
    <w:tmpl w:val="BEC2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CC3136"/>
    <w:multiLevelType w:val="hybridMultilevel"/>
    <w:tmpl w:val="353C97E0"/>
    <w:lvl w:ilvl="0" w:tplc="930E05AE">
      <w:start w:val="1"/>
      <w:numFmt w:val="bullet"/>
      <w:lvlText w:val=""/>
      <w:lvlJc w:val="left"/>
      <w:pPr>
        <w:ind w:left="1776" w:hanging="360"/>
      </w:pPr>
      <w:rPr>
        <w:rFonts w:ascii="Wingdings" w:hAnsi="Wingdings" w:hint="default"/>
        <w:color w:val="auto"/>
      </w:rPr>
    </w:lvl>
    <w:lvl w:ilvl="1" w:tplc="04030003" w:tentative="1">
      <w:start w:val="1"/>
      <w:numFmt w:val="bullet"/>
      <w:lvlText w:val="o"/>
      <w:lvlJc w:val="left"/>
      <w:pPr>
        <w:ind w:left="2496" w:hanging="360"/>
      </w:pPr>
      <w:rPr>
        <w:rFonts w:ascii="Courier New" w:hAnsi="Courier New" w:cs="Courier New" w:hint="default"/>
      </w:rPr>
    </w:lvl>
    <w:lvl w:ilvl="2" w:tplc="04030005">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30" w15:restartNumberingAfterBreak="0">
    <w:nsid w:val="34B6761C"/>
    <w:multiLevelType w:val="hybridMultilevel"/>
    <w:tmpl w:val="B858B43A"/>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359D0EFC"/>
    <w:multiLevelType w:val="hybridMultilevel"/>
    <w:tmpl w:val="27AA1244"/>
    <w:lvl w:ilvl="0" w:tplc="04030001">
      <w:start w:val="1"/>
      <w:numFmt w:val="bullet"/>
      <w:lvlText w:val=""/>
      <w:lvlJc w:val="left"/>
      <w:pPr>
        <w:ind w:left="360" w:hanging="360"/>
      </w:pPr>
      <w:rPr>
        <w:rFonts w:ascii="Symbol" w:hAnsi="Symbol" w:hint="default"/>
      </w:rPr>
    </w:lvl>
    <w:lvl w:ilvl="1" w:tplc="04030001">
      <w:start w:val="1"/>
      <w:numFmt w:val="bullet"/>
      <w:lvlText w:val=""/>
      <w:lvlJc w:val="left"/>
      <w:pPr>
        <w:ind w:left="1080" w:hanging="360"/>
      </w:pPr>
      <w:rPr>
        <w:rFonts w:ascii="Symbol" w:hAnsi="Symbol"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2" w15:restartNumberingAfterBreak="0">
    <w:nsid w:val="35CC241B"/>
    <w:multiLevelType w:val="multilevel"/>
    <w:tmpl w:val="A21A68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8F74C8"/>
    <w:multiLevelType w:val="hybridMultilevel"/>
    <w:tmpl w:val="2D0ED8D6"/>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color w:val="auto"/>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4" w15:restartNumberingAfterBreak="0">
    <w:nsid w:val="39C219EF"/>
    <w:multiLevelType w:val="multilevel"/>
    <w:tmpl w:val="2D186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B0E4602"/>
    <w:multiLevelType w:val="multilevel"/>
    <w:tmpl w:val="F96E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D510E96"/>
    <w:multiLevelType w:val="hybridMultilevel"/>
    <w:tmpl w:val="6B785C94"/>
    <w:lvl w:ilvl="0" w:tplc="04030003">
      <w:start w:val="1"/>
      <w:numFmt w:val="bullet"/>
      <w:lvlText w:val="o"/>
      <w:lvlJc w:val="left"/>
      <w:pPr>
        <w:ind w:left="1068" w:hanging="360"/>
      </w:pPr>
      <w:rPr>
        <w:rFonts w:ascii="Courier New" w:hAnsi="Courier New" w:cs="Courier New" w:hint="default"/>
      </w:rPr>
    </w:lvl>
    <w:lvl w:ilvl="1" w:tplc="04030005">
      <w:start w:val="1"/>
      <w:numFmt w:val="bullet"/>
      <w:lvlText w:val=""/>
      <w:lvlJc w:val="left"/>
      <w:pPr>
        <w:ind w:left="1788" w:hanging="360"/>
      </w:pPr>
      <w:rPr>
        <w:rFonts w:ascii="Wingdings" w:hAnsi="Wingdings" w:hint="default"/>
      </w:rPr>
    </w:lvl>
    <w:lvl w:ilvl="2" w:tplc="04030005">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37" w15:restartNumberingAfterBreak="0">
    <w:nsid w:val="3DCE4A66"/>
    <w:multiLevelType w:val="multilevel"/>
    <w:tmpl w:val="D7A42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BC7548"/>
    <w:multiLevelType w:val="hybridMultilevel"/>
    <w:tmpl w:val="2714717C"/>
    <w:lvl w:ilvl="0" w:tplc="04030001">
      <w:start w:val="1"/>
      <w:numFmt w:val="bullet"/>
      <w:lvlText w:val=""/>
      <w:lvlJc w:val="left"/>
      <w:pPr>
        <w:ind w:left="360" w:hanging="360"/>
      </w:pPr>
      <w:rPr>
        <w:rFonts w:ascii="Symbol" w:hAnsi="Symbol" w:hint="default"/>
      </w:rPr>
    </w:lvl>
    <w:lvl w:ilvl="1" w:tplc="04030001">
      <w:start w:val="1"/>
      <w:numFmt w:val="bullet"/>
      <w:lvlText w:val=""/>
      <w:lvlJc w:val="left"/>
      <w:pPr>
        <w:ind w:left="1080" w:hanging="360"/>
      </w:pPr>
      <w:rPr>
        <w:rFonts w:ascii="Symbol" w:hAnsi="Symbol"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9" w15:restartNumberingAfterBreak="0">
    <w:nsid w:val="45656865"/>
    <w:multiLevelType w:val="multilevel"/>
    <w:tmpl w:val="765AE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6514512"/>
    <w:multiLevelType w:val="hybridMultilevel"/>
    <w:tmpl w:val="F9F0EF58"/>
    <w:lvl w:ilvl="0" w:tplc="04030003">
      <w:start w:val="1"/>
      <w:numFmt w:val="bullet"/>
      <w:lvlText w:val="o"/>
      <w:lvlJc w:val="left"/>
      <w:pPr>
        <w:ind w:left="1068" w:hanging="360"/>
      </w:pPr>
      <w:rPr>
        <w:rFonts w:ascii="Courier New" w:hAnsi="Courier New" w:cs="Courier New" w:hint="default"/>
      </w:rPr>
    </w:lvl>
    <w:lvl w:ilvl="1" w:tplc="04030005">
      <w:start w:val="1"/>
      <w:numFmt w:val="bullet"/>
      <w:lvlText w:val=""/>
      <w:lvlJc w:val="left"/>
      <w:pPr>
        <w:ind w:left="1788" w:hanging="360"/>
      </w:pPr>
      <w:rPr>
        <w:rFonts w:ascii="Wingdings" w:hAnsi="Wingdings"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41" w15:restartNumberingAfterBreak="0">
    <w:nsid w:val="46920D8C"/>
    <w:multiLevelType w:val="hybridMultilevel"/>
    <w:tmpl w:val="E06C4262"/>
    <w:lvl w:ilvl="0" w:tplc="930E05AE">
      <w:start w:val="1"/>
      <w:numFmt w:val="bullet"/>
      <w:lvlText w:val=""/>
      <w:lvlJc w:val="left"/>
      <w:pPr>
        <w:ind w:left="1776" w:hanging="360"/>
      </w:pPr>
      <w:rPr>
        <w:rFonts w:ascii="Wingdings" w:hAnsi="Wingdings" w:hint="default"/>
        <w:color w:val="auto"/>
      </w:rPr>
    </w:lvl>
    <w:lvl w:ilvl="1" w:tplc="04030019" w:tentative="1">
      <w:start w:val="1"/>
      <w:numFmt w:val="lowerLetter"/>
      <w:lvlText w:val="%2."/>
      <w:lvlJc w:val="left"/>
      <w:pPr>
        <w:ind w:left="2496" w:hanging="360"/>
      </w:pPr>
    </w:lvl>
    <w:lvl w:ilvl="2" w:tplc="0403001B">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42" w15:restartNumberingAfterBreak="0">
    <w:nsid w:val="47572202"/>
    <w:multiLevelType w:val="hybridMultilevel"/>
    <w:tmpl w:val="A536AA32"/>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color w:val="auto"/>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3" w15:restartNumberingAfterBreak="0">
    <w:nsid w:val="4CC7370B"/>
    <w:multiLevelType w:val="hybridMultilevel"/>
    <w:tmpl w:val="ACDC2732"/>
    <w:lvl w:ilvl="0" w:tplc="B25CEDE6">
      <w:start w:val="1"/>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4E832DF4"/>
    <w:multiLevelType w:val="hybridMultilevel"/>
    <w:tmpl w:val="42A41380"/>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color w:val="auto"/>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45" w15:restartNumberingAfterBreak="0">
    <w:nsid w:val="4F151972"/>
    <w:multiLevelType w:val="hybridMultilevel"/>
    <w:tmpl w:val="ADBECDB2"/>
    <w:lvl w:ilvl="0" w:tplc="04030005">
      <w:start w:val="1"/>
      <w:numFmt w:val="bullet"/>
      <w:lvlText w:val=""/>
      <w:lvlJc w:val="left"/>
      <w:pPr>
        <w:ind w:left="1776" w:hanging="360"/>
      </w:pPr>
      <w:rPr>
        <w:rFonts w:ascii="Wingdings" w:hAnsi="Wingdings" w:hint="default"/>
      </w:rPr>
    </w:lvl>
    <w:lvl w:ilvl="1" w:tplc="04030003">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46" w15:restartNumberingAfterBreak="0">
    <w:nsid w:val="54B604F2"/>
    <w:multiLevelType w:val="hybridMultilevel"/>
    <w:tmpl w:val="D8A6DB1C"/>
    <w:lvl w:ilvl="0" w:tplc="930E05AE">
      <w:start w:val="1"/>
      <w:numFmt w:val="bullet"/>
      <w:lvlText w:val=""/>
      <w:lvlJc w:val="left"/>
      <w:pPr>
        <w:ind w:left="1776" w:hanging="360"/>
      </w:pPr>
      <w:rPr>
        <w:rFonts w:ascii="Wingdings" w:hAnsi="Wingdings" w:hint="default"/>
        <w:color w:val="auto"/>
      </w:rPr>
    </w:lvl>
    <w:lvl w:ilvl="1" w:tplc="04030003" w:tentative="1">
      <w:start w:val="1"/>
      <w:numFmt w:val="bullet"/>
      <w:lvlText w:val="o"/>
      <w:lvlJc w:val="left"/>
      <w:pPr>
        <w:ind w:left="2496" w:hanging="360"/>
      </w:pPr>
      <w:rPr>
        <w:rFonts w:ascii="Courier New" w:hAnsi="Courier New" w:cs="Courier New" w:hint="default"/>
      </w:rPr>
    </w:lvl>
    <w:lvl w:ilvl="2" w:tplc="04030005">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47" w15:restartNumberingAfterBreak="0">
    <w:nsid w:val="568B62AC"/>
    <w:multiLevelType w:val="multilevel"/>
    <w:tmpl w:val="3BE4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D5D7D68"/>
    <w:multiLevelType w:val="hybridMultilevel"/>
    <w:tmpl w:val="861C86BC"/>
    <w:lvl w:ilvl="0" w:tplc="04030005">
      <w:start w:val="1"/>
      <w:numFmt w:val="bullet"/>
      <w:lvlText w:val=""/>
      <w:lvlJc w:val="left"/>
      <w:pPr>
        <w:ind w:left="1776" w:hanging="360"/>
      </w:pPr>
      <w:rPr>
        <w:rFonts w:ascii="Wingdings" w:hAnsi="Wingdings" w:hint="default"/>
      </w:rPr>
    </w:lvl>
    <w:lvl w:ilvl="1" w:tplc="04030003">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49" w15:restartNumberingAfterBreak="0">
    <w:nsid w:val="6027060C"/>
    <w:multiLevelType w:val="multilevel"/>
    <w:tmpl w:val="3398B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065582B"/>
    <w:multiLevelType w:val="hybridMultilevel"/>
    <w:tmpl w:val="84BA6232"/>
    <w:lvl w:ilvl="0" w:tplc="04030005">
      <w:start w:val="1"/>
      <w:numFmt w:val="bullet"/>
      <w:lvlText w:val=""/>
      <w:lvlJc w:val="left"/>
      <w:pPr>
        <w:ind w:left="1776" w:hanging="360"/>
      </w:pPr>
      <w:rPr>
        <w:rFonts w:ascii="Wingdings" w:hAnsi="Wingdings" w:hint="default"/>
      </w:rPr>
    </w:lvl>
    <w:lvl w:ilvl="1" w:tplc="04030003">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51" w15:restartNumberingAfterBreak="0">
    <w:nsid w:val="62F63CF6"/>
    <w:multiLevelType w:val="multilevel"/>
    <w:tmpl w:val="B1023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3A74448"/>
    <w:multiLevelType w:val="hybridMultilevel"/>
    <w:tmpl w:val="E0D04A52"/>
    <w:lvl w:ilvl="0" w:tplc="04030003">
      <w:start w:val="1"/>
      <w:numFmt w:val="bullet"/>
      <w:lvlText w:val="o"/>
      <w:lvlJc w:val="left"/>
      <w:pPr>
        <w:ind w:left="1080" w:hanging="360"/>
      </w:pPr>
      <w:rPr>
        <w:rFonts w:ascii="Courier New" w:hAnsi="Courier New" w:cs="Courier New" w:hint="default"/>
      </w:rPr>
    </w:lvl>
    <w:lvl w:ilvl="1" w:tplc="04030003">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53" w15:restartNumberingAfterBreak="0">
    <w:nsid w:val="63B30A22"/>
    <w:multiLevelType w:val="hybridMultilevel"/>
    <w:tmpl w:val="DAFC7766"/>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color w:val="auto"/>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54" w15:restartNumberingAfterBreak="0">
    <w:nsid w:val="644460FB"/>
    <w:multiLevelType w:val="hybridMultilevel"/>
    <w:tmpl w:val="6E727EC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5" w15:restartNumberingAfterBreak="0">
    <w:nsid w:val="65583749"/>
    <w:multiLevelType w:val="hybridMultilevel"/>
    <w:tmpl w:val="3E5EF51C"/>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6" w15:restartNumberingAfterBreak="0">
    <w:nsid w:val="665474B9"/>
    <w:multiLevelType w:val="hybridMultilevel"/>
    <w:tmpl w:val="64B4D27E"/>
    <w:lvl w:ilvl="0" w:tplc="930E05AE">
      <w:start w:val="1"/>
      <w:numFmt w:val="bullet"/>
      <w:lvlText w:val=""/>
      <w:lvlJc w:val="left"/>
      <w:pPr>
        <w:ind w:left="1776" w:hanging="360"/>
      </w:pPr>
      <w:rPr>
        <w:rFonts w:ascii="Wingdings" w:hAnsi="Wingdings" w:hint="default"/>
        <w:color w:val="auto"/>
      </w:rPr>
    </w:lvl>
    <w:lvl w:ilvl="1" w:tplc="04030003">
      <w:start w:val="1"/>
      <w:numFmt w:val="bullet"/>
      <w:lvlText w:val="o"/>
      <w:lvlJc w:val="left"/>
      <w:pPr>
        <w:ind w:left="2496" w:hanging="360"/>
      </w:pPr>
      <w:rPr>
        <w:rFonts w:ascii="Courier New" w:hAnsi="Courier New" w:cs="Courier New" w:hint="default"/>
      </w:rPr>
    </w:lvl>
    <w:lvl w:ilvl="2" w:tplc="04030005">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57" w15:restartNumberingAfterBreak="0">
    <w:nsid w:val="66EA5FC1"/>
    <w:multiLevelType w:val="hybridMultilevel"/>
    <w:tmpl w:val="D2F0D65C"/>
    <w:lvl w:ilvl="0" w:tplc="04030005">
      <w:start w:val="1"/>
      <w:numFmt w:val="bullet"/>
      <w:lvlText w:val=""/>
      <w:lvlJc w:val="left"/>
      <w:pPr>
        <w:ind w:left="1776" w:hanging="360"/>
      </w:pPr>
      <w:rPr>
        <w:rFonts w:ascii="Wingdings" w:hAnsi="Wingdings" w:hint="default"/>
      </w:rPr>
    </w:lvl>
    <w:lvl w:ilvl="1" w:tplc="04030003" w:tentative="1">
      <w:start w:val="1"/>
      <w:numFmt w:val="bullet"/>
      <w:lvlText w:val="o"/>
      <w:lvlJc w:val="left"/>
      <w:pPr>
        <w:ind w:left="2496" w:hanging="360"/>
      </w:pPr>
      <w:rPr>
        <w:rFonts w:ascii="Courier New" w:hAnsi="Courier New" w:cs="Courier New"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58" w15:restartNumberingAfterBreak="0">
    <w:nsid w:val="6A4C4604"/>
    <w:multiLevelType w:val="multilevel"/>
    <w:tmpl w:val="78B63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CBB12D3"/>
    <w:multiLevelType w:val="multilevel"/>
    <w:tmpl w:val="9B8CB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D33127B"/>
    <w:multiLevelType w:val="hybridMultilevel"/>
    <w:tmpl w:val="A4107572"/>
    <w:lvl w:ilvl="0" w:tplc="04030003">
      <w:start w:val="1"/>
      <w:numFmt w:val="bullet"/>
      <w:lvlText w:val="o"/>
      <w:lvlJc w:val="left"/>
      <w:pPr>
        <w:ind w:left="1068" w:hanging="360"/>
      </w:pPr>
      <w:rPr>
        <w:rFonts w:ascii="Courier New" w:hAnsi="Courier New" w:cs="Courier New" w:hint="default"/>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61" w15:restartNumberingAfterBreak="0">
    <w:nsid w:val="6D407604"/>
    <w:multiLevelType w:val="hybridMultilevel"/>
    <w:tmpl w:val="2A4E3736"/>
    <w:lvl w:ilvl="0" w:tplc="04030001">
      <w:start w:val="1"/>
      <w:numFmt w:val="bullet"/>
      <w:lvlText w:val=""/>
      <w:lvlJc w:val="left"/>
      <w:pPr>
        <w:ind w:left="360" w:hanging="360"/>
      </w:pPr>
      <w:rPr>
        <w:rFonts w:ascii="Symbol" w:hAnsi="Symbol" w:hint="default"/>
      </w:rPr>
    </w:lvl>
    <w:lvl w:ilvl="1" w:tplc="B25CEDE6">
      <w:start w:val="1"/>
      <w:numFmt w:val="bullet"/>
      <w:lvlText w:val="-"/>
      <w:lvlJc w:val="left"/>
      <w:pPr>
        <w:ind w:left="1080" w:hanging="360"/>
      </w:pPr>
      <w:rPr>
        <w:rFonts w:ascii="Calibri" w:eastAsia="Calibri" w:hAnsi="Calibri" w:cs="Times New Roman"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2" w15:restartNumberingAfterBreak="0">
    <w:nsid w:val="6D965ED6"/>
    <w:multiLevelType w:val="hybridMultilevel"/>
    <w:tmpl w:val="F0AA31DA"/>
    <w:lvl w:ilvl="0" w:tplc="04030003">
      <w:start w:val="1"/>
      <w:numFmt w:val="bullet"/>
      <w:lvlText w:val="o"/>
      <w:lvlJc w:val="left"/>
      <w:pPr>
        <w:ind w:left="1068" w:hanging="360"/>
      </w:pPr>
      <w:rPr>
        <w:rFonts w:ascii="Courier New" w:hAnsi="Courier New" w:cs="Courier New"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63" w15:restartNumberingAfterBreak="0">
    <w:nsid w:val="6EE64918"/>
    <w:multiLevelType w:val="hybridMultilevel"/>
    <w:tmpl w:val="BFA6C7F6"/>
    <w:lvl w:ilvl="0" w:tplc="930E05AE">
      <w:start w:val="1"/>
      <w:numFmt w:val="bullet"/>
      <w:lvlText w:val=""/>
      <w:lvlJc w:val="left"/>
      <w:pPr>
        <w:ind w:left="1776" w:hanging="360"/>
      </w:pPr>
      <w:rPr>
        <w:rFonts w:ascii="Wingdings" w:hAnsi="Wingdings" w:hint="default"/>
        <w:color w:val="auto"/>
      </w:rPr>
    </w:lvl>
    <w:lvl w:ilvl="1" w:tplc="04030003" w:tentative="1">
      <w:start w:val="1"/>
      <w:numFmt w:val="bullet"/>
      <w:lvlText w:val="o"/>
      <w:lvlJc w:val="left"/>
      <w:pPr>
        <w:ind w:left="2496" w:hanging="360"/>
      </w:pPr>
      <w:rPr>
        <w:rFonts w:ascii="Courier New" w:hAnsi="Courier New" w:cs="Courier New" w:hint="default"/>
      </w:rPr>
    </w:lvl>
    <w:lvl w:ilvl="2" w:tplc="04030005">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64" w15:restartNumberingAfterBreak="0">
    <w:nsid w:val="6F4E56AF"/>
    <w:multiLevelType w:val="hybridMultilevel"/>
    <w:tmpl w:val="61C2AE64"/>
    <w:lvl w:ilvl="0" w:tplc="04030005">
      <w:start w:val="1"/>
      <w:numFmt w:val="bullet"/>
      <w:lvlText w:val=""/>
      <w:lvlJc w:val="left"/>
      <w:pPr>
        <w:ind w:left="1776" w:hanging="360"/>
      </w:pPr>
      <w:rPr>
        <w:rFonts w:ascii="Wingdings" w:hAnsi="Wingdings" w:hint="default"/>
      </w:rPr>
    </w:lvl>
    <w:lvl w:ilvl="1" w:tplc="76A045B4">
      <w:start w:val="4"/>
      <w:numFmt w:val="bullet"/>
      <w:lvlText w:val="-"/>
      <w:lvlJc w:val="left"/>
      <w:pPr>
        <w:ind w:left="2496" w:hanging="360"/>
      </w:pPr>
      <w:rPr>
        <w:rFonts w:ascii="Calibri" w:eastAsia="Calibri" w:hAnsi="Calibri" w:cs="Calibri" w:hint="default"/>
      </w:rPr>
    </w:lvl>
    <w:lvl w:ilvl="2" w:tplc="04030005" w:tentative="1">
      <w:start w:val="1"/>
      <w:numFmt w:val="bullet"/>
      <w:lvlText w:val=""/>
      <w:lvlJc w:val="left"/>
      <w:pPr>
        <w:ind w:left="3216" w:hanging="360"/>
      </w:pPr>
      <w:rPr>
        <w:rFonts w:ascii="Wingdings" w:hAnsi="Wingdings" w:hint="default"/>
      </w:rPr>
    </w:lvl>
    <w:lvl w:ilvl="3" w:tplc="04030001" w:tentative="1">
      <w:start w:val="1"/>
      <w:numFmt w:val="bullet"/>
      <w:lvlText w:val=""/>
      <w:lvlJc w:val="left"/>
      <w:pPr>
        <w:ind w:left="3936" w:hanging="360"/>
      </w:pPr>
      <w:rPr>
        <w:rFonts w:ascii="Symbol" w:hAnsi="Symbol" w:hint="default"/>
      </w:rPr>
    </w:lvl>
    <w:lvl w:ilvl="4" w:tplc="04030003" w:tentative="1">
      <w:start w:val="1"/>
      <w:numFmt w:val="bullet"/>
      <w:lvlText w:val="o"/>
      <w:lvlJc w:val="left"/>
      <w:pPr>
        <w:ind w:left="4656" w:hanging="360"/>
      </w:pPr>
      <w:rPr>
        <w:rFonts w:ascii="Courier New" w:hAnsi="Courier New" w:cs="Courier New" w:hint="default"/>
      </w:rPr>
    </w:lvl>
    <w:lvl w:ilvl="5" w:tplc="04030005" w:tentative="1">
      <w:start w:val="1"/>
      <w:numFmt w:val="bullet"/>
      <w:lvlText w:val=""/>
      <w:lvlJc w:val="left"/>
      <w:pPr>
        <w:ind w:left="5376" w:hanging="360"/>
      </w:pPr>
      <w:rPr>
        <w:rFonts w:ascii="Wingdings" w:hAnsi="Wingdings" w:hint="default"/>
      </w:rPr>
    </w:lvl>
    <w:lvl w:ilvl="6" w:tplc="04030001" w:tentative="1">
      <w:start w:val="1"/>
      <w:numFmt w:val="bullet"/>
      <w:lvlText w:val=""/>
      <w:lvlJc w:val="left"/>
      <w:pPr>
        <w:ind w:left="6096" w:hanging="360"/>
      </w:pPr>
      <w:rPr>
        <w:rFonts w:ascii="Symbol" w:hAnsi="Symbol" w:hint="default"/>
      </w:rPr>
    </w:lvl>
    <w:lvl w:ilvl="7" w:tplc="04030003" w:tentative="1">
      <w:start w:val="1"/>
      <w:numFmt w:val="bullet"/>
      <w:lvlText w:val="o"/>
      <w:lvlJc w:val="left"/>
      <w:pPr>
        <w:ind w:left="6816" w:hanging="360"/>
      </w:pPr>
      <w:rPr>
        <w:rFonts w:ascii="Courier New" w:hAnsi="Courier New" w:cs="Courier New" w:hint="default"/>
      </w:rPr>
    </w:lvl>
    <w:lvl w:ilvl="8" w:tplc="04030005" w:tentative="1">
      <w:start w:val="1"/>
      <w:numFmt w:val="bullet"/>
      <w:lvlText w:val=""/>
      <w:lvlJc w:val="left"/>
      <w:pPr>
        <w:ind w:left="7536" w:hanging="360"/>
      </w:pPr>
      <w:rPr>
        <w:rFonts w:ascii="Wingdings" w:hAnsi="Wingdings" w:hint="default"/>
      </w:rPr>
    </w:lvl>
  </w:abstractNum>
  <w:abstractNum w:abstractNumId="65" w15:restartNumberingAfterBreak="0">
    <w:nsid w:val="761D15B4"/>
    <w:multiLevelType w:val="hybridMultilevel"/>
    <w:tmpl w:val="9454CC06"/>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6" w15:restartNumberingAfterBreak="0">
    <w:nsid w:val="764D4604"/>
    <w:multiLevelType w:val="hybridMultilevel"/>
    <w:tmpl w:val="AD0AC4AE"/>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color w:val="auto"/>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7" w15:restartNumberingAfterBreak="0">
    <w:nsid w:val="77FA0262"/>
    <w:multiLevelType w:val="hybridMultilevel"/>
    <w:tmpl w:val="29C281CE"/>
    <w:lvl w:ilvl="0" w:tplc="04030003">
      <w:start w:val="1"/>
      <w:numFmt w:val="bullet"/>
      <w:lvlText w:val="o"/>
      <w:lvlJc w:val="left"/>
      <w:pPr>
        <w:ind w:left="1068" w:hanging="360"/>
      </w:pPr>
      <w:rPr>
        <w:rFonts w:ascii="Courier New" w:hAnsi="Courier New" w:cs="Courier New" w:hint="default"/>
      </w:rPr>
    </w:lvl>
    <w:lvl w:ilvl="1" w:tplc="930E05AE">
      <w:start w:val="1"/>
      <w:numFmt w:val="bullet"/>
      <w:lvlText w:val=""/>
      <w:lvlJc w:val="left"/>
      <w:pPr>
        <w:ind w:left="1788" w:hanging="360"/>
      </w:pPr>
      <w:rPr>
        <w:rFonts w:ascii="Wingdings" w:hAnsi="Wingdings" w:hint="default"/>
        <w:color w:val="auto"/>
      </w:rPr>
    </w:lvl>
    <w:lvl w:ilvl="2" w:tplc="04030005">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68" w15:restartNumberingAfterBreak="0">
    <w:nsid w:val="78A23FA5"/>
    <w:multiLevelType w:val="hybridMultilevel"/>
    <w:tmpl w:val="E18A167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9" w15:restartNumberingAfterBreak="0">
    <w:nsid w:val="7F18167D"/>
    <w:multiLevelType w:val="hybridMultilevel"/>
    <w:tmpl w:val="E0FCA982"/>
    <w:lvl w:ilvl="0" w:tplc="04030001">
      <w:start w:val="1"/>
      <w:numFmt w:val="bullet"/>
      <w:lvlText w:val=""/>
      <w:lvlJc w:val="left"/>
      <w:pPr>
        <w:ind w:left="360" w:hanging="360"/>
      </w:pPr>
      <w:rPr>
        <w:rFonts w:ascii="Symbol" w:hAnsi="Symbol"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color w:val="auto"/>
      </w:rPr>
    </w:lvl>
    <w:lvl w:ilvl="3" w:tplc="0403000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16cid:durableId="1138839792">
    <w:abstractNumId w:val="19"/>
  </w:num>
  <w:num w:numId="2" w16cid:durableId="410808974">
    <w:abstractNumId w:val="1"/>
  </w:num>
  <w:num w:numId="3" w16cid:durableId="713307730">
    <w:abstractNumId w:val="38"/>
  </w:num>
  <w:num w:numId="4" w16cid:durableId="1239170904">
    <w:abstractNumId w:val="31"/>
  </w:num>
  <w:num w:numId="5" w16cid:durableId="638341496">
    <w:abstractNumId w:val="61"/>
  </w:num>
  <w:num w:numId="6" w16cid:durableId="1592423427">
    <w:abstractNumId w:val="64"/>
  </w:num>
  <w:num w:numId="7" w16cid:durableId="910895499">
    <w:abstractNumId w:val="68"/>
  </w:num>
  <w:num w:numId="8" w16cid:durableId="2050110218">
    <w:abstractNumId w:val="49"/>
  </w:num>
  <w:num w:numId="9" w16cid:durableId="613099419">
    <w:abstractNumId w:val="27"/>
  </w:num>
  <w:num w:numId="10" w16cid:durableId="1893610130">
    <w:abstractNumId w:val="34"/>
  </w:num>
  <w:num w:numId="11" w16cid:durableId="1569656083">
    <w:abstractNumId w:val="21"/>
  </w:num>
  <w:num w:numId="12" w16cid:durableId="311645293">
    <w:abstractNumId w:val="11"/>
  </w:num>
  <w:num w:numId="13" w16cid:durableId="1223560098">
    <w:abstractNumId w:val="58"/>
  </w:num>
  <w:num w:numId="14" w16cid:durableId="640311766">
    <w:abstractNumId w:val="47"/>
  </w:num>
  <w:num w:numId="15" w16cid:durableId="965163220">
    <w:abstractNumId w:val="59"/>
  </w:num>
  <w:num w:numId="16" w16cid:durableId="1561940507">
    <w:abstractNumId w:val="51"/>
  </w:num>
  <w:num w:numId="17" w16cid:durableId="11762910">
    <w:abstractNumId w:val="35"/>
  </w:num>
  <w:num w:numId="18" w16cid:durableId="1860577958">
    <w:abstractNumId w:val="12"/>
  </w:num>
  <w:num w:numId="19" w16cid:durableId="1535851484">
    <w:abstractNumId w:val="39"/>
  </w:num>
  <w:num w:numId="20" w16cid:durableId="1475105558">
    <w:abstractNumId w:val="26"/>
  </w:num>
  <w:num w:numId="21" w16cid:durableId="148988736">
    <w:abstractNumId w:val="28"/>
  </w:num>
  <w:num w:numId="22" w16cid:durableId="386807673">
    <w:abstractNumId w:val="32"/>
  </w:num>
  <w:num w:numId="23" w16cid:durableId="1631396124">
    <w:abstractNumId w:val="37"/>
  </w:num>
  <w:num w:numId="24" w16cid:durableId="841747504">
    <w:abstractNumId w:val="8"/>
  </w:num>
  <w:num w:numId="25" w16cid:durableId="244000744">
    <w:abstractNumId w:val="0"/>
  </w:num>
  <w:num w:numId="26" w16cid:durableId="577908953">
    <w:abstractNumId w:val="50"/>
  </w:num>
  <w:num w:numId="27" w16cid:durableId="740371776">
    <w:abstractNumId w:val="30"/>
  </w:num>
  <w:num w:numId="28" w16cid:durableId="671104059">
    <w:abstractNumId w:val="54"/>
  </w:num>
  <w:num w:numId="29" w16cid:durableId="1826315036">
    <w:abstractNumId w:val="55"/>
  </w:num>
  <w:num w:numId="30" w16cid:durableId="393045739">
    <w:abstractNumId w:val="65"/>
  </w:num>
  <w:num w:numId="31" w16cid:durableId="1957565723">
    <w:abstractNumId w:val="43"/>
  </w:num>
  <w:num w:numId="32" w16cid:durableId="801775706">
    <w:abstractNumId w:val="33"/>
  </w:num>
  <w:num w:numId="33" w16cid:durableId="1822232659">
    <w:abstractNumId w:val="3"/>
  </w:num>
  <w:num w:numId="34" w16cid:durableId="1095901532">
    <w:abstractNumId w:val="25"/>
  </w:num>
  <w:num w:numId="35" w16cid:durableId="652566405">
    <w:abstractNumId w:val="57"/>
  </w:num>
  <w:num w:numId="36" w16cid:durableId="911742998">
    <w:abstractNumId w:val="52"/>
  </w:num>
  <w:num w:numId="37" w16cid:durableId="1644308012">
    <w:abstractNumId w:val="7"/>
  </w:num>
  <w:num w:numId="38" w16cid:durableId="468481365">
    <w:abstractNumId w:val="56"/>
  </w:num>
  <w:num w:numId="39" w16cid:durableId="2008245207">
    <w:abstractNumId w:val="62"/>
  </w:num>
  <w:num w:numId="40" w16cid:durableId="1196583410">
    <w:abstractNumId w:val="14"/>
  </w:num>
  <w:num w:numId="41" w16cid:durableId="161897773">
    <w:abstractNumId w:val="9"/>
  </w:num>
  <w:num w:numId="42" w16cid:durableId="483594304">
    <w:abstractNumId w:val="67"/>
  </w:num>
  <w:num w:numId="43" w16cid:durableId="1037200414">
    <w:abstractNumId w:val="6"/>
  </w:num>
  <w:num w:numId="44" w16cid:durableId="986863606">
    <w:abstractNumId w:val="10"/>
  </w:num>
  <w:num w:numId="45" w16cid:durableId="1691762732">
    <w:abstractNumId w:val="41"/>
  </w:num>
  <w:num w:numId="46" w16cid:durableId="872153279">
    <w:abstractNumId w:val="2"/>
  </w:num>
  <w:num w:numId="47" w16cid:durableId="1849057371">
    <w:abstractNumId w:val="46"/>
  </w:num>
  <w:num w:numId="48" w16cid:durableId="53940341">
    <w:abstractNumId w:val="29"/>
  </w:num>
  <w:num w:numId="49" w16cid:durableId="915242130">
    <w:abstractNumId w:val="5"/>
  </w:num>
  <w:num w:numId="50" w16cid:durableId="1938978861">
    <w:abstractNumId w:val="60"/>
  </w:num>
  <w:num w:numId="51" w16cid:durableId="957684220">
    <w:abstractNumId w:val="63"/>
  </w:num>
  <w:num w:numId="52" w16cid:durableId="595133786">
    <w:abstractNumId w:val="36"/>
  </w:num>
  <w:num w:numId="53" w16cid:durableId="908804854">
    <w:abstractNumId w:val="40"/>
  </w:num>
  <w:num w:numId="54" w16cid:durableId="2085256010">
    <w:abstractNumId w:val="22"/>
  </w:num>
  <w:num w:numId="55" w16cid:durableId="285353686">
    <w:abstractNumId w:val="15"/>
  </w:num>
  <w:num w:numId="56" w16cid:durableId="1913465433">
    <w:abstractNumId w:val="4"/>
  </w:num>
  <w:num w:numId="57" w16cid:durableId="1875847740">
    <w:abstractNumId w:val="53"/>
  </w:num>
  <w:num w:numId="58" w16cid:durableId="206339632">
    <w:abstractNumId w:val="20"/>
  </w:num>
  <w:num w:numId="59" w16cid:durableId="1725370072">
    <w:abstractNumId w:val="23"/>
  </w:num>
  <w:num w:numId="60" w16cid:durableId="1203711720">
    <w:abstractNumId w:val="16"/>
  </w:num>
  <w:num w:numId="61" w16cid:durableId="1369598496">
    <w:abstractNumId w:val="69"/>
  </w:num>
  <w:num w:numId="62" w16cid:durableId="1498571107">
    <w:abstractNumId w:val="44"/>
  </w:num>
  <w:num w:numId="63" w16cid:durableId="1317614414">
    <w:abstractNumId w:val="17"/>
  </w:num>
  <w:num w:numId="64" w16cid:durableId="2069844360">
    <w:abstractNumId w:val="42"/>
  </w:num>
  <w:num w:numId="65" w16cid:durableId="1012032351">
    <w:abstractNumId w:val="18"/>
  </w:num>
  <w:num w:numId="66" w16cid:durableId="1896818395">
    <w:abstractNumId w:val="66"/>
  </w:num>
  <w:num w:numId="67" w16cid:durableId="1273635406">
    <w:abstractNumId w:val="48"/>
  </w:num>
  <w:num w:numId="68" w16cid:durableId="2140487740">
    <w:abstractNumId w:val="45"/>
  </w:num>
  <w:num w:numId="69" w16cid:durableId="722754608">
    <w:abstractNumId w:val="13"/>
  </w:num>
  <w:num w:numId="70" w16cid:durableId="2145734148">
    <w:abstractNumId w:val="24"/>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3E9B"/>
    <w:rsid w:val="00004D41"/>
    <w:rsid w:val="00006563"/>
    <w:rsid w:val="0000679D"/>
    <w:rsid w:val="0001698A"/>
    <w:rsid w:val="000178EE"/>
    <w:rsid w:val="000200D9"/>
    <w:rsid w:val="0002016B"/>
    <w:rsid w:val="00022044"/>
    <w:rsid w:val="000235CA"/>
    <w:rsid w:val="00025706"/>
    <w:rsid w:val="0002599A"/>
    <w:rsid w:val="00040C3D"/>
    <w:rsid w:val="00054436"/>
    <w:rsid w:val="0006773B"/>
    <w:rsid w:val="00067F1E"/>
    <w:rsid w:val="000707B0"/>
    <w:rsid w:val="00071B3B"/>
    <w:rsid w:val="00072DE1"/>
    <w:rsid w:val="00073788"/>
    <w:rsid w:val="000773A0"/>
    <w:rsid w:val="000817A4"/>
    <w:rsid w:val="000856BC"/>
    <w:rsid w:val="000904B6"/>
    <w:rsid w:val="000A2EF6"/>
    <w:rsid w:val="000A6AF6"/>
    <w:rsid w:val="000A7F18"/>
    <w:rsid w:val="000B3864"/>
    <w:rsid w:val="000B4106"/>
    <w:rsid w:val="000B754D"/>
    <w:rsid w:val="000D30F4"/>
    <w:rsid w:val="000D3C14"/>
    <w:rsid w:val="000D4523"/>
    <w:rsid w:val="000D59EC"/>
    <w:rsid w:val="000E134F"/>
    <w:rsid w:val="000E2805"/>
    <w:rsid w:val="000E2F15"/>
    <w:rsid w:val="000E4F54"/>
    <w:rsid w:val="000F1322"/>
    <w:rsid w:val="000F31AB"/>
    <w:rsid w:val="000F57FA"/>
    <w:rsid w:val="00101D33"/>
    <w:rsid w:val="00102BB8"/>
    <w:rsid w:val="0011407D"/>
    <w:rsid w:val="00115B36"/>
    <w:rsid w:val="00115D3A"/>
    <w:rsid w:val="00120E19"/>
    <w:rsid w:val="00123225"/>
    <w:rsid w:val="0012725B"/>
    <w:rsid w:val="00130934"/>
    <w:rsid w:val="00136017"/>
    <w:rsid w:val="0013671F"/>
    <w:rsid w:val="00136CD7"/>
    <w:rsid w:val="00154B72"/>
    <w:rsid w:val="00156C65"/>
    <w:rsid w:val="00157AA7"/>
    <w:rsid w:val="00160522"/>
    <w:rsid w:val="0016237F"/>
    <w:rsid w:val="00163A80"/>
    <w:rsid w:val="001647C6"/>
    <w:rsid w:val="00166124"/>
    <w:rsid w:val="001718CA"/>
    <w:rsid w:val="00171A0B"/>
    <w:rsid w:val="00172F2A"/>
    <w:rsid w:val="001751B0"/>
    <w:rsid w:val="00181772"/>
    <w:rsid w:val="001974E6"/>
    <w:rsid w:val="0019779C"/>
    <w:rsid w:val="001A1149"/>
    <w:rsid w:val="001A7A5B"/>
    <w:rsid w:val="001B5C3A"/>
    <w:rsid w:val="001C0C54"/>
    <w:rsid w:val="001C0EDA"/>
    <w:rsid w:val="001C1187"/>
    <w:rsid w:val="001D1CBB"/>
    <w:rsid w:val="001D28F8"/>
    <w:rsid w:val="001D5ACC"/>
    <w:rsid w:val="001E1017"/>
    <w:rsid w:val="001E663F"/>
    <w:rsid w:val="001E6FC7"/>
    <w:rsid w:val="001F05C4"/>
    <w:rsid w:val="001F1546"/>
    <w:rsid w:val="00203D2C"/>
    <w:rsid w:val="002063FF"/>
    <w:rsid w:val="0021033A"/>
    <w:rsid w:val="00214151"/>
    <w:rsid w:val="0022231C"/>
    <w:rsid w:val="00222621"/>
    <w:rsid w:val="00227482"/>
    <w:rsid w:val="0023192C"/>
    <w:rsid w:val="00235703"/>
    <w:rsid w:val="00240D6F"/>
    <w:rsid w:val="00240F0A"/>
    <w:rsid w:val="00245A2F"/>
    <w:rsid w:val="00262F06"/>
    <w:rsid w:val="00265953"/>
    <w:rsid w:val="00265B27"/>
    <w:rsid w:val="00270285"/>
    <w:rsid w:val="00274588"/>
    <w:rsid w:val="0027477C"/>
    <w:rsid w:val="00275F91"/>
    <w:rsid w:val="002777CC"/>
    <w:rsid w:val="002779DC"/>
    <w:rsid w:val="00280AA4"/>
    <w:rsid w:val="00281FE4"/>
    <w:rsid w:val="00282E5D"/>
    <w:rsid w:val="00284CAA"/>
    <w:rsid w:val="002863FB"/>
    <w:rsid w:val="00292944"/>
    <w:rsid w:val="002953A0"/>
    <w:rsid w:val="002A0CD3"/>
    <w:rsid w:val="002A6C46"/>
    <w:rsid w:val="002A7983"/>
    <w:rsid w:val="002A7E87"/>
    <w:rsid w:val="002C0AC5"/>
    <w:rsid w:val="002C3442"/>
    <w:rsid w:val="002C4FA6"/>
    <w:rsid w:val="002C54C5"/>
    <w:rsid w:val="002C6D81"/>
    <w:rsid w:val="002E37AA"/>
    <w:rsid w:val="002E5341"/>
    <w:rsid w:val="002F1E8D"/>
    <w:rsid w:val="002F38F9"/>
    <w:rsid w:val="002F6DB3"/>
    <w:rsid w:val="00300AC7"/>
    <w:rsid w:val="00301F6A"/>
    <w:rsid w:val="003023EF"/>
    <w:rsid w:val="00303025"/>
    <w:rsid w:val="0030627A"/>
    <w:rsid w:val="00306647"/>
    <w:rsid w:val="003070DB"/>
    <w:rsid w:val="0031023C"/>
    <w:rsid w:val="003110AF"/>
    <w:rsid w:val="00314D40"/>
    <w:rsid w:val="00321BC0"/>
    <w:rsid w:val="003255D4"/>
    <w:rsid w:val="00337AAB"/>
    <w:rsid w:val="0035353A"/>
    <w:rsid w:val="003540E8"/>
    <w:rsid w:val="00354E0A"/>
    <w:rsid w:val="00355C1C"/>
    <w:rsid w:val="00361313"/>
    <w:rsid w:val="00367723"/>
    <w:rsid w:val="00372966"/>
    <w:rsid w:val="0037520C"/>
    <w:rsid w:val="0037594E"/>
    <w:rsid w:val="0038175F"/>
    <w:rsid w:val="00383113"/>
    <w:rsid w:val="00383716"/>
    <w:rsid w:val="00390C4A"/>
    <w:rsid w:val="003911BD"/>
    <w:rsid w:val="00393708"/>
    <w:rsid w:val="003947B9"/>
    <w:rsid w:val="003A01FA"/>
    <w:rsid w:val="003A0C74"/>
    <w:rsid w:val="003A22E7"/>
    <w:rsid w:val="003B1881"/>
    <w:rsid w:val="003B5B08"/>
    <w:rsid w:val="003B5B51"/>
    <w:rsid w:val="003C1408"/>
    <w:rsid w:val="003D0025"/>
    <w:rsid w:val="003D1D3A"/>
    <w:rsid w:val="003D3B88"/>
    <w:rsid w:val="003E31A6"/>
    <w:rsid w:val="003E469C"/>
    <w:rsid w:val="003F1D55"/>
    <w:rsid w:val="00400982"/>
    <w:rsid w:val="00404589"/>
    <w:rsid w:val="004055D1"/>
    <w:rsid w:val="0040664B"/>
    <w:rsid w:val="004112D6"/>
    <w:rsid w:val="004124C8"/>
    <w:rsid w:val="004153FB"/>
    <w:rsid w:val="00415A4A"/>
    <w:rsid w:val="00420AF4"/>
    <w:rsid w:val="00420D51"/>
    <w:rsid w:val="00424C4B"/>
    <w:rsid w:val="00426564"/>
    <w:rsid w:val="0042678F"/>
    <w:rsid w:val="004277BB"/>
    <w:rsid w:val="00433646"/>
    <w:rsid w:val="00440A8F"/>
    <w:rsid w:val="00440E75"/>
    <w:rsid w:val="004416EA"/>
    <w:rsid w:val="0045096D"/>
    <w:rsid w:val="004522B8"/>
    <w:rsid w:val="00455511"/>
    <w:rsid w:val="0046052F"/>
    <w:rsid w:val="004610D0"/>
    <w:rsid w:val="00462EFA"/>
    <w:rsid w:val="004648F8"/>
    <w:rsid w:val="00465D6B"/>
    <w:rsid w:val="00467317"/>
    <w:rsid w:val="004709BE"/>
    <w:rsid w:val="00471683"/>
    <w:rsid w:val="004722B2"/>
    <w:rsid w:val="00475132"/>
    <w:rsid w:val="00482907"/>
    <w:rsid w:val="00482C8A"/>
    <w:rsid w:val="00483276"/>
    <w:rsid w:val="0048593D"/>
    <w:rsid w:val="00485E69"/>
    <w:rsid w:val="004879AF"/>
    <w:rsid w:val="00491216"/>
    <w:rsid w:val="004919E1"/>
    <w:rsid w:val="00491B5B"/>
    <w:rsid w:val="0049532A"/>
    <w:rsid w:val="0049629E"/>
    <w:rsid w:val="00497BD0"/>
    <w:rsid w:val="004A6B6D"/>
    <w:rsid w:val="004A72A7"/>
    <w:rsid w:val="004B0B72"/>
    <w:rsid w:val="004B5435"/>
    <w:rsid w:val="004C4539"/>
    <w:rsid w:val="004D16B1"/>
    <w:rsid w:val="004D1E20"/>
    <w:rsid w:val="004D4480"/>
    <w:rsid w:val="004D7B67"/>
    <w:rsid w:val="004E0A1E"/>
    <w:rsid w:val="004E1FCD"/>
    <w:rsid w:val="004E3C7F"/>
    <w:rsid w:val="004E4037"/>
    <w:rsid w:val="004E673C"/>
    <w:rsid w:val="004E7F8E"/>
    <w:rsid w:val="004F0DE4"/>
    <w:rsid w:val="004F5323"/>
    <w:rsid w:val="004F607B"/>
    <w:rsid w:val="004F71E3"/>
    <w:rsid w:val="00501FFD"/>
    <w:rsid w:val="00502F8D"/>
    <w:rsid w:val="005048A7"/>
    <w:rsid w:val="005056C5"/>
    <w:rsid w:val="0051204A"/>
    <w:rsid w:val="00514F7F"/>
    <w:rsid w:val="00523FD9"/>
    <w:rsid w:val="005243F1"/>
    <w:rsid w:val="00524EBC"/>
    <w:rsid w:val="00530CF8"/>
    <w:rsid w:val="005338EC"/>
    <w:rsid w:val="005346DC"/>
    <w:rsid w:val="00535D12"/>
    <w:rsid w:val="00536D8C"/>
    <w:rsid w:val="00544167"/>
    <w:rsid w:val="005458CC"/>
    <w:rsid w:val="00546AF9"/>
    <w:rsid w:val="005504DE"/>
    <w:rsid w:val="005533C5"/>
    <w:rsid w:val="00561AC0"/>
    <w:rsid w:val="00567950"/>
    <w:rsid w:val="00570D62"/>
    <w:rsid w:val="005747BB"/>
    <w:rsid w:val="00574BE7"/>
    <w:rsid w:val="00577500"/>
    <w:rsid w:val="005805F5"/>
    <w:rsid w:val="00583CE6"/>
    <w:rsid w:val="00584F6A"/>
    <w:rsid w:val="005919EF"/>
    <w:rsid w:val="0059269C"/>
    <w:rsid w:val="0059788C"/>
    <w:rsid w:val="005978E0"/>
    <w:rsid w:val="005A573D"/>
    <w:rsid w:val="005B194E"/>
    <w:rsid w:val="005C35E6"/>
    <w:rsid w:val="005C388D"/>
    <w:rsid w:val="005C3AA2"/>
    <w:rsid w:val="005C61A4"/>
    <w:rsid w:val="005C7A85"/>
    <w:rsid w:val="005C7AE1"/>
    <w:rsid w:val="005C7F47"/>
    <w:rsid w:val="005D21BA"/>
    <w:rsid w:val="005D25A8"/>
    <w:rsid w:val="005E03FE"/>
    <w:rsid w:val="005E18FE"/>
    <w:rsid w:val="005E1A49"/>
    <w:rsid w:val="005E2734"/>
    <w:rsid w:val="005E27FF"/>
    <w:rsid w:val="005E3701"/>
    <w:rsid w:val="005E37A3"/>
    <w:rsid w:val="005E380D"/>
    <w:rsid w:val="005E54C8"/>
    <w:rsid w:val="005F2F5C"/>
    <w:rsid w:val="005F3384"/>
    <w:rsid w:val="005F4E23"/>
    <w:rsid w:val="005F5ED3"/>
    <w:rsid w:val="006026A7"/>
    <w:rsid w:val="00604B17"/>
    <w:rsid w:val="006065E8"/>
    <w:rsid w:val="006153E6"/>
    <w:rsid w:val="00616C0E"/>
    <w:rsid w:val="00622517"/>
    <w:rsid w:val="006227B1"/>
    <w:rsid w:val="00632464"/>
    <w:rsid w:val="00633F2A"/>
    <w:rsid w:val="006345E9"/>
    <w:rsid w:val="00643BA6"/>
    <w:rsid w:val="00646A8F"/>
    <w:rsid w:val="00647FA1"/>
    <w:rsid w:val="00653343"/>
    <w:rsid w:val="00654053"/>
    <w:rsid w:val="006540DB"/>
    <w:rsid w:val="00654E2C"/>
    <w:rsid w:val="00664510"/>
    <w:rsid w:val="006709C1"/>
    <w:rsid w:val="0067235A"/>
    <w:rsid w:val="0068254C"/>
    <w:rsid w:val="00684B1B"/>
    <w:rsid w:val="0068593F"/>
    <w:rsid w:val="0068785E"/>
    <w:rsid w:val="0069755F"/>
    <w:rsid w:val="006A1CAA"/>
    <w:rsid w:val="006A31D4"/>
    <w:rsid w:val="006B3039"/>
    <w:rsid w:val="006B3F66"/>
    <w:rsid w:val="006B5A7F"/>
    <w:rsid w:val="006B778F"/>
    <w:rsid w:val="006C0BAC"/>
    <w:rsid w:val="006D0339"/>
    <w:rsid w:val="006D634A"/>
    <w:rsid w:val="006D6ACC"/>
    <w:rsid w:val="006E058C"/>
    <w:rsid w:val="006E151B"/>
    <w:rsid w:val="006E43C8"/>
    <w:rsid w:val="006E60EA"/>
    <w:rsid w:val="006E7B2B"/>
    <w:rsid w:val="006F5203"/>
    <w:rsid w:val="00700E9C"/>
    <w:rsid w:val="00702DAF"/>
    <w:rsid w:val="007036CE"/>
    <w:rsid w:val="007069E8"/>
    <w:rsid w:val="00706C9B"/>
    <w:rsid w:val="00707B13"/>
    <w:rsid w:val="00720AFC"/>
    <w:rsid w:val="00721A97"/>
    <w:rsid w:val="00722D85"/>
    <w:rsid w:val="00726F14"/>
    <w:rsid w:val="007316CB"/>
    <w:rsid w:val="00732251"/>
    <w:rsid w:val="00733E2C"/>
    <w:rsid w:val="00734F75"/>
    <w:rsid w:val="00736544"/>
    <w:rsid w:val="00743496"/>
    <w:rsid w:val="007463C4"/>
    <w:rsid w:val="00746729"/>
    <w:rsid w:val="00746793"/>
    <w:rsid w:val="00747D41"/>
    <w:rsid w:val="007521F1"/>
    <w:rsid w:val="0075669C"/>
    <w:rsid w:val="00760E0B"/>
    <w:rsid w:val="0076113A"/>
    <w:rsid w:val="00763311"/>
    <w:rsid w:val="00765F0F"/>
    <w:rsid w:val="0076798D"/>
    <w:rsid w:val="007760C2"/>
    <w:rsid w:val="007932F2"/>
    <w:rsid w:val="00795E25"/>
    <w:rsid w:val="007A3089"/>
    <w:rsid w:val="007B4CC5"/>
    <w:rsid w:val="007B6C79"/>
    <w:rsid w:val="007C21F5"/>
    <w:rsid w:val="007C360C"/>
    <w:rsid w:val="007C5931"/>
    <w:rsid w:val="007C7607"/>
    <w:rsid w:val="007D346A"/>
    <w:rsid w:val="007E2AA0"/>
    <w:rsid w:val="007E2F7A"/>
    <w:rsid w:val="007E5335"/>
    <w:rsid w:val="007E66E5"/>
    <w:rsid w:val="007F2C50"/>
    <w:rsid w:val="007F42EC"/>
    <w:rsid w:val="007F6142"/>
    <w:rsid w:val="008031EE"/>
    <w:rsid w:val="00804D60"/>
    <w:rsid w:val="00810E6C"/>
    <w:rsid w:val="008130F9"/>
    <w:rsid w:val="008172A3"/>
    <w:rsid w:val="008220CE"/>
    <w:rsid w:val="0083749B"/>
    <w:rsid w:val="008375DA"/>
    <w:rsid w:val="00841F25"/>
    <w:rsid w:val="00842331"/>
    <w:rsid w:val="008432B3"/>
    <w:rsid w:val="008472D7"/>
    <w:rsid w:val="00850DF2"/>
    <w:rsid w:val="0085452F"/>
    <w:rsid w:val="00856335"/>
    <w:rsid w:val="008572C4"/>
    <w:rsid w:val="00860F46"/>
    <w:rsid w:val="0086153C"/>
    <w:rsid w:val="00861B99"/>
    <w:rsid w:val="00862909"/>
    <w:rsid w:val="00864FAA"/>
    <w:rsid w:val="008657B5"/>
    <w:rsid w:val="0086638C"/>
    <w:rsid w:val="00866FBC"/>
    <w:rsid w:val="0086791E"/>
    <w:rsid w:val="008736F6"/>
    <w:rsid w:val="00877356"/>
    <w:rsid w:val="00880B3C"/>
    <w:rsid w:val="0089076A"/>
    <w:rsid w:val="008947A9"/>
    <w:rsid w:val="008A3859"/>
    <w:rsid w:val="008A5CF2"/>
    <w:rsid w:val="008B7670"/>
    <w:rsid w:val="008B7E56"/>
    <w:rsid w:val="008C17F8"/>
    <w:rsid w:val="008C61CB"/>
    <w:rsid w:val="008C6552"/>
    <w:rsid w:val="008C761B"/>
    <w:rsid w:val="008D798B"/>
    <w:rsid w:val="008E562A"/>
    <w:rsid w:val="008E7892"/>
    <w:rsid w:val="008F0909"/>
    <w:rsid w:val="008F2CBE"/>
    <w:rsid w:val="008F3732"/>
    <w:rsid w:val="00900A42"/>
    <w:rsid w:val="00901CC2"/>
    <w:rsid w:val="00902EED"/>
    <w:rsid w:val="009062F0"/>
    <w:rsid w:val="00906BD2"/>
    <w:rsid w:val="00922A8E"/>
    <w:rsid w:val="009231DA"/>
    <w:rsid w:val="009234A2"/>
    <w:rsid w:val="00923BFC"/>
    <w:rsid w:val="009277DC"/>
    <w:rsid w:val="00933A9B"/>
    <w:rsid w:val="0093447C"/>
    <w:rsid w:val="0095088D"/>
    <w:rsid w:val="0095548D"/>
    <w:rsid w:val="00965908"/>
    <w:rsid w:val="00970F02"/>
    <w:rsid w:val="009777BC"/>
    <w:rsid w:val="00993D6E"/>
    <w:rsid w:val="00995150"/>
    <w:rsid w:val="00996364"/>
    <w:rsid w:val="009963FD"/>
    <w:rsid w:val="009A73AC"/>
    <w:rsid w:val="009B0927"/>
    <w:rsid w:val="009B31C6"/>
    <w:rsid w:val="009B4D32"/>
    <w:rsid w:val="009C281B"/>
    <w:rsid w:val="009C7322"/>
    <w:rsid w:val="009D43FE"/>
    <w:rsid w:val="009D652C"/>
    <w:rsid w:val="009D6869"/>
    <w:rsid w:val="009E24BE"/>
    <w:rsid w:val="009E5C1D"/>
    <w:rsid w:val="009E65A5"/>
    <w:rsid w:val="009E7C11"/>
    <w:rsid w:val="00A02DF2"/>
    <w:rsid w:val="00A04F12"/>
    <w:rsid w:val="00A0506E"/>
    <w:rsid w:val="00A15648"/>
    <w:rsid w:val="00A1683C"/>
    <w:rsid w:val="00A2038A"/>
    <w:rsid w:val="00A23058"/>
    <w:rsid w:val="00A2480D"/>
    <w:rsid w:val="00A26733"/>
    <w:rsid w:val="00A3010A"/>
    <w:rsid w:val="00A36BFC"/>
    <w:rsid w:val="00A37738"/>
    <w:rsid w:val="00A37895"/>
    <w:rsid w:val="00A41F05"/>
    <w:rsid w:val="00A523FA"/>
    <w:rsid w:val="00A54B2A"/>
    <w:rsid w:val="00A60088"/>
    <w:rsid w:val="00A6352E"/>
    <w:rsid w:val="00A646BD"/>
    <w:rsid w:val="00A70F81"/>
    <w:rsid w:val="00A84532"/>
    <w:rsid w:val="00A90ACD"/>
    <w:rsid w:val="00A93DE3"/>
    <w:rsid w:val="00A94A1E"/>
    <w:rsid w:val="00A94AA7"/>
    <w:rsid w:val="00A94CEA"/>
    <w:rsid w:val="00A961B4"/>
    <w:rsid w:val="00A9761C"/>
    <w:rsid w:val="00A97BD4"/>
    <w:rsid w:val="00AA22A8"/>
    <w:rsid w:val="00AA72A2"/>
    <w:rsid w:val="00AB3BD7"/>
    <w:rsid w:val="00AC0BC7"/>
    <w:rsid w:val="00AC1497"/>
    <w:rsid w:val="00AC461B"/>
    <w:rsid w:val="00AD1142"/>
    <w:rsid w:val="00AD7DDD"/>
    <w:rsid w:val="00AE571C"/>
    <w:rsid w:val="00AF4F98"/>
    <w:rsid w:val="00AF53D2"/>
    <w:rsid w:val="00B0054E"/>
    <w:rsid w:val="00B01FB9"/>
    <w:rsid w:val="00B042A1"/>
    <w:rsid w:val="00B055FB"/>
    <w:rsid w:val="00B12825"/>
    <w:rsid w:val="00B12E30"/>
    <w:rsid w:val="00B14185"/>
    <w:rsid w:val="00B24F76"/>
    <w:rsid w:val="00B2620D"/>
    <w:rsid w:val="00B428BB"/>
    <w:rsid w:val="00B4350E"/>
    <w:rsid w:val="00B547E4"/>
    <w:rsid w:val="00B550C7"/>
    <w:rsid w:val="00B55A4E"/>
    <w:rsid w:val="00B572E6"/>
    <w:rsid w:val="00B579F0"/>
    <w:rsid w:val="00B60D17"/>
    <w:rsid w:val="00B61621"/>
    <w:rsid w:val="00B624FF"/>
    <w:rsid w:val="00B63293"/>
    <w:rsid w:val="00B659BA"/>
    <w:rsid w:val="00B70D36"/>
    <w:rsid w:val="00B713D7"/>
    <w:rsid w:val="00B72DE9"/>
    <w:rsid w:val="00B76B71"/>
    <w:rsid w:val="00B76EA7"/>
    <w:rsid w:val="00B802AF"/>
    <w:rsid w:val="00B9499C"/>
    <w:rsid w:val="00B95A2C"/>
    <w:rsid w:val="00BA38C7"/>
    <w:rsid w:val="00BA523C"/>
    <w:rsid w:val="00BA5EBA"/>
    <w:rsid w:val="00BB32F7"/>
    <w:rsid w:val="00BB3E9B"/>
    <w:rsid w:val="00BB7633"/>
    <w:rsid w:val="00BC4003"/>
    <w:rsid w:val="00BC5305"/>
    <w:rsid w:val="00BD5346"/>
    <w:rsid w:val="00BE02D7"/>
    <w:rsid w:val="00BE1CA6"/>
    <w:rsid w:val="00BE3F49"/>
    <w:rsid w:val="00BE494F"/>
    <w:rsid w:val="00BE541F"/>
    <w:rsid w:val="00BF1C4B"/>
    <w:rsid w:val="00BF39CF"/>
    <w:rsid w:val="00C113B0"/>
    <w:rsid w:val="00C12C73"/>
    <w:rsid w:val="00C20035"/>
    <w:rsid w:val="00C36E5C"/>
    <w:rsid w:val="00C40BD2"/>
    <w:rsid w:val="00C42F5A"/>
    <w:rsid w:val="00C45012"/>
    <w:rsid w:val="00C503A6"/>
    <w:rsid w:val="00C50D2E"/>
    <w:rsid w:val="00C51E1C"/>
    <w:rsid w:val="00C63D87"/>
    <w:rsid w:val="00C65E44"/>
    <w:rsid w:val="00C670FA"/>
    <w:rsid w:val="00C675AC"/>
    <w:rsid w:val="00C748F7"/>
    <w:rsid w:val="00C76E6B"/>
    <w:rsid w:val="00C772FC"/>
    <w:rsid w:val="00C77ED0"/>
    <w:rsid w:val="00C77F21"/>
    <w:rsid w:val="00C77FED"/>
    <w:rsid w:val="00C80900"/>
    <w:rsid w:val="00C82A82"/>
    <w:rsid w:val="00C96443"/>
    <w:rsid w:val="00C97C49"/>
    <w:rsid w:val="00CA0DA9"/>
    <w:rsid w:val="00CA194B"/>
    <w:rsid w:val="00CA4839"/>
    <w:rsid w:val="00CA6945"/>
    <w:rsid w:val="00CB5571"/>
    <w:rsid w:val="00CB609D"/>
    <w:rsid w:val="00CC47C5"/>
    <w:rsid w:val="00CC65B5"/>
    <w:rsid w:val="00CD03B9"/>
    <w:rsid w:val="00CD2189"/>
    <w:rsid w:val="00CD4D2E"/>
    <w:rsid w:val="00CD57D7"/>
    <w:rsid w:val="00CE0412"/>
    <w:rsid w:val="00CE448F"/>
    <w:rsid w:val="00CE6903"/>
    <w:rsid w:val="00CE7D77"/>
    <w:rsid w:val="00CF6360"/>
    <w:rsid w:val="00D04AD4"/>
    <w:rsid w:val="00D05AFD"/>
    <w:rsid w:val="00D102EE"/>
    <w:rsid w:val="00D1378C"/>
    <w:rsid w:val="00D23C9E"/>
    <w:rsid w:val="00D23D80"/>
    <w:rsid w:val="00D24F80"/>
    <w:rsid w:val="00D255E8"/>
    <w:rsid w:val="00D3224B"/>
    <w:rsid w:val="00D402EB"/>
    <w:rsid w:val="00D466ED"/>
    <w:rsid w:val="00D47295"/>
    <w:rsid w:val="00D52044"/>
    <w:rsid w:val="00D52485"/>
    <w:rsid w:val="00D555B2"/>
    <w:rsid w:val="00D5649E"/>
    <w:rsid w:val="00D6131C"/>
    <w:rsid w:val="00D6511E"/>
    <w:rsid w:val="00D7284E"/>
    <w:rsid w:val="00D80D45"/>
    <w:rsid w:val="00D81ED0"/>
    <w:rsid w:val="00D855AA"/>
    <w:rsid w:val="00DA2BDA"/>
    <w:rsid w:val="00DB134C"/>
    <w:rsid w:val="00DB2A2F"/>
    <w:rsid w:val="00DC0C07"/>
    <w:rsid w:val="00DC0C9E"/>
    <w:rsid w:val="00DC3193"/>
    <w:rsid w:val="00DC3515"/>
    <w:rsid w:val="00DC5BC9"/>
    <w:rsid w:val="00DD08A2"/>
    <w:rsid w:val="00DD4319"/>
    <w:rsid w:val="00DD6BEB"/>
    <w:rsid w:val="00DE2BE0"/>
    <w:rsid w:val="00DE58D1"/>
    <w:rsid w:val="00DF02C9"/>
    <w:rsid w:val="00DF121C"/>
    <w:rsid w:val="00DF660B"/>
    <w:rsid w:val="00E02069"/>
    <w:rsid w:val="00E04601"/>
    <w:rsid w:val="00E16FBB"/>
    <w:rsid w:val="00E21469"/>
    <w:rsid w:val="00E260EC"/>
    <w:rsid w:val="00E2641E"/>
    <w:rsid w:val="00E2704E"/>
    <w:rsid w:val="00E31790"/>
    <w:rsid w:val="00E32790"/>
    <w:rsid w:val="00E33D8A"/>
    <w:rsid w:val="00E37618"/>
    <w:rsid w:val="00E41143"/>
    <w:rsid w:val="00E41A92"/>
    <w:rsid w:val="00E42486"/>
    <w:rsid w:val="00E43725"/>
    <w:rsid w:val="00E447C3"/>
    <w:rsid w:val="00E50A8D"/>
    <w:rsid w:val="00E57A22"/>
    <w:rsid w:val="00E57BE6"/>
    <w:rsid w:val="00E60DA5"/>
    <w:rsid w:val="00E70D46"/>
    <w:rsid w:val="00E72F64"/>
    <w:rsid w:val="00E805FD"/>
    <w:rsid w:val="00E816E7"/>
    <w:rsid w:val="00E83EF4"/>
    <w:rsid w:val="00E84E64"/>
    <w:rsid w:val="00E864FC"/>
    <w:rsid w:val="00E929EA"/>
    <w:rsid w:val="00E95762"/>
    <w:rsid w:val="00EB3540"/>
    <w:rsid w:val="00EB7FCA"/>
    <w:rsid w:val="00EC18DF"/>
    <w:rsid w:val="00EC7D7E"/>
    <w:rsid w:val="00ED3614"/>
    <w:rsid w:val="00ED528F"/>
    <w:rsid w:val="00ED7C50"/>
    <w:rsid w:val="00EE023C"/>
    <w:rsid w:val="00EE452B"/>
    <w:rsid w:val="00EE685C"/>
    <w:rsid w:val="00EE7046"/>
    <w:rsid w:val="00EF044D"/>
    <w:rsid w:val="00EF1103"/>
    <w:rsid w:val="00EF3E1F"/>
    <w:rsid w:val="00F0052A"/>
    <w:rsid w:val="00F00690"/>
    <w:rsid w:val="00F01258"/>
    <w:rsid w:val="00F074C6"/>
    <w:rsid w:val="00F127C3"/>
    <w:rsid w:val="00F1497E"/>
    <w:rsid w:val="00F20139"/>
    <w:rsid w:val="00F20D0A"/>
    <w:rsid w:val="00F21565"/>
    <w:rsid w:val="00F352D3"/>
    <w:rsid w:val="00F362B4"/>
    <w:rsid w:val="00F42BD5"/>
    <w:rsid w:val="00F44205"/>
    <w:rsid w:val="00F44F00"/>
    <w:rsid w:val="00F45314"/>
    <w:rsid w:val="00F45651"/>
    <w:rsid w:val="00F478C3"/>
    <w:rsid w:val="00F47B50"/>
    <w:rsid w:val="00F53889"/>
    <w:rsid w:val="00F63C04"/>
    <w:rsid w:val="00F74D5B"/>
    <w:rsid w:val="00F74FC4"/>
    <w:rsid w:val="00F75CC2"/>
    <w:rsid w:val="00F92DF2"/>
    <w:rsid w:val="00F93B23"/>
    <w:rsid w:val="00F97159"/>
    <w:rsid w:val="00FA5F4E"/>
    <w:rsid w:val="00FB02DB"/>
    <w:rsid w:val="00FB144E"/>
    <w:rsid w:val="00FB256F"/>
    <w:rsid w:val="00FB4178"/>
    <w:rsid w:val="00FB6AF1"/>
    <w:rsid w:val="00FC4EE8"/>
    <w:rsid w:val="00FC50BC"/>
    <w:rsid w:val="00FD27F4"/>
    <w:rsid w:val="00FD5CF7"/>
    <w:rsid w:val="00FD5D8F"/>
    <w:rsid w:val="00FD6A1D"/>
    <w:rsid w:val="00FD6ACE"/>
    <w:rsid w:val="00FE73D8"/>
    <w:rsid w:val="00FF7D8E"/>
  </w:rsids>
  <m:mathPr>
    <m:mathFont m:val="Cambria Math"/>
    <m:brkBin m:val="before"/>
    <m:brkBinSub m:val="--"/>
    <m:smallFrac m:val="0"/>
    <m:dispDef/>
    <m:lMargin m:val="0"/>
    <m:rMargin m:val="0"/>
    <m:defJc m:val="centerGroup"/>
    <m:wrapIndent m:val="1440"/>
    <m:intLim m:val="subSup"/>
    <m:naryLim m:val="undOvr"/>
  </m:mathPr>
  <w:themeFontLang w:val="ca-ES"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FDAE771"/>
  <w15:docId w15:val="{4141F165-6E28-4AFB-9921-8B3A40AD5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C9E"/>
  </w:style>
  <w:style w:type="paragraph" w:styleId="Ttol1">
    <w:name w:val="heading 1"/>
    <w:basedOn w:val="Normal"/>
    <w:next w:val="Normal"/>
    <w:link w:val="Ttol1Car"/>
    <w:uiPriority w:val="9"/>
    <w:qFormat/>
    <w:rsid w:val="00BB3E9B"/>
    <w:pPr>
      <w:keepNext/>
      <w:keepLines/>
      <w:spacing w:before="400" w:after="40" w:line="240" w:lineRule="auto"/>
      <w:outlineLvl w:val="0"/>
    </w:pPr>
    <w:rPr>
      <w:rFonts w:asciiTheme="majorHAnsi" w:eastAsiaTheme="majorEastAsia" w:hAnsiTheme="majorHAnsi" w:cstheme="majorBidi"/>
      <w:color w:val="1F4E79" w:themeColor="accent1" w:themeShade="80"/>
      <w:sz w:val="36"/>
      <w:szCs w:val="36"/>
    </w:rPr>
  </w:style>
  <w:style w:type="paragraph" w:styleId="Ttol2">
    <w:name w:val="heading 2"/>
    <w:basedOn w:val="Normal"/>
    <w:next w:val="Normal"/>
    <w:link w:val="Ttol2Car"/>
    <w:uiPriority w:val="9"/>
    <w:unhideWhenUsed/>
    <w:qFormat/>
    <w:rsid w:val="00BB3E9B"/>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ol3">
    <w:name w:val="heading 3"/>
    <w:basedOn w:val="Normal"/>
    <w:next w:val="Normal"/>
    <w:link w:val="Ttol3Car"/>
    <w:uiPriority w:val="9"/>
    <w:unhideWhenUsed/>
    <w:qFormat/>
    <w:rsid w:val="00BB3E9B"/>
    <w:pPr>
      <w:keepNext/>
      <w:keepLines/>
      <w:spacing w:before="200" w:after="0"/>
      <w:outlineLvl w:val="2"/>
    </w:pPr>
    <w:rPr>
      <w:rFonts w:asciiTheme="majorHAnsi" w:eastAsiaTheme="majorEastAsia" w:hAnsiTheme="majorHAnsi" w:cstheme="majorBidi"/>
      <w:b/>
      <w:bCs/>
      <w:color w:val="5B9BD5" w:themeColor="accent1"/>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NormalWeb">
    <w:name w:val="Normal (Web)"/>
    <w:basedOn w:val="Normal"/>
    <w:uiPriority w:val="99"/>
    <w:semiHidden/>
    <w:unhideWhenUsed/>
    <w:rsid w:val="00BB3E9B"/>
    <w:pPr>
      <w:spacing w:before="100" w:beforeAutospacing="1" w:after="100" w:afterAutospacing="1" w:line="240" w:lineRule="auto"/>
    </w:pPr>
    <w:rPr>
      <w:rFonts w:ascii="Times New Roman" w:hAnsi="Times New Roman" w:cs="Times New Roman"/>
      <w:sz w:val="24"/>
      <w:szCs w:val="24"/>
      <w:lang w:eastAsia="ca-ES"/>
    </w:rPr>
  </w:style>
  <w:style w:type="paragraph" w:styleId="Pargrafdellista">
    <w:name w:val="List Paragraph"/>
    <w:aliases w:val="List,List1,List11,List111,List1111,List11111,List111111,List1111111,List11111111,List111111111,List2,List1111111111,List11111111111,List111111111111,List1111111111111"/>
    <w:basedOn w:val="Normal"/>
    <w:link w:val="PargrafdellistaCar"/>
    <w:uiPriority w:val="34"/>
    <w:qFormat/>
    <w:rsid w:val="00BB3E9B"/>
    <w:pPr>
      <w:ind w:left="720"/>
      <w:contextualSpacing/>
    </w:pPr>
  </w:style>
  <w:style w:type="character" w:customStyle="1" w:styleId="Ttol1Car">
    <w:name w:val="Títol 1 Car"/>
    <w:basedOn w:val="Lletraperdefectedelpargraf"/>
    <w:link w:val="Ttol1"/>
    <w:uiPriority w:val="9"/>
    <w:rsid w:val="00BB3E9B"/>
    <w:rPr>
      <w:rFonts w:asciiTheme="majorHAnsi" w:eastAsiaTheme="majorEastAsia" w:hAnsiTheme="majorHAnsi" w:cstheme="majorBidi"/>
      <w:color w:val="1F4E79" w:themeColor="accent1" w:themeShade="80"/>
      <w:sz w:val="36"/>
      <w:szCs w:val="36"/>
    </w:rPr>
  </w:style>
  <w:style w:type="character" w:customStyle="1" w:styleId="Ttol2Car">
    <w:name w:val="Títol 2 Car"/>
    <w:basedOn w:val="Lletraperdefectedelpargraf"/>
    <w:link w:val="Ttol2"/>
    <w:uiPriority w:val="9"/>
    <w:rsid w:val="00BB3E9B"/>
    <w:rPr>
      <w:rFonts w:asciiTheme="majorHAnsi" w:eastAsiaTheme="majorEastAsia" w:hAnsiTheme="majorHAnsi" w:cstheme="majorBidi"/>
      <w:b/>
      <w:bCs/>
      <w:color w:val="5B9BD5" w:themeColor="accent1"/>
      <w:sz w:val="26"/>
      <w:szCs w:val="26"/>
    </w:rPr>
  </w:style>
  <w:style w:type="character" w:customStyle="1" w:styleId="Ttol3Car">
    <w:name w:val="Títol 3 Car"/>
    <w:basedOn w:val="Lletraperdefectedelpargraf"/>
    <w:link w:val="Ttol3"/>
    <w:uiPriority w:val="9"/>
    <w:rsid w:val="00BB3E9B"/>
    <w:rPr>
      <w:rFonts w:asciiTheme="majorHAnsi" w:eastAsiaTheme="majorEastAsia" w:hAnsiTheme="majorHAnsi" w:cstheme="majorBidi"/>
      <w:b/>
      <w:bCs/>
      <w:color w:val="5B9BD5" w:themeColor="accent1"/>
    </w:rPr>
  </w:style>
  <w:style w:type="paragraph" w:customStyle="1" w:styleId="Senseespaiat1">
    <w:name w:val="Sense espaiat1"/>
    <w:rsid w:val="00BB3E9B"/>
    <w:pPr>
      <w:suppressAutoHyphens/>
      <w:spacing w:after="0" w:line="240" w:lineRule="auto"/>
    </w:pPr>
    <w:rPr>
      <w:rFonts w:ascii="Calibri" w:eastAsia="Times New Roman" w:hAnsi="Calibri" w:cs="Calibri"/>
      <w:kern w:val="2"/>
      <w:lang w:eastAsia="ar-SA"/>
    </w:rPr>
  </w:style>
  <w:style w:type="paragraph" w:styleId="Capalera">
    <w:name w:val="header"/>
    <w:basedOn w:val="Normal"/>
    <w:link w:val="CapaleraCar"/>
    <w:uiPriority w:val="99"/>
    <w:unhideWhenUsed/>
    <w:rsid w:val="00BB3E9B"/>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BB3E9B"/>
  </w:style>
  <w:style w:type="paragraph" w:styleId="Peu">
    <w:name w:val="footer"/>
    <w:basedOn w:val="Normal"/>
    <w:link w:val="PeuCar"/>
    <w:uiPriority w:val="99"/>
    <w:unhideWhenUsed/>
    <w:rsid w:val="00BB3E9B"/>
    <w:pPr>
      <w:tabs>
        <w:tab w:val="center" w:pos="4252"/>
        <w:tab w:val="right" w:pos="8504"/>
      </w:tabs>
      <w:spacing w:after="0" w:line="240" w:lineRule="auto"/>
    </w:pPr>
  </w:style>
  <w:style w:type="character" w:customStyle="1" w:styleId="PeuCar">
    <w:name w:val="Peu Car"/>
    <w:basedOn w:val="Lletraperdefectedelpargraf"/>
    <w:link w:val="Peu"/>
    <w:uiPriority w:val="99"/>
    <w:rsid w:val="00BB3E9B"/>
  </w:style>
  <w:style w:type="table" w:styleId="Taulaambquadrcula">
    <w:name w:val="Table Grid"/>
    <w:basedOn w:val="Taulanormal"/>
    <w:uiPriority w:val="39"/>
    <w:rsid w:val="00BB3E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oldelIDC">
    <w:name w:val="TOC Heading"/>
    <w:basedOn w:val="Ttol1"/>
    <w:next w:val="Normal"/>
    <w:uiPriority w:val="39"/>
    <w:semiHidden/>
    <w:unhideWhenUsed/>
    <w:qFormat/>
    <w:rsid w:val="00BB3E9B"/>
    <w:pPr>
      <w:spacing w:before="480" w:after="0" w:line="276" w:lineRule="auto"/>
      <w:outlineLvl w:val="9"/>
    </w:pPr>
    <w:rPr>
      <w:b/>
      <w:bCs/>
      <w:color w:val="2E74B5" w:themeColor="accent1" w:themeShade="BF"/>
      <w:sz w:val="28"/>
      <w:szCs w:val="28"/>
      <w:lang w:eastAsia="ca-ES"/>
    </w:rPr>
  </w:style>
  <w:style w:type="paragraph" w:styleId="IDC1">
    <w:name w:val="toc 1"/>
    <w:basedOn w:val="Normal"/>
    <w:next w:val="Normal"/>
    <w:autoRedefine/>
    <w:uiPriority w:val="39"/>
    <w:unhideWhenUsed/>
    <w:rsid w:val="00BB3E9B"/>
    <w:pPr>
      <w:spacing w:after="100"/>
    </w:pPr>
  </w:style>
  <w:style w:type="character" w:styleId="Enlla">
    <w:name w:val="Hyperlink"/>
    <w:basedOn w:val="Lletraperdefectedelpargraf"/>
    <w:uiPriority w:val="99"/>
    <w:unhideWhenUsed/>
    <w:rsid w:val="00BB3E9B"/>
    <w:rPr>
      <w:color w:val="0563C1" w:themeColor="hyperlink"/>
      <w:u w:val="single"/>
    </w:rPr>
  </w:style>
  <w:style w:type="paragraph" w:styleId="Textdeglobus">
    <w:name w:val="Balloon Text"/>
    <w:basedOn w:val="Normal"/>
    <w:link w:val="TextdeglobusCar"/>
    <w:uiPriority w:val="99"/>
    <w:semiHidden/>
    <w:unhideWhenUsed/>
    <w:rsid w:val="00BB3E9B"/>
    <w:pPr>
      <w:spacing w:after="0" w:line="240" w:lineRule="auto"/>
    </w:pPr>
    <w:rPr>
      <w:rFonts w:ascii="Tahoma" w:hAnsi="Tahoma" w:cs="Tahoma"/>
      <w:sz w:val="16"/>
      <w:szCs w:val="16"/>
    </w:rPr>
  </w:style>
  <w:style w:type="character" w:customStyle="1" w:styleId="TextdeglobusCar">
    <w:name w:val="Text de globus Car"/>
    <w:basedOn w:val="Lletraperdefectedelpargraf"/>
    <w:link w:val="Textdeglobus"/>
    <w:uiPriority w:val="99"/>
    <w:semiHidden/>
    <w:rsid w:val="00BB3E9B"/>
    <w:rPr>
      <w:rFonts w:ascii="Tahoma" w:hAnsi="Tahoma" w:cs="Tahoma"/>
      <w:sz w:val="16"/>
      <w:szCs w:val="16"/>
    </w:rPr>
  </w:style>
  <w:style w:type="paragraph" w:styleId="IDC2">
    <w:name w:val="toc 2"/>
    <w:basedOn w:val="Normal"/>
    <w:next w:val="Normal"/>
    <w:autoRedefine/>
    <w:uiPriority w:val="39"/>
    <w:unhideWhenUsed/>
    <w:rsid w:val="00BB3E9B"/>
    <w:pPr>
      <w:spacing w:after="100"/>
      <w:ind w:left="220"/>
    </w:pPr>
  </w:style>
  <w:style w:type="paragraph" w:styleId="IDC3">
    <w:name w:val="toc 3"/>
    <w:basedOn w:val="Normal"/>
    <w:next w:val="Normal"/>
    <w:autoRedefine/>
    <w:uiPriority w:val="39"/>
    <w:unhideWhenUsed/>
    <w:rsid w:val="00BB3E9B"/>
    <w:pPr>
      <w:spacing w:after="100"/>
      <w:ind w:left="440"/>
    </w:pPr>
  </w:style>
  <w:style w:type="paragraph" w:customStyle="1" w:styleId="Default">
    <w:name w:val="Default"/>
    <w:rsid w:val="00BB3E9B"/>
    <w:pPr>
      <w:suppressAutoHyphens/>
      <w:autoSpaceDE w:val="0"/>
      <w:spacing w:after="0" w:line="240" w:lineRule="auto"/>
    </w:pPr>
    <w:rPr>
      <w:rFonts w:ascii="Arial" w:eastAsia="Calibri" w:hAnsi="Arial" w:cs="Arial"/>
      <w:color w:val="000000"/>
      <w:sz w:val="24"/>
      <w:szCs w:val="24"/>
      <w:lang w:val="es-ES" w:eastAsia="ar-SA"/>
    </w:rPr>
  </w:style>
  <w:style w:type="table" w:customStyle="1" w:styleId="TableGridLight1">
    <w:name w:val="Table Grid Light1"/>
    <w:basedOn w:val="Taulanormal"/>
    <w:uiPriority w:val="40"/>
    <w:rsid w:val="00BB3E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extsenseformat">
    <w:name w:val="Plain Text"/>
    <w:basedOn w:val="Normal"/>
    <w:link w:val="TextsenseformatCar"/>
    <w:uiPriority w:val="99"/>
    <w:semiHidden/>
    <w:unhideWhenUsed/>
    <w:rsid w:val="00BB3E9B"/>
    <w:pPr>
      <w:spacing w:after="0" w:line="240" w:lineRule="auto"/>
    </w:pPr>
    <w:rPr>
      <w:rFonts w:ascii="Calibri" w:hAnsi="Calibri"/>
      <w:szCs w:val="21"/>
    </w:rPr>
  </w:style>
  <w:style w:type="character" w:customStyle="1" w:styleId="TextsenseformatCar">
    <w:name w:val="Text sense format Car"/>
    <w:basedOn w:val="Lletraperdefectedelpargraf"/>
    <w:link w:val="Textsenseformat"/>
    <w:uiPriority w:val="99"/>
    <w:semiHidden/>
    <w:rsid w:val="00BB3E9B"/>
    <w:rPr>
      <w:rFonts w:ascii="Calibri" w:hAnsi="Calibri"/>
      <w:szCs w:val="21"/>
    </w:rPr>
  </w:style>
  <w:style w:type="paragraph" w:styleId="HTMLambformatprevi">
    <w:name w:val="HTML Preformatted"/>
    <w:basedOn w:val="Normal"/>
    <w:link w:val="HTMLambformatpreviCar"/>
    <w:uiPriority w:val="99"/>
    <w:semiHidden/>
    <w:unhideWhenUsed/>
    <w:rsid w:val="00BB3E9B"/>
    <w:pPr>
      <w:spacing w:after="0" w:line="240" w:lineRule="auto"/>
    </w:pPr>
    <w:rPr>
      <w:rFonts w:ascii="Consolas" w:hAnsi="Consolas"/>
      <w:sz w:val="20"/>
      <w:szCs w:val="20"/>
    </w:rPr>
  </w:style>
  <w:style w:type="character" w:customStyle="1" w:styleId="HTMLambformatpreviCar">
    <w:name w:val="HTML amb format previ Car"/>
    <w:basedOn w:val="Lletraperdefectedelpargraf"/>
    <w:link w:val="HTMLambformatprevi"/>
    <w:uiPriority w:val="99"/>
    <w:semiHidden/>
    <w:rsid w:val="00BB3E9B"/>
    <w:rPr>
      <w:rFonts w:ascii="Consolas" w:hAnsi="Consolas"/>
      <w:sz w:val="20"/>
      <w:szCs w:val="20"/>
    </w:rPr>
  </w:style>
  <w:style w:type="character" w:customStyle="1" w:styleId="PargrafdellistaCar">
    <w:name w:val="Paràgraf de llista Car"/>
    <w:aliases w:val="List Car,List1 Car,List11 Car,List111 Car,List1111 Car,List11111 Car,List111111 Car,List1111111 Car,List11111111 Car,List111111111 Car,List2 Car,List1111111111 Car,List11111111111 Car,List111111111111 Car,List1111111111111 Car"/>
    <w:link w:val="Pargrafdellista"/>
    <w:uiPriority w:val="34"/>
    <w:rsid w:val="00163A80"/>
  </w:style>
  <w:style w:type="paragraph" w:customStyle="1" w:styleId="Standard">
    <w:name w:val="Standard"/>
    <w:rsid w:val="0068785E"/>
    <w:pPr>
      <w:suppressAutoHyphens/>
      <w:autoSpaceDN w:val="0"/>
      <w:spacing w:after="200" w:line="276" w:lineRule="auto"/>
      <w:textAlignment w:val="baseline"/>
    </w:pPr>
    <w:rPr>
      <w:rFonts w:ascii="Calibri" w:eastAsia="Calibri" w:hAnsi="Calibri" w:cs="Calibri"/>
      <w:kern w:val="3"/>
      <w:lang w:val="es-ES" w:eastAsia="ar-SA" w:bidi="hi-IN"/>
    </w:rPr>
  </w:style>
  <w:style w:type="character" w:styleId="Textennegreta">
    <w:name w:val="Strong"/>
    <w:basedOn w:val="Lletraperdefectedelpargraf"/>
    <w:uiPriority w:val="22"/>
    <w:qFormat/>
    <w:rsid w:val="001C0C54"/>
    <w:rPr>
      <w:b/>
      <w:bCs/>
    </w:rPr>
  </w:style>
  <w:style w:type="character" w:styleId="mfasi">
    <w:name w:val="Emphasis"/>
    <w:basedOn w:val="Lletraperdefectedelpargraf"/>
    <w:uiPriority w:val="20"/>
    <w:qFormat/>
    <w:rsid w:val="00383113"/>
    <w:rPr>
      <w:i/>
      <w:iCs/>
    </w:rPr>
  </w:style>
  <w:style w:type="paragraph" w:styleId="Senseespaiat">
    <w:name w:val="No Spacing"/>
    <w:uiPriority w:val="1"/>
    <w:qFormat/>
    <w:rsid w:val="00D23D8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1511">
      <w:bodyDiv w:val="1"/>
      <w:marLeft w:val="0"/>
      <w:marRight w:val="0"/>
      <w:marTop w:val="0"/>
      <w:marBottom w:val="0"/>
      <w:divBdr>
        <w:top w:val="none" w:sz="0" w:space="0" w:color="auto"/>
        <w:left w:val="none" w:sz="0" w:space="0" w:color="auto"/>
        <w:bottom w:val="none" w:sz="0" w:space="0" w:color="auto"/>
        <w:right w:val="none" w:sz="0" w:space="0" w:color="auto"/>
      </w:divBdr>
    </w:div>
    <w:div w:id="21824498">
      <w:bodyDiv w:val="1"/>
      <w:marLeft w:val="0"/>
      <w:marRight w:val="0"/>
      <w:marTop w:val="0"/>
      <w:marBottom w:val="0"/>
      <w:divBdr>
        <w:top w:val="none" w:sz="0" w:space="0" w:color="auto"/>
        <w:left w:val="none" w:sz="0" w:space="0" w:color="auto"/>
        <w:bottom w:val="none" w:sz="0" w:space="0" w:color="auto"/>
        <w:right w:val="none" w:sz="0" w:space="0" w:color="auto"/>
      </w:divBdr>
    </w:div>
    <w:div w:id="78404734">
      <w:bodyDiv w:val="1"/>
      <w:marLeft w:val="0"/>
      <w:marRight w:val="0"/>
      <w:marTop w:val="0"/>
      <w:marBottom w:val="0"/>
      <w:divBdr>
        <w:top w:val="none" w:sz="0" w:space="0" w:color="auto"/>
        <w:left w:val="none" w:sz="0" w:space="0" w:color="auto"/>
        <w:bottom w:val="none" w:sz="0" w:space="0" w:color="auto"/>
        <w:right w:val="none" w:sz="0" w:space="0" w:color="auto"/>
      </w:divBdr>
    </w:div>
    <w:div w:id="132253419">
      <w:bodyDiv w:val="1"/>
      <w:marLeft w:val="0"/>
      <w:marRight w:val="0"/>
      <w:marTop w:val="0"/>
      <w:marBottom w:val="0"/>
      <w:divBdr>
        <w:top w:val="none" w:sz="0" w:space="0" w:color="auto"/>
        <w:left w:val="none" w:sz="0" w:space="0" w:color="auto"/>
        <w:bottom w:val="none" w:sz="0" w:space="0" w:color="auto"/>
        <w:right w:val="none" w:sz="0" w:space="0" w:color="auto"/>
      </w:divBdr>
    </w:div>
    <w:div w:id="134373960">
      <w:bodyDiv w:val="1"/>
      <w:marLeft w:val="0"/>
      <w:marRight w:val="0"/>
      <w:marTop w:val="0"/>
      <w:marBottom w:val="0"/>
      <w:divBdr>
        <w:top w:val="none" w:sz="0" w:space="0" w:color="auto"/>
        <w:left w:val="none" w:sz="0" w:space="0" w:color="auto"/>
        <w:bottom w:val="none" w:sz="0" w:space="0" w:color="auto"/>
        <w:right w:val="none" w:sz="0" w:space="0" w:color="auto"/>
      </w:divBdr>
    </w:div>
    <w:div w:id="258605143">
      <w:bodyDiv w:val="1"/>
      <w:marLeft w:val="0"/>
      <w:marRight w:val="0"/>
      <w:marTop w:val="0"/>
      <w:marBottom w:val="0"/>
      <w:divBdr>
        <w:top w:val="none" w:sz="0" w:space="0" w:color="auto"/>
        <w:left w:val="none" w:sz="0" w:space="0" w:color="auto"/>
        <w:bottom w:val="none" w:sz="0" w:space="0" w:color="auto"/>
        <w:right w:val="none" w:sz="0" w:space="0" w:color="auto"/>
      </w:divBdr>
    </w:div>
    <w:div w:id="276252233">
      <w:bodyDiv w:val="1"/>
      <w:marLeft w:val="0"/>
      <w:marRight w:val="0"/>
      <w:marTop w:val="0"/>
      <w:marBottom w:val="0"/>
      <w:divBdr>
        <w:top w:val="none" w:sz="0" w:space="0" w:color="auto"/>
        <w:left w:val="none" w:sz="0" w:space="0" w:color="auto"/>
        <w:bottom w:val="none" w:sz="0" w:space="0" w:color="auto"/>
        <w:right w:val="none" w:sz="0" w:space="0" w:color="auto"/>
      </w:divBdr>
    </w:div>
    <w:div w:id="279921826">
      <w:bodyDiv w:val="1"/>
      <w:marLeft w:val="0"/>
      <w:marRight w:val="0"/>
      <w:marTop w:val="0"/>
      <w:marBottom w:val="0"/>
      <w:divBdr>
        <w:top w:val="none" w:sz="0" w:space="0" w:color="auto"/>
        <w:left w:val="none" w:sz="0" w:space="0" w:color="auto"/>
        <w:bottom w:val="none" w:sz="0" w:space="0" w:color="auto"/>
        <w:right w:val="none" w:sz="0" w:space="0" w:color="auto"/>
      </w:divBdr>
    </w:div>
    <w:div w:id="309940809">
      <w:bodyDiv w:val="1"/>
      <w:marLeft w:val="0"/>
      <w:marRight w:val="0"/>
      <w:marTop w:val="0"/>
      <w:marBottom w:val="0"/>
      <w:divBdr>
        <w:top w:val="none" w:sz="0" w:space="0" w:color="auto"/>
        <w:left w:val="none" w:sz="0" w:space="0" w:color="auto"/>
        <w:bottom w:val="none" w:sz="0" w:space="0" w:color="auto"/>
        <w:right w:val="none" w:sz="0" w:space="0" w:color="auto"/>
      </w:divBdr>
    </w:div>
    <w:div w:id="318272545">
      <w:bodyDiv w:val="1"/>
      <w:marLeft w:val="0"/>
      <w:marRight w:val="0"/>
      <w:marTop w:val="0"/>
      <w:marBottom w:val="0"/>
      <w:divBdr>
        <w:top w:val="none" w:sz="0" w:space="0" w:color="auto"/>
        <w:left w:val="none" w:sz="0" w:space="0" w:color="auto"/>
        <w:bottom w:val="none" w:sz="0" w:space="0" w:color="auto"/>
        <w:right w:val="none" w:sz="0" w:space="0" w:color="auto"/>
      </w:divBdr>
    </w:div>
    <w:div w:id="386883121">
      <w:bodyDiv w:val="1"/>
      <w:marLeft w:val="0"/>
      <w:marRight w:val="0"/>
      <w:marTop w:val="0"/>
      <w:marBottom w:val="0"/>
      <w:divBdr>
        <w:top w:val="none" w:sz="0" w:space="0" w:color="auto"/>
        <w:left w:val="none" w:sz="0" w:space="0" w:color="auto"/>
        <w:bottom w:val="none" w:sz="0" w:space="0" w:color="auto"/>
        <w:right w:val="none" w:sz="0" w:space="0" w:color="auto"/>
      </w:divBdr>
    </w:div>
    <w:div w:id="389839725">
      <w:bodyDiv w:val="1"/>
      <w:marLeft w:val="0"/>
      <w:marRight w:val="0"/>
      <w:marTop w:val="0"/>
      <w:marBottom w:val="0"/>
      <w:divBdr>
        <w:top w:val="none" w:sz="0" w:space="0" w:color="auto"/>
        <w:left w:val="none" w:sz="0" w:space="0" w:color="auto"/>
        <w:bottom w:val="none" w:sz="0" w:space="0" w:color="auto"/>
        <w:right w:val="none" w:sz="0" w:space="0" w:color="auto"/>
      </w:divBdr>
    </w:div>
    <w:div w:id="486635080">
      <w:bodyDiv w:val="1"/>
      <w:marLeft w:val="0"/>
      <w:marRight w:val="0"/>
      <w:marTop w:val="0"/>
      <w:marBottom w:val="0"/>
      <w:divBdr>
        <w:top w:val="none" w:sz="0" w:space="0" w:color="auto"/>
        <w:left w:val="none" w:sz="0" w:space="0" w:color="auto"/>
        <w:bottom w:val="none" w:sz="0" w:space="0" w:color="auto"/>
        <w:right w:val="none" w:sz="0" w:space="0" w:color="auto"/>
      </w:divBdr>
    </w:div>
    <w:div w:id="535969022">
      <w:bodyDiv w:val="1"/>
      <w:marLeft w:val="0"/>
      <w:marRight w:val="0"/>
      <w:marTop w:val="0"/>
      <w:marBottom w:val="0"/>
      <w:divBdr>
        <w:top w:val="none" w:sz="0" w:space="0" w:color="auto"/>
        <w:left w:val="none" w:sz="0" w:space="0" w:color="auto"/>
        <w:bottom w:val="none" w:sz="0" w:space="0" w:color="auto"/>
        <w:right w:val="none" w:sz="0" w:space="0" w:color="auto"/>
      </w:divBdr>
    </w:div>
    <w:div w:id="564533369">
      <w:bodyDiv w:val="1"/>
      <w:marLeft w:val="0"/>
      <w:marRight w:val="0"/>
      <w:marTop w:val="0"/>
      <w:marBottom w:val="0"/>
      <w:divBdr>
        <w:top w:val="none" w:sz="0" w:space="0" w:color="auto"/>
        <w:left w:val="none" w:sz="0" w:space="0" w:color="auto"/>
        <w:bottom w:val="none" w:sz="0" w:space="0" w:color="auto"/>
        <w:right w:val="none" w:sz="0" w:space="0" w:color="auto"/>
      </w:divBdr>
    </w:div>
    <w:div w:id="567806944">
      <w:bodyDiv w:val="1"/>
      <w:marLeft w:val="0"/>
      <w:marRight w:val="0"/>
      <w:marTop w:val="0"/>
      <w:marBottom w:val="0"/>
      <w:divBdr>
        <w:top w:val="none" w:sz="0" w:space="0" w:color="auto"/>
        <w:left w:val="none" w:sz="0" w:space="0" w:color="auto"/>
        <w:bottom w:val="none" w:sz="0" w:space="0" w:color="auto"/>
        <w:right w:val="none" w:sz="0" w:space="0" w:color="auto"/>
      </w:divBdr>
    </w:div>
    <w:div w:id="569461585">
      <w:bodyDiv w:val="1"/>
      <w:marLeft w:val="0"/>
      <w:marRight w:val="0"/>
      <w:marTop w:val="0"/>
      <w:marBottom w:val="0"/>
      <w:divBdr>
        <w:top w:val="none" w:sz="0" w:space="0" w:color="auto"/>
        <w:left w:val="none" w:sz="0" w:space="0" w:color="auto"/>
        <w:bottom w:val="none" w:sz="0" w:space="0" w:color="auto"/>
        <w:right w:val="none" w:sz="0" w:space="0" w:color="auto"/>
      </w:divBdr>
    </w:div>
    <w:div w:id="770780913">
      <w:bodyDiv w:val="1"/>
      <w:marLeft w:val="0"/>
      <w:marRight w:val="0"/>
      <w:marTop w:val="0"/>
      <w:marBottom w:val="0"/>
      <w:divBdr>
        <w:top w:val="none" w:sz="0" w:space="0" w:color="auto"/>
        <w:left w:val="none" w:sz="0" w:space="0" w:color="auto"/>
        <w:bottom w:val="none" w:sz="0" w:space="0" w:color="auto"/>
        <w:right w:val="none" w:sz="0" w:space="0" w:color="auto"/>
      </w:divBdr>
    </w:div>
    <w:div w:id="796949312">
      <w:bodyDiv w:val="1"/>
      <w:marLeft w:val="0"/>
      <w:marRight w:val="0"/>
      <w:marTop w:val="0"/>
      <w:marBottom w:val="0"/>
      <w:divBdr>
        <w:top w:val="none" w:sz="0" w:space="0" w:color="auto"/>
        <w:left w:val="none" w:sz="0" w:space="0" w:color="auto"/>
        <w:bottom w:val="none" w:sz="0" w:space="0" w:color="auto"/>
        <w:right w:val="none" w:sz="0" w:space="0" w:color="auto"/>
      </w:divBdr>
    </w:div>
    <w:div w:id="816841850">
      <w:bodyDiv w:val="1"/>
      <w:marLeft w:val="0"/>
      <w:marRight w:val="0"/>
      <w:marTop w:val="0"/>
      <w:marBottom w:val="0"/>
      <w:divBdr>
        <w:top w:val="none" w:sz="0" w:space="0" w:color="auto"/>
        <w:left w:val="none" w:sz="0" w:space="0" w:color="auto"/>
        <w:bottom w:val="none" w:sz="0" w:space="0" w:color="auto"/>
        <w:right w:val="none" w:sz="0" w:space="0" w:color="auto"/>
      </w:divBdr>
    </w:div>
    <w:div w:id="831677659">
      <w:bodyDiv w:val="1"/>
      <w:marLeft w:val="0"/>
      <w:marRight w:val="0"/>
      <w:marTop w:val="0"/>
      <w:marBottom w:val="0"/>
      <w:divBdr>
        <w:top w:val="none" w:sz="0" w:space="0" w:color="auto"/>
        <w:left w:val="none" w:sz="0" w:space="0" w:color="auto"/>
        <w:bottom w:val="none" w:sz="0" w:space="0" w:color="auto"/>
        <w:right w:val="none" w:sz="0" w:space="0" w:color="auto"/>
      </w:divBdr>
    </w:div>
    <w:div w:id="869293569">
      <w:bodyDiv w:val="1"/>
      <w:marLeft w:val="0"/>
      <w:marRight w:val="0"/>
      <w:marTop w:val="0"/>
      <w:marBottom w:val="0"/>
      <w:divBdr>
        <w:top w:val="none" w:sz="0" w:space="0" w:color="auto"/>
        <w:left w:val="none" w:sz="0" w:space="0" w:color="auto"/>
        <w:bottom w:val="none" w:sz="0" w:space="0" w:color="auto"/>
        <w:right w:val="none" w:sz="0" w:space="0" w:color="auto"/>
      </w:divBdr>
    </w:div>
    <w:div w:id="896431003">
      <w:bodyDiv w:val="1"/>
      <w:marLeft w:val="0"/>
      <w:marRight w:val="0"/>
      <w:marTop w:val="0"/>
      <w:marBottom w:val="0"/>
      <w:divBdr>
        <w:top w:val="none" w:sz="0" w:space="0" w:color="auto"/>
        <w:left w:val="none" w:sz="0" w:space="0" w:color="auto"/>
        <w:bottom w:val="none" w:sz="0" w:space="0" w:color="auto"/>
        <w:right w:val="none" w:sz="0" w:space="0" w:color="auto"/>
      </w:divBdr>
    </w:div>
    <w:div w:id="954870109">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47292978">
      <w:bodyDiv w:val="1"/>
      <w:marLeft w:val="0"/>
      <w:marRight w:val="0"/>
      <w:marTop w:val="0"/>
      <w:marBottom w:val="0"/>
      <w:divBdr>
        <w:top w:val="none" w:sz="0" w:space="0" w:color="auto"/>
        <w:left w:val="none" w:sz="0" w:space="0" w:color="auto"/>
        <w:bottom w:val="none" w:sz="0" w:space="0" w:color="auto"/>
        <w:right w:val="none" w:sz="0" w:space="0" w:color="auto"/>
      </w:divBdr>
    </w:div>
    <w:div w:id="1055079786">
      <w:bodyDiv w:val="1"/>
      <w:marLeft w:val="0"/>
      <w:marRight w:val="0"/>
      <w:marTop w:val="0"/>
      <w:marBottom w:val="0"/>
      <w:divBdr>
        <w:top w:val="none" w:sz="0" w:space="0" w:color="auto"/>
        <w:left w:val="none" w:sz="0" w:space="0" w:color="auto"/>
        <w:bottom w:val="none" w:sz="0" w:space="0" w:color="auto"/>
        <w:right w:val="none" w:sz="0" w:space="0" w:color="auto"/>
      </w:divBdr>
    </w:div>
    <w:div w:id="1164004569">
      <w:bodyDiv w:val="1"/>
      <w:marLeft w:val="0"/>
      <w:marRight w:val="0"/>
      <w:marTop w:val="0"/>
      <w:marBottom w:val="0"/>
      <w:divBdr>
        <w:top w:val="none" w:sz="0" w:space="0" w:color="auto"/>
        <w:left w:val="none" w:sz="0" w:space="0" w:color="auto"/>
        <w:bottom w:val="none" w:sz="0" w:space="0" w:color="auto"/>
        <w:right w:val="none" w:sz="0" w:space="0" w:color="auto"/>
      </w:divBdr>
    </w:div>
    <w:div w:id="1366246584">
      <w:bodyDiv w:val="1"/>
      <w:marLeft w:val="0"/>
      <w:marRight w:val="0"/>
      <w:marTop w:val="0"/>
      <w:marBottom w:val="0"/>
      <w:divBdr>
        <w:top w:val="none" w:sz="0" w:space="0" w:color="auto"/>
        <w:left w:val="none" w:sz="0" w:space="0" w:color="auto"/>
        <w:bottom w:val="none" w:sz="0" w:space="0" w:color="auto"/>
        <w:right w:val="none" w:sz="0" w:space="0" w:color="auto"/>
      </w:divBdr>
    </w:div>
    <w:div w:id="1373072053">
      <w:bodyDiv w:val="1"/>
      <w:marLeft w:val="0"/>
      <w:marRight w:val="0"/>
      <w:marTop w:val="0"/>
      <w:marBottom w:val="0"/>
      <w:divBdr>
        <w:top w:val="none" w:sz="0" w:space="0" w:color="auto"/>
        <w:left w:val="none" w:sz="0" w:space="0" w:color="auto"/>
        <w:bottom w:val="none" w:sz="0" w:space="0" w:color="auto"/>
        <w:right w:val="none" w:sz="0" w:space="0" w:color="auto"/>
      </w:divBdr>
    </w:div>
    <w:div w:id="1423838410">
      <w:bodyDiv w:val="1"/>
      <w:marLeft w:val="0"/>
      <w:marRight w:val="0"/>
      <w:marTop w:val="0"/>
      <w:marBottom w:val="0"/>
      <w:divBdr>
        <w:top w:val="none" w:sz="0" w:space="0" w:color="auto"/>
        <w:left w:val="none" w:sz="0" w:space="0" w:color="auto"/>
        <w:bottom w:val="none" w:sz="0" w:space="0" w:color="auto"/>
        <w:right w:val="none" w:sz="0" w:space="0" w:color="auto"/>
      </w:divBdr>
    </w:div>
    <w:div w:id="1452432502">
      <w:bodyDiv w:val="1"/>
      <w:marLeft w:val="0"/>
      <w:marRight w:val="0"/>
      <w:marTop w:val="0"/>
      <w:marBottom w:val="0"/>
      <w:divBdr>
        <w:top w:val="none" w:sz="0" w:space="0" w:color="auto"/>
        <w:left w:val="none" w:sz="0" w:space="0" w:color="auto"/>
        <w:bottom w:val="none" w:sz="0" w:space="0" w:color="auto"/>
        <w:right w:val="none" w:sz="0" w:space="0" w:color="auto"/>
      </w:divBdr>
    </w:div>
    <w:div w:id="1470054285">
      <w:bodyDiv w:val="1"/>
      <w:marLeft w:val="0"/>
      <w:marRight w:val="0"/>
      <w:marTop w:val="0"/>
      <w:marBottom w:val="0"/>
      <w:divBdr>
        <w:top w:val="none" w:sz="0" w:space="0" w:color="auto"/>
        <w:left w:val="none" w:sz="0" w:space="0" w:color="auto"/>
        <w:bottom w:val="none" w:sz="0" w:space="0" w:color="auto"/>
        <w:right w:val="none" w:sz="0" w:space="0" w:color="auto"/>
      </w:divBdr>
    </w:div>
    <w:div w:id="1498420490">
      <w:bodyDiv w:val="1"/>
      <w:marLeft w:val="0"/>
      <w:marRight w:val="0"/>
      <w:marTop w:val="0"/>
      <w:marBottom w:val="0"/>
      <w:divBdr>
        <w:top w:val="none" w:sz="0" w:space="0" w:color="auto"/>
        <w:left w:val="none" w:sz="0" w:space="0" w:color="auto"/>
        <w:bottom w:val="none" w:sz="0" w:space="0" w:color="auto"/>
        <w:right w:val="none" w:sz="0" w:space="0" w:color="auto"/>
      </w:divBdr>
    </w:div>
    <w:div w:id="1500004000">
      <w:bodyDiv w:val="1"/>
      <w:marLeft w:val="0"/>
      <w:marRight w:val="0"/>
      <w:marTop w:val="0"/>
      <w:marBottom w:val="0"/>
      <w:divBdr>
        <w:top w:val="none" w:sz="0" w:space="0" w:color="auto"/>
        <w:left w:val="none" w:sz="0" w:space="0" w:color="auto"/>
        <w:bottom w:val="none" w:sz="0" w:space="0" w:color="auto"/>
        <w:right w:val="none" w:sz="0" w:space="0" w:color="auto"/>
      </w:divBdr>
    </w:div>
    <w:div w:id="1519657383">
      <w:bodyDiv w:val="1"/>
      <w:marLeft w:val="0"/>
      <w:marRight w:val="0"/>
      <w:marTop w:val="0"/>
      <w:marBottom w:val="0"/>
      <w:divBdr>
        <w:top w:val="none" w:sz="0" w:space="0" w:color="auto"/>
        <w:left w:val="none" w:sz="0" w:space="0" w:color="auto"/>
        <w:bottom w:val="none" w:sz="0" w:space="0" w:color="auto"/>
        <w:right w:val="none" w:sz="0" w:space="0" w:color="auto"/>
      </w:divBdr>
    </w:div>
    <w:div w:id="1545482601">
      <w:bodyDiv w:val="1"/>
      <w:marLeft w:val="0"/>
      <w:marRight w:val="0"/>
      <w:marTop w:val="0"/>
      <w:marBottom w:val="0"/>
      <w:divBdr>
        <w:top w:val="none" w:sz="0" w:space="0" w:color="auto"/>
        <w:left w:val="none" w:sz="0" w:space="0" w:color="auto"/>
        <w:bottom w:val="none" w:sz="0" w:space="0" w:color="auto"/>
        <w:right w:val="none" w:sz="0" w:space="0" w:color="auto"/>
      </w:divBdr>
    </w:div>
    <w:div w:id="1562668652">
      <w:bodyDiv w:val="1"/>
      <w:marLeft w:val="0"/>
      <w:marRight w:val="0"/>
      <w:marTop w:val="0"/>
      <w:marBottom w:val="0"/>
      <w:divBdr>
        <w:top w:val="none" w:sz="0" w:space="0" w:color="auto"/>
        <w:left w:val="none" w:sz="0" w:space="0" w:color="auto"/>
        <w:bottom w:val="none" w:sz="0" w:space="0" w:color="auto"/>
        <w:right w:val="none" w:sz="0" w:space="0" w:color="auto"/>
      </w:divBdr>
    </w:div>
    <w:div w:id="1564680331">
      <w:bodyDiv w:val="1"/>
      <w:marLeft w:val="0"/>
      <w:marRight w:val="0"/>
      <w:marTop w:val="0"/>
      <w:marBottom w:val="0"/>
      <w:divBdr>
        <w:top w:val="none" w:sz="0" w:space="0" w:color="auto"/>
        <w:left w:val="none" w:sz="0" w:space="0" w:color="auto"/>
        <w:bottom w:val="none" w:sz="0" w:space="0" w:color="auto"/>
        <w:right w:val="none" w:sz="0" w:space="0" w:color="auto"/>
      </w:divBdr>
    </w:div>
    <w:div w:id="1568300905">
      <w:bodyDiv w:val="1"/>
      <w:marLeft w:val="0"/>
      <w:marRight w:val="0"/>
      <w:marTop w:val="0"/>
      <w:marBottom w:val="0"/>
      <w:divBdr>
        <w:top w:val="none" w:sz="0" w:space="0" w:color="auto"/>
        <w:left w:val="none" w:sz="0" w:space="0" w:color="auto"/>
        <w:bottom w:val="none" w:sz="0" w:space="0" w:color="auto"/>
        <w:right w:val="none" w:sz="0" w:space="0" w:color="auto"/>
      </w:divBdr>
    </w:div>
    <w:div w:id="1584021992">
      <w:bodyDiv w:val="1"/>
      <w:marLeft w:val="0"/>
      <w:marRight w:val="0"/>
      <w:marTop w:val="0"/>
      <w:marBottom w:val="0"/>
      <w:divBdr>
        <w:top w:val="none" w:sz="0" w:space="0" w:color="auto"/>
        <w:left w:val="none" w:sz="0" w:space="0" w:color="auto"/>
        <w:bottom w:val="none" w:sz="0" w:space="0" w:color="auto"/>
        <w:right w:val="none" w:sz="0" w:space="0" w:color="auto"/>
      </w:divBdr>
    </w:div>
    <w:div w:id="1672248260">
      <w:bodyDiv w:val="1"/>
      <w:marLeft w:val="0"/>
      <w:marRight w:val="0"/>
      <w:marTop w:val="0"/>
      <w:marBottom w:val="0"/>
      <w:divBdr>
        <w:top w:val="none" w:sz="0" w:space="0" w:color="auto"/>
        <w:left w:val="none" w:sz="0" w:space="0" w:color="auto"/>
        <w:bottom w:val="none" w:sz="0" w:space="0" w:color="auto"/>
        <w:right w:val="none" w:sz="0" w:space="0" w:color="auto"/>
      </w:divBdr>
    </w:div>
    <w:div w:id="1716929780">
      <w:bodyDiv w:val="1"/>
      <w:marLeft w:val="0"/>
      <w:marRight w:val="0"/>
      <w:marTop w:val="0"/>
      <w:marBottom w:val="0"/>
      <w:divBdr>
        <w:top w:val="none" w:sz="0" w:space="0" w:color="auto"/>
        <w:left w:val="none" w:sz="0" w:space="0" w:color="auto"/>
        <w:bottom w:val="none" w:sz="0" w:space="0" w:color="auto"/>
        <w:right w:val="none" w:sz="0" w:space="0" w:color="auto"/>
      </w:divBdr>
    </w:div>
    <w:div w:id="1767381341">
      <w:bodyDiv w:val="1"/>
      <w:marLeft w:val="0"/>
      <w:marRight w:val="0"/>
      <w:marTop w:val="0"/>
      <w:marBottom w:val="0"/>
      <w:divBdr>
        <w:top w:val="none" w:sz="0" w:space="0" w:color="auto"/>
        <w:left w:val="none" w:sz="0" w:space="0" w:color="auto"/>
        <w:bottom w:val="none" w:sz="0" w:space="0" w:color="auto"/>
        <w:right w:val="none" w:sz="0" w:space="0" w:color="auto"/>
      </w:divBdr>
    </w:div>
    <w:div w:id="1770655354">
      <w:bodyDiv w:val="1"/>
      <w:marLeft w:val="0"/>
      <w:marRight w:val="0"/>
      <w:marTop w:val="0"/>
      <w:marBottom w:val="0"/>
      <w:divBdr>
        <w:top w:val="none" w:sz="0" w:space="0" w:color="auto"/>
        <w:left w:val="none" w:sz="0" w:space="0" w:color="auto"/>
        <w:bottom w:val="none" w:sz="0" w:space="0" w:color="auto"/>
        <w:right w:val="none" w:sz="0" w:space="0" w:color="auto"/>
      </w:divBdr>
    </w:div>
    <w:div w:id="1951469742">
      <w:bodyDiv w:val="1"/>
      <w:marLeft w:val="0"/>
      <w:marRight w:val="0"/>
      <w:marTop w:val="0"/>
      <w:marBottom w:val="0"/>
      <w:divBdr>
        <w:top w:val="none" w:sz="0" w:space="0" w:color="auto"/>
        <w:left w:val="none" w:sz="0" w:space="0" w:color="auto"/>
        <w:bottom w:val="none" w:sz="0" w:space="0" w:color="auto"/>
        <w:right w:val="none" w:sz="0" w:space="0" w:color="auto"/>
      </w:divBdr>
    </w:div>
    <w:div w:id="1952979249">
      <w:bodyDiv w:val="1"/>
      <w:marLeft w:val="0"/>
      <w:marRight w:val="0"/>
      <w:marTop w:val="0"/>
      <w:marBottom w:val="0"/>
      <w:divBdr>
        <w:top w:val="none" w:sz="0" w:space="0" w:color="auto"/>
        <w:left w:val="none" w:sz="0" w:space="0" w:color="auto"/>
        <w:bottom w:val="none" w:sz="0" w:space="0" w:color="auto"/>
        <w:right w:val="none" w:sz="0" w:space="0" w:color="auto"/>
      </w:divBdr>
    </w:div>
    <w:div w:id="1990936668">
      <w:bodyDiv w:val="1"/>
      <w:marLeft w:val="0"/>
      <w:marRight w:val="0"/>
      <w:marTop w:val="0"/>
      <w:marBottom w:val="0"/>
      <w:divBdr>
        <w:top w:val="none" w:sz="0" w:space="0" w:color="auto"/>
        <w:left w:val="none" w:sz="0" w:space="0" w:color="auto"/>
        <w:bottom w:val="none" w:sz="0" w:space="0" w:color="auto"/>
        <w:right w:val="none" w:sz="0" w:space="0" w:color="auto"/>
      </w:divBdr>
    </w:div>
    <w:div w:id="2007316293">
      <w:bodyDiv w:val="1"/>
      <w:marLeft w:val="0"/>
      <w:marRight w:val="0"/>
      <w:marTop w:val="0"/>
      <w:marBottom w:val="0"/>
      <w:divBdr>
        <w:top w:val="none" w:sz="0" w:space="0" w:color="auto"/>
        <w:left w:val="none" w:sz="0" w:space="0" w:color="auto"/>
        <w:bottom w:val="none" w:sz="0" w:space="0" w:color="auto"/>
        <w:right w:val="none" w:sz="0" w:space="0" w:color="auto"/>
      </w:divBdr>
    </w:div>
    <w:div w:id="2053532627">
      <w:bodyDiv w:val="1"/>
      <w:marLeft w:val="0"/>
      <w:marRight w:val="0"/>
      <w:marTop w:val="0"/>
      <w:marBottom w:val="0"/>
      <w:divBdr>
        <w:top w:val="none" w:sz="0" w:space="0" w:color="auto"/>
        <w:left w:val="none" w:sz="0" w:space="0" w:color="auto"/>
        <w:bottom w:val="none" w:sz="0" w:space="0" w:color="auto"/>
        <w:right w:val="none" w:sz="0" w:space="0" w:color="auto"/>
      </w:divBdr>
    </w:div>
    <w:div w:id="2078549839">
      <w:bodyDiv w:val="1"/>
      <w:marLeft w:val="0"/>
      <w:marRight w:val="0"/>
      <w:marTop w:val="0"/>
      <w:marBottom w:val="0"/>
      <w:divBdr>
        <w:top w:val="none" w:sz="0" w:space="0" w:color="auto"/>
        <w:left w:val="none" w:sz="0" w:space="0" w:color="auto"/>
        <w:bottom w:val="none" w:sz="0" w:space="0" w:color="auto"/>
        <w:right w:val="none" w:sz="0" w:space="0" w:color="auto"/>
      </w:divBdr>
    </w:div>
    <w:div w:id="2105566779">
      <w:bodyDiv w:val="1"/>
      <w:marLeft w:val="0"/>
      <w:marRight w:val="0"/>
      <w:marTop w:val="0"/>
      <w:marBottom w:val="0"/>
      <w:divBdr>
        <w:top w:val="none" w:sz="0" w:space="0" w:color="auto"/>
        <w:left w:val="none" w:sz="0" w:space="0" w:color="auto"/>
        <w:bottom w:val="none" w:sz="0" w:space="0" w:color="auto"/>
        <w:right w:val="none" w:sz="0" w:space="0" w:color="auto"/>
      </w:divBdr>
    </w:div>
    <w:div w:id="213008356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0E60A-F0F4-4920-9C40-560B573E0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3043</TotalTime>
  <Pages>58</Pages>
  <Words>20720</Words>
  <Characters>113548</Characters>
  <Application>Microsoft Office Word</Application>
  <DocSecurity>0</DocSecurity>
  <Lines>2640</Lines>
  <Paragraphs>1839</Paragraphs>
  <ScaleCrop>false</ScaleCrop>
  <HeadingPairs>
    <vt:vector size="6" baseType="variant">
      <vt:variant>
        <vt:lpstr>Títol</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Hewlett-Packard Company</Company>
  <LinksUpToDate>false</LinksUpToDate>
  <CharactersWithSpaces>132429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Acm.cat - Bernat Monpeat</dc:creator>
  <cp:lastModifiedBy>eduardo.cadarso</cp:lastModifiedBy>
  <cp:revision>14</cp:revision>
  <cp:lastPrinted>2025-02-04T07:50:00Z</cp:lastPrinted>
  <dcterms:created xsi:type="dcterms:W3CDTF">2025-02-28T11:31:00Z</dcterms:created>
  <dcterms:modified xsi:type="dcterms:W3CDTF">2025-04-25T08:51:00Z</dcterms:modified>
</cp:coreProperties>
</file>