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B61F9" w14:textId="77777777" w:rsidR="00FE5935" w:rsidRPr="0088675F" w:rsidRDefault="00FE5935" w:rsidP="00FE5935">
      <w:pPr>
        <w:ind w:left="2124" w:firstLine="708"/>
        <w:rPr>
          <w:rFonts w:cs="Arial"/>
          <w:b/>
          <w:szCs w:val="20"/>
        </w:rPr>
      </w:pPr>
      <w:r w:rsidRPr="0088675F">
        <w:rPr>
          <w:rFonts w:cs="Arial"/>
          <w:b/>
          <w:szCs w:val="20"/>
        </w:rPr>
        <w:tab/>
        <w:t>ANNEX 2 ( SOBRE ÚNIC)</w:t>
      </w:r>
    </w:p>
    <w:p w14:paraId="1B9A954E" w14:textId="77777777" w:rsidR="00FE5935" w:rsidRPr="0088675F" w:rsidRDefault="00FE5935" w:rsidP="00FE5935">
      <w:pPr>
        <w:ind w:left="2124" w:firstLine="708"/>
        <w:rPr>
          <w:rFonts w:cs="Arial"/>
          <w:b/>
          <w:szCs w:val="20"/>
        </w:rPr>
      </w:pPr>
      <w:r w:rsidRPr="0088675F">
        <w:rPr>
          <w:rFonts w:cs="Arial"/>
          <w:b/>
          <w:szCs w:val="20"/>
        </w:rPr>
        <w:t>OFERTA ECONÒMICA</w:t>
      </w:r>
    </w:p>
    <w:p w14:paraId="145E90F4" w14:textId="77777777" w:rsidR="00FE5935" w:rsidRPr="00721BAD" w:rsidRDefault="00FE5935" w:rsidP="00FE5935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14:paraId="0AEB9C4A" w14:textId="77777777" w:rsidR="00FE5935" w:rsidRPr="008D6A71" w:rsidRDefault="00FE5935" w:rsidP="00FE5935">
      <w:pPr>
        <w:rPr>
          <w:rFonts w:cs="Arial"/>
          <w:i/>
          <w:szCs w:val="20"/>
        </w:rPr>
      </w:pPr>
      <w:r w:rsidRPr="0088675F">
        <w:rPr>
          <w:rFonts w:cs="Arial"/>
          <w:szCs w:val="20"/>
        </w:rPr>
        <w:t>L’empresa haurà de presentar la seva oferta econòmica d’acord amb el model següent, i es puntuarà d’acord amb el previst a la clàusula 1.13) dels plecs:</w:t>
      </w:r>
    </w:p>
    <w:p w14:paraId="0BD7667A" w14:textId="77777777" w:rsidR="00FE5935" w:rsidRDefault="00FE5935" w:rsidP="00FE5935">
      <w:pPr>
        <w:rPr>
          <w:rFonts w:cs="Arial"/>
          <w:color w:val="000000"/>
          <w:szCs w:val="20"/>
          <w:highlight w:val="green"/>
        </w:rPr>
      </w:pPr>
    </w:p>
    <w:p w14:paraId="61831482" w14:textId="77777777" w:rsidR="00FE5935" w:rsidRPr="008D6A71" w:rsidRDefault="00FE5935" w:rsidP="00FE5935">
      <w:pPr>
        <w:rPr>
          <w:rFonts w:cs="Arial"/>
          <w:color w:val="000000"/>
          <w:szCs w:val="20"/>
        </w:rPr>
      </w:pPr>
      <w:r w:rsidRPr="0088675F">
        <w:rPr>
          <w:rFonts w:cs="Arial"/>
          <w:color w:val="000000"/>
          <w:szCs w:val="20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assabentat/da de les condicions exigides per optar a la contractació relativa al “</w:t>
      </w:r>
      <w:r w:rsidRPr="0088675F">
        <w:rPr>
          <w:rFonts w:cs="Arial"/>
          <w:b/>
          <w:szCs w:val="20"/>
        </w:rPr>
        <w:t>servei de realització de treballs de seguiment ecològic que permetin avaluar i detectar canvis en la qualitat ecològica de l’estany d’Ivars i Vila-Sana</w:t>
      </w:r>
      <w:r w:rsidRPr="0088675F">
        <w:rPr>
          <w:rFonts w:cs="Arial"/>
          <w:b/>
          <w:bCs/>
          <w:color w:val="000000"/>
          <w:szCs w:val="20"/>
        </w:rPr>
        <w:t xml:space="preserve">” </w:t>
      </w:r>
      <w:r w:rsidRPr="0088675F">
        <w:rPr>
          <w:rFonts w:cs="Arial"/>
          <w:color w:val="000000"/>
          <w:szCs w:val="20"/>
        </w:rPr>
        <w:t>es compromet a portar-la a terme amb subjecció als Plecs de Clàusules Administratives Particulars i als Plecs de Prescripcions Tècniques, que accepta íntegrament, per la QUANTITAT de:</w:t>
      </w:r>
    </w:p>
    <w:p w14:paraId="7CB6B649" w14:textId="77777777" w:rsidR="00FE5935" w:rsidRPr="00A32FEA" w:rsidRDefault="00FE5935" w:rsidP="00FE5935">
      <w:pPr>
        <w:pStyle w:val="Textoindependiente"/>
        <w:spacing w:before="7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E5935" w:rsidRPr="00ED3741" w14:paraId="11281342" w14:textId="77777777" w:rsidTr="004C0592">
        <w:tc>
          <w:tcPr>
            <w:tcW w:w="2123" w:type="dxa"/>
          </w:tcPr>
          <w:p w14:paraId="087C006A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3" w:type="dxa"/>
          </w:tcPr>
          <w:p w14:paraId="18289995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D3741">
              <w:rPr>
                <w:rFonts w:cs="Arial"/>
                <w:b/>
                <w:w w:val="105"/>
              </w:rPr>
              <w:t>Preu de licitació ( IVA exclòs)</w:t>
            </w:r>
          </w:p>
        </w:tc>
        <w:tc>
          <w:tcPr>
            <w:tcW w:w="2124" w:type="dxa"/>
          </w:tcPr>
          <w:p w14:paraId="6898B002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D3741">
              <w:rPr>
                <w:rFonts w:cs="Arial"/>
                <w:b/>
                <w:w w:val="105"/>
              </w:rPr>
              <w:t>IVA (21%)</w:t>
            </w:r>
          </w:p>
        </w:tc>
        <w:tc>
          <w:tcPr>
            <w:tcW w:w="2124" w:type="dxa"/>
          </w:tcPr>
          <w:p w14:paraId="44A5367C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D3741">
              <w:rPr>
                <w:rFonts w:cs="Arial"/>
                <w:b/>
                <w:w w:val="105"/>
              </w:rPr>
              <w:t>Preu de licitació TOTAL ( IVA inclòs)</w:t>
            </w:r>
          </w:p>
        </w:tc>
      </w:tr>
      <w:tr w:rsidR="00FE5935" w:rsidRPr="00ED3741" w14:paraId="1824CE35" w14:textId="77777777" w:rsidTr="004C0592">
        <w:tc>
          <w:tcPr>
            <w:tcW w:w="2123" w:type="dxa"/>
          </w:tcPr>
          <w:p w14:paraId="49778725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D3741">
              <w:rPr>
                <w:rFonts w:cs="Arial"/>
                <w:b/>
                <w:bCs/>
                <w:color w:val="000000"/>
              </w:rPr>
              <w:t>LOT 1</w:t>
            </w:r>
          </w:p>
        </w:tc>
        <w:tc>
          <w:tcPr>
            <w:tcW w:w="2123" w:type="dxa"/>
          </w:tcPr>
          <w:p w14:paraId="09886AD0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14:paraId="51767545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14:paraId="487DAB63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FE5935" w:rsidRPr="00ED3741" w14:paraId="5A209A76" w14:textId="77777777" w:rsidTr="004C0592">
        <w:tc>
          <w:tcPr>
            <w:tcW w:w="2123" w:type="dxa"/>
          </w:tcPr>
          <w:p w14:paraId="5707878B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D3741">
              <w:rPr>
                <w:rFonts w:cs="Arial"/>
                <w:b/>
                <w:bCs/>
                <w:color w:val="000000"/>
              </w:rPr>
              <w:t>LOT 2</w:t>
            </w:r>
          </w:p>
        </w:tc>
        <w:tc>
          <w:tcPr>
            <w:tcW w:w="2123" w:type="dxa"/>
          </w:tcPr>
          <w:p w14:paraId="56E7B37D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14:paraId="11DDB401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14:paraId="014F4BEE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  <w:tr w:rsidR="00FE5935" w14:paraId="7F5ACE4D" w14:textId="77777777" w:rsidTr="004C0592">
        <w:tc>
          <w:tcPr>
            <w:tcW w:w="2123" w:type="dxa"/>
          </w:tcPr>
          <w:p w14:paraId="2FD29921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ED3741">
              <w:rPr>
                <w:rFonts w:cs="Arial"/>
                <w:b/>
                <w:bCs/>
                <w:color w:val="000000"/>
              </w:rPr>
              <w:t>LOT 3</w:t>
            </w:r>
          </w:p>
        </w:tc>
        <w:tc>
          <w:tcPr>
            <w:tcW w:w="2123" w:type="dxa"/>
          </w:tcPr>
          <w:p w14:paraId="3D495A62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14:paraId="421D41CF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14:paraId="777284BA" w14:textId="77777777" w:rsidR="00FE5935" w:rsidRPr="00ED3741" w:rsidRDefault="00FE5935" w:rsidP="004C0592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59A94E31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</w:p>
    <w:p w14:paraId="4F298F22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0864E352" w14:textId="77777777" w:rsidR="00FE5935" w:rsidRPr="00ED3741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ED3741">
        <w:rPr>
          <w:rFonts w:cs="Arial"/>
          <w:b/>
          <w:bCs/>
          <w:color w:val="000000"/>
          <w:szCs w:val="20"/>
        </w:rPr>
        <w:t>SIGNATURA ELECTRÒNICA</w:t>
      </w:r>
    </w:p>
    <w:p w14:paraId="21717DB5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19F05615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3423287D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43D51A7A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616596B5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1153762C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49E93659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12D6CF4C" w14:textId="77777777" w:rsidR="00FE5935" w:rsidRDefault="00FE5935" w:rsidP="00FE5935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  <w:highlight w:val="green"/>
        </w:rPr>
      </w:pPr>
    </w:p>
    <w:p w14:paraId="04A9E775" w14:textId="77777777" w:rsidR="00317A02" w:rsidRPr="00FE5935" w:rsidRDefault="00317A02" w:rsidP="00FE5935">
      <w:bookmarkStart w:id="0" w:name="_GoBack"/>
      <w:bookmarkEnd w:id="0"/>
    </w:p>
    <w:sectPr w:rsidR="00317A02" w:rsidRPr="00FE5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9EE78" w14:textId="77777777" w:rsidR="00C310B3" w:rsidRDefault="00C310B3" w:rsidP="00C310B3">
      <w:pPr>
        <w:spacing w:before="0" w:after="0"/>
      </w:pPr>
      <w:r>
        <w:separator/>
      </w:r>
    </w:p>
  </w:endnote>
  <w:endnote w:type="continuationSeparator" w:id="0">
    <w:p w14:paraId="30FA5BEC" w14:textId="77777777" w:rsidR="00C310B3" w:rsidRDefault="00C310B3" w:rsidP="00C310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BEBC5" w14:textId="77777777" w:rsidR="00310F2C" w:rsidRDefault="00310F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B966C" w14:textId="77777777" w:rsidR="00C310B3" w:rsidRPr="004C16F0" w:rsidRDefault="00C310B3" w:rsidP="00C310B3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5565"/>
    </w:tblGrid>
    <w:tr w:rsidR="00C310B3" w14:paraId="36D612DE" w14:textId="77777777" w:rsidTr="005445A6">
      <w:tc>
        <w:tcPr>
          <w:tcW w:w="3369" w:type="dxa"/>
        </w:tcPr>
        <w:p w14:paraId="5D46A2CC" w14:textId="77777777" w:rsidR="00C310B3" w:rsidRDefault="00C310B3" w:rsidP="00C310B3">
          <w:pPr>
            <w:pStyle w:val="Encabezado"/>
            <w:spacing w:before="0" w:after="80"/>
            <w:jc w:val="left"/>
            <w:rPr>
              <w:sz w:val="14"/>
              <w:szCs w:val="16"/>
            </w:rPr>
          </w:pPr>
        </w:p>
        <w:p w14:paraId="3F09A212" w14:textId="4AC9DD0F" w:rsidR="00C310B3" w:rsidRPr="00C405D0" w:rsidRDefault="00C310B3" w:rsidP="00C310B3">
          <w:pPr>
            <w:pStyle w:val="Encabezado"/>
            <w:spacing w:before="0" w:after="80"/>
            <w:jc w:val="left"/>
            <w:rPr>
              <w:sz w:val="14"/>
            </w:rPr>
          </w:pPr>
        </w:p>
      </w:tc>
      <w:tc>
        <w:tcPr>
          <w:tcW w:w="6409" w:type="dxa"/>
        </w:tcPr>
        <w:p w14:paraId="6F9B609B" w14:textId="77777777" w:rsidR="00C310B3" w:rsidRPr="00C405D0" w:rsidRDefault="00C310B3" w:rsidP="00C310B3">
          <w:pPr>
            <w:pStyle w:val="Piedepgina"/>
            <w:spacing w:before="0"/>
            <w:jc w:val="right"/>
            <w:rPr>
              <w:sz w:val="14"/>
            </w:rPr>
          </w:pPr>
        </w:p>
      </w:tc>
    </w:tr>
  </w:tbl>
  <w:p w14:paraId="4D9EB287" w14:textId="77777777" w:rsidR="00C310B3" w:rsidRDefault="00C310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B923" w14:textId="77777777" w:rsidR="00310F2C" w:rsidRDefault="00310F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02DDE" w14:textId="77777777" w:rsidR="00C310B3" w:rsidRDefault="00C310B3" w:rsidP="00C310B3">
      <w:pPr>
        <w:spacing w:before="0" w:after="0"/>
      </w:pPr>
      <w:r>
        <w:separator/>
      </w:r>
    </w:p>
  </w:footnote>
  <w:footnote w:type="continuationSeparator" w:id="0">
    <w:p w14:paraId="6564C690" w14:textId="77777777" w:rsidR="00C310B3" w:rsidRDefault="00C310B3" w:rsidP="00C310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129D" w14:textId="77777777" w:rsidR="00310F2C" w:rsidRDefault="00310F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24925" w14:textId="32A35E68" w:rsidR="00310F2C" w:rsidRPr="009908CF" w:rsidRDefault="00310F2C" w:rsidP="00310F2C">
    <w:pPr>
      <w:pStyle w:val="Encabezado"/>
      <w:ind w:left="-567"/>
      <w:rPr>
        <w:i/>
        <w:iCs/>
        <w:color w:val="B3C300"/>
        <w:sz w:val="18"/>
        <w:szCs w:val="18"/>
      </w:rPr>
    </w:pPr>
    <w:r w:rsidRPr="009908CF">
      <w:rPr>
        <w:i/>
        <w:iCs/>
        <w:noProof/>
        <w:color w:val="B3C300"/>
        <w:sz w:val="18"/>
        <w:szCs w:val="18"/>
        <w:lang w:val="es-ES"/>
      </w:rPr>
      <w:drawing>
        <wp:anchor distT="0" distB="0" distL="114300" distR="114300" simplePos="0" relativeHeight="251659264" behindDoc="0" locked="0" layoutInCell="1" allowOverlap="1" wp14:anchorId="59873B7C" wp14:editId="05AA5672">
          <wp:simplePos x="0" y="0"/>
          <wp:positionH relativeFrom="column">
            <wp:posOffset>-550545</wp:posOffset>
          </wp:positionH>
          <wp:positionV relativeFrom="page">
            <wp:posOffset>117475</wp:posOffset>
          </wp:positionV>
          <wp:extent cx="1666800" cy="36000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8CF">
      <w:rPr>
        <w:i/>
        <w:iCs/>
        <w:color w:val="B3C300"/>
        <w:sz w:val="18"/>
        <w:szCs w:val="18"/>
      </w:rPr>
      <w:t>Prat de la Riba, 1</w:t>
    </w:r>
  </w:p>
  <w:p w14:paraId="5A4D10B8" w14:textId="16681968" w:rsidR="00310F2C" w:rsidRDefault="00310F2C" w:rsidP="00310F2C">
    <w:pPr>
      <w:pStyle w:val="Encabezado"/>
      <w:ind w:left="-567"/>
      <w:rPr>
        <w:i/>
        <w:iCs/>
        <w:color w:val="B3C300"/>
        <w:sz w:val="18"/>
        <w:szCs w:val="18"/>
      </w:rPr>
    </w:pPr>
    <w:r w:rsidRPr="009908CF">
      <w:rPr>
        <w:i/>
        <w:iCs/>
        <w:color w:val="B3C300"/>
        <w:sz w:val="18"/>
        <w:szCs w:val="18"/>
      </w:rPr>
      <w:t>25230 Mollerussa (Lleida)</w:t>
    </w:r>
  </w:p>
  <w:p w14:paraId="4F21AEA6" w14:textId="407F404B" w:rsidR="00C310B3" w:rsidRDefault="00C310B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8782" w14:textId="77777777" w:rsidR="00310F2C" w:rsidRDefault="00310F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84"/>
        </w:tabs>
        <w:ind w:left="644" w:hanging="360"/>
      </w:pPr>
      <w:rPr>
        <w:rFonts w:ascii="Calibri" w:hAnsi="Calibri" w:cs="Calibri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BA3158"/>
    <w:multiLevelType w:val="hybridMultilevel"/>
    <w:tmpl w:val="DFF2E768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BE23E75"/>
    <w:multiLevelType w:val="hybridMultilevel"/>
    <w:tmpl w:val="F4560E4E"/>
    <w:lvl w:ilvl="0" w:tplc="9A4A9BD6">
      <w:numFmt w:val="bullet"/>
      <w:lvlText w:val="-"/>
      <w:lvlJc w:val="left"/>
      <w:pPr>
        <w:ind w:left="720" w:hanging="360"/>
      </w:pPr>
      <w:rPr>
        <w:rFonts w:ascii="Helvetica Neue LT" w:eastAsiaTheme="minorHAnsi" w:hAnsi="Helvetica Neue L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C3E"/>
    <w:multiLevelType w:val="hybridMultilevel"/>
    <w:tmpl w:val="0644C678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FB5431"/>
    <w:multiLevelType w:val="hybridMultilevel"/>
    <w:tmpl w:val="9EEA1AF4"/>
    <w:lvl w:ilvl="0" w:tplc="9E40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4460C"/>
    <w:multiLevelType w:val="hybridMultilevel"/>
    <w:tmpl w:val="079AE1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0F6"/>
    <w:multiLevelType w:val="hybridMultilevel"/>
    <w:tmpl w:val="143CC716"/>
    <w:lvl w:ilvl="0" w:tplc="0FEC36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7F19"/>
    <w:multiLevelType w:val="hybridMultilevel"/>
    <w:tmpl w:val="58ECC082"/>
    <w:lvl w:ilvl="0" w:tplc="301E655C">
      <w:start w:val="3"/>
      <w:numFmt w:val="bullet"/>
      <w:lvlText w:val=""/>
      <w:lvlJc w:val="left"/>
      <w:pPr>
        <w:ind w:left="122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4F7802C1"/>
    <w:multiLevelType w:val="hybridMultilevel"/>
    <w:tmpl w:val="8F72A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00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CF5077"/>
    <w:multiLevelType w:val="hybridMultilevel"/>
    <w:tmpl w:val="461C25FA"/>
    <w:lvl w:ilvl="0" w:tplc="301E655C">
      <w:start w:val="3"/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E9A52DB"/>
    <w:multiLevelType w:val="hybridMultilevel"/>
    <w:tmpl w:val="D3EA73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F367B"/>
    <w:multiLevelType w:val="hybridMultilevel"/>
    <w:tmpl w:val="A3ACAE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254D"/>
    <w:multiLevelType w:val="hybridMultilevel"/>
    <w:tmpl w:val="EFE2442E"/>
    <w:lvl w:ilvl="0" w:tplc="0FEC361E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C8"/>
    <w:rsid w:val="00005667"/>
    <w:rsid w:val="00026367"/>
    <w:rsid w:val="000364DC"/>
    <w:rsid w:val="000760A9"/>
    <w:rsid w:val="000A4F13"/>
    <w:rsid w:val="000A773D"/>
    <w:rsid w:val="000D2BE0"/>
    <w:rsid w:val="000F1AAF"/>
    <w:rsid w:val="00103CFC"/>
    <w:rsid w:val="00127C99"/>
    <w:rsid w:val="00131AFC"/>
    <w:rsid w:val="00171A65"/>
    <w:rsid w:val="00190151"/>
    <w:rsid w:val="001A51F4"/>
    <w:rsid w:val="001D47E3"/>
    <w:rsid w:val="0023613A"/>
    <w:rsid w:val="002508C0"/>
    <w:rsid w:val="002E5CE1"/>
    <w:rsid w:val="00305EF0"/>
    <w:rsid w:val="00310F2C"/>
    <w:rsid w:val="00317A02"/>
    <w:rsid w:val="00321470"/>
    <w:rsid w:val="003A36AA"/>
    <w:rsid w:val="003A51E8"/>
    <w:rsid w:val="004061F5"/>
    <w:rsid w:val="004841C8"/>
    <w:rsid w:val="004E1CF8"/>
    <w:rsid w:val="005153B3"/>
    <w:rsid w:val="00572384"/>
    <w:rsid w:val="005B7E07"/>
    <w:rsid w:val="005C1DB3"/>
    <w:rsid w:val="005C2608"/>
    <w:rsid w:val="006370C8"/>
    <w:rsid w:val="006400A7"/>
    <w:rsid w:val="00643D36"/>
    <w:rsid w:val="00646F2D"/>
    <w:rsid w:val="00696BD6"/>
    <w:rsid w:val="006D04AF"/>
    <w:rsid w:val="006E0E8C"/>
    <w:rsid w:val="006E3DA4"/>
    <w:rsid w:val="006F04B2"/>
    <w:rsid w:val="007274B3"/>
    <w:rsid w:val="00732BFA"/>
    <w:rsid w:val="00751222"/>
    <w:rsid w:val="007A05F4"/>
    <w:rsid w:val="0081474E"/>
    <w:rsid w:val="00845D88"/>
    <w:rsid w:val="009966FA"/>
    <w:rsid w:val="00A040FA"/>
    <w:rsid w:val="00A34D66"/>
    <w:rsid w:val="00A56A95"/>
    <w:rsid w:val="00A82ABD"/>
    <w:rsid w:val="00A966F5"/>
    <w:rsid w:val="00AB1E21"/>
    <w:rsid w:val="00B544DB"/>
    <w:rsid w:val="00B70EDE"/>
    <w:rsid w:val="00BF0EEA"/>
    <w:rsid w:val="00BF7182"/>
    <w:rsid w:val="00C161F5"/>
    <w:rsid w:val="00C310B3"/>
    <w:rsid w:val="00C75CA6"/>
    <w:rsid w:val="00C90B9C"/>
    <w:rsid w:val="00CF0856"/>
    <w:rsid w:val="00D1402C"/>
    <w:rsid w:val="00D46A93"/>
    <w:rsid w:val="00DD1BF0"/>
    <w:rsid w:val="00DF6F23"/>
    <w:rsid w:val="00E54560"/>
    <w:rsid w:val="00E54FD4"/>
    <w:rsid w:val="00E85187"/>
    <w:rsid w:val="00EC6EA1"/>
    <w:rsid w:val="00ED6E19"/>
    <w:rsid w:val="00FD1E8E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127"/>
  <w15:chartTrackingRefBased/>
  <w15:docId w15:val="{3F5B38C3-0D7C-4800-B30D-8B6B8C0C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B3"/>
    <w:pPr>
      <w:spacing w:before="100" w:after="100" w:line="240" w:lineRule="auto"/>
      <w:jc w:val="both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5">
    <w:name w:val="heading 5"/>
    <w:basedOn w:val="Normal"/>
    <w:link w:val="Ttulo5Car"/>
    <w:uiPriority w:val="9"/>
    <w:qFormat/>
    <w:rsid w:val="00646F2D"/>
    <w:pPr>
      <w:spacing w:beforeAutospacing="1" w:afterAutospacing="1"/>
      <w:jc w:val="left"/>
      <w:outlineLvl w:val="4"/>
    </w:pPr>
    <w:rPr>
      <w:rFonts w:ascii="Times New Roman" w:hAnsi="Times New Roman"/>
      <w:b/>
      <w:bCs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0B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10B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10B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0B3"/>
    <w:rPr>
      <w:lang w:val="ca-ES"/>
    </w:rPr>
  </w:style>
  <w:style w:type="table" w:styleId="Tablaconcuadrcula">
    <w:name w:val="Table Grid"/>
    <w:basedOn w:val="Tablanormal"/>
    <w:uiPriority w:val="39"/>
    <w:rsid w:val="00C310B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C310B3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310B3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46F2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646F2D"/>
    <w:pPr>
      <w:spacing w:beforeAutospacing="1" w:afterAutospacing="1"/>
      <w:jc w:val="left"/>
    </w:pPr>
    <w:rPr>
      <w:rFonts w:ascii="Times New Roman" w:hAnsi="Times New Roman"/>
      <w:sz w:val="24"/>
      <w:lang w:val="es-ES"/>
    </w:rPr>
  </w:style>
  <w:style w:type="character" w:customStyle="1" w:styleId="PrrafodelistaCar">
    <w:name w:val="Párrafo de lista Car"/>
    <w:basedOn w:val="Fuentedeprrafopredeter"/>
    <w:link w:val="Prrafodelista"/>
    <w:rsid w:val="000A773D"/>
    <w:rPr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FE5935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 w:val="16"/>
      <w:szCs w:val="16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35"/>
    <w:rPr>
      <w:rFonts w:ascii="Verdana" w:eastAsia="Verdana" w:hAnsi="Verdana" w:cs="Verdan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Vera Del Río</dc:creator>
  <cp:keywords/>
  <dc:description/>
  <cp:lastModifiedBy>Montse Soria</cp:lastModifiedBy>
  <cp:revision>2</cp:revision>
  <dcterms:created xsi:type="dcterms:W3CDTF">2025-05-06T08:22:00Z</dcterms:created>
  <dcterms:modified xsi:type="dcterms:W3CDTF">2025-05-06T08:22:00Z</dcterms:modified>
</cp:coreProperties>
</file>