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21" w14:textId="77777777" w:rsidR="0081056C" w:rsidRPr="00020BD5" w:rsidRDefault="0081056C" w:rsidP="0081056C">
      <w:pPr>
        <w:spacing w:line="240" w:lineRule="auto"/>
        <w:ind w:left="427"/>
        <w:jc w:val="both"/>
        <w:rPr>
          <w:rFonts w:ascii="Verdana" w:hAnsi="Verdana"/>
          <w:bCs/>
          <w:sz w:val="20"/>
          <w:szCs w:val="20"/>
        </w:rPr>
      </w:pPr>
      <w:r w:rsidRPr="00020BD5">
        <w:rPr>
          <w:rFonts w:ascii="Verdana" w:hAnsi="Verdana"/>
          <w:bCs/>
          <w:sz w:val="20"/>
          <w:szCs w:val="20"/>
        </w:rPr>
        <w:t>ANNEX</w:t>
      </w:r>
      <w:r w:rsidRPr="00020BD5">
        <w:rPr>
          <w:rFonts w:ascii="Verdana" w:hAnsi="Verdana"/>
          <w:bCs/>
          <w:spacing w:val="-7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III.</w:t>
      </w:r>
      <w:r w:rsidRPr="00020BD5">
        <w:rPr>
          <w:rFonts w:ascii="Verdana" w:hAnsi="Verdana"/>
          <w:bCs/>
          <w:spacing w:val="-5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MODEL</w:t>
      </w:r>
      <w:r w:rsidRPr="00020BD5">
        <w:rPr>
          <w:rFonts w:ascii="Verdana" w:hAnsi="Verdana"/>
          <w:bCs/>
          <w:spacing w:val="-7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DE</w:t>
      </w:r>
      <w:r w:rsidRPr="00020BD5">
        <w:rPr>
          <w:rFonts w:ascii="Verdana" w:hAnsi="Verdana"/>
          <w:bCs/>
          <w:spacing w:val="-6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DECLARACIÓ</w:t>
      </w:r>
      <w:r w:rsidRPr="00020BD5">
        <w:rPr>
          <w:rFonts w:ascii="Verdana" w:hAnsi="Verdana"/>
          <w:bCs/>
          <w:spacing w:val="-6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D’ABSÈNCIA</w:t>
      </w:r>
      <w:r w:rsidRPr="00020BD5">
        <w:rPr>
          <w:rFonts w:ascii="Verdana" w:hAnsi="Verdana"/>
          <w:bCs/>
          <w:spacing w:val="-8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DE</w:t>
      </w:r>
      <w:r w:rsidRPr="00020BD5">
        <w:rPr>
          <w:rFonts w:ascii="Verdana" w:hAnsi="Verdana"/>
          <w:bCs/>
          <w:spacing w:val="-6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CONFLICTE</w:t>
      </w:r>
      <w:r w:rsidRPr="00020BD5">
        <w:rPr>
          <w:rFonts w:ascii="Verdana" w:hAnsi="Verdana"/>
          <w:bCs/>
          <w:spacing w:val="-5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D’INTERESSOS</w:t>
      </w:r>
      <w:r w:rsidRPr="00020BD5">
        <w:rPr>
          <w:rFonts w:ascii="Verdana" w:hAnsi="Verdana"/>
          <w:bCs/>
          <w:spacing w:val="-7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(DACI)</w:t>
      </w:r>
      <w:r w:rsidRPr="00020BD5">
        <w:rPr>
          <w:rFonts w:ascii="Verdana" w:hAnsi="Verdana"/>
          <w:bCs/>
          <w:spacing w:val="-4"/>
          <w:sz w:val="20"/>
          <w:szCs w:val="20"/>
        </w:rPr>
        <w:t xml:space="preserve"> </w:t>
      </w:r>
      <w:r w:rsidRPr="00020BD5">
        <w:rPr>
          <w:rFonts w:ascii="Verdana" w:hAnsi="Verdana"/>
          <w:bCs/>
          <w:sz w:val="20"/>
          <w:szCs w:val="20"/>
        </w:rPr>
        <w:t>(SOBRE</w:t>
      </w:r>
      <w:r w:rsidRPr="00020BD5">
        <w:rPr>
          <w:rFonts w:ascii="Verdana" w:hAnsi="Verdana"/>
          <w:bCs/>
          <w:spacing w:val="-1"/>
          <w:sz w:val="20"/>
          <w:szCs w:val="20"/>
        </w:rPr>
        <w:t xml:space="preserve"> </w:t>
      </w:r>
      <w:r w:rsidRPr="00020BD5">
        <w:rPr>
          <w:rFonts w:ascii="Verdana" w:hAnsi="Verdana"/>
          <w:bCs/>
          <w:spacing w:val="-5"/>
          <w:sz w:val="20"/>
          <w:szCs w:val="20"/>
        </w:rPr>
        <w:t>A)</w:t>
      </w:r>
    </w:p>
    <w:p w14:paraId="70EF4EA8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  <w:b/>
        </w:rPr>
      </w:pPr>
    </w:p>
    <w:p w14:paraId="27A982C9" w14:textId="77777777" w:rsidR="0081056C" w:rsidRPr="00B62B83" w:rsidRDefault="0081056C" w:rsidP="0081056C">
      <w:pPr>
        <w:pStyle w:val="Textoindependiente"/>
        <w:spacing w:before="73"/>
        <w:jc w:val="both"/>
        <w:rPr>
          <w:rFonts w:ascii="Verdana" w:hAnsi="Verdana"/>
          <w:b/>
        </w:rPr>
      </w:pPr>
    </w:p>
    <w:p w14:paraId="2D0B2752" w14:textId="77777777" w:rsidR="0081056C" w:rsidRPr="00B62B83" w:rsidRDefault="0081056C" w:rsidP="0081056C">
      <w:pPr>
        <w:pStyle w:val="Textoindependiente"/>
        <w:tabs>
          <w:tab w:val="left" w:pos="1842"/>
        </w:tabs>
        <w:ind w:left="544"/>
        <w:jc w:val="both"/>
        <w:rPr>
          <w:rFonts w:ascii="Verdana" w:hAnsi="Verdana"/>
        </w:rPr>
      </w:pPr>
      <w:r w:rsidRPr="00B62B83">
        <w:rPr>
          <w:rFonts w:ascii="Verdana" w:hAnsi="Verdana"/>
          <w:spacing w:val="-2"/>
        </w:rPr>
        <w:t>Expedient:</w:t>
      </w:r>
      <w:r w:rsidRPr="00B62B83">
        <w:rPr>
          <w:rFonts w:ascii="Verdana" w:hAnsi="Verdana"/>
        </w:rPr>
        <w:tab/>
      </w:r>
      <w:r w:rsidRPr="00B62B83">
        <w:rPr>
          <w:rFonts w:ascii="Verdana" w:hAnsi="Verdana"/>
          <w:spacing w:val="-2"/>
        </w:rPr>
        <w:t>.CCS12024................................</w:t>
      </w:r>
    </w:p>
    <w:p w14:paraId="1FF04783" w14:textId="77777777" w:rsidR="0081056C" w:rsidRPr="00B62B83" w:rsidRDefault="0081056C" w:rsidP="0081056C">
      <w:pPr>
        <w:pStyle w:val="Textoindependiente"/>
        <w:spacing w:before="65"/>
        <w:ind w:left="544"/>
        <w:jc w:val="both"/>
        <w:rPr>
          <w:rFonts w:ascii="Verdana" w:hAnsi="Verdana"/>
        </w:rPr>
      </w:pPr>
      <w:r w:rsidRPr="00B62B83">
        <w:rPr>
          <w:rFonts w:ascii="Verdana" w:hAnsi="Verdana"/>
          <w:spacing w:val="-2"/>
        </w:rPr>
        <w:t>Contracte:</w:t>
      </w:r>
    </w:p>
    <w:p w14:paraId="5FF43472" w14:textId="77777777" w:rsidR="0081056C" w:rsidRPr="00B62B83" w:rsidRDefault="0081056C" w:rsidP="0081056C">
      <w:pPr>
        <w:pStyle w:val="Textoindependiente"/>
        <w:spacing w:before="9"/>
        <w:jc w:val="both"/>
        <w:rPr>
          <w:rFonts w:ascii="Verdana" w:hAnsi="Verdana"/>
        </w:rPr>
      </w:pPr>
    </w:p>
    <w:p w14:paraId="368CDAAC" w14:textId="77777777" w:rsidR="0081056C" w:rsidRPr="00B62B83" w:rsidRDefault="0081056C" w:rsidP="0081056C">
      <w:pPr>
        <w:pStyle w:val="Textoindependiente"/>
        <w:spacing w:before="74"/>
        <w:jc w:val="both"/>
        <w:rPr>
          <w:rFonts w:ascii="Verdana" w:hAnsi="Verdana"/>
        </w:rPr>
      </w:pP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4"/>
        <w:gridCol w:w="3652"/>
        <w:gridCol w:w="493"/>
      </w:tblGrid>
      <w:tr w:rsidR="0081056C" w:rsidRPr="005B71C6" w14:paraId="1103C8E4" w14:textId="77777777" w:rsidTr="00DF14D0">
        <w:trPr>
          <w:trHeight w:val="835"/>
        </w:trPr>
        <w:tc>
          <w:tcPr>
            <w:tcW w:w="4344" w:type="dxa"/>
            <w:shd w:val="clear" w:color="auto" w:fill="auto"/>
          </w:tcPr>
          <w:p w14:paraId="54ADC97B" w14:textId="77777777" w:rsidR="0081056C" w:rsidRPr="005B71C6" w:rsidRDefault="0081056C" w:rsidP="00DF14D0">
            <w:pPr>
              <w:pStyle w:val="TableParagraph"/>
              <w:ind w:left="50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En/na</w:t>
            </w:r>
            <w:r w:rsidRPr="005B71C6">
              <w:rPr>
                <w:rFonts w:ascii="Verdana" w:hAnsi="Verdana"/>
                <w:spacing w:val="52"/>
                <w:w w:val="150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....................................................</w:t>
            </w:r>
          </w:p>
          <w:p w14:paraId="2A175B16" w14:textId="77777777" w:rsidR="0081056C" w:rsidRPr="005B71C6" w:rsidRDefault="0081056C" w:rsidP="00DF14D0">
            <w:pPr>
              <w:pStyle w:val="TableParagraph"/>
              <w:spacing w:before="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0E27F1" w14:textId="77777777" w:rsidR="0081056C" w:rsidRPr="005B71C6" w:rsidRDefault="0081056C" w:rsidP="00DF14D0">
            <w:pPr>
              <w:pStyle w:val="TableParagraph"/>
              <w:ind w:left="50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actua</w:t>
            </w:r>
          </w:p>
        </w:tc>
        <w:tc>
          <w:tcPr>
            <w:tcW w:w="3652" w:type="dxa"/>
            <w:shd w:val="clear" w:color="auto" w:fill="auto"/>
          </w:tcPr>
          <w:p w14:paraId="031F374D" w14:textId="77777777" w:rsidR="0081056C" w:rsidRPr="005B71C6" w:rsidRDefault="0081056C" w:rsidP="00DF14D0">
            <w:pPr>
              <w:pStyle w:val="TableParagraph"/>
              <w:ind w:left="96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amb</w:t>
            </w:r>
            <w:r w:rsidRPr="005B71C6"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DNI</w:t>
            </w:r>
            <w:r w:rsidRPr="005B71C6">
              <w:rPr>
                <w:rFonts w:ascii="Verdana" w:hAnsi="Verdana"/>
                <w:spacing w:val="56"/>
                <w:w w:val="150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................................</w:t>
            </w:r>
          </w:p>
        </w:tc>
        <w:tc>
          <w:tcPr>
            <w:tcW w:w="493" w:type="dxa"/>
            <w:shd w:val="clear" w:color="auto" w:fill="auto"/>
          </w:tcPr>
          <w:p w14:paraId="5F9923EB" w14:textId="77777777" w:rsidR="0081056C" w:rsidRPr="005B71C6" w:rsidRDefault="0081056C" w:rsidP="00DF14D0">
            <w:pPr>
              <w:pStyle w:val="TableParagraph"/>
              <w:ind w:left="71" w:right="29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que</w:t>
            </w:r>
          </w:p>
        </w:tc>
      </w:tr>
      <w:tr w:rsidR="0081056C" w:rsidRPr="005B71C6" w14:paraId="1A487357" w14:textId="77777777" w:rsidTr="00DF14D0">
        <w:trPr>
          <w:trHeight w:val="984"/>
        </w:trPr>
        <w:tc>
          <w:tcPr>
            <w:tcW w:w="4344" w:type="dxa"/>
            <w:shd w:val="clear" w:color="auto" w:fill="auto"/>
          </w:tcPr>
          <w:p w14:paraId="593E8720" w14:textId="77777777" w:rsidR="0081056C" w:rsidRPr="005B71C6" w:rsidRDefault="0081056C" w:rsidP="00DF14D0">
            <w:pPr>
              <w:pStyle w:val="TableParagraph"/>
              <w:tabs>
                <w:tab w:val="left" w:pos="513"/>
                <w:tab w:val="left" w:pos="1122"/>
                <w:tab w:val="left" w:pos="1384"/>
                <w:tab w:val="left" w:pos="2812"/>
                <w:tab w:val="left" w:pos="3254"/>
              </w:tabs>
              <w:spacing w:before="142"/>
              <w:ind w:left="74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en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nom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i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representació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de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l’empresa</w:t>
            </w:r>
          </w:p>
          <w:p w14:paraId="4ED2CE96" w14:textId="77777777" w:rsidR="0081056C" w:rsidRPr="005B71C6" w:rsidRDefault="0081056C" w:rsidP="00DF14D0">
            <w:pPr>
              <w:pStyle w:val="TableParagraph"/>
              <w:spacing w:before="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4C22EB" w14:textId="77777777" w:rsidR="0081056C" w:rsidRPr="005B71C6" w:rsidRDefault="0081056C" w:rsidP="00DF14D0">
            <w:pPr>
              <w:pStyle w:val="TableParagraph"/>
              <w:ind w:left="74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....................................</w:t>
            </w:r>
          </w:p>
        </w:tc>
        <w:tc>
          <w:tcPr>
            <w:tcW w:w="3652" w:type="dxa"/>
            <w:shd w:val="clear" w:color="auto" w:fill="auto"/>
          </w:tcPr>
          <w:p w14:paraId="6BE43D5A" w14:textId="77777777" w:rsidR="0081056C" w:rsidRPr="005B71C6" w:rsidRDefault="0081056C" w:rsidP="00DF14D0">
            <w:pPr>
              <w:pStyle w:val="TableParagraph"/>
              <w:tabs>
                <w:tab w:val="left" w:leader="dot" w:pos="3058"/>
              </w:tabs>
              <w:spacing w:before="142"/>
              <w:ind w:left="119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.</w:t>
            </w:r>
            <w:r w:rsidRPr="005B71C6">
              <w:rPr>
                <w:rFonts w:ascii="Verdana" w:hAnsi="Verdana"/>
                <w:sz w:val="20"/>
                <w:szCs w:val="20"/>
              </w:rPr>
              <w:tab/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amb</w:t>
            </w:r>
          </w:p>
        </w:tc>
        <w:tc>
          <w:tcPr>
            <w:tcW w:w="493" w:type="dxa"/>
            <w:shd w:val="clear" w:color="auto" w:fill="auto"/>
          </w:tcPr>
          <w:p w14:paraId="2E129770" w14:textId="77777777" w:rsidR="0081056C" w:rsidRPr="005B71C6" w:rsidRDefault="0081056C" w:rsidP="00DF14D0">
            <w:pPr>
              <w:pStyle w:val="TableParagraph"/>
              <w:spacing w:before="142"/>
              <w:ind w:left="71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</w:tr>
      <w:tr w:rsidR="0081056C" w:rsidRPr="005B71C6" w14:paraId="56F1B0BA" w14:textId="77777777" w:rsidTr="00DF14D0">
        <w:trPr>
          <w:trHeight w:val="371"/>
        </w:trPr>
        <w:tc>
          <w:tcPr>
            <w:tcW w:w="4344" w:type="dxa"/>
            <w:shd w:val="clear" w:color="auto" w:fill="auto"/>
          </w:tcPr>
          <w:p w14:paraId="687D874D" w14:textId="77777777" w:rsidR="0081056C" w:rsidRPr="005B71C6" w:rsidRDefault="0081056C" w:rsidP="00DF14D0">
            <w:pPr>
              <w:pStyle w:val="TableParagraph"/>
              <w:spacing w:before="142"/>
              <w:ind w:left="74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Essent:</w:t>
            </w:r>
          </w:p>
        </w:tc>
        <w:tc>
          <w:tcPr>
            <w:tcW w:w="3652" w:type="dxa"/>
            <w:shd w:val="clear" w:color="auto" w:fill="auto"/>
          </w:tcPr>
          <w:p w14:paraId="32BC85BE" w14:textId="77777777" w:rsidR="0081056C" w:rsidRPr="005B71C6" w:rsidRDefault="0081056C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</w:tcPr>
          <w:p w14:paraId="05638BAA" w14:textId="77777777" w:rsidR="0081056C" w:rsidRPr="005B71C6" w:rsidRDefault="0081056C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15C3B6" w14:textId="0FEB8D89" w:rsidR="0081056C" w:rsidRPr="00B62B83" w:rsidRDefault="0081056C" w:rsidP="0081056C">
      <w:pPr>
        <w:pStyle w:val="Textoindependiente"/>
        <w:spacing w:before="130"/>
        <w:ind w:left="1684" w:right="5928"/>
        <w:jc w:val="both"/>
        <w:rPr>
          <w:rFonts w:ascii="Verdana" w:hAnsi="Verdana"/>
        </w:rPr>
      </w:pPr>
      <w:r w:rsidRPr="00B62B83">
        <w:rPr>
          <w:noProof/>
        </w:rPr>
        <w:drawing>
          <wp:anchor distT="0" distB="0" distL="0" distR="0" simplePos="0" relativeHeight="251659264" behindDoc="0" locked="0" layoutInCell="1" allowOverlap="1" wp14:anchorId="7FC73E19" wp14:editId="18A869B2">
            <wp:simplePos x="0" y="0"/>
            <wp:positionH relativeFrom="page">
              <wp:posOffset>1631950</wp:posOffset>
            </wp:positionH>
            <wp:positionV relativeFrom="paragraph">
              <wp:posOffset>125730</wp:posOffset>
            </wp:positionV>
            <wp:extent cx="114300" cy="114935"/>
            <wp:effectExtent l="0" t="0" r="0" b="0"/>
            <wp:wrapNone/>
            <wp:docPr id="165482257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B83">
        <w:rPr>
          <w:noProof/>
        </w:rPr>
        <w:drawing>
          <wp:anchor distT="0" distB="0" distL="0" distR="0" simplePos="0" relativeHeight="251660288" behindDoc="0" locked="0" layoutInCell="1" allowOverlap="1" wp14:anchorId="19A639D3" wp14:editId="7D377C99">
            <wp:simplePos x="0" y="0"/>
            <wp:positionH relativeFrom="page">
              <wp:posOffset>1631950</wp:posOffset>
            </wp:positionH>
            <wp:positionV relativeFrom="paragraph">
              <wp:posOffset>370840</wp:posOffset>
            </wp:positionV>
            <wp:extent cx="114300" cy="114935"/>
            <wp:effectExtent l="0" t="0" r="0" b="0"/>
            <wp:wrapNone/>
            <wp:docPr id="171526789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B83">
        <w:rPr>
          <w:rFonts w:ascii="Verdana" w:hAnsi="Verdana"/>
          <w:spacing w:val="-2"/>
        </w:rPr>
        <w:t xml:space="preserve">Adjudicatari. </w:t>
      </w:r>
      <w:proofErr w:type="spellStart"/>
      <w:r w:rsidRPr="00B62B83">
        <w:rPr>
          <w:rFonts w:ascii="Verdana" w:hAnsi="Verdana"/>
          <w:spacing w:val="-2"/>
        </w:rPr>
        <w:t>Subcontractista</w:t>
      </w:r>
      <w:proofErr w:type="spellEnd"/>
      <w:r w:rsidRPr="00B62B83">
        <w:rPr>
          <w:rFonts w:ascii="Verdana" w:hAnsi="Verdana"/>
          <w:spacing w:val="-2"/>
        </w:rPr>
        <w:t>.</w:t>
      </w:r>
    </w:p>
    <w:p w14:paraId="0B01E56D" w14:textId="77777777" w:rsidR="0081056C" w:rsidRPr="00B62B83" w:rsidRDefault="0081056C" w:rsidP="0081056C">
      <w:pPr>
        <w:spacing w:before="69" w:line="240" w:lineRule="auto"/>
        <w:ind w:left="427"/>
        <w:jc w:val="both"/>
        <w:rPr>
          <w:rFonts w:ascii="Verdana" w:hAnsi="Verdana"/>
          <w:sz w:val="20"/>
          <w:szCs w:val="20"/>
        </w:rPr>
      </w:pPr>
      <w:r w:rsidRPr="00B62B83">
        <w:rPr>
          <w:rFonts w:ascii="Verdana" w:hAnsi="Verdana"/>
          <w:b/>
          <w:spacing w:val="-2"/>
          <w:sz w:val="20"/>
          <w:szCs w:val="20"/>
        </w:rPr>
        <w:t>Declara</w:t>
      </w:r>
      <w:r w:rsidRPr="00B62B83">
        <w:rPr>
          <w:rFonts w:ascii="Verdana" w:hAnsi="Verdana"/>
          <w:b/>
          <w:spacing w:val="-7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b/>
          <w:spacing w:val="-2"/>
          <w:sz w:val="20"/>
          <w:szCs w:val="20"/>
        </w:rPr>
        <w:t>responsablement</w:t>
      </w:r>
      <w:proofErr w:type="spellEnd"/>
      <w:r w:rsidRPr="00B62B83">
        <w:rPr>
          <w:rFonts w:ascii="Verdana" w:hAnsi="Verdana"/>
          <w:spacing w:val="-2"/>
          <w:sz w:val="20"/>
          <w:szCs w:val="20"/>
        </w:rPr>
        <w:t>:</w:t>
      </w:r>
    </w:p>
    <w:p w14:paraId="62CB44F0" w14:textId="77777777" w:rsidR="0081056C" w:rsidRPr="00B62B83" w:rsidRDefault="0081056C" w:rsidP="0081056C">
      <w:pPr>
        <w:pStyle w:val="Textoindependiente"/>
        <w:spacing w:before="65"/>
        <w:jc w:val="both"/>
        <w:rPr>
          <w:rFonts w:ascii="Verdana" w:hAnsi="Verdana"/>
        </w:rPr>
      </w:pPr>
    </w:p>
    <w:p w14:paraId="2B2089D3" w14:textId="77777777" w:rsidR="0081056C" w:rsidRPr="00B62B83" w:rsidRDefault="0081056C" w:rsidP="0081056C">
      <w:pPr>
        <w:pStyle w:val="Textoindependiente"/>
        <w:spacing w:before="1"/>
        <w:ind w:left="427" w:right="1244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Primer. </w:t>
      </w:r>
      <w:r w:rsidRPr="00B62B83">
        <w:rPr>
          <w:rFonts w:ascii="Verdana" w:hAnsi="Verdana"/>
        </w:rPr>
        <w:t xml:space="preserve">Que la meva representada està assabentada del previst a la normativa vigent d’aplicació en matèria de conflictes d’interessos, en especial, del que disposen l’article 61 del Reglament (UE, </w:t>
      </w:r>
      <w:proofErr w:type="spellStart"/>
      <w:r w:rsidRPr="00B62B83">
        <w:rPr>
          <w:rFonts w:ascii="Verdana" w:hAnsi="Verdana"/>
        </w:rPr>
        <w:t>Euratom</w:t>
      </w:r>
      <w:proofErr w:type="spellEnd"/>
      <w:r w:rsidRPr="00B62B83">
        <w:rPr>
          <w:rFonts w:ascii="Verdana" w:hAnsi="Verdana"/>
        </w:rPr>
        <w:t>) 2018/1046 del Parlament Europeu i del Consell, de 18 de juliol (Reglament financer de la UE); i l’article 64.2 de la Llei 9/2017, de 8 de novembre, de Contractes del Sector Públic.</w:t>
      </w:r>
    </w:p>
    <w:p w14:paraId="1A5426F1" w14:textId="77777777" w:rsidR="0081056C" w:rsidRPr="00B62B83" w:rsidRDefault="0081056C" w:rsidP="0081056C">
      <w:pPr>
        <w:pStyle w:val="Textoindependiente"/>
        <w:spacing w:before="1"/>
        <w:jc w:val="both"/>
        <w:rPr>
          <w:rFonts w:ascii="Verdana" w:hAnsi="Verdana"/>
        </w:rPr>
      </w:pPr>
    </w:p>
    <w:p w14:paraId="2966A360" w14:textId="77777777" w:rsidR="0081056C" w:rsidRPr="00B62B83" w:rsidRDefault="0081056C" w:rsidP="0081056C">
      <w:pPr>
        <w:pStyle w:val="Textoindependiente"/>
        <w:ind w:left="427" w:right="1246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Segon. </w:t>
      </w: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no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es troba incursa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en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cap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conflicte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d’interès potencial o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real vinculat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al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contracte referit a l’encapçalament.</w:t>
      </w:r>
    </w:p>
    <w:p w14:paraId="619659B6" w14:textId="77777777" w:rsidR="0081056C" w:rsidRPr="00B62B83" w:rsidRDefault="0081056C" w:rsidP="0081056C">
      <w:pPr>
        <w:pStyle w:val="Textoindependiente"/>
        <w:spacing w:before="5"/>
        <w:jc w:val="both"/>
        <w:rPr>
          <w:rFonts w:ascii="Verdana" w:hAnsi="Verdana"/>
        </w:rPr>
      </w:pPr>
    </w:p>
    <w:p w14:paraId="5FFC9207" w14:textId="77777777" w:rsidR="0081056C" w:rsidRPr="00B62B83" w:rsidRDefault="0081056C" w:rsidP="0081056C">
      <w:pPr>
        <w:pStyle w:val="Textoindependiente"/>
        <w:ind w:left="427" w:right="1255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Tercer. </w:t>
      </w:r>
      <w:r w:rsidRPr="00B62B83">
        <w:rPr>
          <w:rFonts w:ascii="Verdana" w:hAnsi="Verdana"/>
        </w:rPr>
        <w:t>Que es compromet a adequar la seva conducta als principis informadors de la contractació pública i evitar els conflictes d’interessos que existeixin o puguin existir.</w:t>
      </w:r>
    </w:p>
    <w:p w14:paraId="777AFA7F" w14:textId="77777777" w:rsidR="0081056C" w:rsidRPr="00B62B83" w:rsidRDefault="0081056C" w:rsidP="0081056C">
      <w:pPr>
        <w:pStyle w:val="Textoindependiente"/>
        <w:spacing w:before="225"/>
        <w:ind w:left="427" w:right="1242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Quart. </w:t>
      </w:r>
      <w:r w:rsidRPr="00B62B83">
        <w:rPr>
          <w:rFonts w:ascii="Verdana" w:hAnsi="Verdana"/>
        </w:rPr>
        <w:t>Que es compromet a comunicar amb la major brevetat possible, directament a l’òrgan de contractació, qualsevol irregularitat o conflicte d’interessos,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real o potencial, en què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 xml:space="preserve">es trobi o de què tingui coneixement que es produeixi durant la licitació del contracte o la seva </w:t>
      </w:r>
      <w:r w:rsidRPr="00B62B83">
        <w:rPr>
          <w:rFonts w:ascii="Verdana" w:hAnsi="Verdana"/>
          <w:spacing w:val="-2"/>
        </w:rPr>
        <w:t>execució.</w:t>
      </w:r>
    </w:p>
    <w:p w14:paraId="43E8BFD1" w14:textId="77777777" w:rsidR="0081056C" w:rsidRPr="00B62B83" w:rsidRDefault="0081056C" w:rsidP="0081056C">
      <w:pPr>
        <w:pStyle w:val="Textoindependiente"/>
        <w:spacing w:before="3"/>
        <w:jc w:val="both"/>
        <w:rPr>
          <w:rFonts w:ascii="Verdana" w:hAnsi="Verdana"/>
        </w:rPr>
      </w:pPr>
    </w:p>
    <w:p w14:paraId="53137B22" w14:textId="77777777" w:rsidR="0081056C" w:rsidRPr="00B62B83" w:rsidRDefault="0081056C" w:rsidP="0081056C">
      <w:pPr>
        <w:pStyle w:val="Textoindependiente"/>
        <w:ind w:left="427" w:right="1245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Cinquè. </w:t>
      </w:r>
      <w:r w:rsidRPr="00B62B83">
        <w:rPr>
          <w:rFonts w:ascii="Verdana" w:hAnsi="Verdana"/>
        </w:rPr>
        <w:t>Que està assabentada que l’incompliment per les empreses licitadores de les regles de conducta definides en la present declaració, així com les establertes al Plec de Clàusules</w:t>
      </w:r>
    </w:p>
    <w:p w14:paraId="2D67A8C3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7CC1F968" w14:textId="77777777" w:rsidR="0081056C" w:rsidRPr="00B62B83" w:rsidRDefault="0081056C" w:rsidP="0081056C">
      <w:pPr>
        <w:pStyle w:val="Textoindependiente"/>
        <w:spacing w:before="90"/>
        <w:ind w:left="427" w:right="1254"/>
        <w:jc w:val="both"/>
        <w:rPr>
          <w:rFonts w:ascii="Verdana" w:hAnsi="Verdana"/>
        </w:rPr>
      </w:pPr>
      <w:r w:rsidRPr="00B62B83">
        <w:rPr>
          <w:rFonts w:ascii="Verdana" w:hAnsi="Verdana"/>
        </w:rPr>
        <w:t>Administratives, pot derivar en causa de prohibició de contractar si concorren els requisits de l’article 71 LCSP.</w:t>
      </w:r>
    </w:p>
    <w:p w14:paraId="388A104E" w14:textId="77777777" w:rsidR="0081056C" w:rsidRPr="00B62B83" w:rsidRDefault="0081056C" w:rsidP="0081056C">
      <w:pPr>
        <w:pStyle w:val="Textoindependiente"/>
        <w:spacing w:before="115"/>
        <w:jc w:val="both"/>
        <w:rPr>
          <w:rFonts w:ascii="Verdana" w:hAnsi="Verdana"/>
        </w:rPr>
      </w:pPr>
    </w:p>
    <w:p w14:paraId="23A04E30" w14:textId="77777777" w:rsidR="0081056C" w:rsidRPr="00B62B83" w:rsidRDefault="0081056C" w:rsidP="0081056C">
      <w:pPr>
        <w:pStyle w:val="Textoindependiente"/>
        <w:ind w:left="427" w:right="1248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 xml:space="preserve">Sisè. </w:t>
      </w:r>
      <w:r w:rsidRPr="00B62B83">
        <w:rPr>
          <w:rFonts w:ascii="Verdana" w:hAnsi="Verdana"/>
        </w:rPr>
        <w:t xml:space="preserve">Que està assabentada que, en relació amb l’empresa contractista i les empreses </w:t>
      </w:r>
      <w:proofErr w:type="spellStart"/>
      <w:r w:rsidRPr="00B62B83">
        <w:rPr>
          <w:rFonts w:ascii="Verdana" w:hAnsi="Verdana"/>
        </w:rPr>
        <w:t>subcontractistes</w:t>
      </w:r>
      <w:proofErr w:type="spellEnd"/>
      <w:r w:rsidRPr="00B62B83">
        <w:rPr>
          <w:rFonts w:ascii="Verdana" w:hAnsi="Verdana"/>
        </w:rPr>
        <w:t xml:space="preserve"> i proveïdores i mitjans </w:t>
      </w:r>
      <w:r w:rsidRPr="00B62B83">
        <w:rPr>
          <w:rFonts w:ascii="Verdana" w:hAnsi="Verdana"/>
        </w:rPr>
        <w:lastRenderedPageBreak/>
        <w:t>auxiliars, les regles de conducta definides es consideren obligacions contractuals essencials i la seva infracció es qualifica com a falta molt greu i si concorre dolo, culpa o negligència de l’empresa, amb imposició de penalitats, segons la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previsió</w:t>
      </w:r>
      <w:r w:rsidRPr="00B62B83">
        <w:rPr>
          <w:rFonts w:ascii="Verdana" w:hAnsi="Verdana"/>
          <w:spacing w:val="24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l’article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192.1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o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resolució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del</w:t>
      </w:r>
      <w:r w:rsidRPr="00B62B83">
        <w:rPr>
          <w:rFonts w:ascii="Verdana" w:hAnsi="Verdana"/>
          <w:spacing w:val="22"/>
        </w:rPr>
        <w:t xml:space="preserve"> </w:t>
      </w:r>
      <w:r w:rsidRPr="00B62B83">
        <w:rPr>
          <w:rFonts w:ascii="Verdana" w:hAnsi="Verdana"/>
        </w:rPr>
        <w:t>contracte,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d’acord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amb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el</w:t>
      </w:r>
      <w:r w:rsidRPr="00B62B83">
        <w:rPr>
          <w:rFonts w:ascii="Verdana" w:hAnsi="Verdana"/>
          <w:spacing w:val="22"/>
        </w:rPr>
        <w:t xml:space="preserve"> </w:t>
      </w: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25"/>
        </w:rPr>
        <w:t xml:space="preserve"> </w:t>
      </w:r>
      <w:r w:rsidRPr="00B62B83">
        <w:rPr>
          <w:rFonts w:ascii="Verdana" w:hAnsi="Verdana"/>
        </w:rPr>
        <w:t>preveu</w:t>
      </w:r>
      <w:r w:rsidRPr="00B62B83">
        <w:rPr>
          <w:rFonts w:ascii="Verdana" w:hAnsi="Verdana"/>
          <w:spacing w:val="23"/>
        </w:rPr>
        <w:t xml:space="preserve"> </w:t>
      </w:r>
      <w:r w:rsidRPr="00B62B83">
        <w:rPr>
          <w:rFonts w:ascii="Verdana" w:hAnsi="Verdana"/>
        </w:rPr>
        <w:t>l’articl</w:t>
      </w:r>
      <w:r>
        <w:rPr>
          <w:rFonts w:ascii="Verdana" w:hAnsi="Verdana"/>
        </w:rPr>
        <w:t xml:space="preserve">e </w:t>
      </w:r>
      <w:r w:rsidRPr="00B62B83">
        <w:rPr>
          <w:rFonts w:ascii="Verdana" w:hAnsi="Verdana"/>
        </w:rPr>
        <w:t>211.1.f) de la LCSP i eventual determinació de causa de prohibició de contractar segons la previsió de l’article 71.2.c)</w:t>
      </w:r>
    </w:p>
    <w:p w14:paraId="57E456B6" w14:textId="77777777" w:rsidR="0081056C" w:rsidRPr="00B62B83" w:rsidRDefault="0081056C" w:rsidP="0081056C">
      <w:pPr>
        <w:pStyle w:val="Textoindependiente"/>
        <w:spacing w:before="115"/>
        <w:jc w:val="both"/>
        <w:rPr>
          <w:rFonts w:ascii="Verdana" w:hAnsi="Verdana"/>
        </w:rPr>
      </w:pPr>
    </w:p>
    <w:p w14:paraId="6DDF64B3" w14:textId="77777777" w:rsidR="0081056C" w:rsidRPr="00B62B83" w:rsidRDefault="0081056C" w:rsidP="0081056C">
      <w:pPr>
        <w:pStyle w:val="Textoindependiente"/>
        <w:ind w:left="427"/>
        <w:jc w:val="both"/>
        <w:rPr>
          <w:rFonts w:ascii="Verdana" w:hAnsi="Verdana"/>
        </w:rPr>
      </w:pPr>
      <w:r w:rsidRPr="00B62B83">
        <w:rPr>
          <w:rFonts w:ascii="Verdana" w:hAnsi="Verdana"/>
        </w:rPr>
        <w:t>(Data</w:t>
      </w:r>
      <w:r w:rsidRPr="00B62B83">
        <w:rPr>
          <w:rFonts w:ascii="Verdana" w:hAnsi="Verdana"/>
          <w:spacing w:val="-7"/>
        </w:rPr>
        <w:t xml:space="preserve"> </w:t>
      </w:r>
      <w:r w:rsidRPr="00B62B83">
        <w:rPr>
          <w:rFonts w:ascii="Verdana" w:hAnsi="Verdana"/>
        </w:rPr>
        <w:t>i</w:t>
      </w:r>
      <w:r w:rsidRPr="00B62B83">
        <w:rPr>
          <w:rFonts w:ascii="Verdana" w:hAnsi="Verdana"/>
          <w:spacing w:val="-12"/>
        </w:rPr>
        <w:t xml:space="preserve"> </w:t>
      </w:r>
      <w:r w:rsidRPr="00B62B83">
        <w:rPr>
          <w:rFonts w:ascii="Verdana" w:hAnsi="Verdana"/>
        </w:rPr>
        <w:t>signatura,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nom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complet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i</w:t>
      </w:r>
      <w:r w:rsidRPr="00B62B83">
        <w:rPr>
          <w:rFonts w:ascii="Verdana" w:hAnsi="Verdana"/>
          <w:spacing w:val="-9"/>
        </w:rPr>
        <w:t xml:space="preserve"> </w:t>
      </w:r>
      <w:r w:rsidRPr="00B62B83">
        <w:rPr>
          <w:rFonts w:ascii="Verdana" w:hAnsi="Verdana"/>
          <w:spacing w:val="-4"/>
        </w:rPr>
        <w:t>DNI)</w:t>
      </w:r>
    </w:p>
    <w:p w14:paraId="2E27060A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2A1F6D66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12B4ABA3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38294DEE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239F6267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348ED313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66444895" w14:textId="77777777" w:rsidR="0081056C" w:rsidRPr="00B62B83" w:rsidRDefault="0081056C" w:rsidP="0081056C">
      <w:pPr>
        <w:pStyle w:val="Textoindependiente"/>
        <w:jc w:val="both"/>
        <w:rPr>
          <w:rFonts w:ascii="Verdana" w:hAnsi="Verdana"/>
        </w:rPr>
      </w:pPr>
    </w:p>
    <w:p w14:paraId="64A15D4F" w14:textId="77777777" w:rsidR="0081056C" w:rsidRPr="001B2B83" w:rsidRDefault="0081056C" w:rsidP="0081056C">
      <w:pPr>
        <w:pStyle w:val="Textoindependiente"/>
        <w:ind w:left="427" w:right="1133"/>
        <w:jc w:val="both"/>
        <w:rPr>
          <w:rFonts w:ascii="Verdana" w:hAnsi="Verdana"/>
        </w:rPr>
      </w:pPr>
    </w:p>
    <w:p w14:paraId="408AE0AE" w14:textId="03DA0C04" w:rsidR="00CB13E2" w:rsidRPr="0081056C" w:rsidRDefault="00CB13E2" w:rsidP="0081056C"/>
    <w:sectPr w:rsidR="00CB13E2" w:rsidRPr="00810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A2"/>
    <w:rsid w:val="00017FB2"/>
    <w:rsid w:val="00046939"/>
    <w:rsid w:val="00094B52"/>
    <w:rsid w:val="000F427B"/>
    <w:rsid w:val="00123A34"/>
    <w:rsid w:val="00136E56"/>
    <w:rsid w:val="001454AC"/>
    <w:rsid w:val="0018589F"/>
    <w:rsid w:val="002177C6"/>
    <w:rsid w:val="002D4142"/>
    <w:rsid w:val="002E1E7A"/>
    <w:rsid w:val="003437E3"/>
    <w:rsid w:val="00362E1C"/>
    <w:rsid w:val="003679EB"/>
    <w:rsid w:val="00371C62"/>
    <w:rsid w:val="00375E7A"/>
    <w:rsid w:val="00381E62"/>
    <w:rsid w:val="003F59CD"/>
    <w:rsid w:val="004006A6"/>
    <w:rsid w:val="004012AC"/>
    <w:rsid w:val="004926C6"/>
    <w:rsid w:val="004D4355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1056C"/>
    <w:rsid w:val="00850D35"/>
    <w:rsid w:val="00863D9C"/>
    <w:rsid w:val="00866D5B"/>
    <w:rsid w:val="008D1416"/>
    <w:rsid w:val="008D5BD3"/>
    <w:rsid w:val="008F5A7A"/>
    <w:rsid w:val="009036E3"/>
    <w:rsid w:val="00A20182"/>
    <w:rsid w:val="00A327F0"/>
    <w:rsid w:val="00A959DD"/>
    <w:rsid w:val="00AC5673"/>
    <w:rsid w:val="00B2570C"/>
    <w:rsid w:val="00BA136C"/>
    <w:rsid w:val="00BB0C55"/>
    <w:rsid w:val="00BB1B95"/>
    <w:rsid w:val="00C33DA2"/>
    <w:rsid w:val="00C73815"/>
    <w:rsid w:val="00C807AA"/>
    <w:rsid w:val="00CB13E2"/>
    <w:rsid w:val="00CC6BC0"/>
    <w:rsid w:val="00CE60B8"/>
    <w:rsid w:val="00D105A4"/>
    <w:rsid w:val="00D536F4"/>
    <w:rsid w:val="00DC5EE0"/>
    <w:rsid w:val="00DE7A35"/>
    <w:rsid w:val="00E232AD"/>
    <w:rsid w:val="00E56504"/>
    <w:rsid w:val="00E71221"/>
    <w:rsid w:val="00E75A7A"/>
    <w:rsid w:val="00EA24E3"/>
    <w:rsid w:val="00EE64E6"/>
    <w:rsid w:val="00F232FF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72754"/>
  <w15:chartTrackingRefBased/>
  <w15:docId w15:val="{0FED331E-721B-45F1-A1AD-D27D98B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D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D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D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DA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DA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DA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DA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DA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DA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DA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3DA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D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3DA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3D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3DA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3D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3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DA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3DA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33D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3DA2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32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2025-05-02T12:24:00Z</dcterms:created>
  <dcterms:modified xsi:type="dcterms:W3CDTF">2025-05-02T12:24:00Z</dcterms:modified>
</cp:coreProperties>
</file>