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859D0" w14:textId="77777777" w:rsidR="00C65834" w:rsidRPr="0014469E" w:rsidRDefault="00C65834" w:rsidP="00C65834">
      <w:pPr>
        <w:pageBreakBefore/>
        <w:suppressAutoHyphens/>
        <w:spacing w:line="100" w:lineRule="atLeast"/>
        <w:jc w:val="center"/>
        <w:rPr>
          <w:rFonts w:eastAsia="Calibri" w:cs="Arial"/>
          <w:b/>
          <w:szCs w:val="22"/>
          <w:lang w:val="es-ES" w:eastAsia="ar-SA"/>
        </w:rPr>
      </w:pPr>
      <w:r w:rsidRPr="0014469E">
        <w:rPr>
          <w:rFonts w:eastAsia="Calibri" w:cs="Arial"/>
          <w:b/>
          <w:szCs w:val="22"/>
          <w:u w:val="single"/>
          <w:lang w:val="es-ES" w:eastAsia="ar-SA"/>
        </w:rPr>
        <w:t xml:space="preserve">ANEXO 1 </w:t>
      </w:r>
    </w:p>
    <w:p w14:paraId="038A3D09" w14:textId="77777777" w:rsidR="00C65834" w:rsidRPr="0014469E" w:rsidRDefault="00C65834" w:rsidP="00C65834">
      <w:pPr>
        <w:suppressAutoHyphens/>
        <w:spacing w:line="100" w:lineRule="atLeast"/>
        <w:jc w:val="center"/>
        <w:rPr>
          <w:rFonts w:eastAsia="Calibri" w:cs="Arial"/>
          <w:b/>
          <w:szCs w:val="22"/>
          <w:lang w:val="es-ES" w:eastAsia="ar-SA"/>
        </w:rPr>
      </w:pPr>
    </w:p>
    <w:p w14:paraId="695425C9" w14:textId="77777777" w:rsidR="00C65834" w:rsidRPr="0014469E" w:rsidRDefault="00C65834" w:rsidP="00C65834">
      <w:pPr>
        <w:rPr>
          <w:b/>
          <w:bCs/>
          <w:szCs w:val="22"/>
          <w:lang w:val="es-ES"/>
        </w:rPr>
      </w:pPr>
      <w:r w:rsidRPr="0014469E">
        <w:rPr>
          <w:b/>
          <w:bCs/>
          <w:szCs w:val="22"/>
          <w:lang w:val="es-ES"/>
        </w:rPr>
        <w:t>Al pliego de cláusulas administrativas particulares de la contratación relativa al suministro de trofeos y medallas para las actividades deportivas de los entes locales de la provincia de Barcelona</w:t>
      </w:r>
    </w:p>
    <w:p w14:paraId="5C3A6D9B" w14:textId="77777777" w:rsidR="00C65834" w:rsidRPr="0014469E" w:rsidRDefault="00C65834" w:rsidP="00C65834">
      <w:pPr>
        <w:pBdr>
          <w:bottom w:val="single" w:sz="4" w:space="1" w:color="000000"/>
        </w:pBdr>
        <w:suppressAutoHyphens/>
        <w:spacing w:line="100" w:lineRule="atLeast"/>
        <w:rPr>
          <w:rFonts w:cs="Arial"/>
          <w:szCs w:val="22"/>
          <w:lang w:val="es-ES" w:eastAsia="ar-SA"/>
        </w:rPr>
      </w:pPr>
    </w:p>
    <w:p w14:paraId="488BA821" w14:textId="77777777" w:rsidR="00C65834" w:rsidRPr="0014469E" w:rsidRDefault="00C65834" w:rsidP="00C65834">
      <w:pPr>
        <w:pBdr>
          <w:bottom w:val="single" w:sz="4" w:space="1" w:color="000000"/>
        </w:pBdr>
        <w:suppressAutoHyphens/>
        <w:spacing w:line="100" w:lineRule="atLeast"/>
        <w:jc w:val="right"/>
        <w:rPr>
          <w:rFonts w:cs="Arial"/>
          <w:szCs w:val="22"/>
          <w:lang w:val="es-ES" w:eastAsia="ar-SA"/>
        </w:rPr>
      </w:pPr>
      <w:r w:rsidRPr="0014469E">
        <w:rPr>
          <w:rFonts w:cs="Arial"/>
          <w:szCs w:val="22"/>
          <w:lang w:val="es-ES" w:eastAsia="ar-SA"/>
        </w:rPr>
        <w:t>Expediente n.º: 2025/0001762</w:t>
      </w:r>
    </w:p>
    <w:p w14:paraId="30BDC525" w14:textId="77777777" w:rsidR="00C65834" w:rsidRPr="0014469E" w:rsidRDefault="00C65834" w:rsidP="00C65834">
      <w:pPr>
        <w:suppressAutoHyphens/>
        <w:spacing w:line="100" w:lineRule="atLeast"/>
        <w:jc w:val="center"/>
        <w:rPr>
          <w:rFonts w:cs="Arial"/>
          <w:szCs w:val="22"/>
          <w:lang w:val="es-ES" w:eastAsia="ar-SA"/>
        </w:rPr>
      </w:pPr>
    </w:p>
    <w:p w14:paraId="7B40D708" w14:textId="77777777" w:rsidR="00C65834" w:rsidRPr="0014469E" w:rsidRDefault="00C65834" w:rsidP="00C65834">
      <w:pPr>
        <w:tabs>
          <w:tab w:val="center" w:pos="4252"/>
          <w:tab w:val="right" w:pos="8504"/>
        </w:tabs>
        <w:suppressAutoHyphens/>
        <w:spacing w:line="100" w:lineRule="atLeast"/>
        <w:jc w:val="center"/>
        <w:rPr>
          <w:rFonts w:cs="Arial"/>
          <w:szCs w:val="22"/>
          <w:lang w:val="es-ES" w:eastAsia="ar-SA"/>
        </w:rPr>
      </w:pPr>
      <w:r w:rsidRPr="0014469E">
        <w:rPr>
          <w:rFonts w:cs="Arial"/>
          <w:b/>
          <w:szCs w:val="22"/>
          <w:lang w:val="es-ES" w:eastAsia="ar-SA"/>
        </w:rPr>
        <w:t>Modelo de proposición relativa a los criterios evaluables de forma automática</w:t>
      </w:r>
    </w:p>
    <w:p w14:paraId="01864FC3" w14:textId="77777777" w:rsidR="00C65834" w:rsidRPr="0014469E" w:rsidRDefault="00C65834" w:rsidP="00C65834">
      <w:pPr>
        <w:suppressAutoHyphens/>
        <w:spacing w:line="100" w:lineRule="atLeast"/>
        <w:jc w:val="center"/>
        <w:rPr>
          <w:rFonts w:cs="Arial"/>
          <w:szCs w:val="22"/>
          <w:lang w:val="es-ES" w:eastAsia="ar-SA"/>
        </w:rPr>
      </w:pPr>
    </w:p>
    <w:p w14:paraId="18AE9714" w14:textId="77777777" w:rsidR="00C65834" w:rsidRPr="0014469E" w:rsidRDefault="00C65834" w:rsidP="00C65834">
      <w:pPr>
        <w:suppressAutoHyphens/>
        <w:spacing w:line="100" w:lineRule="atLeast"/>
        <w:jc w:val="center"/>
        <w:rPr>
          <w:rFonts w:cs="Arial"/>
          <w:szCs w:val="22"/>
          <w:lang w:val="es-ES" w:eastAsia="ar-SA"/>
        </w:rPr>
      </w:pPr>
    </w:p>
    <w:p w14:paraId="7CE68652" w14:textId="77777777" w:rsidR="00C65834" w:rsidRPr="0014469E" w:rsidRDefault="00C65834" w:rsidP="00C65834">
      <w:pPr>
        <w:suppressAutoHyphens/>
        <w:spacing w:line="100" w:lineRule="atLeast"/>
        <w:rPr>
          <w:rFonts w:cs="Arial"/>
          <w:szCs w:val="22"/>
          <w:lang w:val="es-ES" w:eastAsia="ar-SA"/>
        </w:rPr>
      </w:pPr>
      <w:bookmarkStart w:id="0" w:name="_Hlk169769046"/>
      <w:r w:rsidRPr="0014469E">
        <w:rPr>
          <w:rFonts w:cs="Arial"/>
          <w:szCs w:val="22"/>
          <w:lang w:val="es-ES" w:eastAsia="ar-SA"/>
        </w:rPr>
        <w:t>Don/Doña</w:t>
      </w:r>
      <w:bookmarkEnd w:id="0"/>
      <w:r w:rsidRPr="0014469E">
        <w:rPr>
          <w:rFonts w:cs="Arial"/>
          <w:szCs w:val="22"/>
          <w:lang w:val="es-ES" w:eastAsia="ar-SA"/>
        </w:rPr>
        <w:t>. .......... con NIF n.º .........., en nombre propio / en representación de la empresa .........., CIF n.º .........., domiciliada en .........., CP .........., calle .........., n.º .........., dirección electrónica: .........., enterado/a de las condiciones exigidas para optar a la contratación relativa al suministro de trofeos y medallas para las actividades deportivas de los entes locales de la provincia de Barcelona se compromete a llevarla a cabo con sujeción a los pliegos de prescripciones técnicas particulares y de cláusulas administrativas particulares, que acepta íntegramente:</w:t>
      </w:r>
    </w:p>
    <w:p w14:paraId="32BBFC00" w14:textId="77777777" w:rsidR="00C65834" w:rsidRPr="0014469E" w:rsidRDefault="00C65834" w:rsidP="00C65834">
      <w:pPr>
        <w:suppressAutoHyphens/>
        <w:spacing w:line="100" w:lineRule="atLeast"/>
        <w:rPr>
          <w:rFonts w:cs="Arial"/>
          <w:szCs w:val="22"/>
          <w:lang w:val="es-ES" w:eastAsia="ar-SA"/>
        </w:rPr>
      </w:pPr>
    </w:p>
    <w:p w14:paraId="70BF6623" w14:textId="77777777" w:rsidR="00C65834" w:rsidRPr="0014469E" w:rsidRDefault="00C65834" w:rsidP="00C65834">
      <w:pPr>
        <w:numPr>
          <w:ilvl w:val="0"/>
          <w:numId w:val="1"/>
        </w:numPr>
        <w:tabs>
          <w:tab w:val="clear" w:pos="360"/>
          <w:tab w:val="num" w:pos="0"/>
        </w:tabs>
        <w:suppressAutoHyphens/>
        <w:spacing w:line="100" w:lineRule="atLeast"/>
        <w:ind w:left="284" w:hanging="284"/>
        <w:rPr>
          <w:rFonts w:cs="Arial"/>
          <w:szCs w:val="22"/>
          <w:lang w:val="es-ES" w:eastAsia="ar-SA"/>
        </w:rPr>
      </w:pPr>
      <w:r w:rsidRPr="0014469E">
        <w:rPr>
          <w:rFonts w:cs="Arial"/>
          <w:szCs w:val="22"/>
          <w:lang w:val="es-ES" w:eastAsia="ar-SA"/>
        </w:rPr>
        <w:t>Proposición económica:</w:t>
      </w:r>
    </w:p>
    <w:p w14:paraId="79BE3A42" w14:textId="77777777" w:rsidR="00C65834" w:rsidRPr="0014469E" w:rsidRDefault="00C65834" w:rsidP="00C65834">
      <w:pPr>
        <w:rPr>
          <w:rFonts w:cs="Arial"/>
          <w:szCs w:val="22"/>
          <w:shd w:val="clear" w:color="auto" w:fill="00FF00"/>
          <w:lang w:val="es-ES" w:eastAsia="ar-SA"/>
        </w:rPr>
      </w:pPr>
    </w:p>
    <w:tbl>
      <w:tblPr>
        <w:tblW w:w="8274" w:type="dxa"/>
        <w:tblInd w:w="381" w:type="dxa"/>
        <w:tblLayout w:type="fixed"/>
        <w:tblCellMar>
          <w:left w:w="0" w:type="dxa"/>
          <w:right w:w="0" w:type="dxa"/>
        </w:tblCellMar>
        <w:tblLook w:val="0000" w:firstRow="0" w:lastRow="0" w:firstColumn="0" w:lastColumn="0" w:noHBand="0" w:noVBand="0"/>
      </w:tblPr>
      <w:tblGrid>
        <w:gridCol w:w="1700"/>
        <w:gridCol w:w="1415"/>
        <w:gridCol w:w="1557"/>
        <w:gridCol w:w="952"/>
        <w:gridCol w:w="1133"/>
        <w:gridCol w:w="1412"/>
        <w:gridCol w:w="25"/>
        <w:gridCol w:w="40"/>
        <w:gridCol w:w="40"/>
      </w:tblGrid>
      <w:tr w:rsidR="00C65834" w:rsidRPr="0014469E" w14:paraId="535FFCF0" w14:textId="77777777" w:rsidTr="00DB7EE1">
        <w:tc>
          <w:tcPr>
            <w:tcW w:w="1700" w:type="dxa"/>
            <w:tcBorders>
              <w:bottom w:val="single" w:sz="4" w:space="0" w:color="000000"/>
            </w:tcBorders>
            <w:shd w:val="clear" w:color="auto" w:fill="auto"/>
            <w:vAlign w:val="center"/>
          </w:tcPr>
          <w:p w14:paraId="11CDE566" w14:textId="77777777" w:rsidR="00C65834" w:rsidRPr="0014469E" w:rsidRDefault="00C65834" w:rsidP="00DB7EE1">
            <w:pPr>
              <w:suppressAutoHyphens/>
              <w:snapToGrid w:val="0"/>
              <w:spacing w:line="100" w:lineRule="atLeast"/>
              <w:rPr>
                <w:rFonts w:cs="Arial"/>
                <w:szCs w:val="22"/>
                <w:lang w:val="es-ES" w:eastAsia="ar-SA"/>
              </w:rPr>
            </w:pPr>
          </w:p>
        </w:tc>
        <w:tc>
          <w:tcPr>
            <w:tcW w:w="1415" w:type="dxa"/>
            <w:tcBorders>
              <w:bottom w:val="single" w:sz="4" w:space="0" w:color="000000"/>
            </w:tcBorders>
            <w:shd w:val="clear" w:color="auto" w:fill="auto"/>
            <w:vAlign w:val="center"/>
          </w:tcPr>
          <w:p w14:paraId="22E6316E" w14:textId="77777777" w:rsidR="00C65834" w:rsidRPr="0014469E" w:rsidRDefault="00C65834" w:rsidP="00DB7EE1">
            <w:pPr>
              <w:suppressAutoHyphens/>
              <w:snapToGrid w:val="0"/>
              <w:spacing w:line="100" w:lineRule="atLeast"/>
              <w:jc w:val="left"/>
              <w:rPr>
                <w:rFonts w:cs="Arial"/>
                <w:szCs w:val="22"/>
                <w:lang w:val="es-ES" w:eastAsia="ar-SA"/>
              </w:rPr>
            </w:pPr>
          </w:p>
        </w:tc>
        <w:tc>
          <w:tcPr>
            <w:tcW w:w="5054" w:type="dxa"/>
            <w:gridSpan w:val="4"/>
            <w:tcBorders>
              <w:top w:val="single" w:sz="4" w:space="0" w:color="000000"/>
              <w:left w:val="single" w:sz="4" w:space="0" w:color="000000"/>
              <w:bottom w:val="single" w:sz="4" w:space="0" w:color="000000"/>
            </w:tcBorders>
            <w:shd w:val="clear" w:color="auto" w:fill="D9D9D9"/>
            <w:vAlign w:val="center"/>
          </w:tcPr>
          <w:p w14:paraId="7403055A" w14:textId="77777777" w:rsidR="00C65834" w:rsidRPr="0014469E" w:rsidRDefault="00C65834" w:rsidP="00DB7EE1">
            <w:pPr>
              <w:suppressAutoHyphens/>
              <w:spacing w:line="100" w:lineRule="atLeast"/>
              <w:jc w:val="center"/>
              <w:rPr>
                <w:rFonts w:cs="Arial"/>
                <w:szCs w:val="22"/>
                <w:lang w:val="es-ES" w:eastAsia="ar-SA"/>
              </w:rPr>
            </w:pPr>
            <w:r w:rsidRPr="0014469E">
              <w:rPr>
                <w:rFonts w:cs="Arial"/>
                <w:szCs w:val="22"/>
                <w:lang w:val="es-ES" w:eastAsia="ar-SA"/>
              </w:rPr>
              <w:t>OFERTA DE LICITADOR</w:t>
            </w:r>
          </w:p>
        </w:tc>
        <w:tc>
          <w:tcPr>
            <w:tcW w:w="25" w:type="dxa"/>
            <w:tcBorders>
              <w:left w:val="single" w:sz="4" w:space="0" w:color="000000"/>
            </w:tcBorders>
            <w:shd w:val="clear" w:color="auto" w:fill="D9D9D9"/>
            <w:vAlign w:val="center"/>
          </w:tcPr>
          <w:p w14:paraId="32F136F8" w14:textId="77777777" w:rsidR="00C65834" w:rsidRPr="0014469E" w:rsidRDefault="00C65834" w:rsidP="00DB7EE1">
            <w:pPr>
              <w:suppressAutoHyphens/>
              <w:snapToGrid w:val="0"/>
              <w:spacing w:line="100" w:lineRule="atLeast"/>
              <w:rPr>
                <w:rFonts w:cs="Arial"/>
                <w:szCs w:val="22"/>
                <w:lang w:val="es-ES" w:eastAsia="ar-SA"/>
              </w:rPr>
            </w:pPr>
          </w:p>
        </w:tc>
        <w:tc>
          <w:tcPr>
            <w:tcW w:w="40" w:type="dxa"/>
            <w:shd w:val="clear" w:color="auto" w:fill="D9D9D9"/>
            <w:vAlign w:val="center"/>
          </w:tcPr>
          <w:p w14:paraId="6AD6A9DF" w14:textId="77777777" w:rsidR="00C65834" w:rsidRPr="0014469E" w:rsidRDefault="00C65834" w:rsidP="00DB7EE1">
            <w:pPr>
              <w:suppressAutoHyphens/>
              <w:snapToGrid w:val="0"/>
              <w:spacing w:line="100" w:lineRule="atLeast"/>
              <w:rPr>
                <w:rFonts w:cs="Arial"/>
                <w:szCs w:val="22"/>
                <w:lang w:val="es-ES" w:eastAsia="ar-SA"/>
              </w:rPr>
            </w:pPr>
          </w:p>
        </w:tc>
        <w:tc>
          <w:tcPr>
            <w:tcW w:w="40" w:type="dxa"/>
            <w:shd w:val="clear" w:color="auto" w:fill="D9D9D9"/>
            <w:vAlign w:val="center"/>
          </w:tcPr>
          <w:p w14:paraId="483FD1CA" w14:textId="77777777" w:rsidR="00C65834" w:rsidRPr="0014469E" w:rsidRDefault="00C65834" w:rsidP="00DB7EE1">
            <w:pPr>
              <w:suppressAutoHyphens/>
              <w:snapToGrid w:val="0"/>
              <w:spacing w:line="100" w:lineRule="atLeast"/>
              <w:rPr>
                <w:rFonts w:cs="Arial"/>
                <w:szCs w:val="22"/>
                <w:lang w:val="es-ES" w:eastAsia="ar-SA"/>
              </w:rPr>
            </w:pPr>
          </w:p>
        </w:tc>
      </w:tr>
      <w:tr w:rsidR="00C65834" w:rsidRPr="0014469E" w14:paraId="248C6D84" w14:textId="77777777" w:rsidTr="00DB7EE1">
        <w:tblPrEx>
          <w:tblCellMar>
            <w:left w:w="108" w:type="dxa"/>
            <w:right w:w="108" w:type="dxa"/>
          </w:tblCellMar>
        </w:tblPrEx>
        <w:tc>
          <w:tcPr>
            <w:tcW w:w="1700" w:type="dxa"/>
            <w:tcBorders>
              <w:top w:val="single" w:sz="4" w:space="0" w:color="000000"/>
              <w:left w:val="single" w:sz="4" w:space="0" w:color="000000"/>
              <w:bottom w:val="single" w:sz="4" w:space="0" w:color="000000"/>
            </w:tcBorders>
            <w:shd w:val="clear" w:color="auto" w:fill="D9D9D9"/>
            <w:vAlign w:val="center"/>
          </w:tcPr>
          <w:p w14:paraId="247752C3" w14:textId="77777777" w:rsidR="00C65834" w:rsidRPr="0014469E" w:rsidRDefault="00C65834" w:rsidP="00DB7EE1">
            <w:pPr>
              <w:suppressAutoHyphens/>
              <w:spacing w:line="100" w:lineRule="atLeast"/>
              <w:jc w:val="center"/>
              <w:rPr>
                <w:rFonts w:cs="Arial"/>
                <w:szCs w:val="22"/>
                <w:lang w:val="es-ES" w:eastAsia="ar-SA"/>
              </w:rPr>
            </w:pPr>
            <w:r w:rsidRPr="0014469E">
              <w:rPr>
                <w:rFonts w:cs="Arial"/>
                <w:szCs w:val="22"/>
                <w:lang w:val="es-ES" w:eastAsia="ar-SA"/>
              </w:rPr>
              <w:t>Producto</w:t>
            </w:r>
          </w:p>
        </w:tc>
        <w:tc>
          <w:tcPr>
            <w:tcW w:w="1415" w:type="dxa"/>
            <w:tcBorders>
              <w:top w:val="single" w:sz="4" w:space="0" w:color="000000"/>
              <w:left w:val="single" w:sz="4" w:space="0" w:color="000000"/>
              <w:bottom w:val="single" w:sz="4" w:space="0" w:color="000000"/>
            </w:tcBorders>
            <w:shd w:val="clear" w:color="auto" w:fill="D9D9D9"/>
            <w:vAlign w:val="center"/>
          </w:tcPr>
          <w:p w14:paraId="10AED8F0" w14:textId="77777777" w:rsidR="00C65834" w:rsidRPr="0014469E" w:rsidRDefault="00C65834" w:rsidP="00DB7EE1">
            <w:pPr>
              <w:suppressAutoHyphens/>
              <w:spacing w:line="100" w:lineRule="atLeast"/>
              <w:jc w:val="center"/>
              <w:rPr>
                <w:rFonts w:cs="Arial"/>
                <w:szCs w:val="22"/>
                <w:lang w:val="es-ES" w:eastAsia="ar-SA"/>
              </w:rPr>
            </w:pPr>
            <w:r w:rsidRPr="0014469E">
              <w:rPr>
                <w:rFonts w:cs="Arial"/>
                <w:szCs w:val="22"/>
                <w:lang w:val="es-ES" w:eastAsia="ar-SA"/>
              </w:rPr>
              <w:t xml:space="preserve">Precio unitario máximo </w:t>
            </w:r>
          </w:p>
          <w:p w14:paraId="1EC5175A" w14:textId="77777777" w:rsidR="00C65834" w:rsidRPr="0014469E" w:rsidRDefault="00C65834" w:rsidP="00DB7EE1">
            <w:pPr>
              <w:suppressAutoHyphens/>
              <w:spacing w:line="100" w:lineRule="atLeast"/>
              <w:jc w:val="center"/>
              <w:rPr>
                <w:rFonts w:cs="Arial"/>
                <w:szCs w:val="22"/>
                <w:lang w:val="es-ES" w:eastAsia="ar-SA"/>
              </w:rPr>
            </w:pPr>
            <w:r w:rsidRPr="0014469E">
              <w:rPr>
                <w:rFonts w:cs="Arial"/>
                <w:szCs w:val="22"/>
                <w:lang w:val="es-ES" w:eastAsia="ar-SA"/>
              </w:rPr>
              <w:t>(IVA excluido)</w:t>
            </w:r>
          </w:p>
        </w:tc>
        <w:tc>
          <w:tcPr>
            <w:tcW w:w="1557" w:type="dxa"/>
            <w:tcBorders>
              <w:top w:val="single" w:sz="4" w:space="0" w:color="000000"/>
              <w:left w:val="single" w:sz="4" w:space="0" w:color="000000"/>
              <w:bottom w:val="single" w:sz="4" w:space="0" w:color="000000"/>
            </w:tcBorders>
            <w:shd w:val="clear" w:color="auto" w:fill="D9D9D9"/>
            <w:vAlign w:val="center"/>
          </w:tcPr>
          <w:p w14:paraId="0A1D98F6" w14:textId="77777777" w:rsidR="00C65834" w:rsidRPr="0014469E" w:rsidRDefault="00C65834" w:rsidP="00DB7EE1">
            <w:pPr>
              <w:suppressAutoHyphens/>
              <w:spacing w:line="100" w:lineRule="atLeast"/>
              <w:jc w:val="center"/>
              <w:rPr>
                <w:rFonts w:cs="Arial"/>
                <w:szCs w:val="22"/>
                <w:lang w:val="es-ES" w:eastAsia="ar-SA"/>
              </w:rPr>
            </w:pPr>
            <w:r w:rsidRPr="0014469E">
              <w:rPr>
                <w:rFonts w:cs="Arial"/>
                <w:szCs w:val="22"/>
                <w:lang w:val="es-ES" w:eastAsia="ar-SA"/>
              </w:rPr>
              <w:t>Precio unitario ofertado (IVA excluido)</w:t>
            </w:r>
          </w:p>
        </w:tc>
        <w:tc>
          <w:tcPr>
            <w:tcW w:w="952" w:type="dxa"/>
            <w:tcBorders>
              <w:top w:val="single" w:sz="4" w:space="0" w:color="000000"/>
              <w:left w:val="single" w:sz="4" w:space="0" w:color="000000"/>
              <w:bottom w:val="single" w:sz="4" w:space="0" w:color="000000"/>
            </w:tcBorders>
            <w:shd w:val="clear" w:color="auto" w:fill="D9D9D9"/>
            <w:vAlign w:val="center"/>
          </w:tcPr>
          <w:p w14:paraId="2C81D0DD" w14:textId="77777777" w:rsidR="00C65834" w:rsidRPr="0014469E" w:rsidRDefault="00C65834" w:rsidP="00DB7EE1">
            <w:pPr>
              <w:suppressAutoHyphens/>
              <w:spacing w:line="100" w:lineRule="atLeast"/>
              <w:jc w:val="center"/>
              <w:rPr>
                <w:rFonts w:cs="Arial"/>
                <w:szCs w:val="22"/>
                <w:lang w:val="es-ES" w:eastAsia="ar-SA"/>
              </w:rPr>
            </w:pPr>
            <w:r w:rsidRPr="0014469E">
              <w:rPr>
                <w:rFonts w:cs="Arial"/>
                <w:szCs w:val="22"/>
                <w:lang w:val="es-ES" w:eastAsia="ar-SA"/>
              </w:rPr>
              <w:t>Tipo % IVA</w:t>
            </w:r>
          </w:p>
        </w:tc>
        <w:tc>
          <w:tcPr>
            <w:tcW w:w="1133" w:type="dxa"/>
            <w:tcBorders>
              <w:top w:val="single" w:sz="4" w:space="0" w:color="000000"/>
              <w:left w:val="single" w:sz="4" w:space="0" w:color="000000"/>
              <w:bottom w:val="single" w:sz="4" w:space="0" w:color="000000"/>
            </w:tcBorders>
            <w:shd w:val="clear" w:color="auto" w:fill="D9D9D9"/>
            <w:vAlign w:val="center"/>
          </w:tcPr>
          <w:p w14:paraId="0B366A4E" w14:textId="77777777" w:rsidR="00C65834" w:rsidRPr="0014469E" w:rsidRDefault="00C65834" w:rsidP="00DB7EE1">
            <w:pPr>
              <w:suppressAutoHyphens/>
              <w:spacing w:line="100" w:lineRule="atLeast"/>
              <w:jc w:val="center"/>
              <w:rPr>
                <w:rFonts w:cs="Arial"/>
                <w:szCs w:val="22"/>
                <w:lang w:val="es-ES" w:eastAsia="ar-SA"/>
              </w:rPr>
            </w:pPr>
            <w:r w:rsidRPr="0014469E">
              <w:rPr>
                <w:rFonts w:cs="Arial"/>
                <w:szCs w:val="22"/>
                <w:lang w:val="es-ES" w:eastAsia="ar-SA"/>
              </w:rPr>
              <w:t>Importe IVA</w:t>
            </w:r>
          </w:p>
        </w:tc>
        <w:tc>
          <w:tcPr>
            <w:tcW w:w="1517"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198F8C5" w14:textId="77777777" w:rsidR="00C65834" w:rsidRPr="0014469E" w:rsidRDefault="00C65834" w:rsidP="00DB7EE1">
            <w:pPr>
              <w:suppressAutoHyphens/>
              <w:spacing w:line="100" w:lineRule="atLeast"/>
              <w:jc w:val="center"/>
              <w:rPr>
                <w:rFonts w:cs="Arial"/>
                <w:szCs w:val="22"/>
                <w:lang w:val="es-ES" w:eastAsia="ar-SA"/>
              </w:rPr>
            </w:pPr>
            <w:proofErr w:type="gramStart"/>
            <w:r w:rsidRPr="0014469E">
              <w:rPr>
                <w:rFonts w:cs="Arial"/>
                <w:szCs w:val="22"/>
                <w:lang w:val="es-ES" w:eastAsia="ar-SA"/>
              </w:rPr>
              <w:t>Total</w:t>
            </w:r>
            <w:proofErr w:type="gramEnd"/>
            <w:r w:rsidRPr="0014469E">
              <w:rPr>
                <w:rFonts w:cs="Arial"/>
                <w:szCs w:val="22"/>
                <w:lang w:val="es-ES" w:eastAsia="ar-SA"/>
              </w:rPr>
              <w:t xml:space="preserve"> precio unitario ofertado (IVA incluido)</w:t>
            </w:r>
          </w:p>
        </w:tc>
      </w:tr>
      <w:tr w:rsidR="00C65834" w:rsidRPr="0014469E" w14:paraId="5A3FA6D4" w14:textId="77777777" w:rsidTr="00DB7EE1">
        <w:tblPrEx>
          <w:tblCellMar>
            <w:left w:w="108" w:type="dxa"/>
            <w:right w:w="108" w:type="dxa"/>
          </w:tblCellMar>
        </w:tblPrEx>
        <w:tc>
          <w:tcPr>
            <w:tcW w:w="1700" w:type="dxa"/>
            <w:tcBorders>
              <w:top w:val="single" w:sz="4" w:space="0" w:color="000000"/>
              <w:left w:val="single" w:sz="4" w:space="0" w:color="000000"/>
              <w:bottom w:val="single" w:sz="4" w:space="0" w:color="000000"/>
            </w:tcBorders>
            <w:shd w:val="clear" w:color="auto" w:fill="auto"/>
            <w:vAlign w:val="center"/>
          </w:tcPr>
          <w:p w14:paraId="3A523386" w14:textId="77777777" w:rsidR="00C65834" w:rsidRPr="0014469E" w:rsidRDefault="00C65834" w:rsidP="00DB7EE1">
            <w:pPr>
              <w:suppressAutoHyphens/>
              <w:spacing w:line="100" w:lineRule="atLeast"/>
              <w:rPr>
                <w:rFonts w:cs="Arial"/>
                <w:szCs w:val="22"/>
                <w:lang w:val="es-ES" w:eastAsia="ar-SA"/>
              </w:rPr>
            </w:pPr>
            <w:r w:rsidRPr="0014469E">
              <w:rPr>
                <w:rFonts w:cs="Arial"/>
                <w:szCs w:val="22"/>
                <w:lang w:val="es-ES" w:eastAsia="ar-SA"/>
              </w:rPr>
              <w:t xml:space="preserve">Trofeo </w:t>
            </w:r>
            <w:r w:rsidRPr="0014469E">
              <w:rPr>
                <w:rFonts w:cs="Arial"/>
                <w:i/>
                <w:iCs/>
                <w:szCs w:val="22"/>
                <w:lang w:val="es-ES" w:eastAsia="ar-SA"/>
              </w:rPr>
              <w:t>Muévete prestigio</w:t>
            </w:r>
          </w:p>
        </w:tc>
        <w:tc>
          <w:tcPr>
            <w:tcW w:w="1415" w:type="dxa"/>
            <w:tcBorders>
              <w:top w:val="single" w:sz="4" w:space="0" w:color="000000"/>
              <w:left w:val="single" w:sz="4" w:space="0" w:color="000000"/>
              <w:bottom w:val="single" w:sz="4" w:space="0" w:color="000000"/>
            </w:tcBorders>
            <w:shd w:val="clear" w:color="auto" w:fill="auto"/>
            <w:vAlign w:val="center"/>
          </w:tcPr>
          <w:p w14:paraId="7E8F7BF6" w14:textId="77777777" w:rsidR="00C65834" w:rsidRPr="0014469E" w:rsidRDefault="00C65834" w:rsidP="00DB7EE1">
            <w:pPr>
              <w:suppressAutoHyphens/>
              <w:spacing w:line="100" w:lineRule="atLeast"/>
              <w:jc w:val="center"/>
              <w:rPr>
                <w:rFonts w:cs="Arial"/>
                <w:szCs w:val="22"/>
                <w:lang w:val="es-ES" w:eastAsia="ar-SA"/>
              </w:rPr>
            </w:pPr>
            <w:r w:rsidRPr="0014469E">
              <w:rPr>
                <w:rFonts w:cs="Arial"/>
                <w:szCs w:val="22"/>
                <w:lang w:val="es-ES" w:eastAsia="ar-SA"/>
              </w:rPr>
              <w:t>47,61 €</w:t>
            </w:r>
          </w:p>
        </w:tc>
        <w:tc>
          <w:tcPr>
            <w:tcW w:w="1557" w:type="dxa"/>
            <w:tcBorders>
              <w:top w:val="single" w:sz="4" w:space="0" w:color="000000"/>
              <w:left w:val="single" w:sz="4" w:space="0" w:color="000000"/>
              <w:bottom w:val="single" w:sz="4" w:space="0" w:color="000000"/>
            </w:tcBorders>
            <w:shd w:val="clear" w:color="auto" w:fill="auto"/>
            <w:vAlign w:val="center"/>
          </w:tcPr>
          <w:p w14:paraId="619375DD" w14:textId="77777777" w:rsidR="00C65834" w:rsidRPr="0014469E" w:rsidRDefault="00C65834" w:rsidP="00DB7EE1">
            <w:pPr>
              <w:suppressAutoHyphens/>
              <w:snapToGrid w:val="0"/>
              <w:spacing w:line="100" w:lineRule="atLeast"/>
              <w:jc w:val="center"/>
              <w:rPr>
                <w:rFonts w:cs="Arial"/>
                <w:szCs w:val="22"/>
                <w:lang w:val="es-ES" w:eastAsia="ar-SA"/>
              </w:rPr>
            </w:pPr>
          </w:p>
        </w:tc>
        <w:tc>
          <w:tcPr>
            <w:tcW w:w="952" w:type="dxa"/>
            <w:tcBorders>
              <w:top w:val="single" w:sz="4" w:space="0" w:color="000000"/>
              <w:left w:val="single" w:sz="4" w:space="0" w:color="000000"/>
              <w:bottom w:val="single" w:sz="4" w:space="0" w:color="000000"/>
            </w:tcBorders>
            <w:shd w:val="clear" w:color="auto" w:fill="auto"/>
            <w:vAlign w:val="center"/>
          </w:tcPr>
          <w:p w14:paraId="711D95E5" w14:textId="77777777" w:rsidR="00C65834" w:rsidRPr="0014469E" w:rsidRDefault="00C65834" w:rsidP="00DB7EE1">
            <w:pPr>
              <w:suppressAutoHyphens/>
              <w:snapToGrid w:val="0"/>
              <w:spacing w:line="100" w:lineRule="atLeast"/>
              <w:jc w:val="center"/>
              <w:rPr>
                <w:rFonts w:cs="Arial"/>
                <w:szCs w:val="22"/>
                <w:lang w:val="es-ES" w:eastAsia="ar-SA"/>
              </w:rPr>
            </w:pPr>
          </w:p>
        </w:tc>
        <w:tc>
          <w:tcPr>
            <w:tcW w:w="1133" w:type="dxa"/>
            <w:tcBorders>
              <w:top w:val="single" w:sz="4" w:space="0" w:color="000000"/>
              <w:left w:val="single" w:sz="4" w:space="0" w:color="000000"/>
              <w:bottom w:val="single" w:sz="4" w:space="0" w:color="000000"/>
            </w:tcBorders>
            <w:shd w:val="clear" w:color="auto" w:fill="auto"/>
            <w:vAlign w:val="center"/>
          </w:tcPr>
          <w:p w14:paraId="170C60A3" w14:textId="77777777" w:rsidR="00C65834" w:rsidRPr="0014469E" w:rsidRDefault="00C65834" w:rsidP="00DB7EE1">
            <w:pPr>
              <w:suppressAutoHyphens/>
              <w:snapToGrid w:val="0"/>
              <w:spacing w:line="100" w:lineRule="atLeast"/>
              <w:jc w:val="center"/>
              <w:rPr>
                <w:rFonts w:cs="Arial"/>
                <w:szCs w:val="22"/>
                <w:lang w:val="es-ES" w:eastAsia="ar-SA"/>
              </w:rPr>
            </w:pPr>
          </w:p>
        </w:tc>
        <w:tc>
          <w:tcPr>
            <w:tcW w:w="151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0E41D2A" w14:textId="77777777" w:rsidR="00C65834" w:rsidRPr="0014469E" w:rsidRDefault="00C65834" w:rsidP="00DB7EE1">
            <w:pPr>
              <w:suppressAutoHyphens/>
              <w:snapToGrid w:val="0"/>
              <w:spacing w:line="100" w:lineRule="atLeast"/>
              <w:jc w:val="center"/>
              <w:rPr>
                <w:rFonts w:cs="Arial"/>
                <w:szCs w:val="22"/>
                <w:lang w:val="es-ES" w:eastAsia="ar-SA"/>
              </w:rPr>
            </w:pPr>
          </w:p>
        </w:tc>
      </w:tr>
      <w:tr w:rsidR="00C65834" w:rsidRPr="0014469E" w14:paraId="0472A6EB" w14:textId="77777777" w:rsidTr="00DB7EE1">
        <w:tblPrEx>
          <w:tblCellMar>
            <w:left w:w="108" w:type="dxa"/>
            <w:right w:w="108" w:type="dxa"/>
          </w:tblCellMar>
        </w:tblPrEx>
        <w:trPr>
          <w:trHeight w:val="124"/>
        </w:trPr>
        <w:tc>
          <w:tcPr>
            <w:tcW w:w="1700" w:type="dxa"/>
            <w:tcBorders>
              <w:top w:val="single" w:sz="4" w:space="0" w:color="000000"/>
              <w:left w:val="single" w:sz="4" w:space="0" w:color="000000"/>
              <w:bottom w:val="single" w:sz="4" w:space="0" w:color="000000"/>
            </w:tcBorders>
            <w:shd w:val="clear" w:color="auto" w:fill="auto"/>
            <w:vAlign w:val="center"/>
          </w:tcPr>
          <w:p w14:paraId="56EFF34C" w14:textId="77777777" w:rsidR="00C65834" w:rsidRPr="0014469E" w:rsidRDefault="00C65834" w:rsidP="00DB7EE1">
            <w:pPr>
              <w:suppressAutoHyphens/>
              <w:spacing w:line="100" w:lineRule="atLeast"/>
              <w:rPr>
                <w:rFonts w:cs="Arial"/>
                <w:szCs w:val="22"/>
                <w:lang w:val="es-ES" w:eastAsia="ar-SA"/>
              </w:rPr>
            </w:pPr>
            <w:r w:rsidRPr="0014469E">
              <w:rPr>
                <w:rFonts w:cs="Arial"/>
                <w:szCs w:val="22"/>
                <w:lang w:val="es-ES" w:eastAsia="ar-SA"/>
              </w:rPr>
              <w:t xml:space="preserve">Trofeo </w:t>
            </w:r>
            <w:r w:rsidRPr="0014469E">
              <w:rPr>
                <w:rFonts w:cs="Arial"/>
                <w:i/>
                <w:iCs/>
                <w:szCs w:val="22"/>
                <w:lang w:val="es-ES" w:eastAsia="ar-SA"/>
              </w:rPr>
              <w:t xml:space="preserve">Muévete madera </w:t>
            </w:r>
          </w:p>
        </w:tc>
        <w:tc>
          <w:tcPr>
            <w:tcW w:w="1415" w:type="dxa"/>
            <w:tcBorders>
              <w:top w:val="single" w:sz="4" w:space="0" w:color="000000"/>
              <w:left w:val="single" w:sz="4" w:space="0" w:color="000000"/>
              <w:bottom w:val="single" w:sz="4" w:space="0" w:color="000000"/>
            </w:tcBorders>
            <w:shd w:val="clear" w:color="auto" w:fill="auto"/>
            <w:vAlign w:val="center"/>
          </w:tcPr>
          <w:p w14:paraId="4E55941C" w14:textId="77777777" w:rsidR="00C65834" w:rsidRPr="0014469E" w:rsidRDefault="00C65834" w:rsidP="00DB7EE1">
            <w:pPr>
              <w:suppressAutoHyphens/>
              <w:spacing w:line="100" w:lineRule="atLeast"/>
              <w:jc w:val="center"/>
              <w:rPr>
                <w:rFonts w:cs="Arial"/>
                <w:szCs w:val="22"/>
                <w:lang w:val="es-ES" w:eastAsia="ar-SA"/>
              </w:rPr>
            </w:pPr>
            <w:r w:rsidRPr="0014469E">
              <w:rPr>
                <w:rFonts w:cs="Arial"/>
                <w:szCs w:val="22"/>
                <w:lang w:val="es-ES" w:eastAsia="ar-SA"/>
              </w:rPr>
              <w:t>18,30 €</w:t>
            </w:r>
          </w:p>
        </w:tc>
        <w:tc>
          <w:tcPr>
            <w:tcW w:w="1557" w:type="dxa"/>
            <w:tcBorders>
              <w:top w:val="single" w:sz="4" w:space="0" w:color="000000"/>
              <w:left w:val="single" w:sz="4" w:space="0" w:color="000000"/>
              <w:bottom w:val="single" w:sz="4" w:space="0" w:color="000000"/>
            </w:tcBorders>
            <w:shd w:val="clear" w:color="auto" w:fill="auto"/>
            <w:vAlign w:val="center"/>
          </w:tcPr>
          <w:p w14:paraId="441FC66C" w14:textId="77777777" w:rsidR="00C65834" w:rsidRPr="0014469E" w:rsidRDefault="00C65834" w:rsidP="00DB7EE1">
            <w:pPr>
              <w:suppressAutoHyphens/>
              <w:snapToGrid w:val="0"/>
              <w:spacing w:line="100" w:lineRule="atLeast"/>
              <w:jc w:val="center"/>
              <w:rPr>
                <w:rFonts w:cs="Arial"/>
                <w:szCs w:val="22"/>
                <w:lang w:val="es-ES" w:eastAsia="ar-SA"/>
              </w:rPr>
            </w:pPr>
          </w:p>
        </w:tc>
        <w:tc>
          <w:tcPr>
            <w:tcW w:w="952" w:type="dxa"/>
            <w:tcBorders>
              <w:top w:val="single" w:sz="4" w:space="0" w:color="000000"/>
              <w:left w:val="single" w:sz="4" w:space="0" w:color="000000"/>
              <w:bottom w:val="single" w:sz="4" w:space="0" w:color="000000"/>
            </w:tcBorders>
            <w:shd w:val="clear" w:color="auto" w:fill="auto"/>
            <w:vAlign w:val="center"/>
          </w:tcPr>
          <w:p w14:paraId="120BE552" w14:textId="77777777" w:rsidR="00C65834" w:rsidRPr="0014469E" w:rsidRDefault="00C65834" w:rsidP="00DB7EE1">
            <w:pPr>
              <w:suppressAutoHyphens/>
              <w:snapToGrid w:val="0"/>
              <w:spacing w:line="100" w:lineRule="atLeast"/>
              <w:jc w:val="center"/>
              <w:rPr>
                <w:rFonts w:cs="Arial"/>
                <w:szCs w:val="22"/>
                <w:lang w:val="es-ES" w:eastAsia="ar-SA"/>
              </w:rPr>
            </w:pPr>
          </w:p>
        </w:tc>
        <w:tc>
          <w:tcPr>
            <w:tcW w:w="1133" w:type="dxa"/>
            <w:tcBorders>
              <w:top w:val="single" w:sz="4" w:space="0" w:color="000000"/>
              <w:left w:val="single" w:sz="4" w:space="0" w:color="000000"/>
              <w:bottom w:val="single" w:sz="4" w:space="0" w:color="000000"/>
            </w:tcBorders>
            <w:shd w:val="clear" w:color="auto" w:fill="auto"/>
            <w:vAlign w:val="center"/>
          </w:tcPr>
          <w:p w14:paraId="6D692439" w14:textId="77777777" w:rsidR="00C65834" w:rsidRPr="0014469E" w:rsidRDefault="00C65834" w:rsidP="00DB7EE1">
            <w:pPr>
              <w:suppressAutoHyphens/>
              <w:snapToGrid w:val="0"/>
              <w:spacing w:line="100" w:lineRule="atLeast"/>
              <w:jc w:val="center"/>
              <w:rPr>
                <w:rFonts w:cs="Arial"/>
                <w:szCs w:val="22"/>
                <w:lang w:val="es-ES" w:eastAsia="ar-SA"/>
              </w:rPr>
            </w:pPr>
          </w:p>
        </w:tc>
        <w:tc>
          <w:tcPr>
            <w:tcW w:w="151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59F89B4" w14:textId="77777777" w:rsidR="00C65834" w:rsidRPr="0014469E" w:rsidRDefault="00C65834" w:rsidP="00DB7EE1">
            <w:pPr>
              <w:suppressAutoHyphens/>
              <w:snapToGrid w:val="0"/>
              <w:spacing w:line="100" w:lineRule="atLeast"/>
              <w:jc w:val="center"/>
              <w:rPr>
                <w:rFonts w:cs="Arial"/>
                <w:szCs w:val="22"/>
                <w:lang w:val="es-ES" w:eastAsia="ar-SA"/>
              </w:rPr>
            </w:pPr>
          </w:p>
        </w:tc>
      </w:tr>
      <w:tr w:rsidR="00C65834" w:rsidRPr="0014469E" w14:paraId="17E60455" w14:textId="77777777" w:rsidTr="00DB7EE1">
        <w:tblPrEx>
          <w:tblCellMar>
            <w:left w:w="108" w:type="dxa"/>
            <w:right w:w="108" w:type="dxa"/>
          </w:tblCellMar>
        </w:tblPrEx>
        <w:trPr>
          <w:trHeight w:val="124"/>
        </w:trPr>
        <w:tc>
          <w:tcPr>
            <w:tcW w:w="1700" w:type="dxa"/>
            <w:tcBorders>
              <w:top w:val="single" w:sz="4" w:space="0" w:color="000000"/>
              <w:left w:val="single" w:sz="4" w:space="0" w:color="000000"/>
              <w:bottom w:val="single" w:sz="4" w:space="0" w:color="000000"/>
            </w:tcBorders>
            <w:shd w:val="clear" w:color="auto" w:fill="auto"/>
            <w:vAlign w:val="center"/>
          </w:tcPr>
          <w:p w14:paraId="3D7A47D5" w14:textId="77777777" w:rsidR="00C65834" w:rsidRPr="0014469E" w:rsidRDefault="00C65834" w:rsidP="00DB7EE1">
            <w:pPr>
              <w:suppressAutoHyphens/>
              <w:spacing w:line="100" w:lineRule="atLeast"/>
              <w:rPr>
                <w:rFonts w:cs="Arial"/>
                <w:szCs w:val="22"/>
                <w:lang w:val="es-ES" w:eastAsia="ar-SA"/>
              </w:rPr>
            </w:pPr>
            <w:r w:rsidRPr="0014469E">
              <w:rPr>
                <w:rFonts w:cs="Arial"/>
                <w:szCs w:val="22"/>
                <w:lang w:val="es-ES" w:eastAsia="ar-SA"/>
              </w:rPr>
              <w:t xml:space="preserve">Medalla </w:t>
            </w:r>
          </w:p>
        </w:tc>
        <w:tc>
          <w:tcPr>
            <w:tcW w:w="1415" w:type="dxa"/>
            <w:tcBorders>
              <w:top w:val="single" w:sz="4" w:space="0" w:color="000000"/>
              <w:left w:val="single" w:sz="4" w:space="0" w:color="000000"/>
              <w:bottom w:val="single" w:sz="4" w:space="0" w:color="000000"/>
            </w:tcBorders>
            <w:shd w:val="clear" w:color="auto" w:fill="auto"/>
            <w:vAlign w:val="center"/>
          </w:tcPr>
          <w:p w14:paraId="172294A4" w14:textId="77777777" w:rsidR="00C65834" w:rsidRPr="0014469E" w:rsidRDefault="00C65834" w:rsidP="00DB7EE1">
            <w:pPr>
              <w:suppressAutoHyphens/>
              <w:spacing w:line="100" w:lineRule="atLeast"/>
              <w:jc w:val="center"/>
              <w:rPr>
                <w:rFonts w:cs="Arial"/>
                <w:szCs w:val="22"/>
                <w:lang w:val="es-ES" w:eastAsia="ar-SA"/>
              </w:rPr>
            </w:pPr>
            <w:r w:rsidRPr="0014469E">
              <w:rPr>
                <w:rFonts w:cs="Arial"/>
                <w:szCs w:val="22"/>
                <w:lang w:val="es-ES" w:eastAsia="ar-SA"/>
              </w:rPr>
              <w:t>1,40 €</w:t>
            </w:r>
          </w:p>
        </w:tc>
        <w:tc>
          <w:tcPr>
            <w:tcW w:w="1557" w:type="dxa"/>
            <w:tcBorders>
              <w:top w:val="single" w:sz="4" w:space="0" w:color="000000"/>
              <w:left w:val="single" w:sz="4" w:space="0" w:color="000000"/>
              <w:bottom w:val="single" w:sz="4" w:space="0" w:color="000000"/>
            </w:tcBorders>
            <w:shd w:val="clear" w:color="auto" w:fill="auto"/>
            <w:vAlign w:val="center"/>
          </w:tcPr>
          <w:p w14:paraId="24AD1E63" w14:textId="77777777" w:rsidR="00C65834" w:rsidRPr="0014469E" w:rsidRDefault="00C65834" w:rsidP="00DB7EE1">
            <w:pPr>
              <w:suppressAutoHyphens/>
              <w:snapToGrid w:val="0"/>
              <w:spacing w:line="100" w:lineRule="atLeast"/>
              <w:jc w:val="center"/>
              <w:rPr>
                <w:rFonts w:cs="Arial"/>
                <w:szCs w:val="22"/>
                <w:lang w:val="es-ES" w:eastAsia="ar-SA"/>
              </w:rPr>
            </w:pPr>
          </w:p>
        </w:tc>
        <w:tc>
          <w:tcPr>
            <w:tcW w:w="952" w:type="dxa"/>
            <w:tcBorders>
              <w:top w:val="single" w:sz="4" w:space="0" w:color="000000"/>
              <w:left w:val="single" w:sz="4" w:space="0" w:color="000000"/>
              <w:bottom w:val="single" w:sz="4" w:space="0" w:color="000000"/>
            </w:tcBorders>
            <w:shd w:val="clear" w:color="auto" w:fill="auto"/>
            <w:vAlign w:val="center"/>
          </w:tcPr>
          <w:p w14:paraId="20738865" w14:textId="77777777" w:rsidR="00C65834" w:rsidRPr="0014469E" w:rsidRDefault="00C65834" w:rsidP="00DB7EE1">
            <w:pPr>
              <w:suppressAutoHyphens/>
              <w:snapToGrid w:val="0"/>
              <w:spacing w:line="100" w:lineRule="atLeast"/>
              <w:jc w:val="center"/>
              <w:rPr>
                <w:rFonts w:cs="Arial"/>
                <w:szCs w:val="22"/>
                <w:lang w:val="es-ES" w:eastAsia="ar-SA"/>
              </w:rPr>
            </w:pPr>
          </w:p>
        </w:tc>
        <w:tc>
          <w:tcPr>
            <w:tcW w:w="1133" w:type="dxa"/>
            <w:tcBorders>
              <w:top w:val="single" w:sz="4" w:space="0" w:color="000000"/>
              <w:left w:val="single" w:sz="4" w:space="0" w:color="000000"/>
              <w:bottom w:val="single" w:sz="4" w:space="0" w:color="000000"/>
            </w:tcBorders>
            <w:shd w:val="clear" w:color="auto" w:fill="auto"/>
            <w:vAlign w:val="center"/>
          </w:tcPr>
          <w:p w14:paraId="0B4448A9" w14:textId="77777777" w:rsidR="00C65834" w:rsidRPr="0014469E" w:rsidRDefault="00C65834" w:rsidP="00DB7EE1">
            <w:pPr>
              <w:suppressAutoHyphens/>
              <w:snapToGrid w:val="0"/>
              <w:spacing w:line="100" w:lineRule="atLeast"/>
              <w:jc w:val="center"/>
              <w:rPr>
                <w:rFonts w:cs="Arial"/>
                <w:szCs w:val="22"/>
                <w:lang w:val="es-ES" w:eastAsia="ar-SA"/>
              </w:rPr>
            </w:pPr>
          </w:p>
        </w:tc>
        <w:tc>
          <w:tcPr>
            <w:tcW w:w="151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5A43730" w14:textId="77777777" w:rsidR="00C65834" w:rsidRPr="0014469E" w:rsidRDefault="00C65834" w:rsidP="00DB7EE1">
            <w:pPr>
              <w:suppressAutoHyphens/>
              <w:snapToGrid w:val="0"/>
              <w:spacing w:line="100" w:lineRule="atLeast"/>
              <w:jc w:val="center"/>
              <w:rPr>
                <w:rFonts w:cs="Arial"/>
                <w:szCs w:val="22"/>
                <w:lang w:val="es-ES" w:eastAsia="ar-SA"/>
              </w:rPr>
            </w:pPr>
          </w:p>
        </w:tc>
      </w:tr>
    </w:tbl>
    <w:p w14:paraId="6E40E6D3" w14:textId="77777777" w:rsidR="00C65834" w:rsidRPr="0014469E" w:rsidRDefault="00C65834" w:rsidP="00C65834">
      <w:pPr>
        <w:ind w:left="708"/>
        <w:rPr>
          <w:rFonts w:cs="Arial"/>
          <w:szCs w:val="22"/>
          <w:shd w:val="clear" w:color="auto" w:fill="00FF00"/>
          <w:lang w:val="es-ES" w:eastAsia="ar-SA"/>
        </w:rPr>
      </w:pPr>
    </w:p>
    <w:p w14:paraId="4AE42476" w14:textId="77777777" w:rsidR="00C65834" w:rsidRPr="0014469E" w:rsidRDefault="00C65834" w:rsidP="00C65834">
      <w:pPr>
        <w:suppressAutoHyphens/>
        <w:spacing w:line="100" w:lineRule="atLeast"/>
        <w:ind w:firstLine="708"/>
        <w:rPr>
          <w:rFonts w:eastAsia="Calibri" w:cs="Arial"/>
          <w:szCs w:val="22"/>
          <w:lang w:val="es-ES" w:eastAsia="ar-SA"/>
        </w:rPr>
      </w:pPr>
      <w:r w:rsidRPr="0014469E">
        <w:rPr>
          <w:rFonts w:eastAsia="Calibri" w:cs="Arial"/>
          <w:b/>
          <w:szCs w:val="22"/>
          <w:lang w:val="es-ES" w:eastAsia="ar-SA"/>
        </w:rPr>
        <w:t xml:space="preserve">Criterio 2: Grabación de medallas con tecnología UVI en color negro, </w:t>
      </w:r>
    </w:p>
    <w:p w14:paraId="2D57ADCB" w14:textId="77777777" w:rsidR="00C65834" w:rsidRPr="0014469E" w:rsidRDefault="00C65834" w:rsidP="00C65834">
      <w:pPr>
        <w:ind w:left="643"/>
        <w:rPr>
          <w:rFonts w:eastAsia="Calibri" w:cs="Arial"/>
          <w:b/>
          <w:szCs w:val="22"/>
          <w:lang w:val="es-ES" w:eastAsia="ar-SA"/>
        </w:rPr>
      </w:pPr>
    </w:p>
    <w:tbl>
      <w:tblP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0"/>
        <w:gridCol w:w="2418"/>
      </w:tblGrid>
      <w:tr w:rsidR="00C65834" w:rsidRPr="0014469E" w14:paraId="3547E199" w14:textId="77777777" w:rsidTr="00DB7EE1">
        <w:trPr>
          <w:jc w:val="center"/>
        </w:trPr>
        <w:tc>
          <w:tcPr>
            <w:tcW w:w="4240" w:type="dxa"/>
            <w:shd w:val="clear" w:color="auto" w:fill="D9D9D9"/>
            <w:vAlign w:val="center"/>
          </w:tcPr>
          <w:p w14:paraId="17B2FFF1" w14:textId="77777777" w:rsidR="00C65834" w:rsidRPr="0014469E" w:rsidRDefault="00C65834" w:rsidP="00DB7EE1">
            <w:pPr>
              <w:autoSpaceDE w:val="0"/>
              <w:adjustRightInd w:val="0"/>
              <w:rPr>
                <w:rFonts w:cs="Arial"/>
                <w:b/>
                <w:sz w:val="20"/>
                <w:lang w:val="es-ES"/>
              </w:rPr>
            </w:pPr>
          </w:p>
        </w:tc>
        <w:tc>
          <w:tcPr>
            <w:tcW w:w="2418" w:type="dxa"/>
            <w:shd w:val="clear" w:color="auto" w:fill="D9D9D9"/>
            <w:vAlign w:val="center"/>
          </w:tcPr>
          <w:p w14:paraId="4911870F" w14:textId="77777777" w:rsidR="00C65834" w:rsidRPr="0014469E" w:rsidRDefault="00C65834" w:rsidP="00DB7EE1">
            <w:pPr>
              <w:autoSpaceDE w:val="0"/>
              <w:adjustRightInd w:val="0"/>
              <w:jc w:val="center"/>
              <w:rPr>
                <w:b/>
                <w:bCs/>
                <w:sz w:val="20"/>
                <w:lang w:val="es-ES"/>
              </w:rPr>
            </w:pPr>
            <w:r w:rsidRPr="0014469E">
              <w:rPr>
                <w:b/>
                <w:bCs/>
                <w:sz w:val="20"/>
                <w:lang w:val="es-ES"/>
              </w:rPr>
              <w:t>OFERTA DEL LICITADOR</w:t>
            </w:r>
          </w:p>
          <w:p w14:paraId="4077215E" w14:textId="77777777" w:rsidR="00C65834" w:rsidRPr="0014469E" w:rsidRDefault="00C65834" w:rsidP="00DB7EE1">
            <w:pPr>
              <w:autoSpaceDE w:val="0"/>
              <w:adjustRightInd w:val="0"/>
              <w:jc w:val="center"/>
              <w:rPr>
                <w:rFonts w:cs="Arial"/>
                <w:b/>
                <w:bCs/>
                <w:sz w:val="20"/>
                <w:lang w:val="es-ES"/>
              </w:rPr>
            </w:pPr>
            <w:r w:rsidRPr="0014469E">
              <w:rPr>
                <w:b/>
                <w:bCs/>
                <w:sz w:val="20"/>
                <w:lang w:val="es-ES"/>
              </w:rPr>
              <w:t>(Marcar con una X en el supuesto de que ofrezca esta opción) *</w:t>
            </w:r>
          </w:p>
        </w:tc>
      </w:tr>
      <w:tr w:rsidR="00C65834" w:rsidRPr="0014469E" w14:paraId="4CF1E5B8" w14:textId="77777777" w:rsidTr="00DB7EE1">
        <w:trPr>
          <w:trHeight w:val="545"/>
          <w:jc w:val="center"/>
        </w:trPr>
        <w:tc>
          <w:tcPr>
            <w:tcW w:w="4240" w:type="dxa"/>
            <w:shd w:val="clear" w:color="auto" w:fill="auto"/>
            <w:vAlign w:val="center"/>
          </w:tcPr>
          <w:p w14:paraId="21A68B3E" w14:textId="77777777" w:rsidR="00C65834" w:rsidRPr="0014469E" w:rsidRDefault="00C65834" w:rsidP="00DB7EE1">
            <w:pPr>
              <w:autoSpaceDE w:val="0"/>
              <w:rPr>
                <w:rFonts w:cs="Arial"/>
                <w:sz w:val="20"/>
                <w:lang w:val="es-ES"/>
              </w:rPr>
            </w:pPr>
            <w:r w:rsidRPr="0014469E">
              <w:rPr>
                <w:rFonts w:cs="Arial"/>
                <w:sz w:val="20"/>
                <w:lang w:val="es-ES"/>
              </w:rPr>
              <w:t>Grabación de medallas con tecnología UVI en color negro</w:t>
            </w:r>
          </w:p>
        </w:tc>
        <w:tc>
          <w:tcPr>
            <w:tcW w:w="2418" w:type="dxa"/>
            <w:shd w:val="clear" w:color="auto" w:fill="auto"/>
            <w:vAlign w:val="center"/>
          </w:tcPr>
          <w:p w14:paraId="0D388924" w14:textId="77777777" w:rsidR="00C65834" w:rsidRPr="0014469E" w:rsidRDefault="00C65834" w:rsidP="00DB7EE1">
            <w:pPr>
              <w:autoSpaceDE w:val="0"/>
              <w:adjustRightInd w:val="0"/>
              <w:rPr>
                <w:rFonts w:cs="Arial"/>
                <w:sz w:val="20"/>
                <w:lang w:val="es-ES"/>
              </w:rPr>
            </w:pPr>
          </w:p>
        </w:tc>
      </w:tr>
    </w:tbl>
    <w:p w14:paraId="7706B429" w14:textId="77777777" w:rsidR="00C65834" w:rsidRPr="0014469E" w:rsidRDefault="00C65834" w:rsidP="00C65834">
      <w:pPr>
        <w:autoSpaceDE w:val="0"/>
        <w:autoSpaceDN w:val="0"/>
        <w:adjustRightInd w:val="0"/>
        <w:rPr>
          <w:rFonts w:cs="Arial"/>
          <w:i/>
          <w:iCs/>
          <w:sz w:val="18"/>
          <w:szCs w:val="18"/>
          <w:lang w:val="es-ES" w:eastAsia="ca-ES"/>
        </w:rPr>
      </w:pPr>
    </w:p>
    <w:p w14:paraId="573A6D72" w14:textId="77777777" w:rsidR="00C65834" w:rsidRPr="0014469E" w:rsidRDefault="00C65834" w:rsidP="00C65834">
      <w:pPr>
        <w:autoSpaceDE w:val="0"/>
        <w:autoSpaceDN w:val="0"/>
        <w:adjustRightInd w:val="0"/>
        <w:rPr>
          <w:rFonts w:cs="Arial"/>
          <w:i/>
          <w:iCs/>
          <w:sz w:val="18"/>
          <w:szCs w:val="18"/>
          <w:lang w:val="es-ES" w:eastAsia="ca-ES"/>
        </w:rPr>
      </w:pPr>
      <w:r w:rsidRPr="0014469E">
        <w:rPr>
          <w:rFonts w:cs="Arial"/>
          <w:i/>
          <w:iCs/>
          <w:sz w:val="18"/>
          <w:szCs w:val="18"/>
          <w:lang w:val="es-ES" w:eastAsia="ca-ES"/>
        </w:rPr>
        <w:t xml:space="preserve">*En caso de no marcar esta opción se entenderá que no ofrecéis la mejora en la grabación y obtendréis 0 puntos. </w:t>
      </w:r>
    </w:p>
    <w:p w14:paraId="7785A59F" w14:textId="77777777" w:rsidR="00C65834" w:rsidRPr="0014469E" w:rsidRDefault="00C65834" w:rsidP="00C65834">
      <w:pPr>
        <w:tabs>
          <w:tab w:val="left" w:pos="426"/>
          <w:tab w:val="center" w:pos="4252"/>
          <w:tab w:val="right" w:pos="8504"/>
        </w:tabs>
        <w:suppressAutoHyphens/>
        <w:spacing w:line="100" w:lineRule="atLeast"/>
        <w:rPr>
          <w:rFonts w:eastAsia="Calibri" w:cs="Arial"/>
          <w:b/>
          <w:szCs w:val="22"/>
          <w:lang w:val="es-ES" w:eastAsia="ar-SA"/>
        </w:rPr>
      </w:pPr>
      <w:r w:rsidRPr="0014469E">
        <w:rPr>
          <w:rFonts w:eastAsia="Calibri" w:cs="Arial"/>
          <w:b/>
          <w:szCs w:val="22"/>
          <w:lang w:val="es-ES" w:eastAsia="ar-SA"/>
        </w:rPr>
        <w:t>Criterio 3: Ampliación del número mínimo de servicios que se ofrecen anualmente para entregar los pedidos individualizados directamente a la población de destino (dentro de la provincia de Barcelona) según la cláusula 6 del Pliego de Prescripciones Técnicas (que es un mínimo de 10 servicios):</w:t>
      </w:r>
    </w:p>
    <w:p w14:paraId="5D2FC497" w14:textId="77777777" w:rsidR="00C65834" w:rsidRPr="0014469E" w:rsidRDefault="00C65834" w:rsidP="00C65834">
      <w:pPr>
        <w:tabs>
          <w:tab w:val="left" w:pos="426"/>
          <w:tab w:val="center" w:pos="709"/>
          <w:tab w:val="right" w:pos="8504"/>
        </w:tabs>
        <w:suppressAutoHyphens/>
        <w:spacing w:line="100" w:lineRule="atLeast"/>
        <w:rPr>
          <w:rFonts w:cs="Arial"/>
          <w:color w:val="000000"/>
          <w:szCs w:val="22"/>
          <w:lang w:val="es-ES" w:eastAsia="ar-SA"/>
        </w:rPr>
      </w:pPr>
    </w:p>
    <w:tbl>
      <w:tblPr>
        <w:tblW w:w="6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0"/>
        <w:gridCol w:w="2196"/>
      </w:tblGrid>
      <w:tr w:rsidR="00C65834" w:rsidRPr="0014469E" w14:paraId="1467E8EA" w14:textId="77777777" w:rsidTr="00DB7EE1">
        <w:trPr>
          <w:jc w:val="center"/>
        </w:trPr>
        <w:tc>
          <w:tcPr>
            <w:tcW w:w="4240" w:type="dxa"/>
            <w:shd w:val="clear" w:color="auto" w:fill="D9D9D9"/>
            <w:vAlign w:val="center"/>
          </w:tcPr>
          <w:p w14:paraId="0C95AA34" w14:textId="77777777" w:rsidR="00C65834" w:rsidRPr="0014469E" w:rsidRDefault="00C65834" w:rsidP="00DB7EE1">
            <w:pPr>
              <w:autoSpaceDE w:val="0"/>
              <w:adjustRightInd w:val="0"/>
              <w:rPr>
                <w:rFonts w:cs="Arial"/>
                <w:b/>
                <w:sz w:val="20"/>
                <w:lang w:val="es-ES"/>
              </w:rPr>
            </w:pPr>
            <w:r w:rsidRPr="0014469E">
              <w:rPr>
                <w:rFonts w:cs="Arial"/>
                <w:b/>
                <w:sz w:val="20"/>
                <w:lang w:val="es-ES"/>
              </w:rPr>
              <w:lastRenderedPageBreak/>
              <w:t>Ampliación del número de servicios anuales de entrega de pedidos individualizados directamente en la población de destino</w:t>
            </w:r>
          </w:p>
        </w:tc>
        <w:tc>
          <w:tcPr>
            <w:tcW w:w="2196" w:type="dxa"/>
            <w:shd w:val="clear" w:color="auto" w:fill="D9D9D9"/>
            <w:vAlign w:val="center"/>
          </w:tcPr>
          <w:p w14:paraId="64AF3C18" w14:textId="77777777" w:rsidR="00C65834" w:rsidRPr="0014469E" w:rsidRDefault="00C65834" w:rsidP="00DB7EE1">
            <w:pPr>
              <w:autoSpaceDE w:val="0"/>
              <w:adjustRightInd w:val="0"/>
              <w:jc w:val="center"/>
              <w:rPr>
                <w:b/>
                <w:bCs/>
                <w:sz w:val="20"/>
                <w:lang w:val="es-ES"/>
              </w:rPr>
            </w:pPr>
            <w:r w:rsidRPr="0014469E">
              <w:rPr>
                <w:b/>
                <w:bCs/>
                <w:sz w:val="20"/>
                <w:lang w:val="es-ES"/>
              </w:rPr>
              <w:t>OFERTA DEL LICITADOR</w:t>
            </w:r>
          </w:p>
          <w:p w14:paraId="31A14F31" w14:textId="77777777" w:rsidR="00C65834" w:rsidRPr="0014469E" w:rsidRDefault="00C65834" w:rsidP="00DB7EE1">
            <w:pPr>
              <w:autoSpaceDE w:val="0"/>
              <w:adjustRightInd w:val="0"/>
              <w:jc w:val="center"/>
              <w:rPr>
                <w:rFonts w:cs="Arial"/>
                <w:b/>
                <w:bCs/>
                <w:sz w:val="20"/>
                <w:lang w:val="es-ES"/>
              </w:rPr>
            </w:pPr>
            <w:r w:rsidRPr="0014469E">
              <w:rPr>
                <w:b/>
                <w:bCs/>
                <w:sz w:val="20"/>
                <w:lang w:val="es-ES"/>
              </w:rPr>
              <w:t>(Marcar con una X la opción ofrecida)</w:t>
            </w:r>
          </w:p>
        </w:tc>
      </w:tr>
      <w:tr w:rsidR="00C65834" w:rsidRPr="0014469E" w14:paraId="45FEAE83" w14:textId="77777777" w:rsidTr="00DB7EE1">
        <w:trPr>
          <w:trHeight w:val="280"/>
          <w:jc w:val="center"/>
        </w:trPr>
        <w:tc>
          <w:tcPr>
            <w:tcW w:w="4240" w:type="dxa"/>
            <w:shd w:val="clear" w:color="auto" w:fill="auto"/>
            <w:vAlign w:val="center"/>
          </w:tcPr>
          <w:p w14:paraId="715F11E0" w14:textId="77777777" w:rsidR="00C65834" w:rsidRPr="0014469E" w:rsidRDefault="00C65834" w:rsidP="00DB7EE1">
            <w:pPr>
              <w:autoSpaceDE w:val="0"/>
              <w:rPr>
                <w:rFonts w:cs="Arial"/>
                <w:sz w:val="20"/>
                <w:lang w:val="es-ES"/>
              </w:rPr>
            </w:pPr>
            <w:r w:rsidRPr="0014469E">
              <w:rPr>
                <w:rFonts w:cs="Arial"/>
                <w:sz w:val="20"/>
                <w:lang w:val="es-ES"/>
              </w:rPr>
              <w:t xml:space="preserve">Ampliar 4 servicios más (total 14 servicios) </w:t>
            </w:r>
          </w:p>
        </w:tc>
        <w:tc>
          <w:tcPr>
            <w:tcW w:w="2196" w:type="dxa"/>
            <w:shd w:val="clear" w:color="auto" w:fill="auto"/>
            <w:vAlign w:val="center"/>
          </w:tcPr>
          <w:p w14:paraId="673DB968" w14:textId="77777777" w:rsidR="00C65834" w:rsidRPr="0014469E" w:rsidRDefault="00C65834" w:rsidP="00DB7EE1">
            <w:pPr>
              <w:autoSpaceDE w:val="0"/>
              <w:adjustRightInd w:val="0"/>
              <w:rPr>
                <w:rFonts w:cs="Arial"/>
                <w:sz w:val="20"/>
                <w:lang w:val="es-ES"/>
              </w:rPr>
            </w:pPr>
          </w:p>
        </w:tc>
      </w:tr>
      <w:tr w:rsidR="00C65834" w:rsidRPr="0014469E" w14:paraId="7B290578" w14:textId="77777777" w:rsidTr="00DB7EE1">
        <w:trPr>
          <w:trHeight w:val="280"/>
          <w:jc w:val="center"/>
        </w:trPr>
        <w:tc>
          <w:tcPr>
            <w:tcW w:w="4240" w:type="dxa"/>
            <w:shd w:val="clear" w:color="auto" w:fill="auto"/>
            <w:vAlign w:val="center"/>
          </w:tcPr>
          <w:p w14:paraId="5679A85D" w14:textId="77777777" w:rsidR="00C65834" w:rsidRPr="0014469E" w:rsidRDefault="00C65834" w:rsidP="00DB7EE1">
            <w:pPr>
              <w:autoSpaceDE w:val="0"/>
              <w:rPr>
                <w:rFonts w:cs="Arial"/>
                <w:sz w:val="20"/>
                <w:lang w:val="es-ES"/>
              </w:rPr>
            </w:pPr>
            <w:r w:rsidRPr="0014469E">
              <w:rPr>
                <w:rFonts w:cs="Arial"/>
                <w:sz w:val="20"/>
                <w:lang w:val="es-ES"/>
              </w:rPr>
              <w:t>Ampliar 8 servicios más (total 18 servicios)</w:t>
            </w:r>
          </w:p>
        </w:tc>
        <w:tc>
          <w:tcPr>
            <w:tcW w:w="2196" w:type="dxa"/>
            <w:shd w:val="clear" w:color="auto" w:fill="auto"/>
            <w:vAlign w:val="center"/>
          </w:tcPr>
          <w:p w14:paraId="143CCA49" w14:textId="77777777" w:rsidR="00C65834" w:rsidRPr="0014469E" w:rsidRDefault="00C65834" w:rsidP="00DB7EE1">
            <w:pPr>
              <w:autoSpaceDE w:val="0"/>
              <w:adjustRightInd w:val="0"/>
              <w:rPr>
                <w:rFonts w:cs="Arial"/>
                <w:sz w:val="20"/>
                <w:lang w:val="es-ES"/>
              </w:rPr>
            </w:pPr>
          </w:p>
        </w:tc>
      </w:tr>
      <w:tr w:rsidR="00C65834" w:rsidRPr="0014469E" w14:paraId="18C3401C" w14:textId="77777777" w:rsidTr="00DB7EE1">
        <w:trPr>
          <w:trHeight w:val="280"/>
          <w:jc w:val="center"/>
        </w:trPr>
        <w:tc>
          <w:tcPr>
            <w:tcW w:w="4240" w:type="dxa"/>
            <w:shd w:val="clear" w:color="auto" w:fill="auto"/>
            <w:vAlign w:val="center"/>
          </w:tcPr>
          <w:p w14:paraId="6FC3BA36" w14:textId="77777777" w:rsidR="00C65834" w:rsidRPr="0014469E" w:rsidRDefault="00C65834" w:rsidP="00DB7EE1">
            <w:pPr>
              <w:autoSpaceDE w:val="0"/>
              <w:rPr>
                <w:rFonts w:cs="Arial"/>
                <w:sz w:val="20"/>
                <w:lang w:val="es-ES"/>
              </w:rPr>
            </w:pPr>
            <w:r w:rsidRPr="0014469E">
              <w:rPr>
                <w:rFonts w:cs="Arial"/>
                <w:sz w:val="20"/>
                <w:lang w:val="es-ES"/>
              </w:rPr>
              <w:t xml:space="preserve">Ampliar 12 servicios más (total 22 servicios) </w:t>
            </w:r>
          </w:p>
        </w:tc>
        <w:tc>
          <w:tcPr>
            <w:tcW w:w="2196" w:type="dxa"/>
            <w:shd w:val="clear" w:color="auto" w:fill="auto"/>
            <w:vAlign w:val="center"/>
          </w:tcPr>
          <w:p w14:paraId="42CB9FEE" w14:textId="77777777" w:rsidR="00C65834" w:rsidRPr="0014469E" w:rsidRDefault="00C65834" w:rsidP="00DB7EE1">
            <w:pPr>
              <w:autoSpaceDE w:val="0"/>
              <w:adjustRightInd w:val="0"/>
              <w:rPr>
                <w:rFonts w:cs="Arial"/>
                <w:sz w:val="20"/>
                <w:lang w:val="es-ES"/>
              </w:rPr>
            </w:pPr>
          </w:p>
        </w:tc>
      </w:tr>
      <w:tr w:rsidR="00C65834" w:rsidRPr="0014469E" w14:paraId="058AB4A4" w14:textId="77777777" w:rsidTr="00DB7EE1">
        <w:trPr>
          <w:trHeight w:val="280"/>
          <w:jc w:val="center"/>
        </w:trPr>
        <w:tc>
          <w:tcPr>
            <w:tcW w:w="4240" w:type="dxa"/>
            <w:shd w:val="clear" w:color="auto" w:fill="auto"/>
            <w:vAlign w:val="center"/>
          </w:tcPr>
          <w:p w14:paraId="157F3310" w14:textId="77777777" w:rsidR="00C65834" w:rsidRPr="0014469E" w:rsidRDefault="00C65834" w:rsidP="00DB7EE1">
            <w:pPr>
              <w:autoSpaceDE w:val="0"/>
              <w:rPr>
                <w:rFonts w:cs="Arial"/>
                <w:sz w:val="20"/>
                <w:lang w:val="es-ES"/>
              </w:rPr>
            </w:pPr>
            <w:r w:rsidRPr="0014469E">
              <w:rPr>
                <w:rFonts w:cs="Arial"/>
                <w:sz w:val="20"/>
                <w:lang w:val="es-ES"/>
              </w:rPr>
              <w:t>Ampliar 15 servicios más (total 25 servicios)</w:t>
            </w:r>
          </w:p>
        </w:tc>
        <w:tc>
          <w:tcPr>
            <w:tcW w:w="2196" w:type="dxa"/>
            <w:shd w:val="clear" w:color="auto" w:fill="auto"/>
            <w:vAlign w:val="center"/>
          </w:tcPr>
          <w:p w14:paraId="4BD6ABD4" w14:textId="77777777" w:rsidR="00C65834" w:rsidRPr="0014469E" w:rsidRDefault="00C65834" w:rsidP="00DB7EE1">
            <w:pPr>
              <w:autoSpaceDE w:val="0"/>
              <w:adjustRightInd w:val="0"/>
              <w:rPr>
                <w:rFonts w:cs="Arial"/>
                <w:sz w:val="20"/>
                <w:lang w:val="es-ES"/>
              </w:rPr>
            </w:pPr>
          </w:p>
        </w:tc>
      </w:tr>
    </w:tbl>
    <w:p w14:paraId="3540BC23" w14:textId="77777777" w:rsidR="00C65834" w:rsidRPr="0014469E" w:rsidRDefault="00C65834" w:rsidP="00C65834">
      <w:pPr>
        <w:autoSpaceDE w:val="0"/>
        <w:autoSpaceDN w:val="0"/>
        <w:adjustRightInd w:val="0"/>
        <w:rPr>
          <w:rFonts w:cs="Arial"/>
          <w:i/>
          <w:iCs/>
          <w:sz w:val="18"/>
          <w:szCs w:val="18"/>
          <w:lang w:val="es-ES" w:eastAsia="ca-ES"/>
        </w:rPr>
      </w:pPr>
    </w:p>
    <w:p w14:paraId="0F7E6C46" w14:textId="77777777" w:rsidR="00C65834" w:rsidRPr="0014469E" w:rsidRDefault="00C65834" w:rsidP="00C65834">
      <w:pPr>
        <w:autoSpaceDE w:val="0"/>
        <w:autoSpaceDN w:val="0"/>
        <w:adjustRightInd w:val="0"/>
        <w:rPr>
          <w:rFonts w:cs="Arial"/>
          <w:i/>
          <w:iCs/>
          <w:sz w:val="18"/>
          <w:szCs w:val="18"/>
          <w:lang w:val="es-ES" w:eastAsia="ca-ES"/>
        </w:rPr>
      </w:pPr>
      <w:r w:rsidRPr="0014469E">
        <w:rPr>
          <w:rFonts w:cs="Arial"/>
          <w:i/>
          <w:iCs/>
          <w:sz w:val="18"/>
          <w:szCs w:val="18"/>
          <w:lang w:val="es-ES" w:eastAsia="ca-ES"/>
        </w:rPr>
        <w:t xml:space="preserve">*En caso de no marcar ninguna opción o marcar más de una se entenderá que no ofrecéis la ampliación de servicios mencionada y obtendréis 0 puntos. </w:t>
      </w:r>
    </w:p>
    <w:p w14:paraId="000C7FF1" w14:textId="77777777" w:rsidR="00C65834" w:rsidRPr="0014469E" w:rsidRDefault="00C65834" w:rsidP="00C65834">
      <w:pPr>
        <w:tabs>
          <w:tab w:val="left" w:pos="426"/>
          <w:tab w:val="center" w:pos="4252"/>
          <w:tab w:val="right" w:pos="8504"/>
        </w:tabs>
        <w:suppressAutoHyphens/>
        <w:spacing w:line="100" w:lineRule="atLeast"/>
        <w:rPr>
          <w:rFonts w:cs="Arial"/>
          <w:i/>
          <w:iCs/>
          <w:szCs w:val="22"/>
          <w:lang w:val="es-ES" w:eastAsia="ca-ES"/>
        </w:rPr>
      </w:pPr>
    </w:p>
    <w:p w14:paraId="7A94F11A" w14:textId="77777777" w:rsidR="00C65834" w:rsidRPr="0014469E" w:rsidRDefault="00C65834" w:rsidP="00C65834">
      <w:pPr>
        <w:tabs>
          <w:tab w:val="left" w:pos="426"/>
          <w:tab w:val="center" w:pos="4252"/>
          <w:tab w:val="right" w:pos="8504"/>
        </w:tabs>
        <w:suppressAutoHyphens/>
        <w:spacing w:line="100" w:lineRule="atLeast"/>
        <w:rPr>
          <w:rFonts w:eastAsia="Calibri" w:cs="Arial"/>
          <w:b/>
          <w:szCs w:val="22"/>
          <w:lang w:val="es-ES" w:eastAsia="ar-SA"/>
        </w:rPr>
      </w:pPr>
      <w:r w:rsidRPr="0014469E">
        <w:rPr>
          <w:rFonts w:eastAsia="Calibri" w:cs="Arial"/>
          <w:b/>
          <w:szCs w:val="22"/>
          <w:lang w:val="es-ES" w:eastAsia="ar-SA"/>
        </w:rPr>
        <w:t xml:space="preserve">Criterio 4: Reducción del plazo de entrega de los pedidos posteriores previsto en la cláusula 5.2 del PPT: </w:t>
      </w:r>
    </w:p>
    <w:p w14:paraId="3EF26743" w14:textId="77777777" w:rsidR="00C65834" w:rsidRPr="0014469E" w:rsidRDefault="00C65834" w:rsidP="00C65834">
      <w:pPr>
        <w:tabs>
          <w:tab w:val="left" w:pos="426"/>
          <w:tab w:val="center" w:pos="4252"/>
          <w:tab w:val="right" w:pos="8504"/>
        </w:tabs>
        <w:suppressAutoHyphens/>
        <w:spacing w:line="100" w:lineRule="atLeast"/>
        <w:ind w:left="708"/>
        <w:rPr>
          <w:rFonts w:eastAsia="Calibri" w:cs="Arial"/>
          <w:b/>
          <w:szCs w:val="22"/>
          <w:lang w:val="es-ES" w:eastAsia="ar-SA"/>
        </w:rPr>
      </w:pPr>
    </w:p>
    <w:tbl>
      <w:tblPr>
        <w:tblW w:w="6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0"/>
        <w:gridCol w:w="2196"/>
      </w:tblGrid>
      <w:tr w:rsidR="00C65834" w:rsidRPr="0014469E" w14:paraId="3432273E" w14:textId="77777777" w:rsidTr="00DB7EE1">
        <w:trPr>
          <w:jc w:val="center"/>
        </w:trPr>
        <w:tc>
          <w:tcPr>
            <w:tcW w:w="4240" w:type="dxa"/>
            <w:shd w:val="clear" w:color="auto" w:fill="D9D9D9"/>
            <w:vAlign w:val="center"/>
          </w:tcPr>
          <w:p w14:paraId="74703D58" w14:textId="77777777" w:rsidR="00C65834" w:rsidRPr="0014469E" w:rsidRDefault="00C65834" w:rsidP="00DB7EE1">
            <w:pPr>
              <w:autoSpaceDE w:val="0"/>
              <w:adjustRightInd w:val="0"/>
              <w:jc w:val="center"/>
              <w:rPr>
                <w:rFonts w:cs="Arial"/>
                <w:b/>
                <w:sz w:val="20"/>
                <w:lang w:val="es-ES"/>
              </w:rPr>
            </w:pPr>
            <w:r w:rsidRPr="0014469E">
              <w:rPr>
                <w:rFonts w:cs="Arial"/>
                <w:b/>
                <w:sz w:val="20"/>
                <w:lang w:val="es-ES"/>
              </w:rPr>
              <w:t>Reducción plazo entrega comandes</w:t>
            </w:r>
          </w:p>
        </w:tc>
        <w:tc>
          <w:tcPr>
            <w:tcW w:w="2196" w:type="dxa"/>
            <w:shd w:val="clear" w:color="auto" w:fill="D9D9D9"/>
            <w:vAlign w:val="center"/>
          </w:tcPr>
          <w:p w14:paraId="10EE482A" w14:textId="77777777" w:rsidR="00C65834" w:rsidRPr="0014469E" w:rsidRDefault="00C65834" w:rsidP="00DB7EE1">
            <w:pPr>
              <w:autoSpaceDE w:val="0"/>
              <w:adjustRightInd w:val="0"/>
              <w:jc w:val="center"/>
              <w:rPr>
                <w:b/>
                <w:bCs/>
                <w:sz w:val="20"/>
                <w:lang w:val="es-ES"/>
              </w:rPr>
            </w:pPr>
            <w:r w:rsidRPr="0014469E">
              <w:rPr>
                <w:b/>
                <w:bCs/>
                <w:sz w:val="20"/>
                <w:lang w:val="es-ES"/>
              </w:rPr>
              <w:t xml:space="preserve">OFERTA DEL LICITADOR </w:t>
            </w:r>
          </w:p>
          <w:p w14:paraId="20533C04" w14:textId="77777777" w:rsidR="00C65834" w:rsidRPr="0014469E" w:rsidRDefault="00C65834" w:rsidP="00DB7EE1">
            <w:pPr>
              <w:autoSpaceDE w:val="0"/>
              <w:adjustRightInd w:val="0"/>
              <w:jc w:val="center"/>
              <w:rPr>
                <w:rFonts w:cs="Arial"/>
                <w:b/>
                <w:bCs/>
                <w:sz w:val="20"/>
                <w:lang w:val="es-ES"/>
              </w:rPr>
            </w:pPr>
            <w:r w:rsidRPr="0014469E">
              <w:rPr>
                <w:b/>
                <w:bCs/>
                <w:sz w:val="20"/>
                <w:lang w:val="es-ES"/>
              </w:rPr>
              <w:t>(Marcar con una X la opción ofrecida)</w:t>
            </w:r>
          </w:p>
        </w:tc>
      </w:tr>
      <w:tr w:rsidR="00C65834" w:rsidRPr="0014469E" w14:paraId="28BB7EFB" w14:textId="77777777" w:rsidTr="00DB7EE1">
        <w:trPr>
          <w:trHeight w:val="280"/>
          <w:jc w:val="center"/>
        </w:trPr>
        <w:tc>
          <w:tcPr>
            <w:tcW w:w="4240" w:type="dxa"/>
            <w:shd w:val="clear" w:color="auto" w:fill="auto"/>
            <w:vAlign w:val="center"/>
          </w:tcPr>
          <w:p w14:paraId="03183B70" w14:textId="77777777" w:rsidR="00C65834" w:rsidRPr="0014469E" w:rsidRDefault="00C65834" w:rsidP="00DB7EE1">
            <w:pPr>
              <w:autoSpaceDE w:val="0"/>
              <w:rPr>
                <w:rFonts w:cs="Arial"/>
                <w:sz w:val="20"/>
                <w:lang w:val="es-ES"/>
              </w:rPr>
            </w:pPr>
            <w:r w:rsidRPr="0014469E">
              <w:rPr>
                <w:rFonts w:cs="Arial"/>
                <w:sz w:val="20"/>
                <w:lang w:val="es-ES"/>
              </w:rPr>
              <w:t>Reducir 1 día el plazo de entrega (total plazo 5 días hábiles)</w:t>
            </w:r>
          </w:p>
        </w:tc>
        <w:tc>
          <w:tcPr>
            <w:tcW w:w="2196" w:type="dxa"/>
            <w:shd w:val="clear" w:color="auto" w:fill="auto"/>
            <w:vAlign w:val="center"/>
          </w:tcPr>
          <w:p w14:paraId="53ACD6DB" w14:textId="77777777" w:rsidR="00C65834" w:rsidRPr="0014469E" w:rsidRDefault="00C65834" w:rsidP="00DB7EE1">
            <w:pPr>
              <w:autoSpaceDE w:val="0"/>
              <w:adjustRightInd w:val="0"/>
              <w:jc w:val="center"/>
              <w:rPr>
                <w:rFonts w:cs="Arial"/>
                <w:sz w:val="20"/>
                <w:lang w:val="es-ES"/>
              </w:rPr>
            </w:pPr>
          </w:p>
        </w:tc>
      </w:tr>
      <w:tr w:rsidR="00C65834" w:rsidRPr="0014469E" w14:paraId="278B316D" w14:textId="77777777" w:rsidTr="00DB7EE1">
        <w:trPr>
          <w:trHeight w:val="280"/>
          <w:jc w:val="center"/>
        </w:trPr>
        <w:tc>
          <w:tcPr>
            <w:tcW w:w="4240" w:type="dxa"/>
            <w:shd w:val="clear" w:color="auto" w:fill="auto"/>
            <w:vAlign w:val="center"/>
          </w:tcPr>
          <w:p w14:paraId="3C03317C" w14:textId="77777777" w:rsidR="00C65834" w:rsidRPr="0014469E" w:rsidRDefault="00C65834" w:rsidP="00DB7EE1">
            <w:pPr>
              <w:autoSpaceDE w:val="0"/>
              <w:rPr>
                <w:rFonts w:cs="Arial"/>
                <w:sz w:val="20"/>
                <w:lang w:val="es-ES"/>
              </w:rPr>
            </w:pPr>
            <w:r w:rsidRPr="0014469E">
              <w:rPr>
                <w:rFonts w:cs="Arial"/>
                <w:sz w:val="20"/>
                <w:lang w:val="es-ES"/>
              </w:rPr>
              <w:t xml:space="preserve">Reducir 2 días el plazo de entrega (total plazo 4 días hábiles) </w:t>
            </w:r>
          </w:p>
        </w:tc>
        <w:tc>
          <w:tcPr>
            <w:tcW w:w="2196" w:type="dxa"/>
            <w:shd w:val="clear" w:color="auto" w:fill="auto"/>
            <w:vAlign w:val="center"/>
          </w:tcPr>
          <w:p w14:paraId="618E34C4" w14:textId="77777777" w:rsidR="00C65834" w:rsidRPr="0014469E" w:rsidRDefault="00C65834" w:rsidP="00DB7EE1">
            <w:pPr>
              <w:autoSpaceDE w:val="0"/>
              <w:adjustRightInd w:val="0"/>
              <w:jc w:val="center"/>
              <w:rPr>
                <w:rFonts w:cs="Arial"/>
                <w:sz w:val="20"/>
                <w:lang w:val="es-ES"/>
              </w:rPr>
            </w:pPr>
          </w:p>
        </w:tc>
      </w:tr>
      <w:tr w:rsidR="00C65834" w:rsidRPr="0014469E" w14:paraId="3FBB9BF8" w14:textId="77777777" w:rsidTr="00DB7EE1">
        <w:trPr>
          <w:trHeight w:val="280"/>
          <w:jc w:val="center"/>
        </w:trPr>
        <w:tc>
          <w:tcPr>
            <w:tcW w:w="4240" w:type="dxa"/>
            <w:shd w:val="clear" w:color="auto" w:fill="auto"/>
            <w:vAlign w:val="center"/>
          </w:tcPr>
          <w:p w14:paraId="21F3DD7E" w14:textId="77777777" w:rsidR="00C65834" w:rsidRPr="0014469E" w:rsidRDefault="00C65834" w:rsidP="00DB7EE1">
            <w:pPr>
              <w:autoSpaceDE w:val="0"/>
              <w:rPr>
                <w:rFonts w:cs="Arial"/>
                <w:sz w:val="20"/>
                <w:lang w:val="es-ES"/>
              </w:rPr>
            </w:pPr>
            <w:r w:rsidRPr="0014469E">
              <w:rPr>
                <w:rFonts w:cs="Arial"/>
                <w:sz w:val="20"/>
                <w:lang w:val="es-ES"/>
              </w:rPr>
              <w:t xml:space="preserve">Reducir 3 días el plazo de entrega (total plazo 3 días hábiles) </w:t>
            </w:r>
          </w:p>
        </w:tc>
        <w:tc>
          <w:tcPr>
            <w:tcW w:w="2196" w:type="dxa"/>
            <w:shd w:val="clear" w:color="auto" w:fill="auto"/>
            <w:vAlign w:val="center"/>
          </w:tcPr>
          <w:p w14:paraId="2384FBC6" w14:textId="77777777" w:rsidR="00C65834" w:rsidRPr="0014469E" w:rsidRDefault="00C65834" w:rsidP="00DB7EE1">
            <w:pPr>
              <w:autoSpaceDE w:val="0"/>
              <w:adjustRightInd w:val="0"/>
              <w:jc w:val="center"/>
              <w:rPr>
                <w:rFonts w:cs="Arial"/>
                <w:sz w:val="20"/>
                <w:lang w:val="es-ES"/>
              </w:rPr>
            </w:pPr>
          </w:p>
        </w:tc>
      </w:tr>
    </w:tbl>
    <w:p w14:paraId="1B5B460C" w14:textId="77777777" w:rsidR="00C65834" w:rsidRPr="0014469E" w:rsidRDefault="00C65834" w:rsidP="00C65834">
      <w:pPr>
        <w:autoSpaceDE w:val="0"/>
        <w:autoSpaceDN w:val="0"/>
        <w:adjustRightInd w:val="0"/>
        <w:rPr>
          <w:rFonts w:cs="Arial"/>
          <w:i/>
          <w:iCs/>
          <w:sz w:val="18"/>
          <w:szCs w:val="18"/>
          <w:lang w:val="es-ES" w:eastAsia="ca-ES"/>
        </w:rPr>
      </w:pPr>
    </w:p>
    <w:p w14:paraId="179B02BE" w14:textId="77777777" w:rsidR="00C65834" w:rsidRPr="0014469E" w:rsidRDefault="00C65834" w:rsidP="00C65834">
      <w:pPr>
        <w:autoSpaceDE w:val="0"/>
        <w:autoSpaceDN w:val="0"/>
        <w:adjustRightInd w:val="0"/>
        <w:rPr>
          <w:rFonts w:cs="Arial"/>
          <w:i/>
          <w:iCs/>
          <w:sz w:val="18"/>
          <w:szCs w:val="18"/>
          <w:lang w:val="es-ES" w:eastAsia="ca-ES"/>
        </w:rPr>
      </w:pPr>
      <w:r w:rsidRPr="0014469E">
        <w:rPr>
          <w:rFonts w:cs="Arial"/>
          <w:i/>
          <w:iCs/>
          <w:sz w:val="18"/>
          <w:szCs w:val="18"/>
          <w:lang w:val="es-ES" w:eastAsia="ca-ES"/>
        </w:rPr>
        <w:t xml:space="preserve">*En caso de no marcar ninguna opción o marcar más de una se entenderá que no ofrecéis reducción de plazo de entrega y obtendréis 0 puntos. </w:t>
      </w:r>
    </w:p>
    <w:p w14:paraId="30C4F855" w14:textId="77777777" w:rsidR="00C65834" w:rsidRPr="0014469E" w:rsidRDefault="00C65834" w:rsidP="00C65834">
      <w:pPr>
        <w:tabs>
          <w:tab w:val="left" w:pos="426"/>
          <w:tab w:val="center" w:pos="4252"/>
          <w:tab w:val="right" w:pos="8504"/>
        </w:tabs>
        <w:suppressAutoHyphens/>
        <w:spacing w:line="100" w:lineRule="atLeast"/>
        <w:rPr>
          <w:rFonts w:eastAsia="Calibri" w:cs="Arial"/>
          <w:b/>
          <w:szCs w:val="22"/>
          <w:lang w:val="es-ES" w:eastAsia="ar-SA"/>
        </w:rPr>
      </w:pPr>
    </w:p>
    <w:p w14:paraId="0F77AF65" w14:textId="77777777" w:rsidR="00C65834" w:rsidRPr="0014469E" w:rsidRDefault="00C65834" w:rsidP="00C65834">
      <w:pPr>
        <w:tabs>
          <w:tab w:val="left" w:pos="426"/>
          <w:tab w:val="center" w:pos="4252"/>
          <w:tab w:val="right" w:pos="8504"/>
        </w:tabs>
        <w:suppressAutoHyphens/>
        <w:spacing w:line="100" w:lineRule="atLeast"/>
        <w:rPr>
          <w:rFonts w:eastAsia="Calibri" w:cs="Arial"/>
          <w:b/>
          <w:szCs w:val="22"/>
          <w:lang w:val="es-ES" w:eastAsia="ar-SA"/>
        </w:rPr>
      </w:pPr>
      <w:r w:rsidRPr="0014469E">
        <w:rPr>
          <w:rFonts w:eastAsia="Calibri" w:cs="Arial"/>
          <w:b/>
          <w:szCs w:val="22"/>
          <w:lang w:val="es-ES" w:eastAsia="ar-SA"/>
        </w:rPr>
        <w:t xml:space="preserve">Criterio 5: Aumento del número de servicios de recogida de trofeos y medallas para reciclar que se ofrecen al año, de acuerdo con la cláusula 8 del PPT: </w:t>
      </w:r>
    </w:p>
    <w:p w14:paraId="7D907959" w14:textId="77777777" w:rsidR="00C65834" w:rsidRPr="0014469E" w:rsidRDefault="00C65834" w:rsidP="00C65834">
      <w:pPr>
        <w:suppressAutoHyphens/>
        <w:spacing w:line="100" w:lineRule="atLeast"/>
        <w:rPr>
          <w:rFonts w:cs="Arial"/>
          <w:szCs w:val="22"/>
          <w:lang w:val="es-ES" w:eastAsia="ar-SA"/>
        </w:rPr>
      </w:pPr>
    </w:p>
    <w:tbl>
      <w:tblPr>
        <w:tblW w:w="6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0"/>
        <w:gridCol w:w="2196"/>
      </w:tblGrid>
      <w:tr w:rsidR="00C65834" w:rsidRPr="0014469E" w14:paraId="74AD0349" w14:textId="77777777" w:rsidTr="00DB7EE1">
        <w:trPr>
          <w:jc w:val="center"/>
        </w:trPr>
        <w:tc>
          <w:tcPr>
            <w:tcW w:w="4240" w:type="dxa"/>
            <w:shd w:val="clear" w:color="auto" w:fill="D9D9D9"/>
            <w:vAlign w:val="center"/>
          </w:tcPr>
          <w:p w14:paraId="2A8C4C5C" w14:textId="77777777" w:rsidR="00C65834" w:rsidRPr="0014469E" w:rsidRDefault="00C65834" w:rsidP="00DB7EE1">
            <w:pPr>
              <w:autoSpaceDE w:val="0"/>
              <w:adjustRightInd w:val="0"/>
              <w:jc w:val="center"/>
              <w:rPr>
                <w:rFonts w:cs="Arial"/>
                <w:b/>
                <w:sz w:val="20"/>
                <w:lang w:val="es-ES"/>
              </w:rPr>
            </w:pPr>
            <w:r w:rsidRPr="0014469E">
              <w:rPr>
                <w:rFonts w:cs="Arial"/>
                <w:b/>
                <w:sz w:val="20"/>
                <w:lang w:val="es-ES"/>
              </w:rPr>
              <w:t>Aumento del número de servicios anuales de recogida de trofeos y medallas para reciclar</w:t>
            </w:r>
          </w:p>
        </w:tc>
        <w:tc>
          <w:tcPr>
            <w:tcW w:w="2196" w:type="dxa"/>
            <w:shd w:val="clear" w:color="auto" w:fill="D9D9D9"/>
            <w:vAlign w:val="center"/>
          </w:tcPr>
          <w:p w14:paraId="635A372B" w14:textId="77777777" w:rsidR="00C65834" w:rsidRPr="0014469E" w:rsidRDefault="00C65834" w:rsidP="00DB7EE1">
            <w:pPr>
              <w:autoSpaceDE w:val="0"/>
              <w:adjustRightInd w:val="0"/>
              <w:jc w:val="center"/>
              <w:rPr>
                <w:b/>
                <w:bCs/>
                <w:sz w:val="20"/>
                <w:lang w:val="es-ES"/>
              </w:rPr>
            </w:pPr>
            <w:r w:rsidRPr="0014469E">
              <w:rPr>
                <w:b/>
                <w:bCs/>
                <w:sz w:val="20"/>
                <w:lang w:val="es-ES"/>
              </w:rPr>
              <w:t xml:space="preserve">OFERTA DEL LICITADOR </w:t>
            </w:r>
          </w:p>
          <w:p w14:paraId="17034CFB" w14:textId="77777777" w:rsidR="00C65834" w:rsidRPr="0014469E" w:rsidRDefault="00C65834" w:rsidP="00DB7EE1">
            <w:pPr>
              <w:autoSpaceDE w:val="0"/>
              <w:adjustRightInd w:val="0"/>
              <w:jc w:val="center"/>
              <w:rPr>
                <w:rFonts w:cs="Arial"/>
                <w:b/>
                <w:bCs/>
                <w:sz w:val="20"/>
                <w:lang w:val="es-ES"/>
              </w:rPr>
            </w:pPr>
            <w:r w:rsidRPr="0014469E">
              <w:rPr>
                <w:b/>
                <w:bCs/>
                <w:sz w:val="20"/>
                <w:lang w:val="es-ES"/>
              </w:rPr>
              <w:t>(Marcar con una X la opción ofrecida)</w:t>
            </w:r>
          </w:p>
        </w:tc>
      </w:tr>
      <w:tr w:rsidR="00C65834" w:rsidRPr="0014469E" w14:paraId="15C38024" w14:textId="77777777" w:rsidTr="00DB7EE1">
        <w:trPr>
          <w:trHeight w:val="280"/>
          <w:jc w:val="center"/>
        </w:trPr>
        <w:tc>
          <w:tcPr>
            <w:tcW w:w="4240" w:type="dxa"/>
            <w:shd w:val="clear" w:color="auto" w:fill="auto"/>
            <w:vAlign w:val="center"/>
          </w:tcPr>
          <w:p w14:paraId="2C63FA03" w14:textId="77777777" w:rsidR="00C65834" w:rsidRPr="0014469E" w:rsidRDefault="00C65834" w:rsidP="00DB7EE1">
            <w:pPr>
              <w:autoSpaceDE w:val="0"/>
              <w:rPr>
                <w:rFonts w:cs="Arial"/>
                <w:sz w:val="20"/>
                <w:lang w:val="es-ES"/>
              </w:rPr>
            </w:pPr>
            <w:r w:rsidRPr="0014469E">
              <w:rPr>
                <w:rFonts w:cs="Arial"/>
                <w:sz w:val="20"/>
                <w:lang w:val="es-ES"/>
              </w:rPr>
              <w:t>Aumento de 2 servicios más (total 7 servicios)</w:t>
            </w:r>
          </w:p>
        </w:tc>
        <w:tc>
          <w:tcPr>
            <w:tcW w:w="2196" w:type="dxa"/>
            <w:shd w:val="clear" w:color="auto" w:fill="auto"/>
            <w:vAlign w:val="center"/>
          </w:tcPr>
          <w:p w14:paraId="127B0D8C" w14:textId="77777777" w:rsidR="00C65834" w:rsidRPr="0014469E" w:rsidRDefault="00C65834" w:rsidP="00DB7EE1">
            <w:pPr>
              <w:autoSpaceDE w:val="0"/>
              <w:adjustRightInd w:val="0"/>
              <w:jc w:val="center"/>
              <w:rPr>
                <w:rFonts w:cs="Arial"/>
                <w:sz w:val="20"/>
                <w:lang w:val="es-ES"/>
              </w:rPr>
            </w:pPr>
          </w:p>
        </w:tc>
      </w:tr>
      <w:tr w:rsidR="00C65834" w:rsidRPr="0014469E" w14:paraId="63472365" w14:textId="77777777" w:rsidTr="00DB7EE1">
        <w:trPr>
          <w:trHeight w:val="280"/>
          <w:jc w:val="center"/>
        </w:trPr>
        <w:tc>
          <w:tcPr>
            <w:tcW w:w="4240" w:type="dxa"/>
            <w:shd w:val="clear" w:color="auto" w:fill="auto"/>
            <w:vAlign w:val="center"/>
          </w:tcPr>
          <w:p w14:paraId="0817951C" w14:textId="77777777" w:rsidR="00C65834" w:rsidRPr="0014469E" w:rsidRDefault="00C65834" w:rsidP="00DB7EE1">
            <w:pPr>
              <w:autoSpaceDE w:val="0"/>
              <w:rPr>
                <w:rFonts w:cs="Arial"/>
                <w:sz w:val="20"/>
                <w:lang w:val="es-ES"/>
              </w:rPr>
            </w:pPr>
            <w:r w:rsidRPr="0014469E">
              <w:rPr>
                <w:rFonts w:cs="Arial"/>
                <w:sz w:val="20"/>
                <w:lang w:val="es-ES"/>
              </w:rPr>
              <w:t>Aumento de 4 servicios más (total 9 servicios)</w:t>
            </w:r>
          </w:p>
        </w:tc>
        <w:tc>
          <w:tcPr>
            <w:tcW w:w="2196" w:type="dxa"/>
            <w:shd w:val="clear" w:color="auto" w:fill="auto"/>
            <w:vAlign w:val="center"/>
          </w:tcPr>
          <w:p w14:paraId="0BC01736" w14:textId="77777777" w:rsidR="00C65834" w:rsidRPr="0014469E" w:rsidRDefault="00C65834" w:rsidP="00DB7EE1">
            <w:pPr>
              <w:autoSpaceDE w:val="0"/>
              <w:adjustRightInd w:val="0"/>
              <w:jc w:val="center"/>
              <w:rPr>
                <w:rFonts w:cs="Arial"/>
                <w:sz w:val="20"/>
                <w:lang w:val="es-ES"/>
              </w:rPr>
            </w:pPr>
          </w:p>
        </w:tc>
      </w:tr>
      <w:tr w:rsidR="00C65834" w:rsidRPr="0014469E" w14:paraId="6B6072C4" w14:textId="77777777" w:rsidTr="00DB7EE1">
        <w:trPr>
          <w:trHeight w:val="280"/>
          <w:jc w:val="center"/>
        </w:trPr>
        <w:tc>
          <w:tcPr>
            <w:tcW w:w="4240" w:type="dxa"/>
            <w:shd w:val="clear" w:color="auto" w:fill="auto"/>
            <w:vAlign w:val="center"/>
          </w:tcPr>
          <w:p w14:paraId="3B25BD0C" w14:textId="77777777" w:rsidR="00C65834" w:rsidRPr="0014469E" w:rsidRDefault="00C65834" w:rsidP="00DB7EE1">
            <w:pPr>
              <w:autoSpaceDE w:val="0"/>
              <w:rPr>
                <w:rFonts w:cs="Arial"/>
                <w:sz w:val="20"/>
                <w:lang w:val="es-ES"/>
              </w:rPr>
            </w:pPr>
            <w:r w:rsidRPr="0014469E">
              <w:rPr>
                <w:rFonts w:cs="Arial"/>
                <w:sz w:val="20"/>
                <w:lang w:val="es-ES"/>
              </w:rPr>
              <w:t>Aumento de 6 servicios más (total 11 servicios)</w:t>
            </w:r>
          </w:p>
        </w:tc>
        <w:tc>
          <w:tcPr>
            <w:tcW w:w="2196" w:type="dxa"/>
            <w:shd w:val="clear" w:color="auto" w:fill="auto"/>
            <w:vAlign w:val="center"/>
          </w:tcPr>
          <w:p w14:paraId="31D249A8" w14:textId="77777777" w:rsidR="00C65834" w:rsidRPr="0014469E" w:rsidRDefault="00C65834" w:rsidP="00DB7EE1">
            <w:pPr>
              <w:autoSpaceDE w:val="0"/>
              <w:adjustRightInd w:val="0"/>
              <w:jc w:val="center"/>
              <w:rPr>
                <w:rFonts w:cs="Arial"/>
                <w:sz w:val="20"/>
                <w:lang w:val="es-ES"/>
              </w:rPr>
            </w:pPr>
          </w:p>
        </w:tc>
      </w:tr>
    </w:tbl>
    <w:p w14:paraId="6E1FC701" w14:textId="77777777" w:rsidR="00C65834" w:rsidRPr="0014469E" w:rsidRDefault="00C65834" w:rsidP="00C65834">
      <w:pPr>
        <w:autoSpaceDE w:val="0"/>
        <w:autoSpaceDN w:val="0"/>
        <w:adjustRightInd w:val="0"/>
        <w:rPr>
          <w:rFonts w:cs="Arial"/>
          <w:i/>
          <w:iCs/>
          <w:sz w:val="18"/>
          <w:szCs w:val="18"/>
          <w:lang w:val="es-ES" w:eastAsia="ca-ES"/>
        </w:rPr>
      </w:pPr>
    </w:p>
    <w:p w14:paraId="542270AA" w14:textId="77777777" w:rsidR="00C65834" w:rsidRPr="0014469E" w:rsidRDefault="00C65834" w:rsidP="00C65834">
      <w:pPr>
        <w:autoSpaceDE w:val="0"/>
        <w:autoSpaceDN w:val="0"/>
        <w:adjustRightInd w:val="0"/>
        <w:rPr>
          <w:rFonts w:cs="Arial"/>
          <w:i/>
          <w:iCs/>
          <w:sz w:val="18"/>
          <w:szCs w:val="18"/>
          <w:lang w:val="es-ES" w:eastAsia="ca-ES"/>
        </w:rPr>
      </w:pPr>
      <w:r w:rsidRPr="0014469E">
        <w:rPr>
          <w:rFonts w:cs="Arial"/>
          <w:i/>
          <w:iCs/>
          <w:sz w:val="18"/>
          <w:szCs w:val="18"/>
          <w:lang w:val="es-ES" w:eastAsia="ca-ES"/>
        </w:rPr>
        <w:t xml:space="preserve">*En caso de no marcar ninguna opción o marcar más de una se entenderá que no ofrecéis el aumento de servicios mencionados y obtendréis 0 puntos. </w:t>
      </w:r>
    </w:p>
    <w:p w14:paraId="7A6ED9C8" w14:textId="77777777" w:rsidR="00B17B18" w:rsidRPr="00C65834" w:rsidRDefault="00B17B18" w:rsidP="00C65834"/>
    <w:sectPr w:rsidR="00B17B18" w:rsidRPr="00C65834" w:rsidSect="00704DF8">
      <w:headerReference w:type="even" r:id="rId7"/>
      <w:footerReference w:type="even" r:id="rId8"/>
      <w:footerReference w:type="default" r:id="rId9"/>
      <w:footerReference w:type="first" r:id="rId10"/>
      <w:pgSz w:w="11906" w:h="16838" w:code="9"/>
      <w:pgMar w:top="1418"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4A111" w14:textId="77777777" w:rsidR="00704DF8" w:rsidRDefault="00704DF8" w:rsidP="00704DF8">
      <w:r>
        <w:separator/>
      </w:r>
    </w:p>
  </w:endnote>
  <w:endnote w:type="continuationSeparator" w:id="0">
    <w:p w14:paraId="13142985" w14:textId="77777777" w:rsidR="00704DF8" w:rsidRDefault="00704DF8" w:rsidP="00704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515AD" w14:textId="77777777" w:rsidR="00704DF8" w:rsidRDefault="00704DF8" w:rsidP="003916D4"/>
  <w:p w14:paraId="0B7D7A1F" w14:textId="77777777" w:rsidR="00704DF8" w:rsidRDefault="00704DF8" w:rsidP="003916D4"/>
  <w:p w14:paraId="67C2BCCB" w14:textId="77777777" w:rsidR="00704DF8" w:rsidRDefault="00704DF8" w:rsidP="003916D4"/>
  <w:p w14:paraId="34D1A72A" w14:textId="77777777" w:rsidR="00704DF8" w:rsidRDefault="00704DF8"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BA29" w14:textId="77777777" w:rsidR="00704DF8" w:rsidRPr="00130ED7" w:rsidRDefault="00704DF8" w:rsidP="00130ED7">
    <w:pPr>
      <w:pStyle w:val="Peu"/>
    </w:pPr>
    <w:r>
      <w:rPr>
        <w:noProof/>
        <w:lang w:eastAsia="ca-ES"/>
      </w:rPr>
      <mc:AlternateContent>
        <mc:Choice Requires="wps">
          <w:drawing>
            <wp:anchor distT="0" distB="0" distL="114300" distR="114300" simplePos="0" relativeHeight="251659264" behindDoc="0" locked="0" layoutInCell="0" allowOverlap="1" wp14:anchorId="161B83D7" wp14:editId="389D8521">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1807F"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1CE6F" w14:textId="77777777" w:rsidR="00704DF8" w:rsidRPr="00236CF3" w:rsidRDefault="00704DF8" w:rsidP="003916D4">
    <w:pPr>
      <w:jc w:val="center"/>
      <w:rPr>
        <w:rStyle w:val="Nmerodepgina"/>
        <w:rFonts w:eastAsiaTheme="majorEastAsia"/>
      </w:rPr>
    </w:pPr>
    <w:r w:rsidRPr="004204FC">
      <w:rPr>
        <w:rStyle w:val="Nmerodepgina"/>
        <w:rFonts w:eastAsiaTheme="majorEastAsia"/>
        <w:sz w:val="20"/>
      </w:rPr>
      <w:fldChar w:fldCharType="begin"/>
    </w:r>
    <w:r w:rsidRPr="004204FC">
      <w:rPr>
        <w:rStyle w:val="Nmerodepgina"/>
        <w:rFonts w:eastAsiaTheme="majorEastAsia"/>
        <w:sz w:val="20"/>
      </w:rPr>
      <w:instrText xml:space="preserve"> PAGE </w:instrText>
    </w:r>
    <w:r w:rsidRPr="004204FC">
      <w:rPr>
        <w:rStyle w:val="Nmerodepgina"/>
        <w:rFonts w:eastAsiaTheme="majorEastAsia"/>
        <w:sz w:val="20"/>
      </w:rPr>
      <w:fldChar w:fldCharType="separate"/>
    </w:r>
    <w:r>
      <w:rPr>
        <w:rStyle w:val="Nmerodepgina"/>
        <w:rFonts w:eastAsiaTheme="majorEastAsia"/>
        <w:sz w:val="20"/>
      </w:rPr>
      <w:t>1</w:t>
    </w:r>
    <w:r w:rsidRPr="004204FC">
      <w:rPr>
        <w:rStyle w:val="Nmerodepgina"/>
        <w:rFonts w:eastAsiaTheme="majorEastAsia"/>
        <w:sz w:val="20"/>
      </w:rPr>
      <w:fldChar w:fldCharType="end"/>
    </w:r>
    <w:r w:rsidRPr="004204FC">
      <w:rPr>
        <w:rStyle w:val="Nmerodepgina"/>
        <w:rFonts w:eastAsiaTheme="majorEastAsia"/>
        <w:sz w:val="20"/>
      </w:rPr>
      <w:t>/</w:t>
    </w:r>
    <w:r w:rsidRPr="004204FC">
      <w:rPr>
        <w:rStyle w:val="Nmerodepgina"/>
        <w:rFonts w:eastAsiaTheme="majorEastAsia"/>
        <w:sz w:val="20"/>
      </w:rPr>
      <w:fldChar w:fldCharType="begin"/>
    </w:r>
    <w:r w:rsidRPr="004204FC">
      <w:rPr>
        <w:rStyle w:val="Nmerodepgina"/>
        <w:rFonts w:eastAsiaTheme="majorEastAsia"/>
        <w:sz w:val="20"/>
      </w:rPr>
      <w:instrText xml:space="preserve"> NUMPAGES </w:instrText>
    </w:r>
    <w:r w:rsidRPr="004204FC">
      <w:rPr>
        <w:rStyle w:val="Nmerodepgina"/>
        <w:rFonts w:eastAsiaTheme="majorEastAsia"/>
        <w:sz w:val="20"/>
      </w:rPr>
      <w:fldChar w:fldCharType="separate"/>
    </w:r>
    <w:r>
      <w:rPr>
        <w:rStyle w:val="Nmerodepgina"/>
        <w:rFonts w:eastAsiaTheme="majorEastAsia"/>
        <w:sz w:val="20"/>
      </w:rPr>
      <w:t>35</w:t>
    </w:r>
    <w:r w:rsidRPr="004204FC">
      <w:rPr>
        <w:rStyle w:val="Nmerodepgina"/>
        <w:rFonts w:eastAsiaTheme="majorEastAsia"/>
        <w:sz w:val="20"/>
      </w:rPr>
      <w:fldChar w:fldCharType="end"/>
    </w:r>
  </w:p>
  <w:p w14:paraId="274929EE" w14:textId="77777777" w:rsidR="00704DF8" w:rsidRDefault="00704DF8"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2EDD6" w14:textId="77777777" w:rsidR="00704DF8" w:rsidRDefault="00704DF8" w:rsidP="00704DF8">
      <w:r>
        <w:separator/>
      </w:r>
    </w:p>
  </w:footnote>
  <w:footnote w:type="continuationSeparator" w:id="0">
    <w:p w14:paraId="6236F826" w14:textId="77777777" w:rsidR="00704DF8" w:rsidRDefault="00704DF8" w:rsidP="00704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D5540" w14:textId="77777777" w:rsidR="00704DF8" w:rsidRDefault="00704DF8" w:rsidP="003916D4"/>
  <w:p w14:paraId="640C6F76" w14:textId="77777777" w:rsidR="00704DF8" w:rsidRDefault="00704DF8" w:rsidP="003916D4"/>
  <w:p w14:paraId="4C1CDB55" w14:textId="77777777" w:rsidR="00704DF8" w:rsidRDefault="00704DF8" w:rsidP="003916D4"/>
  <w:p w14:paraId="0A172113" w14:textId="77777777" w:rsidR="00704DF8" w:rsidRDefault="00704DF8"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7"/>
    <w:multiLevelType w:val="hybridMultilevel"/>
    <w:tmpl w:val="FEEC626E"/>
    <w:lvl w:ilvl="0" w:tplc="0403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13"/>
        </w:tabs>
        <w:ind w:left="1413" w:hanging="360"/>
      </w:pPr>
      <w:rPr>
        <w:rFonts w:ascii="Courier New" w:hAnsi="Courier New" w:cs="Courier New" w:hint="default"/>
      </w:rPr>
    </w:lvl>
    <w:lvl w:ilvl="2" w:tplc="FFFFFFFF">
      <w:start w:val="1"/>
      <w:numFmt w:val="bullet"/>
      <w:lvlText w:val=""/>
      <w:lvlJc w:val="left"/>
      <w:pPr>
        <w:tabs>
          <w:tab w:val="num" w:pos="2133"/>
        </w:tabs>
        <w:ind w:left="2133" w:hanging="360"/>
      </w:pPr>
      <w:rPr>
        <w:rFonts w:ascii="Wingdings" w:hAnsi="Wingdings" w:hint="default"/>
      </w:rPr>
    </w:lvl>
    <w:lvl w:ilvl="3" w:tplc="FFFFFFFF">
      <w:start w:val="1"/>
      <w:numFmt w:val="bullet"/>
      <w:lvlText w:val=""/>
      <w:lvlJc w:val="left"/>
      <w:pPr>
        <w:tabs>
          <w:tab w:val="num" w:pos="2853"/>
        </w:tabs>
        <w:ind w:left="2853" w:hanging="360"/>
      </w:pPr>
      <w:rPr>
        <w:rFonts w:ascii="Symbol" w:hAnsi="Symbol" w:hint="default"/>
      </w:rPr>
    </w:lvl>
    <w:lvl w:ilvl="4" w:tplc="FFFFFFFF">
      <w:start w:val="1"/>
      <w:numFmt w:val="bullet"/>
      <w:lvlText w:val="o"/>
      <w:lvlJc w:val="left"/>
      <w:pPr>
        <w:tabs>
          <w:tab w:val="num" w:pos="3573"/>
        </w:tabs>
        <w:ind w:left="3573" w:hanging="360"/>
      </w:pPr>
      <w:rPr>
        <w:rFonts w:ascii="Courier New" w:hAnsi="Courier New" w:cs="Courier New" w:hint="default"/>
      </w:rPr>
    </w:lvl>
    <w:lvl w:ilvl="5" w:tplc="FFFFFFFF">
      <w:start w:val="1"/>
      <w:numFmt w:val="bullet"/>
      <w:lvlText w:val=""/>
      <w:lvlJc w:val="left"/>
      <w:pPr>
        <w:tabs>
          <w:tab w:val="num" w:pos="4293"/>
        </w:tabs>
        <w:ind w:left="4293" w:hanging="360"/>
      </w:pPr>
      <w:rPr>
        <w:rFonts w:ascii="Wingdings" w:hAnsi="Wingdings" w:hint="default"/>
      </w:rPr>
    </w:lvl>
    <w:lvl w:ilvl="6" w:tplc="FFFFFFFF">
      <w:start w:val="1"/>
      <w:numFmt w:val="bullet"/>
      <w:lvlText w:val=""/>
      <w:lvlJc w:val="left"/>
      <w:pPr>
        <w:tabs>
          <w:tab w:val="num" w:pos="5013"/>
        </w:tabs>
        <w:ind w:left="5013" w:hanging="360"/>
      </w:pPr>
      <w:rPr>
        <w:rFonts w:ascii="Symbol" w:hAnsi="Symbol" w:hint="default"/>
      </w:rPr>
    </w:lvl>
    <w:lvl w:ilvl="7" w:tplc="FFFFFFFF">
      <w:start w:val="1"/>
      <w:numFmt w:val="bullet"/>
      <w:lvlText w:val="o"/>
      <w:lvlJc w:val="left"/>
      <w:pPr>
        <w:tabs>
          <w:tab w:val="num" w:pos="5733"/>
        </w:tabs>
        <w:ind w:left="5733" w:hanging="360"/>
      </w:pPr>
      <w:rPr>
        <w:rFonts w:ascii="Courier New" w:hAnsi="Courier New" w:cs="Courier New" w:hint="default"/>
      </w:rPr>
    </w:lvl>
    <w:lvl w:ilvl="8" w:tplc="FFFFFFFF">
      <w:start w:val="1"/>
      <w:numFmt w:val="bullet"/>
      <w:lvlText w:val=""/>
      <w:lvlJc w:val="left"/>
      <w:pPr>
        <w:tabs>
          <w:tab w:val="num" w:pos="6453"/>
        </w:tabs>
        <w:ind w:left="6453" w:hanging="360"/>
      </w:pPr>
      <w:rPr>
        <w:rFonts w:ascii="Wingdings" w:hAnsi="Wingdings" w:hint="default"/>
      </w:rPr>
    </w:lvl>
  </w:abstractNum>
  <w:num w:numId="1" w16cid:durableId="307899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DF8"/>
    <w:rsid w:val="00240BC6"/>
    <w:rsid w:val="00704DF8"/>
    <w:rsid w:val="007F621D"/>
    <w:rsid w:val="00B17B18"/>
    <w:rsid w:val="00C65834"/>
    <w:rsid w:val="00DC3EE8"/>
    <w:rsid w:val="00E138D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234B8"/>
  <w15:chartTrackingRefBased/>
  <w15:docId w15:val="{8D5BF6A6-940A-4101-891F-6CF8C0D08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DF8"/>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uiPriority w:val="9"/>
    <w:qFormat/>
    <w:rsid w:val="00704D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704D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704DF8"/>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704DF8"/>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704DF8"/>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704DF8"/>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704DF8"/>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704DF8"/>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704DF8"/>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704DF8"/>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704DF8"/>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704DF8"/>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704DF8"/>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704DF8"/>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704DF8"/>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704DF8"/>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704DF8"/>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704DF8"/>
    <w:rPr>
      <w:rFonts w:eastAsiaTheme="majorEastAsia" w:cstheme="majorBidi"/>
      <w:color w:val="272727" w:themeColor="text1" w:themeTint="D8"/>
    </w:rPr>
  </w:style>
  <w:style w:type="paragraph" w:styleId="Ttol">
    <w:name w:val="Title"/>
    <w:basedOn w:val="Normal"/>
    <w:next w:val="Normal"/>
    <w:link w:val="TtolCar"/>
    <w:uiPriority w:val="10"/>
    <w:qFormat/>
    <w:rsid w:val="00704DF8"/>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704DF8"/>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704DF8"/>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704DF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04DF8"/>
    <w:pPr>
      <w:spacing w:before="160"/>
      <w:jc w:val="center"/>
    </w:pPr>
    <w:rPr>
      <w:i/>
      <w:iCs/>
      <w:color w:val="404040" w:themeColor="text1" w:themeTint="BF"/>
    </w:rPr>
  </w:style>
  <w:style w:type="character" w:customStyle="1" w:styleId="CitaCar">
    <w:name w:val="Cita Car"/>
    <w:basedOn w:val="Lletraperdefectedelpargraf"/>
    <w:link w:val="Cita"/>
    <w:uiPriority w:val="29"/>
    <w:rsid w:val="00704DF8"/>
    <w:rPr>
      <w:i/>
      <w:iCs/>
      <w:color w:val="404040" w:themeColor="text1" w:themeTint="BF"/>
    </w:rPr>
  </w:style>
  <w:style w:type="paragraph" w:styleId="Pargrafdellista">
    <w:name w:val="List Paragraph"/>
    <w:basedOn w:val="Normal"/>
    <w:uiPriority w:val="34"/>
    <w:qFormat/>
    <w:rsid w:val="00704DF8"/>
    <w:pPr>
      <w:ind w:left="720"/>
      <w:contextualSpacing/>
    </w:pPr>
  </w:style>
  <w:style w:type="character" w:styleId="mfasiintens">
    <w:name w:val="Intense Emphasis"/>
    <w:basedOn w:val="Lletraperdefectedelpargraf"/>
    <w:uiPriority w:val="21"/>
    <w:qFormat/>
    <w:rsid w:val="00704DF8"/>
    <w:rPr>
      <w:i/>
      <w:iCs/>
      <w:color w:val="0F4761" w:themeColor="accent1" w:themeShade="BF"/>
    </w:rPr>
  </w:style>
  <w:style w:type="paragraph" w:styleId="Citaintensa">
    <w:name w:val="Intense Quote"/>
    <w:basedOn w:val="Normal"/>
    <w:next w:val="Normal"/>
    <w:link w:val="CitaintensaCar"/>
    <w:uiPriority w:val="30"/>
    <w:qFormat/>
    <w:rsid w:val="00704D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704DF8"/>
    <w:rPr>
      <w:i/>
      <w:iCs/>
      <w:color w:val="0F4761" w:themeColor="accent1" w:themeShade="BF"/>
    </w:rPr>
  </w:style>
  <w:style w:type="character" w:styleId="Refernciaintensa">
    <w:name w:val="Intense Reference"/>
    <w:basedOn w:val="Lletraperdefectedelpargraf"/>
    <w:uiPriority w:val="32"/>
    <w:qFormat/>
    <w:rsid w:val="00704DF8"/>
    <w:rPr>
      <w:b/>
      <w:bCs/>
      <w:smallCaps/>
      <w:color w:val="0F4761" w:themeColor="accent1" w:themeShade="BF"/>
      <w:spacing w:val="5"/>
    </w:rPr>
  </w:style>
  <w:style w:type="paragraph" w:styleId="Capalera">
    <w:name w:val="header"/>
    <w:aliases w:val="Header Char"/>
    <w:basedOn w:val="Normal"/>
    <w:link w:val="CapaleraCar"/>
    <w:rsid w:val="00704DF8"/>
    <w:pPr>
      <w:tabs>
        <w:tab w:val="center" w:pos="4252"/>
        <w:tab w:val="right" w:pos="8504"/>
      </w:tabs>
    </w:pPr>
  </w:style>
  <w:style w:type="character" w:customStyle="1" w:styleId="CapaleraCar">
    <w:name w:val="Capçalera Car"/>
    <w:aliases w:val="Header Char Car"/>
    <w:basedOn w:val="Lletraperdefectedelpargraf"/>
    <w:link w:val="Capalera"/>
    <w:rsid w:val="00704DF8"/>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704DF8"/>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 Car,Footer Char Car"/>
    <w:basedOn w:val="Normal"/>
    <w:link w:val="PeuCar"/>
    <w:rsid w:val="00704DF8"/>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704DF8"/>
    <w:rPr>
      <w:rFonts w:ascii="Arial" w:eastAsia="Times New Roman" w:hAnsi="Arial"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2994</Characters>
  <Application>Microsoft Office Word</Application>
  <DocSecurity>0</DocSecurity>
  <Lines>24</Lines>
  <Paragraphs>7</Paragraphs>
  <ScaleCrop>false</ScaleCrop>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dcterms:created xsi:type="dcterms:W3CDTF">2025-04-22T09:50:00Z</dcterms:created>
  <dcterms:modified xsi:type="dcterms:W3CDTF">2025-04-22T09:50:00Z</dcterms:modified>
</cp:coreProperties>
</file>