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ANNEX DECLARACIÓ NORMATIVA PIROTECNIA</w:t>
      </w:r>
    </w:p>
    <w:p>
      <w:pPr>
        <w:pStyle w:val="Normal"/>
        <w:jc w:val="center"/>
        <w:rPr>
          <w:b/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"/>
        <w:jc w:val="center"/>
        <w:rPr>
          <w:b/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bCs/>
          <w:szCs w:val="22"/>
        </w:rPr>
      </w:pPr>
      <w:r>
        <w:rPr>
          <w:rFonts w:asciiTheme="minorHAnsi" w:hAnsiTheme="minorHAnsi" w:ascii="Calibri" w:hAnsi="Calibri"/>
          <w:b/>
          <w:bCs/>
          <w:szCs w:val="22"/>
        </w:rPr>
      </w:r>
    </w:p>
    <w:p>
      <w:pPr>
        <w:pStyle w:val="Ttulo1"/>
        <w:keepNext w:val="false"/>
        <w:pBdr>
          <w:bottom w:val="single" w:sz="4" w:space="13" w:color="000000"/>
        </w:pBdr>
        <w:rPr>
          <w:rFonts w:ascii="Calibri" w:hAnsi="Calibri" w:asciiTheme="minorHAnsi" w:hAnsiTheme="minorHAnsi"/>
          <w:b w:val="false"/>
          <w:b w:val="false"/>
          <w:spacing w:val="-3"/>
          <w:sz w:val="22"/>
          <w:szCs w:val="22"/>
        </w:rPr>
      </w:pPr>
      <w:r>
        <w:rPr>
          <w:rFonts w:ascii="Calibri" w:hAnsi="Calibri" w:asciiTheme="minorHAnsi" w:hAnsiTheme="minorHAnsi"/>
          <w:b w:val="false"/>
          <w:spacing w:val="-3"/>
          <w:sz w:val="22"/>
          <w:szCs w:val="22"/>
        </w:rPr>
        <w:t>En ................................................. major d’ edat, amb DNI núm. .................... en nom propi (o en representació de .............) amb capacitat jurídica i d'obrar, a efectes del contracte dels serveis i espectacles amb artificis de pirotècnia d’us exclusiu per experts.</w:t>
      </w:r>
    </w:p>
    <w:p>
      <w:pPr>
        <w:pStyle w:val="Normal"/>
        <w:rPr/>
      </w:pPr>
      <w:r>
        <w:rPr/>
      </w:r>
    </w:p>
    <w:p>
      <w:pPr>
        <w:pStyle w:val="Cosdetext"/>
        <w:jc w:val="both"/>
        <w:rPr>
          <w:rFonts w:ascii="Calibri" w:hAnsi="Calibri" w:asciiTheme="minorHAnsi" w:hAnsiTheme="minorHAnsi"/>
          <w:spacing w:val="-3"/>
          <w:szCs w:val="22"/>
        </w:rPr>
      </w:pPr>
      <w:r>
        <w:rPr>
          <w:rFonts w:asciiTheme="minorHAnsi" w:hAnsiTheme="minorHAnsi" w:ascii="Calibri" w:hAnsi="Calibri"/>
          <w:spacing w:val="-3"/>
          <w:szCs w:val="22"/>
        </w:rPr>
      </w:r>
    </w:p>
    <w:p>
      <w:pPr>
        <w:pStyle w:val="Cosdetext"/>
        <w:jc w:val="both"/>
        <w:rPr>
          <w:rFonts w:ascii="Calibri" w:hAnsi="Calibri" w:asciiTheme="minorHAnsi" w:hAnsiTheme="minorHAnsi"/>
          <w:spacing w:val="-3"/>
        </w:rPr>
      </w:pPr>
      <w:r>
        <w:rPr>
          <w:rFonts w:ascii="Calibri" w:hAnsi="Calibri" w:asciiTheme="minorHAnsi" w:hAnsiTheme="minorHAnsi"/>
          <w:b/>
          <w:spacing w:val="-3"/>
        </w:rPr>
        <w:t xml:space="preserve">DECLARO </w:t>
      </w:r>
      <w:r>
        <w:rPr>
          <w:rFonts w:ascii="Calibri" w:hAnsi="Calibri" w:asciiTheme="minorHAnsi" w:hAnsiTheme="minorHAnsi"/>
          <w:spacing w:val="-3"/>
        </w:rPr>
        <w:t>que l’empresa a la represento</w:t>
      </w:r>
      <w:r>
        <w:rPr>
          <w:rFonts w:ascii="Calibri" w:hAnsi="Calibri" w:asciiTheme="minorHAnsi" w:hAnsiTheme="minorHAnsi"/>
          <w:b/>
          <w:spacing w:val="-3"/>
        </w:rPr>
        <w:t xml:space="preserve"> </w:t>
      </w:r>
      <w:r>
        <w:rPr>
          <w:rFonts w:ascii="Calibri" w:hAnsi="Calibri" w:asciiTheme="minorHAnsi" w:hAnsiTheme="minorHAnsi"/>
          <w:spacing w:val="-3"/>
        </w:rPr>
        <w:t>compleix la següent normativa:</w:t>
      </w:r>
    </w:p>
    <w:p>
      <w:pPr>
        <w:pStyle w:val="Cosdetext"/>
        <w:jc w:val="both"/>
        <w:rPr>
          <w:rFonts w:ascii="Calibri" w:hAnsi="Calibri" w:asciiTheme="minorHAnsi" w:hAnsiTheme="minorHAnsi"/>
          <w:spacing w:val="-3"/>
        </w:rPr>
      </w:pPr>
      <w:r>
        <w:rPr>
          <w:rFonts w:asciiTheme="minorHAnsi" w:hAnsiTheme="minorHAnsi" w:ascii="Calibri" w:hAnsi="Calibri"/>
          <w:spacing w:val="-3"/>
        </w:rPr>
      </w:r>
    </w:p>
    <w:p>
      <w:pPr>
        <w:pStyle w:val="Cosdetext"/>
        <w:numPr>
          <w:ilvl w:val="1"/>
          <w:numId w:val="1"/>
        </w:numPr>
        <w:tabs>
          <w:tab w:val="clear" w:pos="708"/>
          <w:tab w:val="left" w:pos="300" w:leader="none"/>
        </w:tabs>
        <w:ind w:left="300" w:hanging="300"/>
        <w:jc w:val="both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RD 989/2015, de 30 d’octubre, pel que s’aprova el Reglament d’articles pirotècnics i cartutxeria</w:t>
      </w:r>
      <w:r>
        <w:rPr>
          <w:rFonts w:ascii="Calibri" w:hAnsi="Calibri" w:asciiTheme="minorHAnsi" w:hAnsiTheme="minorHAnsi"/>
        </w:rPr>
        <w:t>, i les seves instruccions tècniques complementàries (ITC)</w:t>
      </w:r>
    </w:p>
    <w:p>
      <w:pPr>
        <w:pStyle w:val="Cosdetext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 w:ascii="Calibri" w:hAnsi="Calibri"/>
          <w:bCs/>
        </w:rPr>
      </w:r>
    </w:p>
    <w:p>
      <w:pPr>
        <w:pStyle w:val="Cosdetext"/>
        <w:numPr>
          <w:ilvl w:val="1"/>
          <w:numId w:val="1"/>
        </w:numPr>
        <w:tabs>
          <w:tab w:val="clear" w:pos="708"/>
          <w:tab w:val="left" w:pos="300" w:leader="none"/>
        </w:tabs>
        <w:ind w:left="300" w:hanging="300"/>
        <w:jc w:val="both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RD 1211/90 pel que s’aprova el Reglament de la Llei 16/87 d’ordenació del Transport terrestre</w:t>
      </w:r>
    </w:p>
    <w:p>
      <w:pPr>
        <w:pStyle w:val="Cosdetext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 w:ascii="Calibri" w:hAnsi="Calibri"/>
          <w:bCs/>
        </w:rPr>
      </w:r>
    </w:p>
    <w:p>
      <w:pPr>
        <w:pStyle w:val="Cosdetext"/>
        <w:numPr>
          <w:ilvl w:val="1"/>
          <w:numId w:val="1"/>
        </w:numPr>
        <w:tabs>
          <w:tab w:val="clear" w:pos="708"/>
          <w:tab w:val="left" w:pos="300" w:leader="none"/>
        </w:tabs>
        <w:ind w:left="300" w:hanging="300"/>
        <w:jc w:val="both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RD 551/2006 de 5 de maig pel que es regula el transport de mercaderies perilloses per carretera.</w:t>
      </w:r>
    </w:p>
    <w:p>
      <w:pPr>
        <w:pStyle w:val="Cosdetext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 w:ascii="Calibri" w:hAnsi="Calibri"/>
          <w:bCs/>
        </w:rPr>
      </w:r>
    </w:p>
    <w:p>
      <w:pPr>
        <w:pStyle w:val="Cosdetext"/>
        <w:numPr>
          <w:ilvl w:val="1"/>
          <w:numId w:val="1"/>
        </w:numPr>
        <w:tabs>
          <w:tab w:val="clear" w:pos="708"/>
          <w:tab w:val="left" w:pos="300" w:leader="none"/>
        </w:tabs>
        <w:ind w:left="300" w:hanging="300"/>
        <w:jc w:val="both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Acord europeu sobre el transport de mercaderies perilloses per carretera (ADR)</w:t>
      </w:r>
    </w:p>
    <w:p>
      <w:pPr>
        <w:pStyle w:val="Cosdetext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 w:ascii="Calibri" w:hAnsi="Calibri"/>
          <w:bCs/>
        </w:rPr>
      </w:r>
    </w:p>
    <w:p>
      <w:pPr>
        <w:pStyle w:val="Cosdetext"/>
        <w:numPr>
          <w:ilvl w:val="1"/>
          <w:numId w:val="1"/>
        </w:numPr>
        <w:tabs>
          <w:tab w:val="clear" w:pos="708"/>
          <w:tab w:val="left" w:pos="300" w:leader="none"/>
        </w:tabs>
        <w:ind w:left="300" w:hanging="300"/>
        <w:jc w:val="both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 xml:space="preserve">Llei 31/1995 de 8 de novembre, de Prevenció de Riscos Laborals, i la seva normativa de desplegament, per l’activitat pròpia de tir i en particular per l’espectacle previst. </w:t>
      </w:r>
    </w:p>
    <w:p>
      <w:pPr>
        <w:pStyle w:val="Cosdetext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Cosdetext"/>
        <w:numPr>
          <w:ilvl w:val="1"/>
          <w:numId w:val="1"/>
        </w:numPr>
        <w:tabs>
          <w:tab w:val="clear" w:pos="708"/>
          <w:tab w:val="left" w:pos="300" w:leader="none"/>
        </w:tabs>
        <w:ind w:left="300" w:hanging="300"/>
        <w:jc w:val="both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spacing w:val="-3"/>
        </w:rPr>
        <w:t xml:space="preserve">Certificat d’aprovació de l’adequació del </w:t>
      </w:r>
      <w:r>
        <w:rPr>
          <w:rFonts w:ascii="Calibri" w:hAnsi="Calibri" w:asciiTheme="minorHAnsi" w:hAnsiTheme="minorHAnsi"/>
          <w:bCs/>
        </w:rPr>
        <w:t xml:space="preserve"> taller de fabricació, emmagatzematge, preparació muntatge d’espectacles i dispar d’artificis pirotècnics</w:t>
      </w:r>
      <w:r>
        <w:rPr>
          <w:rFonts w:ascii="Calibri" w:hAnsi="Calibri" w:asciiTheme="minorHAnsi" w:hAnsiTheme="minorHAnsi"/>
          <w:spacing w:val="-3"/>
        </w:rPr>
        <w:t xml:space="preserve"> a l´establert al RD </w:t>
      </w:r>
      <w:r>
        <w:rPr>
          <w:rFonts w:ascii="Calibri" w:hAnsi="Calibri" w:asciiTheme="minorHAnsi" w:hAnsiTheme="minorHAnsi"/>
          <w:bCs/>
        </w:rPr>
        <w:t>989/2015, de 30 d’octubre, pel que s’aprova el Reglament d’articles pirotècnics i cartutxeria</w:t>
      </w:r>
      <w:r>
        <w:rPr>
          <w:rFonts w:ascii="Calibri" w:hAnsi="Calibri" w:asciiTheme="minorHAnsi" w:hAnsiTheme="minorHAnsi"/>
        </w:rPr>
        <w:t>, i les seves instruccions tècniques complementàries  (ITC</w:t>
      </w:r>
      <w:r>
        <w:rPr>
          <w:rFonts w:ascii="Calibri" w:hAnsi="Calibri" w:asciiTheme="minorHAnsi" w:hAnsiTheme="minorHAnsi"/>
          <w:bCs/>
        </w:rPr>
        <w:t>, en aplicació de l’article 3 de la INT/316/2020 de 2 d’abril).</w:t>
      </w:r>
    </w:p>
    <w:p>
      <w:pPr>
        <w:pStyle w:val="Cosdetext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Cosdetext"/>
        <w:ind w:left="1760" w:hanging="0"/>
        <w:jc w:val="both"/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 xml:space="preserve"> </w:t>
      </w:r>
    </w:p>
    <w:p>
      <w:pPr>
        <w:pStyle w:val="Cosdetext"/>
        <w:jc w:val="both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 w:ascii="Calibri" w:hAnsi="Calibri"/>
          <w:bCs/>
        </w:rPr>
      </w:r>
    </w:p>
    <w:p>
      <w:pPr>
        <w:pStyle w:val="Normal"/>
        <w:jc w:val="both"/>
        <w:rPr>
          <w:rFonts w:ascii="Calibri" w:hAnsi="Calibri" w:asciiTheme="minorHAnsi" w:hAnsiTheme="minorHAnsi"/>
          <w:spacing w:val="-3"/>
        </w:rPr>
      </w:pPr>
      <w:r>
        <w:rPr>
          <w:rFonts w:asciiTheme="minorHAnsi" w:hAnsiTheme="minorHAnsi" w:ascii="Calibri" w:hAnsi="Calibri"/>
          <w:spacing w:val="-3"/>
        </w:rPr>
      </w:r>
    </w:p>
    <w:p>
      <w:pPr>
        <w:pStyle w:val="Cosdetext"/>
        <w:pBdr>
          <w:bottom w:val="single" w:sz="4" w:space="1" w:color="000000"/>
        </w:pBdr>
        <w:rPr>
          <w:rFonts w:ascii="Calibri" w:hAnsi="Calibri" w:asciiTheme="minorHAnsi" w:hAnsiTheme="minorHAnsi"/>
          <w:bCs/>
        </w:rPr>
      </w:pPr>
      <w:r>
        <w:rPr>
          <w:rFonts w:ascii="Calibri" w:hAnsi="Calibri" w:asciiTheme="minorHAnsi" w:hAnsiTheme="minorHAnsi"/>
          <w:bCs/>
        </w:rPr>
        <w:t>Lloc, data i signatura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/>
    </w:lvl>
    <w:lvl w:ilvl="2">
      <w:start w:val="1"/>
      <w:numFmt w:val="decimal"/>
      <w:lvlText w:val="%3."/>
      <w:lvlJc w:val="left"/>
      <w:pPr>
        <w:tabs>
          <w:tab w:val="num" w:pos="3020"/>
        </w:tabs>
        <w:ind w:left="3020" w:hanging="360"/>
      </w:pPr>
      <w:rPr/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/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167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es-ES" w:val="ca-ES" w:bidi="ar-SA"/>
    </w:rPr>
  </w:style>
  <w:style w:type="paragraph" w:styleId="Ttulo1">
    <w:name w:val="Heading 1"/>
    <w:basedOn w:val="Normal"/>
    <w:next w:val="Normal"/>
    <w:link w:val="Ttol1Car"/>
    <w:qFormat/>
    <w:rsid w:val="005a1674"/>
    <w:pPr>
      <w:keepNext w:val="true"/>
      <w:widowControl w:val="false"/>
      <w:jc w:val="both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qFormat/>
    <w:rsid w:val="005a1674"/>
    <w:rPr>
      <w:rFonts w:ascii="Times New Roman" w:hAnsi="Times New Roman" w:eastAsia="Times New Roman" w:cs="Times New Roman"/>
      <w:b/>
      <w:sz w:val="24"/>
      <w:szCs w:val="20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osdetext" w:customStyle="1">
    <w:name w:val="Cos de text"/>
    <w:qFormat/>
    <w:rsid w:val="005a167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eastAsia="es-ES" w:val="ca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LibreOffice/7.4.0.3$Windows_X86_64 LibreOffice_project/f85e47c08ddd19c015c0114a68350214f7066f5a</Application>
  <AppVersion>15.0000</AppVersion>
  <Pages>1</Pages>
  <Words>205</Words>
  <Characters>1215</Characters>
  <CharactersWithSpaces>1408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2018-02-21T09:06:00Z</dcterms:created>
  <dc:creator>jsalom</dc:creator>
  <dc:description/>
  <dc:language>es-ES</dc:language>
  <cp:lastModifiedBy>rmvila</cp:lastModifiedBy>
  <dcterms:modified xsi:type="dcterms:W3CDTF">2022-03-17T09:06:00Z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