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EE174" w14:textId="77777777" w:rsidR="00FD7540" w:rsidRDefault="00A6427E" w:rsidP="00FD7540">
      <w:pPr>
        <w:pStyle w:val="Capalera"/>
        <w:tabs>
          <w:tab w:val="left" w:pos="3620"/>
          <w:tab w:val="left" w:pos="6335"/>
        </w:tabs>
        <w:rPr>
          <w:rFonts w:cs="Arial"/>
          <w:bCs/>
          <w:sz w:val="20"/>
          <w:szCs w:val="20"/>
        </w:rPr>
      </w:pPr>
      <w:r>
        <w:rPr>
          <w:rFonts w:cs="Arial"/>
          <w:bCs/>
          <w:vanish/>
          <w:color w:val="C0C0C0"/>
          <w:sz w:val="20"/>
        </w:rPr>
        <w:t>BEGINBODY_ANNEX7</w:t>
      </w:r>
      <w:r>
        <w:rPr>
          <w:rFonts w:cs="Arial"/>
          <w:bCs/>
          <w:sz w:val="20"/>
        </w:rPr>
        <w:t xml:space="preserve"> </w:t>
      </w:r>
    </w:p>
    <w:p w14:paraId="252BEA98" w14:textId="4669D788" w:rsidR="002129EF" w:rsidRPr="00000718" w:rsidRDefault="00A6427E" w:rsidP="00000718">
      <w:pPr>
        <w:rPr>
          <w:b/>
          <w:sz w:val="20"/>
          <w:u w:val="single"/>
        </w:rPr>
      </w:pPr>
      <w:r w:rsidRPr="00000718">
        <w:rPr>
          <w:b/>
          <w:sz w:val="20"/>
          <w:u w:val="single"/>
        </w:rPr>
        <w:t xml:space="preserve">ANNEX </w:t>
      </w:r>
      <w:r w:rsidR="0052028B">
        <w:rPr>
          <w:b/>
          <w:sz w:val="20"/>
          <w:u w:val="single"/>
        </w:rPr>
        <w:t>7</w:t>
      </w:r>
    </w:p>
    <w:p w14:paraId="20D39FB0" w14:textId="77777777" w:rsidR="002129EF" w:rsidRPr="00000718" w:rsidRDefault="002129EF">
      <w:pPr>
        <w:rPr>
          <w:rFonts w:cs="Arial"/>
          <w:bCs/>
          <w:color w:val="000000"/>
          <w:spacing w:val="-2"/>
          <w:sz w:val="20"/>
        </w:rPr>
      </w:pPr>
    </w:p>
    <w:p w14:paraId="71A1EDF0" w14:textId="77777777" w:rsidR="00000718" w:rsidRPr="00000718" w:rsidRDefault="00000718">
      <w:pPr>
        <w:rPr>
          <w:rFonts w:cs="Arial"/>
          <w:bCs/>
          <w:color w:val="000000"/>
          <w:spacing w:val="-2"/>
          <w:sz w:val="20"/>
        </w:rPr>
      </w:pPr>
    </w:p>
    <w:p w14:paraId="6C320992" w14:textId="77777777" w:rsidR="002129EF" w:rsidRPr="00000718" w:rsidRDefault="00A6427E" w:rsidP="00000718">
      <w:pPr>
        <w:rPr>
          <w:b/>
          <w:sz w:val="20"/>
        </w:rPr>
      </w:pPr>
      <w:r w:rsidRPr="00000718">
        <w:rPr>
          <w:b/>
          <w:sz w:val="20"/>
        </w:rPr>
        <w:t>A. MODEL D'AVAL GARANTIA PROVISIONAL</w:t>
      </w:r>
    </w:p>
    <w:p w14:paraId="56A609C4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3AD19B6A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16440AFA" w14:textId="77777777" w:rsidR="002129EF" w:rsidRDefault="00A6427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="000E7674" w:rsidRPr="00647A39">
        <w:rPr>
          <w:sz w:val="20"/>
          <w:highlight w:val="lightGray"/>
        </w:rPr>
        <w:t>...</w:t>
      </w:r>
      <w:r w:rsidR="000E7674">
        <w:rPr>
          <w:rFonts w:cs="Arial"/>
          <w:color w:val="000000"/>
          <w:spacing w:val="-2"/>
          <w:sz w:val="20"/>
        </w:rPr>
        <w:t xml:space="preserve"> i, en el seu nom, en/na </w:t>
      </w:r>
      <w:r w:rsidR="000E7674" w:rsidRPr="00647A39">
        <w:rPr>
          <w:sz w:val="20"/>
          <w:highlight w:val="lightGray"/>
        </w:rPr>
        <w:t>...</w:t>
      </w:r>
      <w:r w:rsidR="000E7674">
        <w:rPr>
          <w:sz w:val="20"/>
        </w:rPr>
        <w:t xml:space="preserve"> , </w:t>
      </w:r>
      <w:r w:rsidR="00BC54DE"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14:paraId="4B65C7A6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1AA9194D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643C6B53" w14:textId="77777777" w:rsidR="002129EF" w:rsidRPr="00000718" w:rsidRDefault="00A6427E">
      <w:pPr>
        <w:rPr>
          <w:rFonts w:cs="Arial"/>
          <w:b/>
          <w:bCs/>
          <w:color w:val="000000"/>
          <w:spacing w:val="-2"/>
          <w:sz w:val="20"/>
        </w:rPr>
      </w:pPr>
      <w:r w:rsidRPr="00000718">
        <w:rPr>
          <w:rFonts w:cs="Arial"/>
          <w:b/>
          <w:bCs/>
          <w:color w:val="000000"/>
          <w:spacing w:val="-2"/>
          <w:sz w:val="20"/>
        </w:rPr>
        <w:t>AVALA</w:t>
      </w:r>
    </w:p>
    <w:p w14:paraId="7CEE2C82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582E83DE" w14:textId="77777777" w:rsidR="002129EF" w:rsidRDefault="000E7674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provisional i per respondre del manteniment de l’oferta fins la perfecció del contracte,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0B85B33E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233A11F7" w14:textId="77777777" w:rsidR="002129EF" w:rsidRDefault="00A6427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14:paraId="05CFEC4D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14A908F6" w14:textId="77777777" w:rsidR="002129EF" w:rsidRDefault="00A6427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d'exclusió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14:paraId="33C987AE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5566EE88" w14:textId="77777777" w:rsidR="002129EF" w:rsidRDefault="00A6427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68D9CCD1" w14:textId="77777777" w:rsidR="002129EF" w:rsidRDefault="00A6427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14:paraId="06935FF8" w14:textId="77777777" w:rsidR="002129EF" w:rsidRDefault="00A6427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5ED5721A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3D873473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06F3F3ED" w14:textId="77777777" w:rsidR="002129EF" w:rsidRDefault="00A6427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VERIFICACIÓ DE LA PRESENTACIÓ</w:t>
      </w:r>
    </w:p>
    <w:p w14:paraId="57E17DE6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00A7C03E" w14:textId="77777777" w:rsidR="002129EF" w:rsidRDefault="00A6427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3E86BC47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51F1BAA6" w14:textId="77777777" w:rsidR="00FD7540" w:rsidRDefault="00FD7540">
      <w:pPr>
        <w:rPr>
          <w:rFonts w:cs="Arial"/>
          <w:color w:val="000000"/>
          <w:spacing w:val="-2"/>
          <w:sz w:val="20"/>
        </w:rPr>
      </w:pPr>
    </w:p>
    <w:p w14:paraId="419242DA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231B8927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72695C7B" w14:textId="77777777" w:rsidR="002129EF" w:rsidRPr="000E7674" w:rsidRDefault="00A6427E" w:rsidP="000E7674">
      <w:pPr>
        <w:rPr>
          <w:b/>
          <w:sz w:val="20"/>
        </w:rPr>
      </w:pPr>
      <w:r w:rsidRPr="000E7674">
        <w:rPr>
          <w:b/>
          <w:sz w:val="20"/>
        </w:rPr>
        <w:t xml:space="preserve">B. MODEL D'AVAL GARANTIA </w:t>
      </w:r>
      <w:r w:rsidRPr="000E7674">
        <w:rPr>
          <w:b/>
          <w:sz w:val="20"/>
        </w:rPr>
        <w:t>DEFINITIVA</w:t>
      </w:r>
    </w:p>
    <w:p w14:paraId="4F0DC72E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5E9F0A26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165536DD" w14:textId="77777777" w:rsidR="00C00C57" w:rsidRDefault="00A6427E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i, en el seu nom, 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  <w:r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14:paraId="5E2674B4" w14:textId="77777777" w:rsidR="002129EF" w:rsidRDefault="002129EF" w:rsidP="000E7674">
      <w:pPr>
        <w:rPr>
          <w:sz w:val="20"/>
        </w:rPr>
      </w:pPr>
    </w:p>
    <w:p w14:paraId="045814FB" w14:textId="77777777" w:rsidR="00C00C57" w:rsidRPr="000E7674" w:rsidRDefault="00C00C57" w:rsidP="000E7674">
      <w:pPr>
        <w:rPr>
          <w:sz w:val="20"/>
        </w:rPr>
      </w:pPr>
    </w:p>
    <w:p w14:paraId="422990C3" w14:textId="77777777" w:rsidR="002129EF" w:rsidRPr="000E7674" w:rsidRDefault="00A6427E" w:rsidP="000E7674">
      <w:pPr>
        <w:rPr>
          <w:b/>
          <w:bCs/>
          <w:sz w:val="20"/>
        </w:rPr>
      </w:pPr>
      <w:r w:rsidRPr="000E7674">
        <w:rPr>
          <w:b/>
          <w:bCs/>
          <w:sz w:val="20"/>
        </w:rPr>
        <w:t>AVALA</w:t>
      </w:r>
    </w:p>
    <w:p w14:paraId="4FA36FCA" w14:textId="77777777" w:rsidR="002129EF" w:rsidRDefault="002129EF" w:rsidP="000E7674">
      <w:pPr>
        <w:rPr>
          <w:sz w:val="20"/>
        </w:rPr>
      </w:pPr>
    </w:p>
    <w:p w14:paraId="4C048840" w14:textId="77777777" w:rsidR="00C00C57" w:rsidRDefault="00A6427E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definitiva i per respondre de les obligacions derivades del compliment de l'esmentada contractació,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64EBE05B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480AEC7C" w14:textId="77777777" w:rsidR="002129EF" w:rsidRDefault="00A6427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14:paraId="661F1A53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5241D4B8" w14:textId="77777777" w:rsidR="002129EF" w:rsidRDefault="00A6427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d'exclusió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14:paraId="428A6645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52822D39" w14:textId="77777777" w:rsidR="002129EF" w:rsidRDefault="00A6427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670DBA79" w14:textId="77777777" w:rsidR="002129EF" w:rsidRDefault="00A6427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14:paraId="14B79AD6" w14:textId="77777777" w:rsidR="002129EF" w:rsidRDefault="00A6427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62BBC647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58B27705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518CE3DD" w14:textId="77777777" w:rsidR="002129EF" w:rsidRPr="00C00C57" w:rsidRDefault="00A6427E" w:rsidP="00C00C57">
      <w:pPr>
        <w:rPr>
          <w:sz w:val="20"/>
        </w:rPr>
      </w:pPr>
      <w:r w:rsidRPr="00C00C57">
        <w:rPr>
          <w:sz w:val="20"/>
        </w:rPr>
        <w:t>VERIFICACIÓ DE LA PRESENTACIÓ</w:t>
      </w:r>
    </w:p>
    <w:p w14:paraId="250E8874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39958496" w14:textId="77777777" w:rsidR="002129EF" w:rsidRDefault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380C3C0B" w14:textId="77777777" w:rsidR="00FD7540" w:rsidRPr="00FD7540" w:rsidRDefault="00A6427E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ENDBODY_ANNEX7</w:t>
      </w:r>
    </w:p>
    <w:sectPr w:rsidR="00FD7540" w:rsidRPr="00FD7540" w:rsidSect="00C00C57">
      <w:headerReference w:type="default" r:id="rId7"/>
      <w:headerReference w:type="first" r:id="rId8"/>
      <w:pgSz w:w="11906" w:h="16838" w:code="9"/>
      <w:pgMar w:top="1701" w:right="1287" w:bottom="1077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55AD0" w14:textId="77777777" w:rsidR="00382203" w:rsidRDefault="00382203">
      <w:r>
        <w:separator/>
      </w:r>
    </w:p>
  </w:endnote>
  <w:endnote w:type="continuationSeparator" w:id="0">
    <w:p w14:paraId="7415EFE0" w14:textId="77777777" w:rsidR="00382203" w:rsidRDefault="0038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FB3A1" w14:textId="77777777" w:rsidR="00382203" w:rsidRDefault="00382203">
      <w:r>
        <w:separator/>
      </w:r>
    </w:p>
  </w:footnote>
  <w:footnote w:type="continuationSeparator" w:id="0">
    <w:p w14:paraId="3E61B15C" w14:textId="77777777" w:rsidR="00382203" w:rsidRDefault="00382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8204A" w14:textId="77777777" w:rsidR="002129EF" w:rsidRDefault="002129EF">
    <w:pPr>
      <w:pStyle w:val="encapalament"/>
      <w:tabs>
        <w:tab w:val="clear" w:pos="1276"/>
        <w:tab w:val="left" w:pos="-1800"/>
      </w:tabs>
      <w:spacing w:line="240" w:lineRule="auto"/>
      <w:ind w:left="-180" w:hanging="16"/>
      <w:rPr>
        <w:rFonts w:ascii="Arial" w:hAnsi="Arial"/>
        <w:b w:val="0"/>
        <w:bCs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9987E" w14:textId="77777777" w:rsidR="00FD7540" w:rsidRPr="00FD7540" w:rsidRDefault="00FD7540" w:rsidP="00FD7540">
    <w:pPr>
      <w:rPr>
        <w:szCs w:val="20"/>
      </w:rPr>
    </w:pPr>
  </w:p>
  <w:p w14:paraId="54AC0A2A" w14:textId="77777777" w:rsidR="00FD7540" w:rsidRPr="00FD7540" w:rsidRDefault="00A6427E" w:rsidP="00FD7540">
    <w:pPr>
      <w:rPr>
        <w:szCs w:val="20"/>
      </w:rPr>
    </w:pPr>
    <w:r w:rsidRPr="00FD7540">
      <w:rPr>
        <w:noProof/>
        <w:szCs w:val="20"/>
        <w:lang w:eastAsia="ca-ES"/>
      </w:rPr>
      <w:drawing>
        <wp:inline distT="0" distB="0" distL="0" distR="0" wp14:anchorId="7C0B8388" wp14:editId="60C1F8C2">
          <wp:extent cx="962025" cy="342900"/>
          <wp:effectExtent l="0" t="0" r="9525" b="0"/>
          <wp:docPr id="10" name="Imatge 7" descr="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7" descr="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0ED8C7" w14:textId="77777777" w:rsidR="00FD7540" w:rsidRPr="00FD7540" w:rsidRDefault="00FD7540" w:rsidP="00FD7540">
    <w:pPr>
      <w:rPr>
        <w:szCs w:val="20"/>
      </w:rPr>
    </w:pPr>
  </w:p>
  <w:p w14:paraId="3F9F3D3C" w14:textId="77777777" w:rsidR="00FD7540" w:rsidRPr="00FD7540" w:rsidRDefault="00FD7540" w:rsidP="00FD7540">
    <w:pPr>
      <w:rPr>
        <w:szCs w:val="20"/>
      </w:rPr>
    </w:pPr>
  </w:p>
  <w:tbl>
    <w:tblPr>
      <w:tblW w:w="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91183A" w14:paraId="0A845113" w14:textId="77777777" w:rsidTr="003722D9">
      <w:trPr>
        <w:trHeight w:val="686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5AFCF2B3" w14:textId="77777777" w:rsidR="00FD7540" w:rsidRPr="00FD7540" w:rsidRDefault="00A6427E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CODI DE VERIFICACIÓ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34F796F1" w14:textId="77777777" w:rsidR="00FD7540" w:rsidRPr="00FD7540" w:rsidRDefault="00A6427E" w:rsidP="003722D9">
          <w:pPr>
            <w:spacing w:before="60" w:after="60"/>
            <w:jc w:val="center"/>
            <w:rPr>
              <w:sz w:val="18"/>
              <w:szCs w:val="20"/>
              <w:lang w:val="es-ES"/>
            </w:rPr>
          </w:pPr>
          <w:r w:rsidRPr="00FD7540">
            <w:rPr>
              <w:rFonts w:ascii="Code128" w:hAnsi="Code128"/>
              <w:color w:val="000000"/>
              <w:sz w:val="18"/>
              <w:szCs w:val="20"/>
              <w:lang w:val="es-ES"/>
            </w:rPr>
            <w:t>²2D3N3E1S014Y1W210S64`»</w:t>
          </w:r>
        </w:p>
        <w:p w14:paraId="19667432" w14:textId="77777777" w:rsidR="00FD7540" w:rsidRPr="00FD7540" w:rsidRDefault="00A6427E" w:rsidP="003722D9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  <w:lang w:val="es-ES"/>
            </w:rPr>
          </w:pPr>
          <w:r w:rsidRPr="00FD7540">
            <w:rPr>
              <w:color w:val="000000"/>
              <w:sz w:val="14"/>
              <w:szCs w:val="20"/>
              <w:lang w:val="es-ES"/>
            </w:rPr>
            <w:t>2D3N 3E1S 014Y 1W21 0S64</w:t>
          </w:r>
        </w:p>
      </w:tc>
    </w:tr>
    <w:tr w:rsidR="0091183A" w14:paraId="407C9B8D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1126EE24" w14:textId="77777777" w:rsidR="00FD7540" w:rsidRPr="00FD7540" w:rsidRDefault="00A6427E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EXPEDIENT NÚM.</w:t>
          </w:r>
        </w:p>
      </w:tc>
      <w:tc>
        <w:tcPr>
          <w:tcW w:w="122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1D8AA350" w14:textId="77777777" w:rsidR="00FD7540" w:rsidRPr="00FD7540" w:rsidRDefault="00A6427E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SGC/2025/1</w:t>
          </w:r>
        </w:p>
      </w:tc>
      <w:tc>
        <w:tcPr>
          <w:tcW w:w="12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6AA7EB6F" w14:textId="77777777" w:rsidR="00FD7540" w:rsidRPr="00FD7540" w:rsidRDefault="00A6427E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DOCUMENT NÚM.</w:t>
          </w:r>
        </w:p>
      </w:tc>
      <w:tc>
        <w:tcPr>
          <w:tcW w:w="121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46FFE414" w14:textId="77777777" w:rsidR="00FD7540" w:rsidRPr="00FD7540" w:rsidRDefault="00A6427E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SGC19I00CD</w:t>
          </w:r>
        </w:p>
      </w:tc>
      <w:tc>
        <w:tcPr>
          <w:tcW w:w="11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61DDBC8A" w14:textId="77777777" w:rsidR="00FD7540" w:rsidRPr="00FD7540" w:rsidRDefault="00A6427E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DATA</w:t>
          </w:r>
        </w:p>
      </w:tc>
      <w:tc>
        <w:tcPr>
          <w:tcW w:w="126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1296DBD8" w14:textId="77777777" w:rsidR="00FD7540" w:rsidRPr="00FD7540" w:rsidRDefault="00A6427E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19-02-2025</w:t>
          </w:r>
        </w:p>
      </w:tc>
    </w:tr>
    <w:tr w:rsidR="0091183A" w14:paraId="0858E1BB" w14:textId="77777777" w:rsidTr="003722D9">
      <w:trPr>
        <w:trHeight w:val="405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07683EE7" w14:textId="77777777" w:rsidR="00FD7540" w:rsidRPr="00FD7540" w:rsidRDefault="00A6427E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ÀREA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4541CCC1" w14:textId="77777777" w:rsidR="00FD7540" w:rsidRPr="00FD7540" w:rsidRDefault="00A6427E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Àrea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d'Economia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i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Serveis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Centrals</w:t>
          </w:r>
          <w:proofErr w:type="spellEnd"/>
        </w:p>
      </w:tc>
    </w:tr>
    <w:tr w:rsidR="0091183A" w14:paraId="12A754C3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54D87FB3" w14:textId="77777777" w:rsidR="00FD7540" w:rsidRPr="00FD7540" w:rsidRDefault="00A6427E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UNITAT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10A7DBC8" w14:textId="77777777" w:rsidR="00FD7540" w:rsidRPr="00FD7540" w:rsidRDefault="00A6427E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Serveis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Generals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i Compres</w:t>
          </w:r>
        </w:p>
      </w:tc>
    </w:tr>
    <w:tr w:rsidR="0091183A" w14:paraId="169D189D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386B6CCB" w14:textId="77777777" w:rsidR="00FD7540" w:rsidRPr="00FD7540" w:rsidRDefault="00A6427E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ASSUMPTE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0C398B2E" w14:textId="77777777" w:rsidR="00FD7540" w:rsidRPr="00FD7540" w:rsidRDefault="00A6427E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vanish/>
              <w:color w:val="FF0000"/>
              <w:sz w:val="14"/>
              <w:szCs w:val="14"/>
              <w:lang w:val="es-ES"/>
            </w:rPr>
          </w:pP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Licitació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servei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de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neteja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equipaments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municipals</w:t>
          </w:r>
          <w:proofErr w:type="spellEnd"/>
        </w:p>
      </w:tc>
    </w:tr>
  </w:tbl>
  <w:p w14:paraId="23C5FBA7" w14:textId="77777777" w:rsidR="00FD7540" w:rsidRPr="00FD7540" w:rsidRDefault="00FD7540" w:rsidP="00FD7540">
    <w:pPr>
      <w:rPr>
        <w:szCs w:val="20"/>
      </w:rPr>
    </w:pPr>
  </w:p>
  <w:p w14:paraId="7D540D7B" w14:textId="77777777" w:rsidR="00FD7540" w:rsidRPr="00FD7540" w:rsidRDefault="00FD7540" w:rsidP="00FD754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D8C"/>
    <w:multiLevelType w:val="hybridMultilevel"/>
    <w:tmpl w:val="7FAEBE3E"/>
    <w:lvl w:ilvl="0" w:tplc="095ED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3A13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F015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D4C1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8A18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D09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C0E1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9ED7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8810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C0E474C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950AC4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43813C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1BEA8C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DCCB5E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3ECFE4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24E2B2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9F6961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5CFA2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99525CA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7FA2CD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B9EF4B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B769AA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CBC49E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4744A5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B66A7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7FA850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400658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8A206C2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39F6165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0EEA31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590DAC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1FA1E1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CE807E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75EB4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3368AD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F5C802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E7D80B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828A15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A8C0AF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A96F95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5D25A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EF26D5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8C42D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65E10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C4600C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23854857">
    <w:abstractNumId w:val="2"/>
  </w:num>
  <w:num w:numId="2" w16cid:durableId="785927593">
    <w:abstractNumId w:val="0"/>
  </w:num>
  <w:num w:numId="3" w16cid:durableId="97528267">
    <w:abstractNumId w:val="1"/>
  </w:num>
  <w:num w:numId="4" w16cid:durableId="376130217">
    <w:abstractNumId w:val="4"/>
  </w:num>
  <w:num w:numId="5" w16cid:durableId="779495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D0E"/>
    <w:rsid w:val="00000718"/>
    <w:rsid w:val="00077B95"/>
    <w:rsid w:val="000E7674"/>
    <w:rsid w:val="002129EF"/>
    <w:rsid w:val="003722D9"/>
    <w:rsid w:val="00382203"/>
    <w:rsid w:val="0052028B"/>
    <w:rsid w:val="006444AF"/>
    <w:rsid w:val="00647A39"/>
    <w:rsid w:val="00721C34"/>
    <w:rsid w:val="00776A6B"/>
    <w:rsid w:val="0091183A"/>
    <w:rsid w:val="00A6427E"/>
    <w:rsid w:val="00BC54DE"/>
    <w:rsid w:val="00C00C57"/>
    <w:rsid w:val="00C15D0E"/>
    <w:rsid w:val="00D33E15"/>
    <w:rsid w:val="00ED0293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9F9F02"/>
  <w15:chartTrackingRefBased/>
  <w15:docId w15:val="{CDC3547C-7AF2-4719-9B0F-20BB70C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ol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ol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ol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ol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ol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ol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pacing w:val="-2"/>
      <w:sz w:val="20"/>
    </w:rPr>
  </w:style>
  <w:style w:type="paragraph" w:styleId="Ttol9">
    <w:name w:val="heading 9"/>
    <w:basedOn w:val="Normal"/>
    <w:next w:val="Normal"/>
    <w:qFormat/>
    <w:pPr>
      <w:keepNext/>
      <w:outlineLvl w:val="8"/>
    </w:pPr>
    <w:rPr>
      <w:rFonts w:cs="Arial"/>
      <w:b/>
      <w:color w:val="000000"/>
      <w:spacing w:val="-2"/>
      <w:sz w:val="20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independent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gniadetextindependent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independent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independent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</w:rPr>
  </w:style>
  <w:style w:type="character" w:styleId="Refernciadenotaapeudepgina">
    <w:name w:val="footnote reference"/>
    <w:semiHidden/>
    <w:rPr>
      <w:vertAlign w:val="superscript"/>
    </w:rPr>
  </w:style>
  <w:style w:type="character" w:customStyle="1" w:styleId="TextdenotaapeudepginaCar">
    <w:name w:val="Text de nota a peu de pàgina Car"/>
    <w:link w:val="Textdenotaapeudepgina"/>
    <w:semiHidden/>
    <w:rsid w:val="00C15D0E"/>
    <w:rPr>
      <w:rFonts w:ascii="Arial" w:hAnsi="Arial"/>
      <w:lang w:val="ca-ES"/>
    </w:rPr>
  </w:style>
  <w:style w:type="character" w:customStyle="1" w:styleId="CapaleraCar">
    <w:name w:val="Capçalera Car"/>
    <w:link w:val="Capalera"/>
    <w:semiHidden/>
    <w:rsid w:val="00FD7540"/>
    <w:rPr>
      <w:rFonts w:ascii="Arial" w:hAnsi="Arial"/>
      <w:sz w:val="22"/>
      <w:szCs w:val="24"/>
      <w:lang w:eastAsia="es-ES"/>
    </w:rPr>
  </w:style>
  <w:style w:type="table" w:styleId="Taulaambquadrcula">
    <w:name w:val="Table Grid"/>
    <w:basedOn w:val="Taulanormal"/>
    <w:uiPriority w:val="59"/>
    <w:rsid w:val="00FD7540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ÀREA D’URBANISME, HABITATGE I ESPAI PÚBLIC</vt:lpstr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 L Juan Antonio SERVEIS GENERALS I COMPRES</dc:creator>
  <cp:lastModifiedBy>López L Juan Antonio SERVEIS GENERALS I COMPRES</cp:lastModifiedBy>
  <cp:revision>2</cp:revision>
  <cp:lastPrinted>2017-02-02T07:01:00Z</cp:lastPrinted>
  <dcterms:created xsi:type="dcterms:W3CDTF">2025-03-27T14:46:00Z</dcterms:created>
  <dcterms:modified xsi:type="dcterms:W3CDTF">2025-03-27T14:46:00Z</dcterms:modified>
</cp:coreProperties>
</file>