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4AA78" w14:textId="77777777" w:rsidR="000D26A9" w:rsidRPr="000D26A9" w:rsidRDefault="000D26A9" w:rsidP="000D26A9">
      <w:pPr>
        <w:pStyle w:val="Ttol2"/>
        <w:numPr>
          <w:ilvl w:val="0"/>
          <w:numId w:val="11"/>
        </w:numPr>
        <w:pBdr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Style w:val="Ninguno"/>
          <w:b/>
        </w:rPr>
      </w:pPr>
      <w:r>
        <w:rPr>
          <w:rStyle w:val="Ninguno"/>
          <w:b/>
        </w:rPr>
        <w:t>CRITERIS AVALUAB</w:t>
      </w:r>
      <w:r w:rsidRPr="000D26A9">
        <w:rPr>
          <w:rStyle w:val="Ninguno"/>
          <w:b/>
        </w:rPr>
        <w:t xml:space="preserve">LES A TRAVÉS DE JUDICIS DE VALOR (TÈCNICS): 20 </w:t>
      </w:r>
      <w:proofErr w:type="spellStart"/>
      <w:r w:rsidRPr="000D26A9">
        <w:rPr>
          <w:rStyle w:val="Ninguno"/>
          <w:b/>
        </w:rPr>
        <w:t>Punts</w:t>
      </w:r>
      <w:proofErr w:type="spellEnd"/>
    </w:p>
    <w:p w14:paraId="21AC95F0" w14:textId="77777777" w:rsidR="000D26A9" w:rsidRPr="000D26A9" w:rsidRDefault="000D26A9" w:rsidP="000D26A9">
      <w:pPr>
        <w:pStyle w:val="Ttol2"/>
        <w:numPr>
          <w:ilvl w:val="0"/>
          <w:numId w:val="12"/>
        </w:numPr>
        <w:pBdr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before="240" w:after="120" w:line="360" w:lineRule="auto"/>
        <w:rPr>
          <w:rFonts w:eastAsia="Arial"/>
          <w:bCs/>
          <w:lang w:eastAsia="en-US"/>
        </w:rPr>
      </w:pPr>
      <w:bookmarkStart w:id="0" w:name="_Toc194066739"/>
      <w:proofErr w:type="spellStart"/>
      <w:r w:rsidRPr="000D26A9">
        <w:rPr>
          <w:rFonts w:eastAsia="Arial"/>
          <w:b/>
        </w:rPr>
        <w:t>Proposta</w:t>
      </w:r>
      <w:proofErr w:type="spellEnd"/>
      <w:r w:rsidRPr="000D26A9">
        <w:rPr>
          <w:rFonts w:eastAsia="Arial"/>
          <w:b/>
        </w:rPr>
        <w:t xml:space="preserve"> </w:t>
      </w:r>
      <w:proofErr w:type="spellStart"/>
      <w:r w:rsidRPr="000D26A9">
        <w:rPr>
          <w:rFonts w:eastAsia="Arial"/>
          <w:b/>
        </w:rPr>
        <w:t>tècnica</w:t>
      </w:r>
      <w:proofErr w:type="spellEnd"/>
      <w:r w:rsidRPr="000D26A9">
        <w:rPr>
          <w:rFonts w:eastAsia="Arial"/>
          <w:b/>
        </w:rPr>
        <w:t xml:space="preserve"> </w:t>
      </w:r>
      <w:proofErr w:type="spellStart"/>
      <w:r w:rsidRPr="000D26A9">
        <w:rPr>
          <w:rFonts w:eastAsia="Arial"/>
          <w:b/>
        </w:rPr>
        <w:t>i</w:t>
      </w:r>
      <w:proofErr w:type="spellEnd"/>
      <w:r w:rsidRPr="000D26A9">
        <w:rPr>
          <w:rFonts w:eastAsia="Arial"/>
          <w:b/>
        </w:rPr>
        <w:t xml:space="preserve"> </w:t>
      </w:r>
      <w:proofErr w:type="spellStart"/>
      <w:r w:rsidRPr="000D26A9">
        <w:rPr>
          <w:rFonts w:eastAsia="Arial"/>
          <w:b/>
        </w:rPr>
        <w:t>criteris</w:t>
      </w:r>
      <w:proofErr w:type="spellEnd"/>
      <w:r w:rsidRPr="000D26A9">
        <w:rPr>
          <w:rFonts w:eastAsia="Arial"/>
          <w:b/>
        </w:rPr>
        <w:t xml:space="preserve"> </w:t>
      </w:r>
      <w:proofErr w:type="spellStart"/>
      <w:r w:rsidRPr="000D26A9">
        <w:rPr>
          <w:rFonts w:eastAsia="Arial"/>
          <w:b/>
        </w:rPr>
        <w:t>avaluables</w:t>
      </w:r>
      <w:proofErr w:type="spellEnd"/>
      <w:r w:rsidRPr="000D26A9">
        <w:rPr>
          <w:rFonts w:eastAsia="Arial"/>
          <w:b/>
        </w:rPr>
        <w:t xml:space="preserve"> a </w:t>
      </w:r>
      <w:proofErr w:type="spellStart"/>
      <w:r w:rsidRPr="000D26A9">
        <w:rPr>
          <w:rFonts w:eastAsia="Arial"/>
          <w:b/>
        </w:rPr>
        <w:t>partir</w:t>
      </w:r>
      <w:proofErr w:type="spellEnd"/>
      <w:r w:rsidRPr="000D26A9">
        <w:rPr>
          <w:rFonts w:eastAsia="Arial"/>
          <w:b/>
        </w:rPr>
        <w:t xml:space="preserve"> de </w:t>
      </w:r>
      <w:proofErr w:type="spellStart"/>
      <w:r w:rsidRPr="000D26A9">
        <w:rPr>
          <w:rFonts w:eastAsia="Arial"/>
          <w:b/>
        </w:rPr>
        <w:t>judicis</w:t>
      </w:r>
      <w:proofErr w:type="spellEnd"/>
      <w:r w:rsidRPr="000D26A9">
        <w:rPr>
          <w:rFonts w:eastAsia="Arial"/>
          <w:b/>
        </w:rPr>
        <w:t xml:space="preserve"> de valor (</w:t>
      </w:r>
      <w:proofErr w:type="spellStart"/>
      <w:r w:rsidRPr="000D26A9">
        <w:rPr>
          <w:rFonts w:eastAsia="Arial"/>
          <w:b/>
        </w:rPr>
        <w:t>sobre</w:t>
      </w:r>
      <w:proofErr w:type="spellEnd"/>
      <w:r w:rsidRPr="000D26A9">
        <w:rPr>
          <w:rFonts w:eastAsia="Arial"/>
          <w:b/>
        </w:rPr>
        <w:t xml:space="preserve"> 2)</w:t>
      </w:r>
      <w:bookmarkEnd w:id="0"/>
      <w:r w:rsidRPr="000D26A9">
        <w:rPr>
          <w:rFonts w:eastAsia="Arial"/>
          <w:b/>
        </w:rPr>
        <w:t xml:space="preserve"> fins </w:t>
      </w:r>
      <w:proofErr w:type="gramStart"/>
      <w:r w:rsidRPr="000D26A9">
        <w:rPr>
          <w:rFonts w:eastAsia="Arial"/>
          <w:b/>
        </w:rPr>
        <w:t>a 20 punts</w:t>
      </w:r>
      <w:proofErr w:type="gramEnd"/>
    </w:p>
    <w:p w14:paraId="7500D194" w14:textId="77777777" w:rsidR="000D26A9" w:rsidRPr="000D26A9" w:rsidRDefault="000D26A9" w:rsidP="000D26A9">
      <w:pPr>
        <w:pStyle w:val="Pargrafdel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ind w:left="714" w:hanging="357"/>
        <w:contextualSpacing/>
        <w:jc w:val="both"/>
        <w:rPr>
          <w:rFonts w:ascii="Arial" w:eastAsia="Arial" w:hAnsi="Arial" w:cs="Arial"/>
          <w:b/>
        </w:rPr>
      </w:pPr>
      <w:r w:rsidRPr="000D26A9">
        <w:rPr>
          <w:rFonts w:ascii="Arial" w:eastAsia="Arial" w:hAnsi="Arial" w:cs="Arial"/>
          <w:b/>
        </w:rPr>
        <w:t>Disciplines preventives</w:t>
      </w:r>
      <w:r w:rsidRPr="000D26A9">
        <w:rPr>
          <w:rFonts w:ascii="Arial" w:eastAsia="Arial" w:hAnsi="Arial" w:cs="Arial"/>
          <w:b/>
        </w:rPr>
        <w:tab/>
        <w:t>fins a 10 punts</w:t>
      </w:r>
    </w:p>
    <w:p w14:paraId="3B752037" w14:textId="77777777" w:rsidR="000D26A9" w:rsidRPr="000D26A9" w:rsidRDefault="000D26A9" w:rsidP="000D26A9">
      <w:pPr>
        <w:pStyle w:val="Pargrafdellista"/>
        <w:tabs>
          <w:tab w:val="right" w:pos="9072"/>
        </w:tabs>
        <w:spacing w:after="120" w:line="360" w:lineRule="auto"/>
        <w:ind w:left="714"/>
        <w:jc w:val="both"/>
        <w:rPr>
          <w:rFonts w:ascii="Arial" w:eastAsia="Arial" w:hAnsi="Arial" w:cs="Arial"/>
          <w:b/>
        </w:rPr>
      </w:pPr>
    </w:p>
    <w:p w14:paraId="1761A4CA" w14:textId="77777777" w:rsidR="000D26A9" w:rsidRPr="000D26A9" w:rsidRDefault="000D26A9" w:rsidP="000D26A9">
      <w:pPr>
        <w:pStyle w:val="Pargrafdellista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ind w:left="1560" w:hanging="480"/>
        <w:contextualSpacing/>
        <w:jc w:val="both"/>
        <w:rPr>
          <w:rFonts w:ascii="Arial" w:eastAsia="Arial" w:hAnsi="Arial" w:cs="Arial"/>
          <w:b/>
        </w:rPr>
      </w:pPr>
      <w:r w:rsidRPr="000D26A9">
        <w:rPr>
          <w:rFonts w:ascii="Arial" w:eastAsia="Arial" w:hAnsi="Arial" w:cs="Arial"/>
          <w:b/>
        </w:rPr>
        <w:t>Sistema de gestió intern</w:t>
      </w:r>
      <w:bookmarkStart w:id="1" w:name="_GoBack"/>
      <w:bookmarkEnd w:id="1"/>
      <w:r w:rsidRPr="000D26A9">
        <w:rPr>
          <w:rFonts w:ascii="Arial" w:eastAsia="Arial" w:hAnsi="Arial" w:cs="Arial"/>
          <w:b/>
        </w:rPr>
        <w:tab/>
        <w:t>fins a 7 punts</w:t>
      </w:r>
    </w:p>
    <w:p w14:paraId="17FBA5D0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>Característiques de l’eina informàtica per a la gestió de la prevenció i de la OSHAS 18001 o equivalent (mòduls, capacitats de cadascun, formació i assistència tècnica de la plataforma); planificació detallada i forma de presentació del programa de prevenció; activitats a desenvolupar dins dels programes de seguretat, higiene, ergonomia i psicosociologia tant a nivell individual com col·lectiu per a la plantilla.</w:t>
      </w:r>
    </w:p>
    <w:p w14:paraId="2C14DA88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>Es valorarà la capacitat d’interacció de la plataforma, i la integració de la imatge corporativa a la interfície i als documents que es puguin generar. Es valorarà la capacitat de generar informes i tractament de les dades. El programari ha de permetre la interacció des de qualsevol dispositiu intel·ligent.</w:t>
      </w:r>
    </w:p>
    <w:p w14:paraId="37104F33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 xml:space="preserve">Es valorarà la capacitat d’integració amb els programes de gestió existents (A3, </w:t>
      </w:r>
      <w:proofErr w:type="spellStart"/>
      <w:r w:rsidRPr="000D26A9">
        <w:rPr>
          <w:rFonts w:ascii="Arial" w:eastAsia="Arial" w:hAnsi="Arial" w:cs="Arial"/>
          <w:sz w:val="22"/>
          <w:szCs w:val="22"/>
        </w:rPr>
        <w:t>iFundanet</w:t>
      </w:r>
      <w:proofErr w:type="spellEnd"/>
      <w:r w:rsidRPr="000D26A9">
        <w:rPr>
          <w:rFonts w:ascii="Arial" w:eastAsia="Arial" w:hAnsi="Arial" w:cs="Arial"/>
          <w:sz w:val="22"/>
          <w:szCs w:val="22"/>
        </w:rPr>
        <w:t>)</w:t>
      </w:r>
    </w:p>
    <w:p w14:paraId="07BB2F6C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>Es valorarà disposar d’assistència tècnica especialitzada tant en programes informàtics com en gestió preventiva.</w:t>
      </w:r>
    </w:p>
    <w:p w14:paraId="3316F82F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b/>
          <w:sz w:val="22"/>
          <w:szCs w:val="22"/>
        </w:rPr>
      </w:pPr>
      <w:r w:rsidRPr="000D26A9">
        <w:rPr>
          <w:rFonts w:ascii="Arial" w:eastAsia="Arial" w:hAnsi="Arial" w:cs="Arial"/>
          <w:b/>
          <w:sz w:val="22"/>
          <w:szCs w:val="22"/>
        </w:rPr>
        <w:t>S'atorgarà la màxima puntuació al licitador que millor acrediti el compliment de tots els aspectes sotmesos a valoració. En cas contrari, s'aniran restant punts a mesura que el licitador no acrediti els aspectes sotmesos a valoració, o aquests no resultin adequats en relació a les necessitats del Institut de Recerca.</w:t>
      </w:r>
    </w:p>
    <w:p w14:paraId="133BF486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</w:p>
    <w:p w14:paraId="7E207D29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</w:p>
    <w:p w14:paraId="3F6E8ED9" w14:textId="77777777" w:rsidR="000D26A9" w:rsidRPr="000D26A9" w:rsidRDefault="000D26A9" w:rsidP="000D26A9">
      <w:pPr>
        <w:pStyle w:val="Pargrafdellista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ind w:left="1560" w:hanging="480"/>
        <w:contextualSpacing/>
        <w:jc w:val="both"/>
        <w:rPr>
          <w:rFonts w:ascii="Arial" w:eastAsia="Arial" w:hAnsi="Arial" w:cs="Arial"/>
          <w:b/>
        </w:rPr>
      </w:pPr>
      <w:r w:rsidRPr="000D26A9">
        <w:rPr>
          <w:rFonts w:ascii="Arial" w:eastAsia="Arial" w:hAnsi="Arial" w:cs="Arial"/>
          <w:b/>
        </w:rPr>
        <w:t>Cultura de seguretat</w:t>
      </w:r>
      <w:r w:rsidRPr="000D26A9">
        <w:rPr>
          <w:rFonts w:ascii="Arial" w:eastAsia="Arial" w:hAnsi="Arial" w:cs="Arial"/>
          <w:b/>
        </w:rPr>
        <w:tab/>
        <w:t>fins a 3 punts</w:t>
      </w:r>
    </w:p>
    <w:p w14:paraId="0F6AE58A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 xml:space="preserve">Es valorarà l’aportació de solucions innovadores per enfocar els processos d’evolució cultural en Seguretat i Salut com una oportunitat de millora per a les organitzacions. </w:t>
      </w:r>
    </w:p>
    <w:p w14:paraId="12F49648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lastRenderedPageBreak/>
        <w:t xml:space="preserve">Es valorarà l’aportació d’eines per realitzar un diagnòstic inicial de la cultura de la seguretat, especificant la metodologia i exemples i explicant el detall de les activitats i la perspectiva </w:t>
      </w:r>
      <w:proofErr w:type="spellStart"/>
      <w:r w:rsidRPr="000D26A9">
        <w:rPr>
          <w:rFonts w:ascii="Arial" w:eastAsia="Arial" w:hAnsi="Arial" w:cs="Arial"/>
          <w:sz w:val="22"/>
          <w:szCs w:val="22"/>
        </w:rPr>
        <w:t>multidisciplinar</w:t>
      </w:r>
      <w:proofErr w:type="spellEnd"/>
      <w:r w:rsidRPr="000D26A9">
        <w:rPr>
          <w:rFonts w:ascii="Arial" w:eastAsia="Arial" w:hAnsi="Arial" w:cs="Arial"/>
          <w:sz w:val="22"/>
          <w:szCs w:val="22"/>
        </w:rPr>
        <w:t xml:space="preserve"> de la proposta.</w:t>
      </w:r>
    </w:p>
    <w:p w14:paraId="4C361602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b/>
          <w:sz w:val="22"/>
          <w:szCs w:val="22"/>
        </w:rPr>
      </w:pPr>
      <w:r w:rsidRPr="000D26A9">
        <w:rPr>
          <w:rFonts w:ascii="Arial" w:eastAsia="Arial" w:hAnsi="Arial" w:cs="Arial"/>
          <w:b/>
          <w:sz w:val="22"/>
          <w:szCs w:val="22"/>
        </w:rPr>
        <w:t>S'atorgarà la màxima puntuació al licitador que millor acrediti el compliment de tots els aspectes sotmesos a valoració. En cas contrari, s'aniran restant punts a mesura que el licitador no acrediti els aspectes sotmesos a valoració, o aquests no resultin adequats en relació a les necessitats del Institut de Recerca.</w:t>
      </w:r>
    </w:p>
    <w:p w14:paraId="51F71A00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rPr>
          <w:rFonts w:ascii="Arial" w:eastAsia="Arial" w:hAnsi="Arial" w:cs="Arial"/>
          <w:sz w:val="22"/>
          <w:szCs w:val="22"/>
        </w:rPr>
      </w:pPr>
    </w:p>
    <w:p w14:paraId="0FAD5296" w14:textId="77777777" w:rsidR="000D26A9" w:rsidRPr="000D26A9" w:rsidRDefault="000D26A9" w:rsidP="000D26A9">
      <w:pPr>
        <w:pStyle w:val="Pargrafdellist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contextualSpacing/>
        <w:jc w:val="both"/>
        <w:rPr>
          <w:rFonts w:ascii="Arial" w:eastAsia="Arial" w:hAnsi="Arial" w:cs="Arial"/>
          <w:b/>
        </w:rPr>
      </w:pPr>
      <w:r w:rsidRPr="000D26A9">
        <w:rPr>
          <w:rFonts w:ascii="Arial" w:eastAsia="Arial" w:hAnsi="Arial" w:cs="Arial"/>
          <w:b/>
        </w:rPr>
        <w:t>Programa de l’oferta formativa presencial, a distància i virtual</w:t>
      </w:r>
      <w:r w:rsidRPr="000D26A9">
        <w:rPr>
          <w:rFonts w:ascii="Arial" w:eastAsia="Arial" w:hAnsi="Arial" w:cs="Arial"/>
          <w:b/>
        </w:rPr>
        <w:tab/>
        <w:t xml:space="preserve"> fins a 10 punts</w:t>
      </w:r>
    </w:p>
    <w:p w14:paraId="0745FD24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709"/>
        <w:rPr>
          <w:rFonts w:ascii="Arial" w:eastAsia="Arial" w:hAnsi="Arial" w:cs="Arial"/>
          <w:b/>
          <w:sz w:val="22"/>
          <w:szCs w:val="22"/>
          <w:u w:val="single"/>
        </w:rPr>
      </w:pPr>
      <w:r w:rsidRPr="000D26A9">
        <w:rPr>
          <w:rFonts w:ascii="Arial" w:eastAsia="Arial" w:hAnsi="Arial" w:cs="Arial"/>
          <w:b/>
          <w:sz w:val="22"/>
          <w:szCs w:val="22"/>
          <w:u w:val="single"/>
        </w:rPr>
        <w:t>Els cursos han de ser susceptibles de complir-se amb bonificació per FUNDAE, i de ser poder ser realitzats en català, castellà i anglès. Es puntuarà amb 0 punts l'oferta que no compleixi amb aquest apartat.</w:t>
      </w:r>
    </w:p>
    <w:p w14:paraId="230D0DD8" w14:textId="77777777" w:rsidR="000D26A9" w:rsidRPr="000D26A9" w:rsidRDefault="000D26A9" w:rsidP="000D26A9">
      <w:pPr>
        <w:pStyle w:val="Pargrafdellista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ind w:left="1560" w:hanging="480"/>
        <w:contextualSpacing/>
        <w:jc w:val="both"/>
        <w:rPr>
          <w:rFonts w:ascii="Arial" w:eastAsia="Arial" w:hAnsi="Arial" w:cs="Arial"/>
          <w:b/>
        </w:rPr>
      </w:pPr>
      <w:r w:rsidRPr="000D26A9">
        <w:rPr>
          <w:rFonts w:ascii="Arial" w:eastAsia="Arial" w:hAnsi="Arial" w:cs="Arial"/>
          <w:b/>
        </w:rPr>
        <w:t xml:space="preserve">Contingut dels cursos i nivell de </w:t>
      </w:r>
      <w:proofErr w:type="spellStart"/>
      <w:r w:rsidRPr="000D26A9">
        <w:rPr>
          <w:rFonts w:ascii="Arial" w:eastAsia="Arial" w:hAnsi="Arial" w:cs="Arial"/>
          <w:b/>
        </w:rPr>
        <w:t>gamificació</w:t>
      </w:r>
      <w:proofErr w:type="spellEnd"/>
      <w:r w:rsidRPr="000D26A9">
        <w:rPr>
          <w:rFonts w:ascii="Arial" w:eastAsia="Arial" w:hAnsi="Arial" w:cs="Arial"/>
          <w:b/>
        </w:rPr>
        <w:t xml:space="preserve"> dels cursos</w:t>
      </w:r>
      <w:r w:rsidRPr="000D26A9">
        <w:rPr>
          <w:rFonts w:ascii="Arial" w:eastAsia="Arial" w:hAnsi="Arial" w:cs="Arial"/>
          <w:b/>
        </w:rPr>
        <w:tab/>
        <w:t>fins a 4 punts</w:t>
      </w:r>
    </w:p>
    <w:p w14:paraId="46D8E10C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 xml:space="preserve">La licitadora haurà de presentar el contingut de dos cursos: formació en prevenció de riscos en treballs en oficines i formació en </w:t>
      </w:r>
      <w:proofErr w:type="spellStart"/>
      <w:r w:rsidRPr="000D26A9">
        <w:rPr>
          <w:rFonts w:ascii="Arial" w:eastAsia="Arial" w:hAnsi="Arial" w:cs="Arial"/>
          <w:sz w:val="22"/>
          <w:szCs w:val="22"/>
        </w:rPr>
        <w:t>bioseguretat</w:t>
      </w:r>
      <w:proofErr w:type="spellEnd"/>
      <w:r w:rsidRPr="000D26A9">
        <w:rPr>
          <w:rFonts w:ascii="Arial" w:eastAsia="Arial" w:hAnsi="Arial" w:cs="Arial"/>
          <w:sz w:val="22"/>
          <w:szCs w:val="22"/>
        </w:rPr>
        <w:t xml:space="preserve"> per a sales de cultius. Es demana detallar modalitat, temari, materials, propostes de </w:t>
      </w:r>
      <w:proofErr w:type="spellStart"/>
      <w:r w:rsidRPr="000D26A9">
        <w:rPr>
          <w:rFonts w:ascii="Arial" w:eastAsia="Arial" w:hAnsi="Arial" w:cs="Arial"/>
          <w:sz w:val="22"/>
          <w:szCs w:val="22"/>
        </w:rPr>
        <w:t>gamificació</w:t>
      </w:r>
      <w:proofErr w:type="spellEnd"/>
      <w:r w:rsidRPr="000D26A9">
        <w:rPr>
          <w:rFonts w:ascii="Arial" w:eastAsia="Arial" w:hAnsi="Arial" w:cs="Arial"/>
          <w:sz w:val="22"/>
          <w:szCs w:val="22"/>
        </w:rPr>
        <w:t>, durada.</w:t>
      </w:r>
    </w:p>
    <w:p w14:paraId="093E7170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>Es valorarà el nivell d’interacció dels cursos amb l’alumnat, el contingut de les formacions, l’adaptació a les necessitats específiques de l’alumnat, la creació de cursos a mida.</w:t>
      </w:r>
    </w:p>
    <w:p w14:paraId="3B9294A1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>S'atorgarà la màxima puntuació al licitador que millor acrediti el compliment de tots els aspectes sotmesos a valoració. En cas contrari, s'aniran restant punts a mesura que el licitador no acrediti els aspectes sotmesos a valoració, o aquests no resultin adequats en relació a les necessitats del Institut de Recerca.</w:t>
      </w:r>
    </w:p>
    <w:p w14:paraId="015CAE26" w14:textId="77777777" w:rsidR="000D26A9" w:rsidRPr="000D26A9" w:rsidRDefault="000D26A9" w:rsidP="000D26A9">
      <w:pPr>
        <w:pStyle w:val="Pargrafdellista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ind w:left="1560" w:hanging="480"/>
        <w:contextualSpacing/>
        <w:jc w:val="both"/>
        <w:rPr>
          <w:rFonts w:ascii="Arial" w:eastAsia="Arial" w:hAnsi="Arial" w:cs="Arial"/>
          <w:b/>
        </w:rPr>
      </w:pPr>
      <w:r w:rsidRPr="000D26A9">
        <w:rPr>
          <w:rFonts w:ascii="Arial" w:eastAsia="Arial" w:hAnsi="Arial" w:cs="Arial"/>
          <w:b/>
        </w:rPr>
        <w:t>Cursos de formació presencial, a distància i virtual</w:t>
      </w:r>
      <w:r w:rsidRPr="000D26A9">
        <w:rPr>
          <w:rFonts w:ascii="Arial" w:eastAsia="Arial" w:hAnsi="Arial" w:cs="Arial"/>
          <w:b/>
        </w:rPr>
        <w:tab/>
        <w:t>fins a 6 punts</w:t>
      </w:r>
    </w:p>
    <w:p w14:paraId="5B918A1F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>La licitadora haurà de presentar una memòria tècnica on haurà de descriure de forma detallada:</w:t>
      </w:r>
    </w:p>
    <w:p w14:paraId="796CA871" w14:textId="77777777" w:rsidR="000D26A9" w:rsidRPr="000D26A9" w:rsidRDefault="000D26A9" w:rsidP="000D26A9">
      <w:pPr>
        <w:pStyle w:val="Pargrafdel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ind w:left="1985"/>
        <w:contextualSpacing/>
        <w:jc w:val="both"/>
        <w:rPr>
          <w:rFonts w:ascii="Arial" w:eastAsia="Arial" w:hAnsi="Arial" w:cs="Arial"/>
        </w:rPr>
      </w:pPr>
      <w:r w:rsidRPr="000D26A9">
        <w:rPr>
          <w:rFonts w:ascii="Arial" w:eastAsia="Arial" w:hAnsi="Arial" w:cs="Arial"/>
        </w:rPr>
        <w:lastRenderedPageBreak/>
        <w:t>La seva oferta de formació presencial i els detalls de instal·lació o instal·lacions on es realitzen, si se’n disposa.</w:t>
      </w:r>
    </w:p>
    <w:p w14:paraId="5886F2E8" w14:textId="77777777" w:rsidR="000D26A9" w:rsidRPr="000D26A9" w:rsidRDefault="000D26A9" w:rsidP="000D26A9">
      <w:pPr>
        <w:pStyle w:val="Pargrafdel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ind w:left="1985"/>
        <w:contextualSpacing/>
        <w:jc w:val="both"/>
        <w:rPr>
          <w:rFonts w:ascii="Arial" w:eastAsia="Arial" w:hAnsi="Arial" w:cs="Arial"/>
        </w:rPr>
      </w:pPr>
      <w:r w:rsidRPr="000D26A9">
        <w:rPr>
          <w:rFonts w:ascii="Arial" w:eastAsia="Arial" w:hAnsi="Arial" w:cs="Arial"/>
        </w:rPr>
        <w:t xml:space="preserve">La seva oferta de formació virtual i els detalls tècnics de la plataforma que l’allotja. Es proporcionarà una adreça URL amb accés a diferents cursos realitzats i desenvolupats per la licitadora. </w:t>
      </w:r>
    </w:p>
    <w:p w14:paraId="4C2191DC" w14:textId="77777777" w:rsidR="000D26A9" w:rsidRPr="000D26A9" w:rsidRDefault="000D26A9" w:rsidP="000D26A9">
      <w:pPr>
        <w:pStyle w:val="Pargrafdel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2"/>
        </w:tabs>
        <w:spacing w:after="120" w:line="360" w:lineRule="auto"/>
        <w:ind w:left="1985"/>
        <w:contextualSpacing/>
        <w:jc w:val="both"/>
        <w:rPr>
          <w:rFonts w:ascii="Arial" w:eastAsia="Arial" w:hAnsi="Arial" w:cs="Arial"/>
        </w:rPr>
      </w:pPr>
      <w:r w:rsidRPr="000D26A9">
        <w:rPr>
          <w:rFonts w:ascii="Arial" w:eastAsia="Arial" w:hAnsi="Arial" w:cs="Arial"/>
        </w:rPr>
        <w:t xml:space="preserve">La seva oferta de formació a distància, la plataforma a través de la qual opera i les característiques del control d’assistència que realitza. Es valorarà disposar d’una adreça URL amb accés a diferents cursos realitzats i desenvolupats per la licitadora. </w:t>
      </w:r>
    </w:p>
    <w:p w14:paraId="3EE58E1F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 xml:space="preserve">Es valorarà la capacitat de creació de materials formatius interactius i d'impacte on s'utilitzi la </w:t>
      </w:r>
      <w:proofErr w:type="spellStart"/>
      <w:r w:rsidRPr="000D26A9">
        <w:rPr>
          <w:rFonts w:ascii="Arial" w:eastAsia="Arial" w:hAnsi="Arial" w:cs="Arial"/>
          <w:sz w:val="22"/>
          <w:szCs w:val="22"/>
        </w:rPr>
        <w:t>gamificació</w:t>
      </w:r>
      <w:proofErr w:type="spellEnd"/>
      <w:r w:rsidRPr="000D26A9">
        <w:rPr>
          <w:rFonts w:ascii="Arial" w:eastAsia="Arial" w:hAnsi="Arial" w:cs="Arial"/>
          <w:sz w:val="22"/>
          <w:szCs w:val="22"/>
        </w:rPr>
        <w:t xml:space="preserve">, per millorar l'atenció, la concentració durant la formació i obtenir un compromís més gran de les persones usuàries en finalitzar-la. També la capacitat de produir materials audiovisuals ad hoc per dotar de més dinamisme els cursos i fer-los més amens i intuïtius, tenint en compte els elements d’accessibilitat per poder arribar a un públic més ampli. </w:t>
      </w:r>
    </w:p>
    <w:p w14:paraId="078A1601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 xml:space="preserve">Es valoraran exemples de diferents tipus de cursos, es a dir, la diversitat de cursos, tenint en compte les dotacions de recursos multimèdia, les il·lustracions, vídeos, així com les diferents alternatives de </w:t>
      </w:r>
      <w:proofErr w:type="spellStart"/>
      <w:r w:rsidRPr="000D26A9">
        <w:rPr>
          <w:rFonts w:ascii="Arial" w:eastAsia="Arial" w:hAnsi="Arial" w:cs="Arial"/>
          <w:sz w:val="22"/>
          <w:szCs w:val="22"/>
        </w:rPr>
        <w:t>gamificació</w:t>
      </w:r>
      <w:proofErr w:type="spellEnd"/>
      <w:r w:rsidRPr="000D26A9">
        <w:rPr>
          <w:rFonts w:ascii="Arial" w:eastAsia="Arial" w:hAnsi="Arial" w:cs="Arial"/>
          <w:sz w:val="22"/>
          <w:szCs w:val="22"/>
        </w:rPr>
        <w:t xml:space="preserve"> dels cursos. </w:t>
      </w:r>
    </w:p>
    <w:p w14:paraId="577AD690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>Es valorarà la capacitat de producció de cursos de formació a distància ad hoc a partir de l’avaluació de riscos del centre o altres necessitats del centre, de manera que tots els cursos per a tots els llocs de treball puguin confeccionar-se donant compliment a les necessitats de l’IR i mantenint en tots els materials la mateixa estructura, grafisme…</w:t>
      </w:r>
    </w:p>
    <w:p w14:paraId="1E8646FA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>Es demana la descripció dels programaris que utilitzi l’entitat adjudicatària per al desenvolupament dels continguts de les formacions. Aquest programari ha de permetre que els cursos es puguin visualitzar a qualsevol dispositiu intel·ligent, tauletes, etc.</w:t>
      </w:r>
    </w:p>
    <w:p w14:paraId="205DB78B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ind w:left="1560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sz w:val="22"/>
          <w:szCs w:val="22"/>
        </w:rPr>
        <w:t>S'atorgarà la màxima puntuació al licitador que millor acrediti el compliment de tots els aspectes sotmesos a valoració. En cas contrari, s'aniran restant punts a mesura que el licitador no acrediti els aspectes sotmesos a valoració, o aquests no resultin adequats en relació a les necessitats del Institut de Recerca.</w:t>
      </w:r>
    </w:p>
    <w:p w14:paraId="4657175A" w14:textId="77777777" w:rsidR="000D26A9" w:rsidRPr="000D26A9" w:rsidRDefault="000D26A9" w:rsidP="000D26A9">
      <w:pPr>
        <w:tabs>
          <w:tab w:val="right" w:pos="9072"/>
        </w:tabs>
        <w:spacing w:after="120" w:line="360" w:lineRule="auto"/>
        <w:rPr>
          <w:rFonts w:ascii="Arial" w:eastAsia="Arial" w:hAnsi="Arial" w:cs="Arial"/>
          <w:sz w:val="22"/>
          <w:szCs w:val="22"/>
        </w:rPr>
      </w:pPr>
      <w:r w:rsidRPr="000D26A9">
        <w:rPr>
          <w:rFonts w:ascii="Arial" w:eastAsia="Arial" w:hAnsi="Arial" w:cs="Arial"/>
          <w:b/>
          <w:sz w:val="22"/>
          <w:szCs w:val="22"/>
        </w:rPr>
        <w:lastRenderedPageBreak/>
        <w:t>Les licitadores hauran d’obtenir un mínim de 10 punts al SOBRE 2. En cas de que l’oferta tècnica d’un licitador no arribi a 10 punts, serà exclosa del procediment, no procedint-se a valorar l'oferta del SOBRE 3.</w:t>
      </w:r>
      <w:r w:rsidRPr="000D26A9">
        <w:rPr>
          <w:rFonts w:ascii="Arial" w:eastAsia="Arial" w:hAnsi="Arial" w:cs="Arial"/>
          <w:sz w:val="22"/>
          <w:szCs w:val="22"/>
        </w:rPr>
        <w:t xml:space="preserve"> Les licitadores, per tant, hauran d'obtenir el 50% de la puntuació d’aquest sobre per a assegurar que les seves ofertes compleixin amb els mínims de qualitat en la prestació del servei exigits pel PPT.</w:t>
      </w:r>
    </w:p>
    <w:p w14:paraId="1627B8F5" w14:textId="77777777" w:rsidR="000D26A9" w:rsidRDefault="000D26A9" w:rsidP="000D26A9">
      <w:pPr>
        <w:pStyle w:val="CuerpoB"/>
        <w:spacing w:before="100" w:after="100" w:line="276" w:lineRule="auto"/>
        <w:jc w:val="both"/>
        <w:rPr>
          <w:rStyle w:val="Ninguno"/>
          <w:b/>
          <w:lang w:val="ca-ES"/>
        </w:rPr>
      </w:pPr>
    </w:p>
    <w:sectPr w:rsidR="000D2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35D"/>
    <w:multiLevelType w:val="hybridMultilevel"/>
    <w:tmpl w:val="8D742778"/>
    <w:lvl w:ilvl="0" w:tplc="0CF2028E">
      <w:numFmt w:val="bullet"/>
      <w:lvlText w:val="-"/>
      <w:lvlJc w:val="left"/>
      <w:pPr>
        <w:ind w:left="426" w:hanging="426"/>
      </w:pPr>
      <w:rPr>
        <w:rFonts w:ascii="Arial" w:eastAsiaTheme="minorHAnsi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5E9DE0">
      <w:start w:val="1"/>
      <w:numFmt w:val="bullet"/>
      <w:lvlText w:val="o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10E674">
      <w:start w:val="1"/>
      <w:numFmt w:val="bullet"/>
      <w:lvlText w:val="▪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D0DC0A">
      <w:start w:val="1"/>
      <w:numFmt w:val="bullet"/>
      <w:lvlText w:val="•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0C3AAA">
      <w:start w:val="1"/>
      <w:numFmt w:val="bullet"/>
      <w:lvlText w:val="o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26494">
      <w:start w:val="1"/>
      <w:numFmt w:val="bullet"/>
      <w:lvlText w:val="▪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525678">
      <w:start w:val="1"/>
      <w:numFmt w:val="bullet"/>
      <w:lvlText w:val="•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CCF9F6">
      <w:start w:val="1"/>
      <w:numFmt w:val="bullet"/>
      <w:lvlText w:val="o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805478">
      <w:start w:val="1"/>
      <w:numFmt w:val="bullet"/>
      <w:lvlText w:val="▪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23009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5A5618"/>
    <w:multiLevelType w:val="hybridMultilevel"/>
    <w:tmpl w:val="EA30C808"/>
    <w:numStyleLink w:val="Estiloimportado9"/>
  </w:abstractNum>
  <w:abstractNum w:abstractNumId="3" w15:restartNumberingAfterBreak="0">
    <w:nsid w:val="18104413"/>
    <w:multiLevelType w:val="hybridMultilevel"/>
    <w:tmpl w:val="1E5C0A52"/>
    <w:numStyleLink w:val="Estiloimportado40"/>
  </w:abstractNum>
  <w:abstractNum w:abstractNumId="4" w15:restartNumberingAfterBreak="0">
    <w:nsid w:val="1E2B2107"/>
    <w:multiLevelType w:val="hybridMultilevel"/>
    <w:tmpl w:val="6936BFE4"/>
    <w:styleLink w:val="Estiloimportado11"/>
    <w:lvl w:ilvl="0" w:tplc="1BEC895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6AD51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A6520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6C84C6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8A2D32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AC91B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68C42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9E1F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309C20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863670"/>
    <w:multiLevelType w:val="hybridMultilevel"/>
    <w:tmpl w:val="DCBA619A"/>
    <w:lvl w:ilvl="0" w:tplc="D4F8CC94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05AA7"/>
    <w:multiLevelType w:val="hybridMultilevel"/>
    <w:tmpl w:val="6A20D430"/>
    <w:lvl w:ilvl="0" w:tplc="2C3EBE1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A1ED8"/>
    <w:multiLevelType w:val="hybridMultilevel"/>
    <w:tmpl w:val="6936BFE4"/>
    <w:numStyleLink w:val="Estiloimportado11"/>
  </w:abstractNum>
  <w:abstractNum w:abstractNumId="8" w15:restartNumberingAfterBreak="0">
    <w:nsid w:val="37B72B83"/>
    <w:multiLevelType w:val="hybridMultilevel"/>
    <w:tmpl w:val="FF58784C"/>
    <w:styleLink w:val="Estiloimportado15"/>
    <w:lvl w:ilvl="0" w:tplc="5A5C1774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0220C0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721180">
      <w:start w:val="1"/>
      <w:numFmt w:val="lowerRoman"/>
      <w:lvlText w:val="%3."/>
      <w:lvlJc w:val="left"/>
      <w:pPr>
        <w:ind w:left="1440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E4DBE0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10AD10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2EDD6">
      <w:start w:val="1"/>
      <w:numFmt w:val="lowerRoman"/>
      <w:lvlText w:val="%6."/>
      <w:lvlJc w:val="left"/>
      <w:pPr>
        <w:ind w:left="3600" w:hanging="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860C64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E9F90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14208E">
      <w:start w:val="1"/>
      <w:numFmt w:val="lowerRoman"/>
      <w:lvlText w:val="%9."/>
      <w:lvlJc w:val="left"/>
      <w:pPr>
        <w:ind w:left="5760" w:hanging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FE507C7"/>
    <w:multiLevelType w:val="hybridMultilevel"/>
    <w:tmpl w:val="FF58784C"/>
    <w:numStyleLink w:val="Estiloimportado15"/>
  </w:abstractNum>
  <w:abstractNum w:abstractNumId="10" w15:restartNumberingAfterBreak="0">
    <w:nsid w:val="4B663DDF"/>
    <w:multiLevelType w:val="hybridMultilevel"/>
    <w:tmpl w:val="5ABA04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43E9"/>
    <w:multiLevelType w:val="hybridMultilevel"/>
    <w:tmpl w:val="1E5C0A52"/>
    <w:styleLink w:val="Estiloimportado40"/>
    <w:lvl w:ilvl="0" w:tplc="537E7CF0">
      <w:start w:val="1"/>
      <w:numFmt w:val="decimal"/>
      <w:lvlText w:val="%1."/>
      <w:lvlJc w:val="left"/>
      <w:pPr>
        <w:ind w:left="879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FC63C4">
      <w:start w:val="1"/>
      <w:numFmt w:val="lowerLetter"/>
      <w:lvlText w:val="%2."/>
      <w:lvlJc w:val="left"/>
      <w:pPr>
        <w:ind w:left="16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DE5C1A">
      <w:start w:val="1"/>
      <w:numFmt w:val="lowerRoman"/>
      <w:lvlText w:val="%3."/>
      <w:lvlJc w:val="left"/>
      <w:pPr>
        <w:ind w:left="269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6AB7A">
      <w:start w:val="1"/>
      <w:numFmt w:val="decimal"/>
      <w:lvlText w:val="%4."/>
      <w:lvlJc w:val="left"/>
      <w:pPr>
        <w:ind w:left="30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2457EE">
      <w:start w:val="1"/>
      <w:numFmt w:val="lowerLetter"/>
      <w:lvlText w:val="%5."/>
      <w:lvlJc w:val="left"/>
      <w:pPr>
        <w:ind w:left="38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A2841E">
      <w:start w:val="1"/>
      <w:numFmt w:val="lowerRoman"/>
      <w:lvlText w:val="%6."/>
      <w:lvlJc w:val="left"/>
      <w:pPr>
        <w:ind w:left="4536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D496F4">
      <w:start w:val="1"/>
      <w:numFmt w:val="decimal"/>
      <w:lvlText w:val="%7."/>
      <w:lvlJc w:val="left"/>
      <w:pPr>
        <w:ind w:left="52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EE90FC">
      <w:start w:val="1"/>
      <w:numFmt w:val="lowerLetter"/>
      <w:lvlText w:val="%8."/>
      <w:lvlJc w:val="left"/>
      <w:pPr>
        <w:ind w:left="59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48C866">
      <w:start w:val="1"/>
      <w:numFmt w:val="lowerRoman"/>
      <w:lvlText w:val="%9."/>
      <w:lvlJc w:val="left"/>
      <w:pPr>
        <w:ind w:left="6696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04F7C90"/>
    <w:multiLevelType w:val="hybridMultilevel"/>
    <w:tmpl w:val="EA30C808"/>
    <w:styleLink w:val="Estiloimportado9"/>
    <w:lvl w:ilvl="0" w:tplc="711A8B5C">
      <w:start w:val="1"/>
      <w:numFmt w:val="bullet"/>
      <w:lvlText w:val="-"/>
      <w:lvlJc w:val="left"/>
      <w:pPr>
        <w:ind w:left="10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60E6E4">
      <w:start w:val="1"/>
      <w:numFmt w:val="bullet"/>
      <w:lvlText w:val="o"/>
      <w:lvlJc w:val="left"/>
      <w:pPr>
        <w:ind w:left="172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7E7DBC">
      <w:start w:val="1"/>
      <w:numFmt w:val="bullet"/>
      <w:lvlText w:val="▪"/>
      <w:lvlJc w:val="left"/>
      <w:pPr>
        <w:ind w:left="244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7E3D28">
      <w:start w:val="1"/>
      <w:numFmt w:val="bullet"/>
      <w:lvlText w:val="•"/>
      <w:lvlJc w:val="left"/>
      <w:pPr>
        <w:ind w:left="31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DCF180">
      <w:start w:val="1"/>
      <w:numFmt w:val="bullet"/>
      <w:lvlText w:val="o"/>
      <w:lvlJc w:val="left"/>
      <w:pPr>
        <w:ind w:left="388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6277CA">
      <w:start w:val="1"/>
      <w:numFmt w:val="bullet"/>
      <w:lvlText w:val="▪"/>
      <w:lvlJc w:val="left"/>
      <w:pPr>
        <w:ind w:left="46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7273EE">
      <w:start w:val="1"/>
      <w:numFmt w:val="bullet"/>
      <w:lvlText w:val="•"/>
      <w:lvlJc w:val="left"/>
      <w:pPr>
        <w:ind w:left="532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FE0E5C">
      <w:start w:val="1"/>
      <w:numFmt w:val="bullet"/>
      <w:lvlText w:val="o"/>
      <w:lvlJc w:val="left"/>
      <w:pPr>
        <w:ind w:left="604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4CC082">
      <w:start w:val="1"/>
      <w:numFmt w:val="bullet"/>
      <w:lvlText w:val="▪"/>
      <w:lvlJc w:val="left"/>
      <w:pPr>
        <w:ind w:left="67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4"/>
  </w:num>
  <w:num w:numId="3">
    <w:abstractNumId w:val="2"/>
    <w:lvlOverride w:ilvl="0">
      <w:lvl w:ilvl="0" w:tplc="BB683638">
        <w:start w:val="1"/>
        <w:numFmt w:val="bullet"/>
        <w:lvlText w:val="➢"/>
        <w:lvlJc w:val="left"/>
        <w:pPr>
          <w:tabs>
            <w:tab w:val="left" w:pos="4678"/>
            <w:tab w:val="left" w:pos="5245"/>
          </w:tabs>
          <w:ind w:left="4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67AA6888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114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C5247772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18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B25C2728">
        <w:start w:val="1"/>
        <w:numFmt w:val="bullet"/>
        <w:lvlText w:val="•"/>
        <w:lvlJc w:val="left"/>
        <w:pPr>
          <w:tabs>
            <w:tab w:val="left" w:pos="4678"/>
            <w:tab w:val="left" w:pos="5245"/>
          </w:tabs>
          <w:ind w:left="25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7C789C50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330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4F386572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402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22A6BCEA">
        <w:start w:val="1"/>
        <w:numFmt w:val="bullet"/>
        <w:lvlText w:val="•"/>
        <w:lvlJc w:val="left"/>
        <w:pPr>
          <w:tabs>
            <w:tab w:val="left" w:pos="4678"/>
            <w:tab w:val="left" w:pos="5245"/>
          </w:tabs>
          <w:ind w:left="474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01161614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546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5332F57C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61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>
    <w:abstractNumId w:val="0"/>
  </w:num>
  <w:num w:numId="5">
    <w:abstractNumId w:val="5"/>
  </w:num>
  <w:num w:numId="6">
    <w:abstractNumId w:val="7"/>
    <w:lvlOverride w:ilvl="0">
      <w:lvl w:ilvl="0" w:tplc="9E6E73FC">
        <w:start w:val="1"/>
        <w:numFmt w:val="bullet"/>
        <w:lvlText w:val="✓"/>
        <w:lvlJc w:val="left"/>
        <w:pPr>
          <w:tabs>
            <w:tab w:val="left" w:pos="4678"/>
            <w:tab w:val="left" w:pos="5245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84CEC0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90476A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BC3F8E">
        <w:start w:val="1"/>
        <w:numFmt w:val="bullet"/>
        <w:lvlText w:val="•"/>
        <w:lvlJc w:val="left"/>
        <w:pPr>
          <w:tabs>
            <w:tab w:val="left" w:pos="4678"/>
            <w:tab w:val="left" w:pos="5245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2C9EA8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22565C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38BA3E">
        <w:start w:val="1"/>
        <w:numFmt w:val="bullet"/>
        <w:lvlText w:val="•"/>
        <w:lvlJc w:val="left"/>
        <w:pPr>
          <w:tabs>
            <w:tab w:val="left" w:pos="4678"/>
            <w:tab w:val="left" w:pos="5245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765B8E">
        <w:start w:val="1"/>
        <w:numFmt w:val="bullet"/>
        <w:lvlText w:val="o"/>
        <w:lvlJc w:val="left"/>
        <w:pPr>
          <w:tabs>
            <w:tab w:val="left" w:pos="4678"/>
            <w:tab w:val="left" w:pos="5245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5480F2">
        <w:start w:val="1"/>
        <w:numFmt w:val="bullet"/>
        <w:lvlText w:val="▪"/>
        <w:lvlJc w:val="left"/>
        <w:pPr>
          <w:tabs>
            <w:tab w:val="left" w:pos="4678"/>
            <w:tab w:val="left" w:pos="5245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</w:num>
  <w:num w:numId="8">
    <w:abstractNumId w:val="9"/>
    <w:lvlOverride w:ilvl="0">
      <w:startOverride w:val="1"/>
      <w:lvl w:ilvl="0" w:tplc="6D0E548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4B63700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BC0266">
        <w:start w:val="1"/>
        <w:numFmt w:val="decimal"/>
        <w:lvlText w:val="%1.%2.%3."/>
        <w:lvlJc w:val="left"/>
        <w:pPr>
          <w:tabs>
            <w:tab w:val="num" w:pos="1418"/>
            <w:tab w:val="left" w:pos="1701"/>
          </w:tabs>
          <w:ind w:left="993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2F46DF6">
        <w:start w:val="1"/>
        <w:numFmt w:val="decimal"/>
        <w:lvlText w:val="%1.%2.%3.%4."/>
        <w:lvlJc w:val="left"/>
        <w:pPr>
          <w:tabs>
            <w:tab w:val="left" w:pos="1418"/>
            <w:tab w:val="left" w:pos="1701"/>
            <w:tab w:val="num" w:pos="1790"/>
          </w:tabs>
          <w:ind w:left="1365" w:firstLine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1F62166">
        <w:start w:val="1"/>
        <w:numFmt w:val="decimal"/>
        <w:lvlText w:val="%1.%2.%3.%4.%5."/>
        <w:lvlJc w:val="left"/>
        <w:pPr>
          <w:tabs>
            <w:tab w:val="left" w:pos="1418"/>
            <w:tab w:val="left" w:pos="1701"/>
            <w:tab w:val="num" w:pos="2126"/>
          </w:tabs>
          <w:ind w:left="1701" w:firstLine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1600A0A">
        <w:start w:val="1"/>
        <w:numFmt w:val="decimal"/>
        <w:lvlText w:val="%1.%2.%3.%4.%5.%6."/>
        <w:lvlJc w:val="left"/>
        <w:pPr>
          <w:tabs>
            <w:tab w:val="left" w:pos="1418"/>
            <w:tab w:val="left" w:pos="1701"/>
            <w:tab w:val="num" w:pos="2798"/>
          </w:tabs>
          <w:ind w:left="2373" w:hanging="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D069602">
        <w:start w:val="1"/>
        <w:numFmt w:val="decimal"/>
        <w:lvlText w:val="%1.%2.%3.%4.%5.%6.%7."/>
        <w:lvlJc w:val="left"/>
        <w:pPr>
          <w:tabs>
            <w:tab w:val="left" w:pos="1418"/>
            <w:tab w:val="left" w:pos="1701"/>
          </w:tabs>
          <w:ind w:left="2877" w:hanging="1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1F2B1BA">
        <w:start w:val="1"/>
        <w:numFmt w:val="decimal"/>
        <w:lvlText w:val="%1.%2.%3.%4.%5.%6.%7.%8."/>
        <w:lvlJc w:val="left"/>
        <w:pPr>
          <w:tabs>
            <w:tab w:val="left" w:pos="1418"/>
            <w:tab w:val="left" w:pos="1701"/>
          </w:tabs>
          <w:ind w:left="3381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C23BDA">
        <w:start w:val="1"/>
        <w:numFmt w:val="decimal"/>
        <w:lvlText w:val="%1.%2.%3.%4.%5.%6.%7.%8.%9."/>
        <w:lvlJc w:val="left"/>
        <w:pPr>
          <w:tabs>
            <w:tab w:val="left" w:pos="1418"/>
            <w:tab w:val="left" w:pos="1701"/>
          </w:tabs>
          <w:ind w:left="3957" w:hanging="5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9"/>
    <w:lvlOverride w:ilvl="0">
      <w:startOverride w:val="1"/>
      <w:lvl w:ilvl="0" w:tplc="6D0E548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54B63700">
        <w:start w:val="2"/>
        <w:numFmt w:val="decimal"/>
        <w:lvlText w:val="%1.%2."/>
        <w:lvlJc w:val="left"/>
        <w:pPr>
          <w:ind w:left="851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BC0266">
        <w:start w:val="1"/>
        <w:numFmt w:val="decimal"/>
        <w:lvlText w:val="%1.%2.%3."/>
        <w:lvlJc w:val="left"/>
        <w:pPr>
          <w:ind w:left="1415" w:hanging="4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2F46DF6">
        <w:start w:val="1"/>
        <w:numFmt w:val="decimal"/>
        <w:lvlText w:val="%1.%2.%3.%4."/>
        <w:lvlJc w:val="left"/>
        <w:pPr>
          <w:ind w:left="1787" w:hanging="6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1F62166">
        <w:start w:val="1"/>
        <w:numFmt w:val="decimal"/>
        <w:lvlText w:val="%1.%2.%3.%4.%5."/>
        <w:lvlJc w:val="left"/>
        <w:pPr>
          <w:ind w:left="2291" w:hanging="7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1600A0A">
        <w:start w:val="1"/>
        <w:numFmt w:val="decimal"/>
        <w:lvlText w:val="%1.%2.%3.%4.%5.%6."/>
        <w:lvlJc w:val="left"/>
        <w:pPr>
          <w:ind w:left="2795" w:hanging="92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D069602">
        <w:start w:val="1"/>
        <w:numFmt w:val="decimal"/>
        <w:lvlText w:val="%1.%2.%3.%4.%5.%6.%7."/>
        <w:lvlJc w:val="left"/>
        <w:pPr>
          <w:ind w:left="3299" w:hanging="10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1F2B1BA">
        <w:start w:val="1"/>
        <w:numFmt w:val="decimal"/>
        <w:lvlText w:val="%1.%2.%3.%4.%5.%6.%7.%8."/>
        <w:lvlJc w:val="left"/>
        <w:pPr>
          <w:ind w:left="3803" w:hanging="12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C23BDA">
        <w:start w:val="1"/>
        <w:numFmt w:val="decimal"/>
        <w:lvlText w:val="%1.%2.%3.%4.%5.%6.%7.%8.%9."/>
        <w:lvlJc w:val="left"/>
        <w:pPr>
          <w:ind w:left="4379" w:hanging="143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1"/>
  </w:num>
  <w:num w:numId="11">
    <w:abstractNumId w:val="3"/>
    <w:lvlOverride w:ilvl="0">
      <w:lvl w:ilvl="0" w:tplc="4CDE36A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31A43B0">
        <w:start w:val="1"/>
        <w:numFmt w:val="lowerLetter"/>
        <w:lvlText w:val="%2."/>
        <w:lvlJc w:val="left"/>
        <w:pPr>
          <w:ind w:left="165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31DC5056">
        <w:start w:val="1"/>
        <w:numFmt w:val="lowerRoman"/>
        <w:lvlText w:val="%3."/>
        <w:lvlJc w:val="left"/>
        <w:pPr>
          <w:ind w:left="2697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64DE142C">
        <w:start w:val="1"/>
        <w:numFmt w:val="decimal"/>
        <w:lvlText w:val="%4."/>
        <w:lvlJc w:val="left"/>
        <w:pPr>
          <w:ind w:left="309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0D21ED6">
        <w:start w:val="1"/>
        <w:numFmt w:val="lowerLetter"/>
        <w:lvlText w:val="%5."/>
        <w:lvlJc w:val="left"/>
        <w:pPr>
          <w:ind w:left="381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A04DE24">
        <w:start w:val="1"/>
        <w:numFmt w:val="lowerRoman"/>
        <w:lvlText w:val="%6."/>
        <w:lvlJc w:val="left"/>
        <w:pPr>
          <w:ind w:left="4536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ADA0086">
        <w:start w:val="1"/>
        <w:numFmt w:val="decimal"/>
        <w:lvlText w:val="%7."/>
        <w:lvlJc w:val="left"/>
        <w:pPr>
          <w:ind w:left="525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50C4D92A">
        <w:start w:val="1"/>
        <w:numFmt w:val="lowerLetter"/>
        <w:lvlText w:val="%8."/>
        <w:lvlJc w:val="left"/>
        <w:pPr>
          <w:ind w:left="597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644B44A">
        <w:start w:val="1"/>
        <w:numFmt w:val="lowerRoman"/>
        <w:lvlText w:val="%9."/>
        <w:lvlJc w:val="left"/>
        <w:pPr>
          <w:ind w:left="6696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36"/>
    <w:rsid w:val="000D26A9"/>
    <w:rsid w:val="00AF5476"/>
    <w:rsid w:val="00D17C36"/>
    <w:rsid w:val="00E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CC92"/>
  <w15:chartTrackingRefBased/>
  <w15:docId w15:val="{D141B24C-B708-4FBD-A814-A181ACDE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B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Ttol2">
    <w:name w:val="heading 2"/>
    <w:next w:val="Normal"/>
    <w:link w:val="Ttol2Car"/>
    <w:uiPriority w:val="9"/>
    <w:unhideWhenUsed/>
    <w:qFormat/>
    <w:rsid w:val="00AF5476"/>
    <w:pPr>
      <w:keepNext/>
      <w:pBdr>
        <w:top w:val="single" w:sz="4" w:space="0" w:color="000000"/>
        <w:left w:val="nil"/>
        <w:bottom w:val="nil"/>
        <w:right w:val="nil"/>
        <w:between w:val="nil"/>
        <w:bar w:val="nil"/>
      </w:pBdr>
      <w:spacing w:after="0" w:line="300" w:lineRule="auto"/>
      <w:jc w:val="both"/>
      <w:outlineLvl w:val="1"/>
    </w:pPr>
    <w:rPr>
      <w:rFonts w:ascii="Arial" w:eastAsia="Arial Unicode MS" w:hAnsi="Arial" w:cs="Arial Unicode MS"/>
      <w:color w:val="000000"/>
      <w:u w:color="000000"/>
      <w:bdr w:val="nil"/>
      <w:lang w:val="en-U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Párrafo de lista1,Paràgraf de llista1"/>
    <w:link w:val="PargrafdellistaCar"/>
    <w:uiPriority w:val="34"/>
    <w:qFormat/>
    <w:rsid w:val="00E96B8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numbering" w:customStyle="1" w:styleId="Estiloimportado9">
    <w:name w:val="Estilo importado 9"/>
    <w:rsid w:val="00E96B84"/>
    <w:pPr>
      <w:numPr>
        <w:numId w:val="1"/>
      </w:numPr>
    </w:pPr>
  </w:style>
  <w:style w:type="character" w:customStyle="1" w:styleId="NingunoA">
    <w:name w:val="Ninguno A"/>
    <w:basedOn w:val="Lletraperdefectedelpargraf"/>
    <w:rsid w:val="00E96B84"/>
    <w:rPr>
      <w:lang w:val="es-ES_tradnl"/>
    </w:rPr>
  </w:style>
  <w:style w:type="numbering" w:customStyle="1" w:styleId="Estiloimportado11">
    <w:name w:val="Estilo importado 11"/>
    <w:rsid w:val="00E96B84"/>
    <w:pPr>
      <w:numPr>
        <w:numId w:val="2"/>
      </w:numPr>
    </w:p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locked/>
    <w:rsid w:val="00E96B84"/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AF5476"/>
    <w:rPr>
      <w:rFonts w:ascii="Arial" w:eastAsia="Arial Unicode MS" w:hAnsi="Arial" w:cs="Arial Unicode MS"/>
      <w:color w:val="000000"/>
      <w:u w:color="000000"/>
      <w:bdr w:val="nil"/>
      <w:lang w:val="en-US" w:eastAsia="ca-ES"/>
    </w:rPr>
  </w:style>
  <w:style w:type="table" w:customStyle="1" w:styleId="TableNormal">
    <w:name w:val="Table Normal"/>
    <w:qFormat/>
    <w:rsid w:val="00AF54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AF5476"/>
    <w:rPr>
      <w:lang w:val="es-ES_tradnl"/>
    </w:rPr>
  </w:style>
  <w:style w:type="paragraph" w:customStyle="1" w:styleId="CuerpoA">
    <w:name w:val="Cuerpo A"/>
    <w:rsid w:val="00AF54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de-DE" w:eastAsia="ca-ES"/>
    </w:rPr>
  </w:style>
  <w:style w:type="character" w:customStyle="1" w:styleId="NingunoB">
    <w:name w:val="Ninguno B"/>
    <w:basedOn w:val="Ninguno"/>
    <w:rsid w:val="00AF5476"/>
    <w:rPr>
      <w:lang w:val="es-ES_tradnl"/>
    </w:rPr>
  </w:style>
  <w:style w:type="character" w:customStyle="1" w:styleId="Hyperlink5">
    <w:name w:val="Hyperlink.5"/>
    <w:basedOn w:val="Ninguno"/>
    <w:rsid w:val="00AF5476"/>
    <w:rPr>
      <w:rFonts w:ascii="Arial" w:eastAsia="Arial" w:hAnsi="Arial" w:cs="Arial"/>
      <w:color w:val="000000"/>
      <w:sz w:val="22"/>
      <w:szCs w:val="22"/>
      <w:u w:val="single" w:color="000000"/>
      <w:lang w:val="es-ES_tradnl"/>
    </w:rPr>
  </w:style>
  <w:style w:type="numbering" w:customStyle="1" w:styleId="Estiloimportado15">
    <w:name w:val="Estilo importado 15"/>
    <w:rsid w:val="00AF5476"/>
    <w:pPr>
      <w:numPr>
        <w:numId w:val="7"/>
      </w:numPr>
    </w:pPr>
  </w:style>
  <w:style w:type="paragraph" w:customStyle="1" w:styleId="CuerpoB">
    <w:name w:val="Cuerpo B"/>
    <w:rsid w:val="000D26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a-ES"/>
    </w:rPr>
  </w:style>
  <w:style w:type="numbering" w:customStyle="1" w:styleId="Estiloimportado40">
    <w:name w:val="Estilo importado 4.0"/>
    <w:rsid w:val="000D26A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5233</Characters>
  <Application>Microsoft Office Word</Application>
  <DocSecurity>0</DocSecurity>
  <Lines>43</Lines>
  <Paragraphs>12</Paragraphs>
  <ScaleCrop>false</ScaleCrop>
  <Company>Institut de recerca sant pau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Colomer</dc:creator>
  <cp:keywords/>
  <dc:description/>
  <cp:lastModifiedBy>IR01</cp:lastModifiedBy>
  <cp:revision>4</cp:revision>
  <dcterms:created xsi:type="dcterms:W3CDTF">2024-12-03T10:08:00Z</dcterms:created>
  <dcterms:modified xsi:type="dcterms:W3CDTF">2025-04-23T14:02:00Z</dcterms:modified>
</cp:coreProperties>
</file>