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FE85" w14:textId="77777777" w:rsidR="00F25B6D" w:rsidRPr="00D9020A" w:rsidRDefault="00F25B6D" w:rsidP="00F25B6D">
      <w:pPr>
        <w:pStyle w:val="Titulo1"/>
        <w:numPr>
          <w:ilvl w:val="0"/>
          <w:numId w:val="0"/>
        </w:numPr>
        <w:spacing w:line="276" w:lineRule="auto"/>
        <w:ind w:left="431"/>
        <w:rPr>
          <w:rFonts w:ascii="Arial" w:hAnsi="Arial"/>
          <w:sz w:val="28"/>
          <w:shd w:val="clear" w:color="auto" w:fill="FFFFFF"/>
        </w:rPr>
      </w:pPr>
      <w:bookmarkStart w:id="0" w:name="_Toc190332483"/>
      <w:bookmarkStart w:id="1" w:name="_GoBack"/>
      <w:bookmarkEnd w:id="1"/>
      <w:r w:rsidRPr="00D9020A">
        <w:rPr>
          <w:rFonts w:ascii="Arial" w:hAnsi="Arial"/>
          <w:sz w:val="28"/>
          <w:shd w:val="clear" w:color="auto" w:fill="FFFFFF"/>
        </w:rPr>
        <w:t>ANEXO V. MODELO DECLARACIÓN RESPONSABLE DEL PRINCIPIO DNSH</w:t>
      </w:r>
      <w:bookmarkEnd w:id="0"/>
    </w:p>
    <w:p w14:paraId="5FF71F16" w14:textId="77777777" w:rsidR="00F25B6D" w:rsidRPr="00D9020A" w:rsidRDefault="00F25B6D" w:rsidP="00F25B6D">
      <w:pPr>
        <w:pStyle w:val="CM19"/>
        <w:spacing w:after="295" w:line="276" w:lineRule="auto"/>
        <w:jc w:val="both"/>
        <w:rPr>
          <w:rFonts w:ascii="Arial" w:hAnsi="Arial" w:cs="Arial"/>
          <w:b/>
          <w:bCs/>
          <w:color w:val="000000"/>
          <w:kern w:val="3"/>
          <w:sz w:val="28"/>
          <w:szCs w:val="32"/>
          <w:shd w:val="clear" w:color="auto" w:fill="FFFFFF"/>
          <w:lang w:eastAsia="zh-CN" w:bidi="hi-IN"/>
        </w:rPr>
      </w:pPr>
      <w:r w:rsidRPr="00D9020A">
        <w:rPr>
          <w:rFonts w:ascii="Arial" w:eastAsia="Calibri" w:hAnsi="Arial" w:cs="Arial"/>
          <w:b/>
          <w:sz w:val="22"/>
        </w:rPr>
        <w:t>DECLARACIÓN RESPONSABLE DEL CUMPLIMIENTO DEL PRINCIPIO DE «NO CAUSAR PERJUICIO SIGNIFICATIVO» A LOS SEIS OBJETIVOS MEDIOAMBIENTALES EN EL SENTIDO DEL ARTÍCULO 17 DEL REGLAMENTO (UE) 2020/852</w:t>
      </w:r>
      <w:r w:rsidRPr="00D9020A">
        <w:rPr>
          <w:rFonts w:ascii="Arial" w:eastAsia="Calibri" w:hAnsi="Arial" w:cs="Arial"/>
          <w:b/>
          <w:position w:val="8"/>
          <w:sz w:val="14"/>
          <w:szCs w:val="16"/>
        </w:rPr>
        <w:t>1</w:t>
      </w:r>
      <w:r w:rsidRPr="00D9020A">
        <w:rPr>
          <w:rFonts w:ascii="Arial" w:hAnsi="Arial" w:cs="Arial"/>
          <w:b/>
          <w:bCs/>
          <w:color w:val="000000"/>
          <w:kern w:val="3"/>
          <w:sz w:val="28"/>
          <w:szCs w:val="32"/>
          <w:shd w:val="clear" w:color="auto" w:fill="FFFFFF"/>
          <w:lang w:eastAsia="zh-CN" w:bidi="hi-IN"/>
        </w:rPr>
        <w:t xml:space="preserve"> </w:t>
      </w:r>
    </w:p>
    <w:tbl>
      <w:tblPr>
        <w:tblW w:w="8505" w:type="dxa"/>
        <w:tblInd w:w="-5" w:type="dxa"/>
        <w:tblLayout w:type="fixed"/>
        <w:tblCellMar>
          <w:left w:w="0" w:type="dxa"/>
          <w:right w:w="0" w:type="dxa"/>
        </w:tblCellMar>
        <w:tblLook w:val="01E0" w:firstRow="1" w:lastRow="1" w:firstColumn="1" w:lastColumn="1" w:noHBand="0" w:noVBand="0"/>
      </w:tblPr>
      <w:tblGrid>
        <w:gridCol w:w="3124"/>
        <w:gridCol w:w="5381"/>
      </w:tblGrid>
      <w:tr w:rsidR="00F25B6D" w:rsidRPr="00D9020A" w14:paraId="54F080E4" w14:textId="77777777" w:rsidTr="00CC1AFB">
        <w:trPr>
          <w:trHeight w:hRule="exact" w:val="1384"/>
        </w:trPr>
        <w:tc>
          <w:tcPr>
            <w:tcW w:w="3124" w:type="dxa"/>
            <w:tcBorders>
              <w:top w:val="single" w:sz="4" w:space="0" w:color="000000"/>
              <w:left w:val="single" w:sz="4" w:space="0" w:color="000000"/>
              <w:bottom w:val="single" w:sz="4" w:space="0" w:color="000000"/>
              <w:right w:val="single" w:sz="4" w:space="0" w:color="000000"/>
            </w:tcBorders>
          </w:tcPr>
          <w:p w14:paraId="267088FA" w14:textId="77777777" w:rsidR="00F25B6D" w:rsidRPr="00D9020A" w:rsidRDefault="00F25B6D" w:rsidP="00CC1AFB">
            <w:pPr>
              <w:spacing w:before="3" w:line="276" w:lineRule="auto"/>
              <w:rPr>
                <w:rFonts w:ascii="Arial" w:hAnsi="Arial" w:cs="Arial"/>
                <w:sz w:val="12"/>
                <w:szCs w:val="14"/>
              </w:rPr>
            </w:pPr>
          </w:p>
          <w:p w14:paraId="4643AD92" w14:textId="77777777" w:rsidR="00F25B6D" w:rsidRPr="00D9020A" w:rsidRDefault="00F25B6D" w:rsidP="00CC1AFB">
            <w:pPr>
              <w:spacing w:line="276" w:lineRule="auto"/>
              <w:rPr>
                <w:rFonts w:ascii="Arial" w:hAnsi="Arial" w:cs="Arial"/>
                <w:sz w:val="22"/>
              </w:rPr>
            </w:pPr>
          </w:p>
          <w:p w14:paraId="2D669035" w14:textId="77777777" w:rsidR="00F25B6D" w:rsidRPr="00D9020A" w:rsidRDefault="00F25B6D" w:rsidP="00CC1AFB">
            <w:pPr>
              <w:spacing w:line="276" w:lineRule="auto"/>
              <w:ind w:left="34"/>
              <w:rPr>
                <w:rFonts w:ascii="Arial" w:eastAsia="Calibri" w:hAnsi="Arial" w:cs="Arial"/>
                <w:sz w:val="22"/>
                <w:szCs w:val="22"/>
              </w:rPr>
            </w:pPr>
            <w:r w:rsidRPr="00D9020A">
              <w:rPr>
                <w:rFonts w:ascii="Arial" w:eastAsia="Calibri" w:hAnsi="Arial" w:cs="Arial"/>
                <w:sz w:val="22"/>
                <w:szCs w:val="22"/>
              </w:rPr>
              <w:t>Identificación de la actuación</w:t>
            </w:r>
          </w:p>
        </w:tc>
        <w:tc>
          <w:tcPr>
            <w:tcW w:w="5381" w:type="dxa"/>
            <w:tcBorders>
              <w:top w:val="single" w:sz="4" w:space="0" w:color="000000"/>
              <w:left w:val="single" w:sz="4" w:space="0" w:color="000000"/>
              <w:bottom w:val="single" w:sz="4" w:space="0" w:color="000000"/>
              <w:right w:val="single" w:sz="4" w:space="0" w:color="000000"/>
            </w:tcBorders>
          </w:tcPr>
          <w:p w14:paraId="52B716BF" w14:textId="77777777" w:rsidR="00F25B6D" w:rsidRPr="00D9020A" w:rsidRDefault="00F25B6D" w:rsidP="00CC1AFB">
            <w:pPr>
              <w:spacing w:before="77" w:line="276" w:lineRule="auto"/>
              <w:ind w:left="34" w:right="695"/>
              <w:rPr>
                <w:rFonts w:ascii="Arial" w:eastAsia="Calibri" w:hAnsi="Arial" w:cs="Arial"/>
                <w:sz w:val="22"/>
                <w:szCs w:val="22"/>
              </w:rPr>
            </w:pPr>
          </w:p>
        </w:tc>
      </w:tr>
      <w:tr w:rsidR="00F25B6D" w:rsidRPr="00D9020A" w14:paraId="567CA4A2" w14:textId="77777777" w:rsidTr="00CC1AFB">
        <w:trPr>
          <w:trHeight w:hRule="exact" w:val="2411"/>
        </w:trPr>
        <w:tc>
          <w:tcPr>
            <w:tcW w:w="3124" w:type="dxa"/>
            <w:tcBorders>
              <w:top w:val="single" w:sz="4" w:space="0" w:color="000000"/>
              <w:left w:val="single" w:sz="4" w:space="0" w:color="000000"/>
              <w:bottom w:val="single" w:sz="4" w:space="0" w:color="000000"/>
              <w:right w:val="single" w:sz="4" w:space="0" w:color="000000"/>
            </w:tcBorders>
          </w:tcPr>
          <w:p w14:paraId="298D8D10" w14:textId="77777777" w:rsidR="00F25B6D" w:rsidRPr="00D9020A" w:rsidRDefault="00F25B6D" w:rsidP="00CC1AFB">
            <w:pPr>
              <w:spacing w:before="5" w:line="276" w:lineRule="auto"/>
              <w:rPr>
                <w:rFonts w:ascii="Arial" w:hAnsi="Arial" w:cs="Arial"/>
                <w:sz w:val="14"/>
                <w:szCs w:val="16"/>
              </w:rPr>
            </w:pPr>
          </w:p>
          <w:p w14:paraId="3669574F" w14:textId="77777777" w:rsidR="00F25B6D" w:rsidRPr="00D9020A" w:rsidRDefault="00F25B6D" w:rsidP="00CC1AFB">
            <w:pPr>
              <w:spacing w:line="276" w:lineRule="auto"/>
              <w:rPr>
                <w:rFonts w:ascii="Arial" w:hAnsi="Arial" w:cs="Arial"/>
                <w:sz w:val="22"/>
              </w:rPr>
            </w:pPr>
          </w:p>
          <w:p w14:paraId="024749E5" w14:textId="77777777" w:rsidR="00F25B6D" w:rsidRPr="00D9020A" w:rsidRDefault="00F25B6D" w:rsidP="00CC1AFB">
            <w:pPr>
              <w:spacing w:line="276" w:lineRule="auto"/>
              <w:ind w:left="34" w:right="16"/>
              <w:rPr>
                <w:rFonts w:ascii="Arial" w:eastAsia="Calibri" w:hAnsi="Arial" w:cs="Arial"/>
                <w:sz w:val="22"/>
                <w:szCs w:val="22"/>
              </w:rPr>
            </w:pPr>
            <w:r w:rsidRPr="00D9020A">
              <w:rPr>
                <w:rFonts w:ascii="Arial" w:eastAsia="Calibri" w:hAnsi="Arial" w:cs="Arial"/>
                <w:spacing w:val="1"/>
                <w:sz w:val="22"/>
                <w:szCs w:val="22"/>
              </w:rPr>
              <w:t>Medid</w:t>
            </w:r>
            <w:r w:rsidRPr="00D9020A">
              <w:rPr>
                <w:rFonts w:ascii="Arial" w:eastAsia="Calibri" w:hAnsi="Arial" w:cs="Arial"/>
                <w:sz w:val="22"/>
                <w:szCs w:val="22"/>
              </w:rPr>
              <w:t>a</w:t>
            </w:r>
            <w:r w:rsidRPr="00D9020A">
              <w:rPr>
                <w:rFonts w:ascii="Arial" w:eastAsia="Calibri" w:hAnsi="Arial" w:cs="Arial"/>
                <w:spacing w:val="2"/>
                <w:sz w:val="22"/>
                <w:szCs w:val="22"/>
              </w:rPr>
              <w:t xml:space="preserve"> </w:t>
            </w:r>
            <w:r w:rsidRPr="00D9020A">
              <w:rPr>
                <w:rFonts w:ascii="Arial" w:eastAsia="Calibri" w:hAnsi="Arial" w:cs="Arial"/>
                <w:spacing w:val="1"/>
                <w:sz w:val="22"/>
                <w:szCs w:val="22"/>
              </w:rPr>
              <w:t>(Refor</w:t>
            </w:r>
            <w:r w:rsidRPr="00D9020A">
              <w:rPr>
                <w:rFonts w:ascii="Arial" w:eastAsia="Calibri" w:hAnsi="Arial" w:cs="Arial"/>
                <w:sz w:val="22"/>
                <w:szCs w:val="22"/>
              </w:rPr>
              <w:t xml:space="preserve">ma o Inversión) del Componente PRTR al que </w:t>
            </w:r>
            <w:r w:rsidRPr="00D9020A">
              <w:rPr>
                <w:rFonts w:ascii="Arial" w:eastAsia="Calibri" w:hAnsi="Arial" w:cs="Arial"/>
                <w:spacing w:val="-1"/>
                <w:sz w:val="22"/>
                <w:szCs w:val="22"/>
              </w:rPr>
              <w:t>pert</w:t>
            </w:r>
            <w:r w:rsidRPr="00D9020A">
              <w:rPr>
                <w:rFonts w:ascii="Arial" w:eastAsia="Calibri" w:hAnsi="Arial" w:cs="Arial"/>
                <w:sz w:val="22"/>
                <w:szCs w:val="22"/>
              </w:rPr>
              <w:t>enece la actividad indicando, en su caso, la submedida</w:t>
            </w:r>
          </w:p>
        </w:tc>
        <w:tc>
          <w:tcPr>
            <w:tcW w:w="5381" w:type="dxa"/>
            <w:tcBorders>
              <w:top w:val="single" w:sz="4" w:space="0" w:color="000000"/>
              <w:left w:val="single" w:sz="4" w:space="0" w:color="000000"/>
              <w:bottom w:val="single" w:sz="4" w:space="0" w:color="000000"/>
              <w:right w:val="single" w:sz="4" w:space="0" w:color="000000"/>
            </w:tcBorders>
          </w:tcPr>
          <w:p w14:paraId="03EA81A7" w14:textId="77777777" w:rsidR="00F25B6D" w:rsidRPr="00D9020A" w:rsidRDefault="00F25B6D" w:rsidP="00CC1AFB">
            <w:pPr>
              <w:spacing w:before="41" w:line="276" w:lineRule="auto"/>
              <w:ind w:left="34" w:right="65"/>
              <w:rPr>
                <w:rFonts w:ascii="Arial" w:eastAsia="Calibri" w:hAnsi="Arial" w:cs="Arial"/>
                <w:sz w:val="22"/>
                <w:szCs w:val="22"/>
              </w:rPr>
            </w:pPr>
          </w:p>
        </w:tc>
      </w:tr>
      <w:tr w:rsidR="00F25B6D" w:rsidRPr="00D9020A" w14:paraId="24A4A9EA" w14:textId="77777777" w:rsidTr="00CC1AFB">
        <w:trPr>
          <w:trHeight w:hRule="exact" w:val="2686"/>
        </w:trPr>
        <w:tc>
          <w:tcPr>
            <w:tcW w:w="3124" w:type="dxa"/>
            <w:tcBorders>
              <w:top w:val="single" w:sz="4" w:space="0" w:color="000000"/>
              <w:left w:val="single" w:sz="4" w:space="0" w:color="000000"/>
              <w:bottom w:val="single" w:sz="4" w:space="0" w:color="000000"/>
              <w:right w:val="single" w:sz="4" w:space="0" w:color="000000"/>
            </w:tcBorders>
          </w:tcPr>
          <w:p w14:paraId="06C4B7D5" w14:textId="77777777" w:rsidR="00F25B6D" w:rsidRPr="00D9020A" w:rsidRDefault="00F25B6D" w:rsidP="00CC1AFB">
            <w:pPr>
              <w:spacing w:before="77" w:line="276" w:lineRule="auto"/>
              <w:ind w:left="34" w:right="86"/>
              <w:rPr>
                <w:rFonts w:ascii="Arial" w:eastAsia="Calibri" w:hAnsi="Arial" w:cs="Arial"/>
                <w:sz w:val="22"/>
                <w:szCs w:val="22"/>
              </w:rPr>
            </w:pPr>
            <w:r w:rsidRPr="00D9020A">
              <w:rPr>
                <w:rFonts w:ascii="Arial" w:eastAsia="Calibri" w:hAnsi="Arial" w:cs="Arial"/>
                <w:sz w:val="22"/>
                <w:szCs w:val="22"/>
              </w:rPr>
              <w:t>Etiquetado climático y medioambiental asignado a la medida (Reforma o Inversión) o, en su caso, a la submedida del PRTR (Anexo VI, Reglamento</w:t>
            </w:r>
          </w:p>
          <w:p w14:paraId="43CD1A87" w14:textId="77777777" w:rsidR="00F25B6D" w:rsidRPr="00D9020A" w:rsidRDefault="00F25B6D" w:rsidP="00CC1AFB">
            <w:pPr>
              <w:spacing w:line="276" w:lineRule="auto"/>
              <w:ind w:left="34"/>
              <w:rPr>
                <w:rFonts w:ascii="Arial" w:eastAsia="Calibri" w:hAnsi="Arial" w:cs="Arial"/>
                <w:sz w:val="22"/>
                <w:szCs w:val="22"/>
              </w:rPr>
            </w:pPr>
            <w:r w:rsidRPr="00D9020A">
              <w:rPr>
                <w:rFonts w:ascii="Arial" w:eastAsia="Calibri" w:hAnsi="Arial" w:cs="Arial"/>
                <w:sz w:val="22"/>
                <w:szCs w:val="22"/>
              </w:rPr>
              <w:t>2021/241)</w:t>
            </w:r>
          </w:p>
        </w:tc>
        <w:tc>
          <w:tcPr>
            <w:tcW w:w="5381" w:type="dxa"/>
            <w:tcBorders>
              <w:top w:val="single" w:sz="4" w:space="0" w:color="000000"/>
              <w:left w:val="single" w:sz="4" w:space="0" w:color="000000"/>
              <w:bottom w:val="single" w:sz="4" w:space="0" w:color="000000"/>
              <w:right w:val="single" w:sz="4" w:space="0" w:color="000000"/>
            </w:tcBorders>
          </w:tcPr>
          <w:p w14:paraId="2E7F9711" w14:textId="77777777" w:rsidR="00F25B6D" w:rsidRPr="00D9020A" w:rsidRDefault="00F25B6D" w:rsidP="00CC1AFB">
            <w:pPr>
              <w:spacing w:before="7" w:line="276" w:lineRule="auto"/>
              <w:rPr>
                <w:rFonts w:ascii="Arial" w:hAnsi="Arial" w:cs="Arial"/>
                <w:sz w:val="12"/>
                <w:szCs w:val="14"/>
              </w:rPr>
            </w:pPr>
          </w:p>
          <w:p w14:paraId="6FD341D6" w14:textId="77777777" w:rsidR="00F25B6D" w:rsidRPr="00D9020A" w:rsidRDefault="00F25B6D" w:rsidP="00CC1AFB">
            <w:pPr>
              <w:spacing w:line="276" w:lineRule="auto"/>
              <w:rPr>
                <w:rFonts w:ascii="Arial" w:hAnsi="Arial" w:cs="Arial"/>
                <w:sz w:val="22"/>
              </w:rPr>
            </w:pPr>
          </w:p>
          <w:p w14:paraId="1691A6B5" w14:textId="77777777" w:rsidR="00F25B6D" w:rsidRPr="00D9020A" w:rsidRDefault="00F25B6D" w:rsidP="00CC1AFB">
            <w:pPr>
              <w:spacing w:line="276" w:lineRule="auto"/>
              <w:rPr>
                <w:rFonts w:ascii="Arial" w:hAnsi="Arial" w:cs="Arial"/>
                <w:sz w:val="22"/>
              </w:rPr>
            </w:pPr>
          </w:p>
          <w:p w14:paraId="6CB519E2" w14:textId="77777777" w:rsidR="00F25B6D" w:rsidRPr="00D9020A" w:rsidRDefault="00F25B6D" w:rsidP="00CC1AFB">
            <w:pPr>
              <w:spacing w:line="276" w:lineRule="auto"/>
              <w:rPr>
                <w:rFonts w:ascii="Arial" w:hAnsi="Arial" w:cs="Arial"/>
                <w:sz w:val="22"/>
              </w:rPr>
            </w:pPr>
          </w:p>
          <w:p w14:paraId="7AAEF2C7" w14:textId="77777777" w:rsidR="00F25B6D" w:rsidRPr="00D9020A" w:rsidRDefault="00F25B6D" w:rsidP="00CC1AFB">
            <w:pPr>
              <w:spacing w:line="276" w:lineRule="auto"/>
              <w:ind w:left="34"/>
              <w:rPr>
                <w:rFonts w:ascii="Arial" w:eastAsia="Calibri" w:hAnsi="Arial" w:cs="Arial"/>
                <w:sz w:val="22"/>
                <w:szCs w:val="22"/>
              </w:rPr>
            </w:pPr>
          </w:p>
        </w:tc>
      </w:tr>
    </w:tbl>
    <w:p w14:paraId="5C1745F4" w14:textId="77777777" w:rsidR="00F25B6D" w:rsidRPr="00D9020A" w:rsidRDefault="00F25B6D" w:rsidP="00F25B6D">
      <w:pPr>
        <w:pStyle w:val="CM19"/>
        <w:spacing w:after="295" w:line="276" w:lineRule="auto"/>
        <w:jc w:val="both"/>
        <w:rPr>
          <w:rFonts w:ascii="Arial" w:hAnsi="Arial" w:cs="Arial"/>
          <w:color w:val="000000"/>
          <w:kern w:val="3"/>
          <w:sz w:val="28"/>
          <w:szCs w:val="32"/>
          <w:shd w:val="clear" w:color="auto" w:fill="FFFFFF"/>
          <w:lang w:eastAsia="zh-CN" w:bidi="hi-IN"/>
        </w:rPr>
      </w:pPr>
    </w:p>
    <w:tbl>
      <w:tblPr>
        <w:tblW w:w="8505" w:type="dxa"/>
        <w:tblInd w:w="-5" w:type="dxa"/>
        <w:tblLayout w:type="fixed"/>
        <w:tblCellMar>
          <w:left w:w="0" w:type="dxa"/>
          <w:right w:w="0" w:type="dxa"/>
        </w:tblCellMar>
        <w:tblLook w:val="01E0" w:firstRow="1" w:lastRow="1" w:firstColumn="1" w:lastColumn="1" w:noHBand="0" w:noVBand="0"/>
      </w:tblPr>
      <w:tblGrid>
        <w:gridCol w:w="3124"/>
        <w:gridCol w:w="5381"/>
      </w:tblGrid>
      <w:tr w:rsidR="00F25B6D" w:rsidRPr="00D9020A" w14:paraId="2184F813" w14:textId="77777777" w:rsidTr="00CC1AFB">
        <w:trPr>
          <w:trHeight w:hRule="exact" w:val="439"/>
        </w:trPr>
        <w:tc>
          <w:tcPr>
            <w:tcW w:w="3124" w:type="dxa"/>
            <w:tcBorders>
              <w:top w:val="single" w:sz="4" w:space="0" w:color="000000"/>
              <w:left w:val="single" w:sz="4" w:space="0" w:color="000000"/>
              <w:bottom w:val="single" w:sz="4" w:space="0" w:color="000000"/>
              <w:right w:val="single" w:sz="4" w:space="0" w:color="000000"/>
            </w:tcBorders>
          </w:tcPr>
          <w:p w14:paraId="03E39A94" w14:textId="77777777" w:rsidR="00F25B6D" w:rsidRPr="00D9020A" w:rsidRDefault="00F25B6D" w:rsidP="00CC1AFB">
            <w:pPr>
              <w:spacing w:before="75" w:line="276" w:lineRule="auto"/>
              <w:ind w:left="34"/>
              <w:rPr>
                <w:rFonts w:ascii="Arial" w:eastAsia="Calibri" w:hAnsi="Arial" w:cs="Arial"/>
                <w:sz w:val="22"/>
                <w:szCs w:val="22"/>
              </w:rPr>
            </w:pPr>
            <w:r w:rsidRPr="00D9020A">
              <w:rPr>
                <w:rFonts w:ascii="Arial" w:eastAsia="Calibri" w:hAnsi="Arial" w:cs="Arial"/>
                <w:sz w:val="22"/>
                <w:szCs w:val="22"/>
              </w:rPr>
              <w:t>D./Dª</w:t>
            </w:r>
          </w:p>
        </w:tc>
        <w:tc>
          <w:tcPr>
            <w:tcW w:w="5381" w:type="dxa"/>
            <w:tcBorders>
              <w:top w:val="single" w:sz="4" w:space="0" w:color="000000"/>
              <w:left w:val="single" w:sz="4" w:space="0" w:color="000000"/>
              <w:bottom w:val="single" w:sz="4" w:space="0" w:color="000000"/>
              <w:right w:val="single" w:sz="4" w:space="0" w:color="000000"/>
            </w:tcBorders>
          </w:tcPr>
          <w:p w14:paraId="4DADD9AF" w14:textId="77777777" w:rsidR="00F25B6D" w:rsidRPr="00D9020A" w:rsidRDefault="00F25B6D" w:rsidP="00CC1AFB">
            <w:pPr>
              <w:spacing w:line="276" w:lineRule="auto"/>
              <w:rPr>
                <w:rFonts w:ascii="Arial" w:hAnsi="Arial" w:cs="Arial"/>
                <w:sz w:val="22"/>
              </w:rPr>
            </w:pPr>
          </w:p>
        </w:tc>
      </w:tr>
      <w:tr w:rsidR="00F25B6D" w:rsidRPr="00D9020A" w14:paraId="0C04100D" w14:textId="77777777" w:rsidTr="00CC1AFB">
        <w:trPr>
          <w:trHeight w:hRule="exact" w:val="439"/>
        </w:trPr>
        <w:tc>
          <w:tcPr>
            <w:tcW w:w="3124" w:type="dxa"/>
            <w:tcBorders>
              <w:top w:val="single" w:sz="4" w:space="0" w:color="000000"/>
              <w:left w:val="single" w:sz="4" w:space="0" w:color="000000"/>
              <w:bottom w:val="single" w:sz="4" w:space="0" w:color="000000"/>
              <w:right w:val="single" w:sz="4" w:space="0" w:color="000000"/>
            </w:tcBorders>
          </w:tcPr>
          <w:p w14:paraId="052DC128" w14:textId="77777777" w:rsidR="00F25B6D" w:rsidRPr="00D9020A" w:rsidRDefault="00F25B6D" w:rsidP="00CC1AFB">
            <w:pPr>
              <w:spacing w:before="75" w:line="276" w:lineRule="auto"/>
              <w:ind w:left="34"/>
              <w:rPr>
                <w:rFonts w:ascii="Arial" w:eastAsia="Calibri" w:hAnsi="Arial" w:cs="Arial"/>
                <w:sz w:val="22"/>
                <w:szCs w:val="22"/>
              </w:rPr>
            </w:pPr>
            <w:r w:rsidRPr="00D9020A">
              <w:rPr>
                <w:rFonts w:ascii="Arial" w:eastAsia="Calibri" w:hAnsi="Arial" w:cs="Arial"/>
                <w:sz w:val="22"/>
                <w:szCs w:val="22"/>
              </w:rPr>
              <w:t>Con NIF</w:t>
            </w:r>
          </w:p>
        </w:tc>
        <w:tc>
          <w:tcPr>
            <w:tcW w:w="5381" w:type="dxa"/>
            <w:tcBorders>
              <w:top w:val="single" w:sz="4" w:space="0" w:color="000000"/>
              <w:left w:val="single" w:sz="4" w:space="0" w:color="000000"/>
              <w:bottom w:val="single" w:sz="4" w:space="0" w:color="000000"/>
              <w:right w:val="single" w:sz="4" w:space="0" w:color="000000"/>
            </w:tcBorders>
          </w:tcPr>
          <w:p w14:paraId="4757BD40" w14:textId="77777777" w:rsidR="00F25B6D" w:rsidRPr="00D9020A" w:rsidRDefault="00F25B6D" w:rsidP="00CC1AFB">
            <w:pPr>
              <w:spacing w:line="276" w:lineRule="auto"/>
              <w:rPr>
                <w:rFonts w:ascii="Arial" w:hAnsi="Arial" w:cs="Arial"/>
                <w:sz w:val="22"/>
              </w:rPr>
            </w:pPr>
          </w:p>
        </w:tc>
      </w:tr>
      <w:tr w:rsidR="00F25B6D" w:rsidRPr="00D9020A" w14:paraId="21A6BAE1" w14:textId="77777777" w:rsidTr="00CC1AFB">
        <w:trPr>
          <w:trHeight w:hRule="exact" w:val="706"/>
        </w:trPr>
        <w:tc>
          <w:tcPr>
            <w:tcW w:w="3124" w:type="dxa"/>
            <w:tcBorders>
              <w:top w:val="single" w:sz="4" w:space="0" w:color="000000"/>
              <w:left w:val="single" w:sz="4" w:space="0" w:color="000000"/>
              <w:bottom w:val="single" w:sz="4" w:space="0" w:color="000000"/>
              <w:right w:val="single" w:sz="4" w:space="0" w:color="000000"/>
            </w:tcBorders>
          </w:tcPr>
          <w:p w14:paraId="12E8875C" w14:textId="77777777" w:rsidR="00F25B6D" w:rsidRPr="00D9020A" w:rsidRDefault="00F25B6D" w:rsidP="00CC1AFB">
            <w:pPr>
              <w:spacing w:before="75" w:line="276" w:lineRule="auto"/>
              <w:ind w:left="34" w:right="415"/>
              <w:rPr>
                <w:rFonts w:ascii="Arial" w:eastAsia="Calibri" w:hAnsi="Arial" w:cs="Arial"/>
                <w:sz w:val="22"/>
                <w:szCs w:val="22"/>
              </w:rPr>
            </w:pPr>
            <w:r w:rsidRPr="00D9020A">
              <w:rPr>
                <w:rFonts w:ascii="Arial" w:eastAsia="Calibri" w:hAnsi="Arial" w:cs="Arial"/>
                <w:sz w:val="22"/>
                <w:szCs w:val="22"/>
              </w:rPr>
              <w:t>Por sí mismo/a o en representación de la entidad</w:t>
            </w:r>
          </w:p>
        </w:tc>
        <w:tc>
          <w:tcPr>
            <w:tcW w:w="5381" w:type="dxa"/>
            <w:tcBorders>
              <w:top w:val="single" w:sz="4" w:space="0" w:color="000000"/>
              <w:left w:val="single" w:sz="4" w:space="0" w:color="000000"/>
              <w:bottom w:val="single" w:sz="4" w:space="0" w:color="000000"/>
              <w:right w:val="single" w:sz="4" w:space="0" w:color="000000"/>
            </w:tcBorders>
          </w:tcPr>
          <w:p w14:paraId="7D9D9695" w14:textId="77777777" w:rsidR="00F25B6D" w:rsidRPr="00D9020A" w:rsidRDefault="00F25B6D" w:rsidP="00CC1AFB">
            <w:pPr>
              <w:spacing w:line="276" w:lineRule="auto"/>
              <w:rPr>
                <w:rFonts w:ascii="Arial" w:hAnsi="Arial" w:cs="Arial"/>
                <w:sz w:val="22"/>
              </w:rPr>
            </w:pPr>
          </w:p>
        </w:tc>
      </w:tr>
      <w:tr w:rsidR="00F25B6D" w:rsidRPr="00D9020A" w14:paraId="7F0F8392" w14:textId="77777777" w:rsidTr="00CC1AFB">
        <w:trPr>
          <w:trHeight w:hRule="exact" w:val="438"/>
        </w:trPr>
        <w:tc>
          <w:tcPr>
            <w:tcW w:w="3124" w:type="dxa"/>
            <w:tcBorders>
              <w:top w:val="single" w:sz="4" w:space="0" w:color="000000"/>
              <w:left w:val="single" w:sz="4" w:space="0" w:color="000000"/>
              <w:bottom w:val="single" w:sz="4" w:space="0" w:color="000000"/>
              <w:right w:val="single" w:sz="4" w:space="0" w:color="000000"/>
            </w:tcBorders>
          </w:tcPr>
          <w:p w14:paraId="145C212F" w14:textId="77777777" w:rsidR="00F25B6D" w:rsidRPr="00D9020A" w:rsidRDefault="00F25B6D" w:rsidP="00CC1AFB">
            <w:pPr>
              <w:spacing w:before="74" w:line="276" w:lineRule="auto"/>
              <w:ind w:left="34"/>
              <w:rPr>
                <w:rFonts w:ascii="Arial" w:eastAsia="Calibri" w:hAnsi="Arial" w:cs="Arial"/>
                <w:sz w:val="22"/>
                <w:szCs w:val="22"/>
              </w:rPr>
            </w:pPr>
            <w:r w:rsidRPr="00D9020A">
              <w:rPr>
                <w:rFonts w:ascii="Arial" w:eastAsia="Calibri" w:hAnsi="Arial" w:cs="Arial"/>
                <w:sz w:val="22"/>
                <w:szCs w:val="22"/>
              </w:rPr>
              <w:t>Con CIF</w:t>
            </w:r>
          </w:p>
        </w:tc>
        <w:tc>
          <w:tcPr>
            <w:tcW w:w="5381" w:type="dxa"/>
            <w:tcBorders>
              <w:top w:val="single" w:sz="4" w:space="0" w:color="000000"/>
              <w:left w:val="single" w:sz="4" w:space="0" w:color="000000"/>
              <w:bottom w:val="single" w:sz="4" w:space="0" w:color="000000"/>
              <w:right w:val="single" w:sz="4" w:space="0" w:color="000000"/>
            </w:tcBorders>
          </w:tcPr>
          <w:p w14:paraId="2D71BA94" w14:textId="77777777" w:rsidR="00F25B6D" w:rsidRPr="00D9020A" w:rsidRDefault="00F25B6D" w:rsidP="00CC1AFB">
            <w:pPr>
              <w:spacing w:line="276" w:lineRule="auto"/>
              <w:rPr>
                <w:rFonts w:ascii="Arial" w:hAnsi="Arial" w:cs="Arial"/>
                <w:sz w:val="22"/>
              </w:rPr>
            </w:pPr>
          </w:p>
        </w:tc>
      </w:tr>
      <w:tr w:rsidR="00F25B6D" w:rsidRPr="00D9020A" w14:paraId="16993804" w14:textId="77777777" w:rsidTr="00CC1AFB">
        <w:trPr>
          <w:trHeight w:hRule="exact" w:val="440"/>
        </w:trPr>
        <w:tc>
          <w:tcPr>
            <w:tcW w:w="3124" w:type="dxa"/>
            <w:tcBorders>
              <w:top w:val="single" w:sz="4" w:space="0" w:color="000000"/>
              <w:left w:val="single" w:sz="4" w:space="0" w:color="000000"/>
              <w:bottom w:val="single" w:sz="4" w:space="0" w:color="000000"/>
              <w:right w:val="single" w:sz="4" w:space="0" w:color="000000"/>
            </w:tcBorders>
          </w:tcPr>
          <w:p w14:paraId="11378701" w14:textId="77777777" w:rsidR="00F25B6D" w:rsidRPr="00D9020A" w:rsidRDefault="00F25B6D" w:rsidP="00CC1AFB">
            <w:pPr>
              <w:spacing w:before="75" w:line="276" w:lineRule="auto"/>
              <w:ind w:left="34"/>
              <w:rPr>
                <w:rFonts w:ascii="Arial" w:eastAsia="Calibri" w:hAnsi="Arial" w:cs="Arial"/>
                <w:sz w:val="22"/>
                <w:szCs w:val="22"/>
              </w:rPr>
            </w:pPr>
            <w:r w:rsidRPr="00D9020A">
              <w:rPr>
                <w:rFonts w:ascii="Arial" w:eastAsia="Calibri" w:hAnsi="Arial" w:cs="Arial"/>
                <w:sz w:val="22"/>
                <w:szCs w:val="22"/>
              </w:rPr>
              <w:t>En calidad de</w:t>
            </w:r>
          </w:p>
        </w:tc>
        <w:tc>
          <w:tcPr>
            <w:tcW w:w="5381" w:type="dxa"/>
            <w:tcBorders>
              <w:top w:val="single" w:sz="4" w:space="0" w:color="000000"/>
              <w:left w:val="single" w:sz="4" w:space="0" w:color="000000"/>
              <w:bottom w:val="single" w:sz="4" w:space="0" w:color="000000"/>
              <w:right w:val="single" w:sz="4" w:space="0" w:color="000000"/>
            </w:tcBorders>
          </w:tcPr>
          <w:p w14:paraId="1A42FAB9" w14:textId="77777777" w:rsidR="00F25B6D" w:rsidRPr="00D9020A" w:rsidRDefault="00F25B6D" w:rsidP="00CC1AFB">
            <w:pPr>
              <w:spacing w:line="276" w:lineRule="auto"/>
              <w:rPr>
                <w:rFonts w:ascii="Arial" w:hAnsi="Arial" w:cs="Arial"/>
                <w:sz w:val="22"/>
              </w:rPr>
            </w:pPr>
          </w:p>
        </w:tc>
      </w:tr>
      <w:tr w:rsidR="00F25B6D" w:rsidRPr="00D9020A" w14:paraId="031E04BB" w14:textId="77777777" w:rsidTr="00CC1AFB">
        <w:trPr>
          <w:trHeight w:hRule="exact" w:val="1056"/>
        </w:trPr>
        <w:tc>
          <w:tcPr>
            <w:tcW w:w="3124" w:type="dxa"/>
            <w:tcBorders>
              <w:top w:val="single" w:sz="4" w:space="0" w:color="000000"/>
              <w:left w:val="single" w:sz="4" w:space="0" w:color="000000"/>
              <w:bottom w:val="single" w:sz="4" w:space="0" w:color="000000"/>
              <w:right w:val="single" w:sz="4" w:space="0" w:color="000000"/>
            </w:tcBorders>
          </w:tcPr>
          <w:p w14:paraId="0F06BCC2" w14:textId="77777777" w:rsidR="00F25B6D" w:rsidRPr="00D9020A" w:rsidRDefault="00F25B6D" w:rsidP="00CC1AFB">
            <w:pPr>
              <w:spacing w:before="10" w:line="276" w:lineRule="auto"/>
              <w:rPr>
                <w:rFonts w:ascii="Arial" w:hAnsi="Arial" w:cs="Arial"/>
                <w:sz w:val="22"/>
              </w:rPr>
            </w:pPr>
          </w:p>
          <w:p w14:paraId="10842703" w14:textId="77777777" w:rsidR="00F25B6D" w:rsidRPr="00D9020A" w:rsidRDefault="00F25B6D" w:rsidP="00CC1AFB">
            <w:pPr>
              <w:spacing w:line="276" w:lineRule="auto"/>
              <w:ind w:left="34" w:right="372"/>
              <w:rPr>
                <w:rFonts w:ascii="Arial" w:eastAsia="Calibri" w:hAnsi="Arial" w:cs="Arial"/>
                <w:sz w:val="22"/>
                <w:szCs w:val="22"/>
              </w:rPr>
            </w:pPr>
            <w:r w:rsidRPr="00D9020A">
              <w:rPr>
                <w:rFonts w:ascii="Arial" w:eastAsia="Calibri" w:hAnsi="Arial" w:cs="Arial"/>
                <w:spacing w:val="-2"/>
                <w:sz w:val="22"/>
                <w:szCs w:val="22"/>
              </w:rPr>
              <w:t>Dato</w:t>
            </w:r>
            <w:r w:rsidRPr="00D9020A">
              <w:rPr>
                <w:rFonts w:ascii="Arial" w:eastAsia="Calibri" w:hAnsi="Arial" w:cs="Arial"/>
                <w:sz w:val="22"/>
                <w:szCs w:val="22"/>
              </w:rPr>
              <w:t>s</w:t>
            </w:r>
            <w:r w:rsidRPr="00D9020A">
              <w:rPr>
                <w:rFonts w:ascii="Arial" w:eastAsia="Calibri" w:hAnsi="Arial" w:cs="Arial"/>
                <w:spacing w:val="15"/>
                <w:sz w:val="22"/>
                <w:szCs w:val="22"/>
              </w:rPr>
              <w:t xml:space="preserve"> </w:t>
            </w:r>
            <w:r w:rsidRPr="00D9020A">
              <w:rPr>
                <w:rFonts w:ascii="Arial" w:eastAsia="Calibri" w:hAnsi="Arial" w:cs="Arial"/>
                <w:spacing w:val="-2"/>
                <w:sz w:val="22"/>
                <w:szCs w:val="22"/>
              </w:rPr>
              <w:t>d</w:t>
            </w:r>
            <w:r w:rsidRPr="00D9020A">
              <w:rPr>
                <w:rFonts w:ascii="Arial" w:eastAsia="Calibri" w:hAnsi="Arial" w:cs="Arial"/>
                <w:sz w:val="22"/>
                <w:szCs w:val="22"/>
              </w:rPr>
              <w:t>e</w:t>
            </w:r>
            <w:r w:rsidRPr="00D9020A">
              <w:rPr>
                <w:rFonts w:ascii="Arial" w:eastAsia="Calibri" w:hAnsi="Arial" w:cs="Arial"/>
                <w:spacing w:val="15"/>
                <w:sz w:val="22"/>
                <w:szCs w:val="22"/>
              </w:rPr>
              <w:t xml:space="preserve"> </w:t>
            </w:r>
            <w:r w:rsidRPr="00D9020A">
              <w:rPr>
                <w:rFonts w:ascii="Arial" w:eastAsia="Calibri" w:hAnsi="Arial" w:cs="Arial"/>
                <w:spacing w:val="-2"/>
                <w:sz w:val="22"/>
                <w:szCs w:val="22"/>
              </w:rPr>
              <w:t>contact</w:t>
            </w:r>
            <w:r w:rsidRPr="00D9020A">
              <w:rPr>
                <w:rFonts w:ascii="Arial" w:eastAsia="Calibri" w:hAnsi="Arial" w:cs="Arial"/>
                <w:sz w:val="22"/>
                <w:szCs w:val="22"/>
              </w:rPr>
              <w:t>o</w:t>
            </w:r>
            <w:r w:rsidRPr="00D9020A">
              <w:rPr>
                <w:rFonts w:ascii="Arial" w:eastAsia="Calibri" w:hAnsi="Arial" w:cs="Arial"/>
                <w:spacing w:val="15"/>
                <w:sz w:val="22"/>
                <w:szCs w:val="22"/>
              </w:rPr>
              <w:t xml:space="preserve"> </w:t>
            </w:r>
            <w:r w:rsidRPr="00D9020A">
              <w:rPr>
                <w:rFonts w:ascii="Arial" w:eastAsia="Calibri" w:hAnsi="Arial" w:cs="Arial"/>
                <w:spacing w:val="-2"/>
                <w:sz w:val="22"/>
                <w:szCs w:val="22"/>
              </w:rPr>
              <w:t>(dirección</w:t>
            </w:r>
            <w:r w:rsidRPr="00D9020A">
              <w:rPr>
                <w:rFonts w:ascii="Arial" w:eastAsia="Calibri" w:hAnsi="Arial" w:cs="Arial"/>
                <w:sz w:val="22"/>
                <w:szCs w:val="22"/>
              </w:rPr>
              <w:t>, teléfono, email)</w:t>
            </w:r>
          </w:p>
        </w:tc>
        <w:tc>
          <w:tcPr>
            <w:tcW w:w="5381" w:type="dxa"/>
            <w:tcBorders>
              <w:top w:val="single" w:sz="4" w:space="0" w:color="000000"/>
              <w:left w:val="single" w:sz="4" w:space="0" w:color="000000"/>
              <w:bottom w:val="single" w:sz="4" w:space="0" w:color="000000"/>
              <w:right w:val="single" w:sz="4" w:space="0" w:color="000000"/>
            </w:tcBorders>
          </w:tcPr>
          <w:p w14:paraId="38D94AF9" w14:textId="77777777" w:rsidR="00F25B6D" w:rsidRPr="00D9020A" w:rsidRDefault="00F25B6D" w:rsidP="00CC1AFB">
            <w:pPr>
              <w:spacing w:line="276" w:lineRule="auto"/>
              <w:rPr>
                <w:rFonts w:ascii="Arial" w:hAnsi="Arial" w:cs="Arial"/>
                <w:sz w:val="22"/>
              </w:rPr>
            </w:pPr>
          </w:p>
        </w:tc>
      </w:tr>
    </w:tbl>
    <w:p w14:paraId="31A83E58" w14:textId="77777777" w:rsidR="00F25B6D" w:rsidRPr="00D9020A" w:rsidRDefault="00F25B6D" w:rsidP="00F25B6D">
      <w:pPr>
        <w:pStyle w:val="Default"/>
        <w:spacing w:line="276" w:lineRule="auto"/>
        <w:rPr>
          <w:rFonts w:ascii="Arial" w:hAnsi="Arial" w:cs="Arial"/>
          <w:sz w:val="22"/>
          <w:lang w:eastAsia="zh-CN" w:bidi="hi-IN"/>
        </w:rPr>
      </w:pPr>
    </w:p>
    <w:p w14:paraId="1E6C8998" w14:textId="77777777" w:rsidR="00F25B6D" w:rsidRPr="00D9020A" w:rsidRDefault="00F25B6D" w:rsidP="00F25B6D">
      <w:pPr>
        <w:pStyle w:val="CM18"/>
        <w:spacing w:after="240" w:line="276" w:lineRule="auto"/>
        <w:jc w:val="center"/>
        <w:rPr>
          <w:rFonts w:ascii="Arial" w:hAnsi="Arial" w:cs="Arial"/>
          <w:sz w:val="20"/>
          <w:szCs w:val="22"/>
        </w:rPr>
      </w:pPr>
      <w:r w:rsidRPr="00D9020A">
        <w:rPr>
          <w:rFonts w:ascii="Arial" w:hAnsi="Arial" w:cs="Arial"/>
          <w:sz w:val="20"/>
          <w:szCs w:val="22"/>
        </w:rPr>
        <w:t>DECLARA</w:t>
      </w:r>
    </w:p>
    <w:p w14:paraId="44E74B9C" w14:textId="77777777" w:rsidR="00F25B6D" w:rsidRPr="00D9020A" w:rsidRDefault="00F25B6D" w:rsidP="00F25B6D">
      <w:pPr>
        <w:spacing w:line="276" w:lineRule="auto"/>
        <w:rPr>
          <w:rFonts w:ascii="Arial" w:hAnsi="Arial" w:cs="Arial"/>
          <w:sz w:val="22"/>
        </w:rPr>
      </w:pPr>
      <w:r w:rsidRPr="00D9020A">
        <w:rPr>
          <w:rFonts w:ascii="Arial" w:eastAsia="Calibri" w:hAnsi="Arial" w:cs="Arial"/>
          <w:sz w:val="22"/>
          <w:szCs w:val="22"/>
        </w:rPr>
        <w:t>Que ha presentado solicitud a la actuación arriba indicada para el proyecto denominado:</w:t>
      </w:r>
    </w:p>
    <w:p w14:paraId="784C6CC5" w14:textId="77777777" w:rsidR="00F25B6D" w:rsidRPr="00D9020A" w:rsidRDefault="00F25B6D" w:rsidP="00F25B6D">
      <w:pPr>
        <w:pStyle w:val="CM18"/>
        <w:spacing w:after="240" w:line="276" w:lineRule="auto"/>
        <w:jc w:val="center"/>
        <w:rPr>
          <w:rFonts w:ascii="Arial" w:hAnsi="Arial" w:cs="Arial"/>
          <w:sz w:val="20"/>
          <w:szCs w:val="22"/>
        </w:rPr>
      </w:pPr>
      <w:r w:rsidRPr="00D9020A">
        <w:rPr>
          <w:rFonts w:ascii="Arial" w:hAnsi="Arial" w:cs="Arial"/>
          <w:noProof/>
          <w:sz w:val="20"/>
          <w:szCs w:val="22"/>
          <w:lang w:val="ca-ES" w:eastAsia="ca-ES"/>
        </w:rPr>
        <w:drawing>
          <wp:inline distT="0" distB="0" distL="0" distR="0" wp14:anchorId="111FB6A8" wp14:editId="08AEF286">
            <wp:extent cx="5400040" cy="596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96265"/>
                    </a:xfrm>
                    <a:prstGeom prst="rect">
                      <a:avLst/>
                    </a:prstGeom>
                    <a:noFill/>
                    <a:ln>
                      <a:noFill/>
                    </a:ln>
                  </pic:spPr>
                </pic:pic>
              </a:graphicData>
            </a:graphic>
          </wp:inline>
        </w:drawing>
      </w:r>
    </w:p>
    <w:p w14:paraId="26F5BE40" w14:textId="77777777" w:rsidR="00F25B6D" w:rsidRPr="00D9020A" w:rsidRDefault="00F25B6D" w:rsidP="00F25B6D">
      <w:pPr>
        <w:spacing w:before="11" w:line="276" w:lineRule="auto"/>
        <w:ind w:left="101" w:right="-1"/>
        <w:jc w:val="both"/>
        <w:rPr>
          <w:rFonts w:ascii="Arial" w:eastAsia="Calibri" w:hAnsi="Arial" w:cs="Arial"/>
          <w:sz w:val="22"/>
          <w:szCs w:val="22"/>
        </w:rPr>
      </w:pPr>
      <w:r w:rsidRPr="00D9020A">
        <w:rPr>
          <w:rFonts w:ascii="Arial" w:eastAsia="Calibri" w:hAnsi="Arial" w:cs="Arial"/>
          <w:sz w:val="22"/>
          <w:szCs w:val="22"/>
        </w:rPr>
        <w:t>y éste cumple lo Siguiente:</w:t>
      </w:r>
    </w:p>
    <w:p w14:paraId="3C905A51" w14:textId="77777777" w:rsidR="00F25B6D" w:rsidRPr="00D9020A" w:rsidRDefault="00F25B6D" w:rsidP="00F25B6D">
      <w:pPr>
        <w:spacing w:line="276" w:lineRule="auto"/>
        <w:rPr>
          <w:rFonts w:ascii="Arial" w:hAnsi="Arial" w:cs="Arial"/>
          <w:sz w:val="22"/>
        </w:rPr>
      </w:pPr>
    </w:p>
    <w:p w14:paraId="08E5B0B1" w14:textId="77777777" w:rsidR="00F25B6D" w:rsidRPr="00D9020A" w:rsidRDefault="00F25B6D" w:rsidP="00F25B6D">
      <w:pPr>
        <w:spacing w:line="276" w:lineRule="auto"/>
        <w:ind w:left="101" w:right="79"/>
        <w:jc w:val="both"/>
        <w:rPr>
          <w:rFonts w:ascii="Arial" w:eastAsia="Calibri" w:hAnsi="Arial" w:cs="Arial"/>
          <w:sz w:val="22"/>
          <w:szCs w:val="22"/>
        </w:rPr>
      </w:pPr>
      <w:r w:rsidRPr="00D9020A">
        <w:rPr>
          <w:rFonts w:ascii="Arial" w:eastAsia="Calibri" w:hAnsi="Arial" w:cs="Arial"/>
          <w:szCs w:val="28"/>
        </w:rPr>
        <w:t>A.</w:t>
      </w:r>
      <w:r w:rsidRPr="00D9020A">
        <w:rPr>
          <w:rFonts w:ascii="Arial" w:eastAsia="Calibri" w:hAnsi="Arial" w:cs="Arial"/>
          <w:spacing w:val="9"/>
          <w:szCs w:val="28"/>
        </w:rPr>
        <w:t xml:space="preserve"> </w:t>
      </w:r>
      <w:r w:rsidRPr="00D9020A">
        <w:rPr>
          <w:rFonts w:ascii="Arial" w:eastAsia="Calibri" w:hAnsi="Arial" w:cs="Arial"/>
          <w:sz w:val="22"/>
          <w:szCs w:val="22"/>
        </w:rPr>
        <w:t>Las</w:t>
      </w:r>
      <w:r w:rsidRPr="00D9020A">
        <w:rPr>
          <w:rFonts w:ascii="Arial" w:eastAsia="Calibri" w:hAnsi="Arial" w:cs="Arial"/>
          <w:spacing w:val="3"/>
          <w:sz w:val="22"/>
          <w:szCs w:val="22"/>
        </w:rPr>
        <w:t xml:space="preserve"> </w:t>
      </w:r>
      <w:r w:rsidRPr="00D9020A">
        <w:rPr>
          <w:rFonts w:ascii="Arial" w:eastAsia="Calibri" w:hAnsi="Arial" w:cs="Arial"/>
          <w:sz w:val="22"/>
          <w:szCs w:val="22"/>
        </w:rPr>
        <w:t>actividades</w:t>
      </w:r>
      <w:r w:rsidRPr="00D9020A">
        <w:rPr>
          <w:rFonts w:ascii="Arial" w:eastAsia="Calibri" w:hAnsi="Arial" w:cs="Arial"/>
          <w:spacing w:val="3"/>
          <w:sz w:val="22"/>
          <w:szCs w:val="22"/>
        </w:rPr>
        <w:t xml:space="preserve"> </w:t>
      </w:r>
      <w:r w:rsidRPr="00D9020A">
        <w:rPr>
          <w:rFonts w:ascii="Arial" w:eastAsia="Calibri" w:hAnsi="Arial" w:cs="Arial"/>
          <w:sz w:val="22"/>
          <w:szCs w:val="22"/>
        </w:rPr>
        <w:t>que</w:t>
      </w:r>
      <w:r w:rsidRPr="00D9020A">
        <w:rPr>
          <w:rFonts w:ascii="Arial" w:eastAsia="Calibri" w:hAnsi="Arial" w:cs="Arial"/>
          <w:spacing w:val="3"/>
          <w:sz w:val="22"/>
          <w:szCs w:val="22"/>
        </w:rPr>
        <w:t xml:space="preserve"> </w:t>
      </w:r>
      <w:r w:rsidRPr="00D9020A">
        <w:rPr>
          <w:rFonts w:ascii="Arial" w:eastAsia="Calibri" w:hAnsi="Arial" w:cs="Arial"/>
          <w:sz w:val="22"/>
          <w:szCs w:val="22"/>
        </w:rPr>
        <w:t>se</w:t>
      </w:r>
      <w:r w:rsidRPr="00D9020A">
        <w:rPr>
          <w:rFonts w:ascii="Arial" w:eastAsia="Calibri" w:hAnsi="Arial" w:cs="Arial"/>
          <w:spacing w:val="3"/>
          <w:sz w:val="22"/>
          <w:szCs w:val="22"/>
        </w:rPr>
        <w:t xml:space="preserve"> </w:t>
      </w:r>
      <w:r w:rsidRPr="00D9020A">
        <w:rPr>
          <w:rFonts w:ascii="Arial" w:eastAsia="Calibri" w:hAnsi="Arial" w:cs="Arial"/>
          <w:sz w:val="22"/>
          <w:szCs w:val="22"/>
        </w:rPr>
        <w:t>desarrollan</w:t>
      </w:r>
      <w:r w:rsidRPr="00D9020A">
        <w:rPr>
          <w:rFonts w:ascii="Arial" w:eastAsia="Calibri" w:hAnsi="Arial" w:cs="Arial"/>
          <w:spacing w:val="3"/>
          <w:sz w:val="22"/>
          <w:szCs w:val="22"/>
        </w:rPr>
        <w:t xml:space="preserve"> </w:t>
      </w:r>
      <w:r w:rsidRPr="00D9020A">
        <w:rPr>
          <w:rFonts w:ascii="Arial" w:eastAsia="Calibri" w:hAnsi="Arial" w:cs="Arial"/>
          <w:sz w:val="22"/>
          <w:szCs w:val="22"/>
        </w:rPr>
        <w:t>en</w:t>
      </w:r>
      <w:r w:rsidRPr="00D9020A">
        <w:rPr>
          <w:rFonts w:ascii="Arial" w:eastAsia="Calibri" w:hAnsi="Arial" w:cs="Arial"/>
          <w:spacing w:val="3"/>
          <w:sz w:val="22"/>
          <w:szCs w:val="22"/>
        </w:rPr>
        <w:t xml:space="preserve"> </w:t>
      </w:r>
      <w:r w:rsidRPr="00D9020A">
        <w:rPr>
          <w:rFonts w:ascii="Arial" w:eastAsia="Calibri" w:hAnsi="Arial" w:cs="Arial"/>
          <w:sz w:val="22"/>
          <w:szCs w:val="22"/>
        </w:rPr>
        <w:t>el</w:t>
      </w:r>
      <w:r w:rsidRPr="00D9020A">
        <w:rPr>
          <w:rFonts w:ascii="Arial" w:eastAsia="Calibri" w:hAnsi="Arial" w:cs="Arial"/>
          <w:spacing w:val="3"/>
          <w:sz w:val="22"/>
          <w:szCs w:val="22"/>
        </w:rPr>
        <w:t xml:space="preserve"> </w:t>
      </w:r>
      <w:r w:rsidRPr="00D9020A">
        <w:rPr>
          <w:rFonts w:ascii="Arial" w:eastAsia="Calibri" w:hAnsi="Arial" w:cs="Arial"/>
          <w:sz w:val="22"/>
          <w:szCs w:val="22"/>
        </w:rPr>
        <w:t>mismo no ocasionan</w:t>
      </w:r>
      <w:r w:rsidRPr="00D9020A">
        <w:rPr>
          <w:rFonts w:ascii="Arial" w:eastAsia="Calibri" w:hAnsi="Arial" w:cs="Arial"/>
          <w:spacing w:val="3"/>
          <w:sz w:val="22"/>
          <w:szCs w:val="22"/>
        </w:rPr>
        <w:t xml:space="preserve"> </w:t>
      </w:r>
      <w:r w:rsidRPr="00D9020A">
        <w:rPr>
          <w:rFonts w:ascii="Arial" w:eastAsia="Calibri" w:hAnsi="Arial" w:cs="Arial"/>
          <w:sz w:val="22"/>
          <w:szCs w:val="22"/>
        </w:rPr>
        <w:t>un</w:t>
      </w:r>
      <w:r w:rsidRPr="00D9020A">
        <w:rPr>
          <w:rFonts w:ascii="Arial" w:eastAsia="Calibri" w:hAnsi="Arial" w:cs="Arial"/>
          <w:spacing w:val="3"/>
          <w:sz w:val="22"/>
          <w:szCs w:val="22"/>
        </w:rPr>
        <w:t xml:space="preserve"> </w:t>
      </w:r>
      <w:r w:rsidRPr="00D9020A">
        <w:rPr>
          <w:rFonts w:ascii="Arial" w:eastAsia="Calibri" w:hAnsi="Arial" w:cs="Arial"/>
          <w:sz w:val="22"/>
          <w:szCs w:val="22"/>
        </w:rPr>
        <w:t>perjuicio</w:t>
      </w:r>
      <w:r w:rsidRPr="00D9020A">
        <w:rPr>
          <w:rFonts w:ascii="Arial" w:eastAsia="Calibri" w:hAnsi="Arial" w:cs="Arial"/>
          <w:spacing w:val="3"/>
          <w:sz w:val="22"/>
          <w:szCs w:val="22"/>
        </w:rPr>
        <w:t xml:space="preserve"> </w:t>
      </w:r>
      <w:r w:rsidRPr="00D9020A">
        <w:rPr>
          <w:rFonts w:ascii="Arial" w:eastAsia="Calibri" w:hAnsi="Arial" w:cs="Arial"/>
          <w:sz w:val="22"/>
          <w:szCs w:val="22"/>
        </w:rPr>
        <w:t>significativo</w:t>
      </w:r>
      <w:r w:rsidRPr="00D9020A">
        <w:rPr>
          <w:rFonts w:ascii="Arial" w:eastAsia="Calibri" w:hAnsi="Arial" w:cs="Arial"/>
          <w:spacing w:val="3"/>
          <w:sz w:val="22"/>
          <w:szCs w:val="22"/>
        </w:rPr>
        <w:t xml:space="preserve"> </w:t>
      </w:r>
      <w:r w:rsidRPr="00D9020A">
        <w:rPr>
          <w:rFonts w:ascii="Arial" w:eastAsia="Calibri" w:hAnsi="Arial" w:cs="Arial"/>
          <w:sz w:val="22"/>
          <w:szCs w:val="22"/>
        </w:rPr>
        <w:t>a</w:t>
      </w:r>
      <w:r w:rsidRPr="00D9020A">
        <w:rPr>
          <w:rFonts w:ascii="Arial" w:eastAsia="Calibri" w:hAnsi="Arial" w:cs="Arial"/>
          <w:spacing w:val="2"/>
          <w:sz w:val="22"/>
          <w:szCs w:val="22"/>
        </w:rPr>
        <w:t xml:space="preserve"> </w:t>
      </w:r>
      <w:r w:rsidRPr="00D9020A">
        <w:rPr>
          <w:rFonts w:ascii="Arial" w:eastAsia="Calibri" w:hAnsi="Arial" w:cs="Arial"/>
          <w:sz w:val="22"/>
          <w:szCs w:val="22"/>
        </w:rPr>
        <w:t>los sigui</w:t>
      </w:r>
      <w:r w:rsidRPr="00D9020A">
        <w:rPr>
          <w:rFonts w:ascii="Arial" w:eastAsia="Calibri" w:hAnsi="Arial" w:cs="Arial"/>
          <w:spacing w:val="1"/>
          <w:sz w:val="22"/>
          <w:szCs w:val="22"/>
        </w:rPr>
        <w:t>e</w:t>
      </w:r>
      <w:r w:rsidRPr="00D9020A">
        <w:rPr>
          <w:rFonts w:ascii="Arial" w:eastAsia="Calibri" w:hAnsi="Arial" w:cs="Arial"/>
          <w:sz w:val="22"/>
          <w:szCs w:val="22"/>
        </w:rPr>
        <w:t>n</w:t>
      </w:r>
      <w:r w:rsidRPr="00D9020A">
        <w:rPr>
          <w:rFonts w:ascii="Arial" w:eastAsia="Calibri" w:hAnsi="Arial" w:cs="Arial"/>
          <w:spacing w:val="1"/>
          <w:sz w:val="22"/>
          <w:szCs w:val="22"/>
        </w:rPr>
        <w:t>te</w:t>
      </w:r>
      <w:r w:rsidRPr="00D9020A">
        <w:rPr>
          <w:rFonts w:ascii="Arial" w:eastAsia="Calibri" w:hAnsi="Arial" w:cs="Arial"/>
          <w:sz w:val="22"/>
          <w:szCs w:val="22"/>
        </w:rPr>
        <w:t>s</w:t>
      </w:r>
      <w:r w:rsidRPr="00D9020A">
        <w:rPr>
          <w:rFonts w:ascii="Arial" w:eastAsia="Calibri" w:hAnsi="Arial" w:cs="Arial"/>
          <w:spacing w:val="2"/>
          <w:sz w:val="22"/>
          <w:szCs w:val="22"/>
        </w:rPr>
        <w:t xml:space="preserve"> </w:t>
      </w:r>
      <w:r w:rsidRPr="00D9020A">
        <w:rPr>
          <w:rFonts w:ascii="Arial" w:eastAsia="Calibri" w:hAnsi="Arial" w:cs="Arial"/>
          <w:spacing w:val="1"/>
          <w:sz w:val="22"/>
          <w:szCs w:val="22"/>
        </w:rPr>
        <w:t>o</w:t>
      </w:r>
      <w:r w:rsidRPr="00D9020A">
        <w:rPr>
          <w:rFonts w:ascii="Arial" w:eastAsia="Calibri" w:hAnsi="Arial" w:cs="Arial"/>
          <w:sz w:val="22"/>
          <w:szCs w:val="22"/>
        </w:rPr>
        <w:t>bj</w:t>
      </w:r>
      <w:r w:rsidRPr="00D9020A">
        <w:rPr>
          <w:rFonts w:ascii="Arial" w:eastAsia="Calibri" w:hAnsi="Arial" w:cs="Arial"/>
          <w:spacing w:val="-2"/>
          <w:sz w:val="22"/>
          <w:szCs w:val="22"/>
        </w:rPr>
        <w:t>e</w:t>
      </w:r>
      <w:r w:rsidRPr="00D9020A">
        <w:rPr>
          <w:rFonts w:ascii="Arial" w:eastAsia="Calibri" w:hAnsi="Arial" w:cs="Arial"/>
          <w:sz w:val="22"/>
          <w:szCs w:val="22"/>
        </w:rPr>
        <w:t>tiv</w:t>
      </w:r>
      <w:r w:rsidRPr="00D9020A">
        <w:rPr>
          <w:rFonts w:ascii="Arial" w:eastAsia="Calibri" w:hAnsi="Arial" w:cs="Arial"/>
          <w:spacing w:val="1"/>
          <w:sz w:val="22"/>
          <w:szCs w:val="22"/>
        </w:rPr>
        <w:t>o</w:t>
      </w:r>
      <w:r w:rsidRPr="00D9020A">
        <w:rPr>
          <w:rFonts w:ascii="Arial" w:eastAsia="Calibri" w:hAnsi="Arial" w:cs="Arial"/>
          <w:sz w:val="22"/>
          <w:szCs w:val="22"/>
        </w:rPr>
        <w:t>s m</w:t>
      </w:r>
      <w:r w:rsidRPr="00D9020A">
        <w:rPr>
          <w:rFonts w:ascii="Arial" w:eastAsia="Calibri" w:hAnsi="Arial" w:cs="Arial"/>
          <w:spacing w:val="1"/>
          <w:sz w:val="22"/>
          <w:szCs w:val="22"/>
        </w:rPr>
        <w:t>e</w:t>
      </w:r>
      <w:r w:rsidRPr="00D9020A">
        <w:rPr>
          <w:rFonts w:ascii="Arial" w:eastAsia="Calibri" w:hAnsi="Arial" w:cs="Arial"/>
          <w:sz w:val="22"/>
          <w:szCs w:val="22"/>
        </w:rPr>
        <w:t>d</w:t>
      </w:r>
      <w:r w:rsidRPr="00D9020A">
        <w:rPr>
          <w:rFonts w:ascii="Arial" w:eastAsia="Calibri" w:hAnsi="Arial" w:cs="Arial"/>
          <w:spacing w:val="-3"/>
          <w:sz w:val="22"/>
          <w:szCs w:val="22"/>
        </w:rPr>
        <w:t>i</w:t>
      </w:r>
      <w:r w:rsidRPr="00D9020A">
        <w:rPr>
          <w:rFonts w:ascii="Arial" w:eastAsia="Calibri" w:hAnsi="Arial" w:cs="Arial"/>
          <w:sz w:val="22"/>
          <w:szCs w:val="22"/>
        </w:rPr>
        <w:t>oambi</w:t>
      </w:r>
      <w:r w:rsidRPr="00D9020A">
        <w:rPr>
          <w:rFonts w:ascii="Arial" w:eastAsia="Calibri" w:hAnsi="Arial" w:cs="Arial"/>
          <w:spacing w:val="1"/>
          <w:sz w:val="22"/>
          <w:szCs w:val="22"/>
        </w:rPr>
        <w:t>e</w:t>
      </w:r>
      <w:r w:rsidRPr="00D9020A">
        <w:rPr>
          <w:rFonts w:ascii="Arial" w:eastAsia="Calibri" w:hAnsi="Arial" w:cs="Arial"/>
          <w:sz w:val="22"/>
          <w:szCs w:val="22"/>
        </w:rPr>
        <w:t>n</w:t>
      </w:r>
      <w:r w:rsidRPr="00D9020A">
        <w:rPr>
          <w:rFonts w:ascii="Arial" w:eastAsia="Calibri" w:hAnsi="Arial" w:cs="Arial"/>
          <w:spacing w:val="1"/>
          <w:sz w:val="22"/>
          <w:szCs w:val="22"/>
        </w:rPr>
        <w:t>t</w:t>
      </w:r>
      <w:r w:rsidRPr="00D9020A">
        <w:rPr>
          <w:rFonts w:ascii="Arial" w:eastAsia="Calibri" w:hAnsi="Arial" w:cs="Arial"/>
          <w:sz w:val="22"/>
          <w:szCs w:val="22"/>
        </w:rPr>
        <w:t>a</w:t>
      </w:r>
      <w:r w:rsidRPr="00D9020A">
        <w:rPr>
          <w:rFonts w:ascii="Arial" w:eastAsia="Calibri" w:hAnsi="Arial" w:cs="Arial"/>
          <w:spacing w:val="-2"/>
          <w:sz w:val="22"/>
          <w:szCs w:val="22"/>
        </w:rPr>
        <w:t>l</w:t>
      </w:r>
      <w:r w:rsidRPr="00D9020A">
        <w:rPr>
          <w:rFonts w:ascii="Arial" w:eastAsia="Calibri" w:hAnsi="Arial" w:cs="Arial"/>
          <w:spacing w:val="1"/>
          <w:sz w:val="22"/>
          <w:szCs w:val="22"/>
        </w:rPr>
        <w:t>e</w:t>
      </w:r>
      <w:r w:rsidRPr="00D9020A">
        <w:rPr>
          <w:rFonts w:ascii="Arial" w:eastAsia="Calibri" w:hAnsi="Arial" w:cs="Arial"/>
          <w:sz w:val="22"/>
          <w:szCs w:val="22"/>
        </w:rPr>
        <w:t>s,</w:t>
      </w:r>
      <w:r w:rsidRPr="00D9020A">
        <w:rPr>
          <w:rFonts w:ascii="Arial" w:eastAsia="Calibri" w:hAnsi="Arial" w:cs="Arial"/>
          <w:spacing w:val="2"/>
          <w:sz w:val="22"/>
          <w:szCs w:val="22"/>
        </w:rPr>
        <w:t xml:space="preserve"> </w:t>
      </w:r>
      <w:r w:rsidRPr="00D9020A">
        <w:rPr>
          <w:rFonts w:ascii="Arial" w:eastAsia="Calibri" w:hAnsi="Arial" w:cs="Arial"/>
          <w:sz w:val="22"/>
          <w:szCs w:val="22"/>
        </w:rPr>
        <w:t>según</w:t>
      </w:r>
      <w:r w:rsidRPr="00D9020A">
        <w:rPr>
          <w:rFonts w:ascii="Arial" w:eastAsia="Calibri" w:hAnsi="Arial" w:cs="Arial"/>
          <w:spacing w:val="1"/>
          <w:sz w:val="22"/>
          <w:szCs w:val="22"/>
        </w:rPr>
        <w:t xml:space="preserve"> </w:t>
      </w:r>
      <w:r w:rsidRPr="00D9020A">
        <w:rPr>
          <w:rFonts w:ascii="Arial" w:eastAsia="Calibri" w:hAnsi="Arial" w:cs="Arial"/>
          <w:sz w:val="22"/>
          <w:szCs w:val="22"/>
        </w:rPr>
        <w:t>el</w:t>
      </w:r>
      <w:r w:rsidRPr="00D9020A">
        <w:rPr>
          <w:rFonts w:ascii="Arial" w:eastAsia="Calibri" w:hAnsi="Arial" w:cs="Arial"/>
          <w:spacing w:val="2"/>
          <w:sz w:val="22"/>
          <w:szCs w:val="22"/>
        </w:rPr>
        <w:t xml:space="preserve"> </w:t>
      </w:r>
      <w:r w:rsidRPr="00D9020A">
        <w:rPr>
          <w:rFonts w:ascii="Arial" w:eastAsia="Calibri" w:hAnsi="Arial" w:cs="Arial"/>
          <w:sz w:val="22"/>
          <w:szCs w:val="22"/>
        </w:rPr>
        <w:t>artí</w:t>
      </w:r>
      <w:r w:rsidRPr="00D9020A">
        <w:rPr>
          <w:rFonts w:ascii="Arial" w:eastAsia="Calibri" w:hAnsi="Arial" w:cs="Arial"/>
          <w:spacing w:val="-2"/>
          <w:sz w:val="22"/>
          <w:szCs w:val="22"/>
        </w:rPr>
        <w:t>c</w:t>
      </w:r>
      <w:r w:rsidRPr="00D9020A">
        <w:rPr>
          <w:rFonts w:ascii="Arial" w:eastAsia="Calibri" w:hAnsi="Arial" w:cs="Arial"/>
          <w:sz w:val="22"/>
          <w:szCs w:val="22"/>
        </w:rPr>
        <w:t>ulo</w:t>
      </w:r>
      <w:r w:rsidRPr="00D9020A">
        <w:rPr>
          <w:rFonts w:ascii="Arial" w:eastAsia="Calibri" w:hAnsi="Arial" w:cs="Arial"/>
          <w:spacing w:val="1"/>
          <w:sz w:val="22"/>
          <w:szCs w:val="22"/>
        </w:rPr>
        <w:t xml:space="preserve"> </w:t>
      </w:r>
      <w:r w:rsidRPr="00D9020A">
        <w:rPr>
          <w:rFonts w:ascii="Arial" w:eastAsia="Calibri" w:hAnsi="Arial" w:cs="Arial"/>
          <w:sz w:val="22"/>
          <w:szCs w:val="22"/>
        </w:rPr>
        <w:t>17</w:t>
      </w:r>
      <w:r w:rsidRPr="00D9020A">
        <w:rPr>
          <w:rFonts w:ascii="Arial" w:eastAsia="Calibri" w:hAnsi="Arial" w:cs="Arial"/>
          <w:spacing w:val="4"/>
          <w:sz w:val="22"/>
          <w:szCs w:val="22"/>
        </w:rPr>
        <w:t xml:space="preserve"> </w:t>
      </w:r>
      <w:r w:rsidRPr="00D9020A">
        <w:rPr>
          <w:rFonts w:ascii="Arial" w:eastAsia="Calibri" w:hAnsi="Arial" w:cs="Arial"/>
          <w:sz w:val="22"/>
          <w:szCs w:val="22"/>
        </w:rPr>
        <w:t>del</w:t>
      </w:r>
      <w:r w:rsidRPr="00D9020A">
        <w:rPr>
          <w:rFonts w:ascii="Arial" w:eastAsia="Calibri" w:hAnsi="Arial" w:cs="Arial"/>
          <w:spacing w:val="2"/>
          <w:sz w:val="22"/>
          <w:szCs w:val="22"/>
        </w:rPr>
        <w:t xml:space="preserve"> </w:t>
      </w:r>
      <w:r w:rsidRPr="00D9020A">
        <w:rPr>
          <w:rFonts w:ascii="Arial" w:eastAsia="Calibri" w:hAnsi="Arial" w:cs="Arial"/>
          <w:spacing w:val="-1"/>
          <w:sz w:val="22"/>
          <w:szCs w:val="22"/>
        </w:rPr>
        <w:t>R</w:t>
      </w:r>
      <w:r w:rsidRPr="00D9020A">
        <w:rPr>
          <w:rFonts w:ascii="Arial" w:eastAsia="Calibri" w:hAnsi="Arial" w:cs="Arial"/>
          <w:sz w:val="22"/>
          <w:szCs w:val="22"/>
        </w:rPr>
        <w:t>eglamento</w:t>
      </w:r>
      <w:r w:rsidRPr="00D9020A">
        <w:rPr>
          <w:rFonts w:ascii="Arial" w:eastAsia="Calibri" w:hAnsi="Arial" w:cs="Arial"/>
          <w:spacing w:val="4"/>
          <w:sz w:val="22"/>
          <w:szCs w:val="22"/>
        </w:rPr>
        <w:t xml:space="preserve"> </w:t>
      </w:r>
      <w:r w:rsidRPr="00D9020A">
        <w:rPr>
          <w:rFonts w:ascii="Arial" w:eastAsia="Calibri" w:hAnsi="Arial" w:cs="Arial"/>
          <w:sz w:val="22"/>
          <w:szCs w:val="22"/>
        </w:rPr>
        <w:t>(UE)</w:t>
      </w:r>
      <w:r w:rsidRPr="00D9020A">
        <w:rPr>
          <w:rFonts w:ascii="Arial" w:eastAsia="Calibri" w:hAnsi="Arial" w:cs="Arial"/>
          <w:spacing w:val="4"/>
          <w:sz w:val="22"/>
          <w:szCs w:val="22"/>
        </w:rPr>
        <w:t xml:space="preserve"> </w:t>
      </w:r>
      <w:r w:rsidRPr="00D9020A">
        <w:rPr>
          <w:rFonts w:ascii="Arial" w:eastAsia="Calibri" w:hAnsi="Arial" w:cs="Arial"/>
          <w:sz w:val="22"/>
          <w:szCs w:val="22"/>
        </w:rPr>
        <w:t>2020/852</w:t>
      </w:r>
      <w:r w:rsidRPr="00D9020A">
        <w:rPr>
          <w:rFonts w:ascii="Arial" w:eastAsia="Calibri" w:hAnsi="Arial" w:cs="Arial"/>
          <w:spacing w:val="4"/>
          <w:sz w:val="22"/>
          <w:szCs w:val="22"/>
        </w:rPr>
        <w:t xml:space="preserve"> </w:t>
      </w:r>
      <w:r w:rsidRPr="00D9020A">
        <w:rPr>
          <w:rFonts w:ascii="Arial" w:eastAsia="Calibri" w:hAnsi="Arial" w:cs="Arial"/>
          <w:sz w:val="22"/>
          <w:szCs w:val="22"/>
        </w:rPr>
        <w:t>relativo al</w:t>
      </w:r>
      <w:r w:rsidRPr="00D9020A">
        <w:rPr>
          <w:rFonts w:ascii="Arial" w:eastAsia="Calibri" w:hAnsi="Arial" w:cs="Arial"/>
          <w:spacing w:val="-4"/>
          <w:sz w:val="22"/>
          <w:szCs w:val="22"/>
        </w:rPr>
        <w:t xml:space="preserve"> </w:t>
      </w:r>
      <w:r w:rsidRPr="00D9020A">
        <w:rPr>
          <w:rFonts w:ascii="Arial" w:eastAsia="Calibri" w:hAnsi="Arial" w:cs="Arial"/>
          <w:spacing w:val="1"/>
          <w:sz w:val="22"/>
          <w:szCs w:val="22"/>
        </w:rPr>
        <w:t>est</w:t>
      </w:r>
      <w:r w:rsidRPr="00D9020A">
        <w:rPr>
          <w:rFonts w:ascii="Arial" w:eastAsia="Calibri" w:hAnsi="Arial" w:cs="Arial"/>
          <w:sz w:val="22"/>
          <w:szCs w:val="22"/>
        </w:rPr>
        <w:t>abl</w:t>
      </w:r>
      <w:r w:rsidRPr="00D9020A">
        <w:rPr>
          <w:rFonts w:ascii="Arial" w:eastAsia="Calibri" w:hAnsi="Arial" w:cs="Arial"/>
          <w:spacing w:val="-2"/>
          <w:sz w:val="22"/>
          <w:szCs w:val="22"/>
        </w:rPr>
        <w:t>e</w:t>
      </w:r>
      <w:r w:rsidRPr="00D9020A">
        <w:rPr>
          <w:rFonts w:ascii="Arial" w:eastAsia="Calibri" w:hAnsi="Arial" w:cs="Arial"/>
          <w:spacing w:val="1"/>
          <w:sz w:val="22"/>
          <w:szCs w:val="22"/>
        </w:rPr>
        <w:t>c</w:t>
      </w:r>
      <w:r w:rsidRPr="00D9020A">
        <w:rPr>
          <w:rFonts w:ascii="Arial" w:eastAsia="Calibri" w:hAnsi="Arial" w:cs="Arial"/>
          <w:sz w:val="22"/>
          <w:szCs w:val="22"/>
        </w:rPr>
        <w:t>im</w:t>
      </w:r>
      <w:r w:rsidRPr="00D9020A">
        <w:rPr>
          <w:rFonts w:ascii="Arial" w:eastAsia="Calibri" w:hAnsi="Arial" w:cs="Arial"/>
          <w:spacing w:val="-1"/>
          <w:sz w:val="22"/>
          <w:szCs w:val="22"/>
        </w:rPr>
        <w:t>i</w:t>
      </w:r>
      <w:r w:rsidRPr="00D9020A">
        <w:rPr>
          <w:rFonts w:ascii="Arial" w:eastAsia="Calibri" w:hAnsi="Arial" w:cs="Arial"/>
          <w:spacing w:val="1"/>
          <w:sz w:val="22"/>
          <w:szCs w:val="22"/>
        </w:rPr>
        <w:t>e</w:t>
      </w:r>
      <w:r w:rsidRPr="00D9020A">
        <w:rPr>
          <w:rFonts w:ascii="Arial" w:eastAsia="Calibri" w:hAnsi="Arial" w:cs="Arial"/>
          <w:sz w:val="22"/>
          <w:szCs w:val="22"/>
        </w:rPr>
        <w:t>nto</w:t>
      </w:r>
      <w:r w:rsidRPr="00D9020A">
        <w:rPr>
          <w:rFonts w:ascii="Arial" w:eastAsia="Calibri" w:hAnsi="Arial" w:cs="Arial"/>
          <w:spacing w:val="-4"/>
          <w:sz w:val="22"/>
          <w:szCs w:val="22"/>
        </w:rPr>
        <w:t xml:space="preserve"> </w:t>
      </w:r>
      <w:r w:rsidRPr="00D9020A">
        <w:rPr>
          <w:rFonts w:ascii="Arial" w:eastAsia="Calibri" w:hAnsi="Arial" w:cs="Arial"/>
          <w:sz w:val="22"/>
          <w:szCs w:val="22"/>
        </w:rPr>
        <w:t>de</w:t>
      </w:r>
      <w:r w:rsidRPr="00D9020A">
        <w:rPr>
          <w:rFonts w:ascii="Arial" w:eastAsia="Calibri" w:hAnsi="Arial" w:cs="Arial"/>
          <w:spacing w:val="-4"/>
          <w:sz w:val="22"/>
          <w:szCs w:val="22"/>
        </w:rPr>
        <w:t xml:space="preserve"> </w:t>
      </w:r>
      <w:r w:rsidRPr="00D9020A">
        <w:rPr>
          <w:rFonts w:ascii="Arial" w:eastAsia="Calibri" w:hAnsi="Arial" w:cs="Arial"/>
          <w:sz w:val="22"/>
          <w:szCs w:val="22"/>
        </w:rPr>
        <w:t>un</w:t>
      </w:r>
      <w:r w:rsidRPr="00D9020A">
        <w:rPr>
          <w:rFonts w:ascii="Arial" w:eastAsia="Calibri" w:hAnsi="Arial" w:cs="Arial"/>
          <w:spacing w:val="-4"/>
          <w:sz w:val="22"/>
          <w:szCs w:val="22"/>
        </w:rPr>
        <w:t xml:space="preserve"> </w:t>
      </w:r>
      <w:r w:rsidRPr="00D9020A">
        <w:rPr>
          <w:rFonts w:ascii="Arial" w:eastAsia="Calibri" w:hAnsi="Arial" w:cs="Arial"/>
          <w:sz w:val="22"/>
          <w:szCs w:val="22"/>
        </w:rPr>
        <w:t>mar</w:t>
      </w:r>
      <w:r w:rsidRPr="00D9020A">
        <w:rPr>
          <w:rFonts w:ascii="Arial" w:eastAsia="Calibri" w:hAnsi="Arial" w:cs="Arial"/>
          <w:spacing w:val="1"/>
          <w:sz w:val="22"/>
          <w:szCs w:val="22"/>
        </w:rPr>
        <w:t>c</w:t>
      </w:r>
      <w:r w:rsidRPr="00D9020A">
        <w:rPr>
          <w:rFonts w:ascii="Arial" w:eastAsia="Calibri" w:hAnsi="Arial" w:cs="Arial"/>
          <w:sz w:val="22"/>
          <w:szCs w:val="22"/>
        </w:rPr>
        <w:t>o</w:t>
      </w:r>
      <w:r w:rsidRPr="00D9020A">
        <w:rPr>
          <w:rFonts w:ascii="Arial" w:eastAsia="Calibri" w:hAnsi="Arial" w:cs="Arial"/>
          <w:spacing w:val="-4"/>
          <w:sz w:val="22"/>
          <w:szCs w:val="22"/>
        </w:rPr>
        <w:t xml:space="preserve"> </w:t>
      </w:r>
      <w:r w:rsidRPr="00D9020A">
        <w:rPr>
          <w:rFonts w:ascii="Arial" w:eastAsia="Calibri" w:hAnsi="Arial" w:cs="Arial"/>
          <w:sz w:val="22"/>
          <w:szCs w:val="22"/>
        </w:rPr>
        <w:t>para</w:t>
      </w:r>
      <w:r w:rsidRPr="00D9020A">
        <w:rPr>
          <w:rFonts w:ascii="Arial" w:eastAsia="Calibri" w:hAnsi="Arial" w:cs="Arial"/>
          <w:spacing w:val="-7"/>
          <w:sz w:val="22"/>
          <w:szCs w:val="22"/>
        </w:rPr>
        <w:t xml:space="preserve"> </w:t>
      </w:r>
      <w:r w:rsidRPr="00D9020A">
        <w:rPr>
          <w:rFonts w:ascii="Arial" w:eastAsia="Calibri" w:hAnsi="Arial" w:cs="Arial"/>
          <w:sz w:val="22"/>
          <w:szCs w:val="22"/>
        </w:rPr>
        <w:t>fa</w:t>
      </w:r>
      <w:r w:rsidRPr="00D9020A">
        <w:rPr>
          <w:rFonts w:ascii="Arial" w:eastAsia="Calibri" w:hAnsi="Arial" w:cs="Arial"/>
          <w:spacing w:val="1"/>
          <w:sz w:val="22"/>
          <w:szCs w:val="22"/>
        </w:rPr>
        <w:t>c</w:t>
      </w:r>
      <w:r w:rsidRPr="00D9020A">
        <w:rPr>
          <w:rFonts w:ascii="Arial" w:eastAsia="Calibri" w:hAnsi="Arial" w:cs="Arial"/>
          <w:sz w:val="22"/>
          <w:szCs w:val="22"/>
        </w:rPr>
        <w:t>ilitar</w:t>
      </w:r>
      <w:r w:rsidRPr="00D9020A">
        <w:rPr>
          <w:rFonts w:ascii="Arial" w:eastAsia="Calibri" w:hAnsi="Arial" w:cs="Arial"/>
          <w:spacing w:val="-4"/>
          <w:sz w:val="22"/>
          <w:szCs w:val="22"/>
        </w:rPr>
        <w:t xml:space="preserve"> </w:t>
      </w:r>
      <w:r w:rsidRPr="00D9020A">
        <w:rPr>
          <w:rFonts w:ascii="Arial" w:eastAsia="Calibri" w:hAnsi="Arial" w:cs="Arial"/>
          <w:sz w:val="22"/>
          <w:szCs w:val="22"/>
        </w:rPr>
        <w:t>las</w:t>
      </w:r>
      <w:r w:rsidRPr="00D9020A">
        <w:rPr>
          <w:rFonts w:ascii="Arial" w:eastAsia="Calibri" w:hAnsi="Arial" w:cs="Arial"/>
          <w:spacing w:val="-4"/>
          <w:sz w:val="22"/>
          <w:szCs w:val="22"/>
        </w:rPr>
        <w:t xml:space="preserve"> </w:t>
      </w:r>
      <w:r w:rsidRPr="00D9020A">
        <w:rPr>
          <w:rFonts w:ascii="Arial" w:eastAsia="Calibri" w:hAnsi="Arial" w:cs="Arial"/>
          <w:sz w:val="22"/>
          <w:szCs w:val="22"/>
        </w:rPr>
        <w:t>i</w:t>
      </w:r>
      <w:r w:rsidRPr="00D9020A">
        <w:rPr>
          <w:rFonts w:ascii="Arial" w:eastAsia="Calibri" w:hAnsi="Arial" w:cs="Arial"/>
          <w:spacing w:val="-3"/>
          <w:sz w:val="22"/>
          <w:szCs w:val="22"/>
        </w:rPr>
        <w:t>n</w:t>
      </w:r>
      <w:r w:rsidRPr="00D9020A">
        <w:rPr>
          <w:rFonts w:ascii="Arial" w:eastAsia="Calibri" w:hAnsi="Arial" w:cs="Arial"/>
          <w:spacing w:val="1"/>
          <w:sz w:val="22"/>
          <w:szCs w:val="22"/>
        </w:rPr>
        <w:t>ve</w:t>
      </w:r>
      <w:r w:rsidRPr="00D9020A">
        <w:rPr>
          <w:rFonts w:ascii="Arial" w:eastAsia="Calibri" w:hAnsi="Arial" w:cs="Arial"/>
          <w:sz w:val="22"/>
          <w:szCs w:val="22"/>
        </w:rPr>
        <w:t>r</w:t>
      </w:r>
      <w:r w:rsidRPr="00D9020A">
        <w:rPr>
          <w:rFonts w:ascii="Arial" w:eastAsia="Calibri" w:hAnsi="Arial" w:cs="Arial"/>
          <w:spacing w:val="-3"/>
          <w:sz w:val="22"/>
          <w:szCs w:val="22"/>
        </w:rPr>
        <w:t>s</w:t>
      </w:r>
      <w:r w:rsidRPr="00D9020A">
        <w:rPr>
          <w:rFonts w:ascii="Arial" w:eastAsia="Calibri" w:hAnsi="Arial" w:cs="Arial"/>
          <w:sz w:val="22"/>
          <w:szCs w:val="22"/>
        </w:rPr>
        <w:t>ion</w:t>
      </w:r>
      <w:r w:rsidRPr="00D9020A">
        <w:rPr>
          <w:rFonts w:ascii="Arial" w:eastAsia="Calibri" w:hAnsi="Arial" w:cs="Arial"/>
          <w:spacing w:val="1"/>
          <w:sz w:val="22"/>
          <w:szCs w:val="22"/>
        </w:rPr>
        <w:t>e</w:t>
      </w:r>
      <w:r w:rsidRPr="00D9020A">
        <w:rPr>
          <w:rFonts w:ascii="Arial" w:eastAsia="Calibri" w:hAnsi="Arial" w:cs="Arial"/>
          <w:sz w:val="22"/>
          <w:szCs w:val="22"/>
        </w:rPr>
        <w:t>s</w:t>
      </w:r>
      <w:r w:rsidRPr="00D9020A">
        <w:rPr>
          <w:rFonts w:ascii="Arial" w:eastAsia="Calibri" w:hAnsi="Arial" w:cs="Arial"/>
          <w:spacing w:val="-4"/>
          <w:sz w:val="22"/>
          <w:szCs w:val="22"/>
        </w:rPr>
        <w:t xml:space="preserve"> </w:t>
      </w:r>
      <w:r w:rsidRPr="00D9020A">
        <w:rPr>
          <w:rFonts w:ascii="Arial" w:eastAsia="Calibri" w:hAnsi="Arial" w:cs="Arial"/>
          <w:sz w:val="22"/>
          <w:szCs w:val="22"/>
        </w:rPr>
        <w:t>s</w:t>
      </w:r>
      <w:r w:rsidRPr="00D9020A">
        <w:rPr>
          <w:rFonts w:ascii="Arial" w:eastAsia="Calibri" w:hAnsi="Arial" w:cs="Arial"/>
          <w:spacing w:val="1"/>
          <w:sz w:val="22"/>
          <w:szCs w:val="22"/>
        </w:rPr>
        <w:t>o</w:t>
      </w:r>
      <w:r w:rsidRPr="00D9020A">
        <w:rPr>
          <w:rFonts w:ascii="Arial" w:eastAsia="Calibri" w:hAnsi="Arial" w:cs="Arial"/>
          <w:sz w:val="22"/>
          <w:szCs w:val="22"/>
        </w:rPr>
        <w:t>s</w:t>
      </w:r>
      <w:r w:rsidRPr="00D9020A">
        <w:rPr>
          <w:rFonts w:ascii="Arial" w:eastAsia="Calibri" w:hAnsi="Arial" w:cs="Arial"/>
          <w:spacing w:val="1"/>
          <w:sz w:val="22"/>
          <w:szCs w:val="22"/>
        </w:rPr>
        <w:t>te</w:t>
      </w:r>
      <w:r w:rsidRPr="00D9020A">
        <w:rPr>
          <w:rFonts w:ascii="Arial" w:eastAsia="Calibri" w:hAnsi="Arial" w:cs="Arial"/>
          <w:sz w:val="22"/>
          <w:szCs w:val="22"/>
        </w:rPr>
        <w:t>nibles</w:t>
      </w:r>
      <w:r w:rsidRPr="00D9020A">
        <w:rPr>
          <w:rFonts w:ascii="Arial" w:eastAsia="Calibri" w:hAnsi="Arial" w:cs="Arial"/>
          <w:spacing w:val="-6"/>
          <w:sz w:val="22"/>
          <w:szCs w:val="22"/>
        </w:rPr>
        <w:t xml:space="preserve"> </w:t>
      </w:r>
      <w:r w:rsidRPr="00D9020A">
        <w:rPr>
          <w:rFonts w:ascii="Arial" w:eastAsia="Calibri" w:hAnsi="Arial" w:cs="Arial"/>
          <w:sz w:val="22"/>
          <w:szCs w:val="22"/>
        </w:rPr>
        <w:t>mediante</w:t>
      </w:r>
      <w:r w:rsidRPr="00D9020A">
        <w:rPr>
          <w:rFonts w:ascii="Arial" w:eastAsia="Calibri" w:hAnsi="Arial" w:cs="Arial"/>
          <w:spacing w:val="-4"/>
          <w:sz w:val="22"/>
          <w:szCs w:val="22"/>
        </w:rPr>
        <w:t xml:space="preserve"> </w:t>
      </w:r>
      <w:r w:rsidRPr="00D9020A">
        <w:rPr>
          <w:rFonts w:ascii="Arial" w:eastAsia="Calibri" w:hAnsi="Arial" w:cs="Arial"/>
          <w:sz w:val="22"/>
          <w:szCs w:val="22"/>
        </w:rPr>
        <w:t>la</w:t>
      </w:r>
      <w:r w:rsidRPr="00D9020A">
        <w:rPr>
          <w:rFonts w:ascii="Arial" w:eastAsia="Calibri" w:hAnsi="Arial" w:cs="Arial"/>
          <w:spacing w:val="-4"/>
          <w:sz w:val="22"/>
          <w:szCs w:val="22"/>
        </w:rPr>
        <w:t xml:space="preserve"> </w:t>
      </w:r>
      <w:r w:rsidRPr="00D9020A">
        <w:rPr>
          <w:rFonts w:ascii="Arial" w:eastAsia="Calibri" w:hAnsi="Arial" w:cs="Arial"/>
          <w:sz w:val="22"/>
          <w:szCs w:val="22"/>
        </w:rPr>
        <w:t>implantación</w:t>
      </w:r>
      <w:r w:rsidRPr="00D9020A">
        <w:rPr>
          <w:rFonts w:ascii="Arial" w:eastAsia="Calibri" w:hAnsi="Arial" w:cs="Arial"/>
          <w:spacing w:val="-7"/>
          <w:sz w:val="22"/>
          <w:szCs w:val="22"/>
        </w:rPr>
        <w:t xml:space="preserve"> </w:t>
      </w:r>
      <w:r w:rsidRPr="00D9020A">
        <w:rPr>
          <w:rFonts w:ascii="Arial" w:eastAsia="Calibri" w:hAnsi="Arial" w:cs="Arial"/>
          <w:spacing w:val="-3"/>
          <w:sz w:val="22"/>
          <w:szCs w:val="22"/>
        </w:rPr>
        <w:t>d</w:t>
      </w:r>
      <w:r w:rsidRPr="00D9020A">
        <w:rPr>
          <w:rFonts w:ascii="Arial" w:eastAsia="Calibri" w:hAnsi="Arial" w:cs="Arial"/>
          <w:sz w:val="22"/>
          <w:szCs w:val="22"/>
        </w:rPr>
        <w:t>e un</w:t>
      </w:r>
      <w:r w:rsidRPr="00D9020A">
        <w:rPr>
          <w:rFonts w:ascii="Arial" w:eastAsia="Calibri" w:hAnsi="Arial" w:cs="Arial"/>
          <w:spacing w:val="2"/>
          <w:sz w:val="22"/>
          <w:szCs w:val="22"/>
        </w:rPr>
        <w:t xml:space="preserve"> </w:t>
      </w:r>
      <w:r w:rsidRPr="00D9020A">
        <w:rPr>
          <w:rFonts w:ascii="Arial" w:eastAsia="Calibri" w:hAnsi="Arial" w:cs="Arial"/>
          <w:sz w:val="22"/>
          <w:szCs w:val="22"/>
        </w:rPr>
        <w:t>sistema</w:t>
      </w:r>
      <w:r w:rsidRPr="00D9020A">
        <w:rPr>
          <w:rFonts w:ascii="Arial" w:eastAsia="Calibri" w:hAnsi="Arial" w:cs="Arial"/>
          <w:spacing w:val="2"/>
          <w:sz w:val="22"/>
          <w:szCs w:val="22"/>
        </w:rPr>
        <w:t xml:space="preserve"> </w:t>
      </w:r>
      <w:r w:rsidRPr="00D9020A">
        <w:rPr>
          <w:rFonts w:ascii="Arial" w:eastAsia="Calibri" w:hAnsi="Arial" w:cs="Arial"/>
          <w:sz w:val="22"/>
          <w:szCs w:val="22"/>
        </w:rPr>
        <w:t>de</w:t>
      </w:r>
      <w:r w:rsidRPr="00D9020A">
        <w:rPr>
          <w:rFonts w:ascii="Arial" w:eastAsia="Calibri" w:hAnsi="Arial" w:cs="Arial"/>
          <w:spacing w:val="2"/>
          <w:sz w:val="22"/>
          <w:szCs w:val="22"/>
        </w:rPr>
        <w:t xml:space="preserve"> </w:t>
      </w:r>
      <w:r w:rsidRPr="00D9020A">
        <w:rPr>
          <w:rFonts w:ascii="Arial" w:eastAsia="Calibri" w:hAnsi="Arial" w:cs="Arial"/>
          <w:sz w:val="22"/>
          <w:szCs w:val="22"/>
        </w:rPr>
        <w:t>clasificación</w:t>
      </w:r>
      <w:r w:rsidRPr="00D9020A">
        <w:rPr>
          <w:rFonts w:ascii="Arial" w:eastAsia="Calibri" w:hAnsi="Arial" w:cs="Arial"/>
          <w:spacing w:val="2"/>
          <w:sz w:val="22"/>
          <w:szCs w:val="22"/>
        </w:rPr>
        <w:t xml:space="preserve"> </w:t>
      </w:r>
      <w:r w:rsidRPr="00D9020A">
        <w:rPr>
          <w:rFonts w:ascii="Arial" w:eastAsia="Calibri" w:hAnsi="Arial" w:cs="Arial"/>
          <w:sz w:val="22"/>
          <w:szCs w:val="22"/>
        </w:rPr>
        <w:t>(o</w:t>
      </w:r>
      <w:r w:rsidRPr="00D9020A">
        <w:rPr>
          <w:rFonts w:ascii="Arial" w:eastAsia="Calibri" w:hAnsi="Arial" w:cs="Arial"/>
          <w:spacing w:val="2"/>
          <w:sz w:val="22"/>
          <w:szCs w:val="22"/>
        </w:rPr>
        <w:t xml:space="preserve"> </w:t>
      </w:r>
      <w:r w:rsidRPr="00D9020A">
        <w:rPr>
          <w:rFonts w:ascii="Arial" w:eastAsia="Calibri" w:hAnsi="Arial" w:cs="Arial"/>
          <w:sz w:val="22"/>
          <w:szCs w:val="22"/>
        </w:rPr>
        <w:t>«taxonomía»)</w:t>
      </w:r>
      <w:r w:rsidRPr="00D9020A">
        <w:rPr>
          <w:rFonts w:ascii="Arial" w:eastAsia="Calibri" w:hAnsi="Arial" w:cs="Arial"/>
          <w:spacing w:val="2"/>
          <w:sz w:val="22"/>
          <w:szCs w:val="22"/>
        </w:rPr>
        <w:t xml:space="preserve"> </w:t>
      </w:r>
      <w:r w:rsidRPr="00D9020A">
        <w:rPr>
          <w:rFonts w:ascii="Arial" w:eastAsia="Calibri" w:hAnsi="Arial" w:cs="Arial"/>
          <w:sz w:val="22"/>
          <w:szCs w:val="22"/>
        </w:rPr>
        <w:t>de</w:t>
      </w:r>
      <w:r w:rsidRPr="00D9020A">
        <w:rPr>
          <w:rFonts w:ascii="Arial" w:eastAsia="Calibri" w:hAnsi="Arial" w:cs="Arial"/>
          <w:spacing w:val="2"/>
          <w:sz w:val="22"/>
          <w:szCs w:val="22"/>
        </w:rPr>
        <w:t xml:space="preserve"> </w:t>
      </w:r>
      <w:r w:rsidRPr="00D9020A">
        <w:rPr>
          <w:rFonts w:ascii="Arial" w:eastAsia="Calibri" w:hAnsi="Arial" w:cs="Arial"/>
          <w:sz w:val="22"/>
          <w:szCs w:val="22"/>
        </w:rPr>
        <w:t>las</w:t>
      </w:r>
      <w:r w:rsidRPr="00D9020A">
        <w:rPr>
          <w:rFonts w:ascii="Arial" w:eastAsia="Calibri" w:hAnsi="Arial" w:cs="Arial"/>
          <w:spacing w:val="2"/>
          <w:sz w:val="22"/>
          <w:szCs w:val="22"/>
        </w:rPr>
        <w:t xml:space="preserve"> </w:t>
      </w:r>
      <w:r w:rsidRPr="00D9020A">
        <w:rPr>
          <w:rFonts w:ascii="Arial" w:eastAsia="Calibri" w:hAnsi="Arial" w:cs="Arial"/>
          <w:sz w:val="22"/>
          <w:szCs w:val="22"/>
        </w:rPr>
        <w:t>actividades</w:t>
      </w:r>
      <w:r w:rsidRPr="00D9020A">
        <w:rPr>
          <w:rFonts w:ascii="Arial" w:eastAsia="Calibri" w:hAnsi="Arial" w:cs="Arial"/>
          <w:spacing w:val="2"/>
          <w:sz w:val="22"/>
          <w:szCs w:val="22"/>
        </w:rPr>
        <w:t xml:space="preserve"> </w:t>
      </w:r>
      <w:r w:rsidRPr="00D9020A">
        <w:rPr>
          <w:rFonts w:ascii="Arial" w:eastAsia="Calibri" w:hAnsi="Arial" w:cs="Arial"/>
          <w:sz w:val="22"/>
          <w:szCs w:val="22"/>
        </w:rPr>
        <w:t>económicas medioambientalmente sostenibles:</w:t>
      </w:r>
    </w:p>
    <w:p w14:paraId="6EB832EA"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Mitigación del cambio climático - se considera que una actividad causa un perjuicio significativo a la mitigación del cambio climático si da lugar a considerables emisiones de gases de efecto invernadero (GEI).</w:t>
      </w:r>
    </w:p>
    <w:p w14:paraId="2B863930"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Adaptación al cambio climático -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p>
    <w:p w14:paraId="574CBBC8"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Uso sostenible y protección de los recursos hídricos y marinos - se considera que una actividad causa un perjuicio significativo a la utilización y protección sostenibles de los recursos hídricos y marinos si va en detrimento del buen estado o del buen potencial ecológico de las masas de agua, incluidas las superficiales y subterráneas, y del buen estado ecológico de las aguas marinas.</w:t>
      </w:r>
    </w:p>
    <w:p w14:paraId="35CCBD3A"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Economía circular, incluidos la prevención y el reciclado de residuos -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p>
    <w:p w14:paraId="0A841E2F"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Prevención y control de la contaminación a la atmósfera, el agua o el suelo - se considera que una actividad causa un perjuicio significativo a la prevención y el control de la contaminación cuando da lugar a un aumento significativo de las emisiones de contaminantes a la atmósfera, el agua o el suelo.</w:t>
      </w:r>
    </w:p>
    <w:p w14:paraId="0986A8D3" w14:textId="77777777" w:rsidR="00F25B6D" w:rsidRPr="00D9020A" w:rsidRDefault="00F25B6D" w:rsidP="00F25B6D">
      <w:pPr>
        <w:pStyle w:val="Prrafodelista"/>
        <w:numPr>
          <w:ilvl w:val="0"/>
          <w:numId w:val="29"/>
        </w:numPr>
        <w:ind w:left="708"/>
        <w:jc w:val="both"/>
        <w:rPr>
          <w:rFonts w:ascii="Arial" w:hAnsi="Arial" w:cs="Arial"/>
          <w:sz w:val="20"/>
        </w:rPr>
      </w:pPr>
      <w:r w:rsidRPr="00D9020A">
        <w:rPr>
          <w:rFonts w:ascii="Arial" w:hAnsi="Arial" w:cs="Arial"/>
          <w:sz w:val="20"/>
        </w:rPr>
        <w:t>protección y restauración de la biodiversidad y los ecosistemas -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p>
    <w:p w14:paraId="0E075F87"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Cs w:val="28"/>
        </w:rPr>
        <w:t>B.</w:t>
      </w:r>
      <w:r w:rsidRPr="00D9020A">
        <w:rPr>
          <w:rFonts w:ascii="Arial" w:eastAsia="Calibri" w:hAnsi="Arial" w:cs="Arial"/>
          <w:sz w:val="22"/>
          <w:szCs w:val="22"/>
        </w:rPr>
        <w:t xml:space="preserve"> Las actividades se adecúan, en su caso, a las características y condiciones fijadas para la medida y submedida del Componente y reflejadas en el Plan de Recuperación, Transformación y Resiliencia.</w:t>
      </w:r>
    </w:p>
    <w:p w14:paraId="4BE86C59" w14:textId="77777777" w:rsidR="00F25B6D" w:rsidRPr="00D9020A" w:rsidRDefault="00F25B6D" w:rsidP="00F25B6D">
      <w:pPr>
        <w:spacing w:line="276" w:lineRule="auto"/>
        <w:jc w:val="both"/>
        <w:rPr>
          <w:rFonts w:ascii="Arial" w:eastAsia="Calibri" w:hAnsi="Arial" w:cs="Arial"/>
          <w:sz w:val="22"/>
          <w:szCs w:val="22"/>
        </w:rPr>
      </w:pPr>
    </w:p>
    <w:p w14:paraId="2E9175EA"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 w:val="22"/>
          <w:szCs w:val="22"/>
        </w:rPr>
        <w:t>Destacando:</w:t>
      </w:r>
    </w:p>
    <w:p w14:paraId="1D6554D9" w14:textId="77777777" w:rsidR="00F25B6D" w:rsidRPr="00D9020A" w:rsidRDefault="00F25B6D" w:rsidP="00F25B6D">
      <w:pPr>
        <w:spacing w:line="276" w:lineRule="auto"/>
        <w:jc w:val="both"/>
        <w:rPr>
          <w:rFonts w:ascii="Arial" w:eastAsia="Calibri" w:hAnsi="Arial" w:cs="Arial"/>
          <w:sz w:val="22"/>
          <w:szCs w:val="22"/>
        </w:rPr>
      </w:pPr>
    </w:p>
    <w:p w14:paraId="5374BD35" w14:textId="77777777" w:rsidR="00F25B6D" w:rsidRPr="00D9020A" w:rsidRDefault="00F25B6D" w:rsidP="00F25B6D">
      <w:pPr>
        <w:pStyle w:val="Prrafodelista"/>
        <w:numPr>
          <w:ilvl w:val="0"/>
          <w:numId w:val="28"/>
        </w:numPr>
        <w:ind w:left="708"/>
        <w:jc w:val="both"/>
        <w:rPr>
          <w:rFonts w:ascii="Arial" w:hAnsi="Arial" w:cs="Arial"/>
          <w:sz w:val="20"/>
        </w:rPr>
      </w:pPr>
      <w:r w:rsidRPr="00D9020A">
        <w:rPr>
          <w:rFonts w:ascii="Arial" w:hAnsi="Arial" w:cs="Arial"/>
          <w:sz w:val="20"/>
        </w:rPr>
        <w:t>El impulso a la digitalización, pudiendo redundar en un efecto beneficioso sobre el medioambiente y la eficiencia energética.</w:t>
      </w:r>
    </w:p>
    <w:p w14:paraId="408B72D2" w14:textId="77777777" w:rsidR="00F25B6D" w:rsidRPr="00D9020A" w:rsidRDefault="00F25B6D" w:rsidP="00F25B6D">
      <w:pPr>
        <w:pStyle w:val="Prrafodelista"/>
        <w:numPr>
          <w:ilvl w:val="0"/>
          <w:numId w:val="28"/>
        </w:numPr>
        <w:ind w:left="708"/>
        <w:jc w:val="both"/>
        <w:rPr>
          <w:rFonts w:ascii="Arial" w:hAnsi="Arial" w:cs="Arial"/>
          <w:sz w:val="20"/>
        </w:rPr>
      </w:pPr>
      <w:r w:rsidRPr="00D9020A">
        <w:rPr>
          <w:rFonts w:ascii="Arial" w:hAnsi="Arial" w:cs="Arial"/>
          <w:sz w:val="20"/>
        </w:rPr>
        <w:t xml:space="preserve">El apoyo a la internacionalización. </w:t>
      </w:r>
    </w:p>
    <w:p w14:paraId="40C0B097" w14:textId="77777777" w:rsidR="00F25B6D" w:rsidRPr="00D9020A" w:rsidRDefault="00F25B6D" w:rsidP="00F25B6D">
      <w:pPr>
        <w:pStyle w:val="Prrafodelista"/>
        <w:numPr>
          <w:ilvl w:val="0"/>
          <w:numId w:val="28"/>
        </w:numPr>
        <w:ind w:left="708"/>
        <w:jc w:val="both"/>
        <w:rPr>
          <w:rFonts w:ascii="Arial" w:hAnsi="Arial" w:cs="Arial"/>
          <w:sz w:val="20"/>
        </w:rPr>
      </w:pPr>
      <w:r w:rsidRPr="00D9020A">
        <w:rPr>
          <w:rFonts w:ascii="Arial" w:hAnsi="Arial" w:cs="Arial"/>
          <w:sz w:val="20"/>
        </w:rPr>
        <w:t>El nulo o insignificante impacto medioambiental que supone.</w:t>
      </w:r>
    </w:p>
    <w:p w14:paraId="3B436394"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Cs w:val="28"/>
        </w:rPr>
        <w:t>C.</w:t>
      </w:r>
      <w:r w:rsidRPr="00D9020A">
        <w:rPr>
          <w:rFonts w:ascii="Arial" w:eastAsia="Calibri" w:hAnsi="Arial" w:cs="Arial"/>
          <w:sz w:val="22"/>
          <w:szCs w:val="22"/>
        </w:rPr>
        <w:t xml:space="preserve"> Las actividades que se desarrollan en el proyecto cumplirán la normativa medioambiental vigente que resulte de aplicación.</w:t>
      </w:r>
    </w:p>
    <w:p w14:paraId="234FECA0" w14:textId="77777777" w:rsidR="00F25B6D" w:rsidRPr="00D9020A" w:rsidRDefault="00F25B6D" w:rsidP="00F25B6D">
      <w:pPr>
        <w:spacing w:line="276" w:lineRule="auto"/>
        <w:jc w:val="both"/>
        <w:rPr>
          <w:rFonts w:ascii="Arial" w:eastAsia="Calibri" w:hAnsi="Arial" w:cs="Arial"/>
          <w:sz w:val="22"/>
          <w:szCs w:val="22"/>
        </w:rPr>
      </w:pPr>
    </w:p>
    <w:p w14:paraId="4C357105"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 w:val="22"/>
          <w:szCs w:val="22"/>
        </w:rPr>
        <w:t>Entre otras:</w:t>
      </w:r>
    </w:p>
    <w:p w14:paraId="393D9DD1" w14:textId="77777777" w:rsidR="00F25B6D" w:rsidRPr="00D9020A" w:rsidRDefault="00F25B6D" w:rsidP="00F25B6D">
      <w:pPr>
        <w:spacing w:line="276" w:lineRule="auto"/>
        <w:jc w:val="both"/>
        <w:rPr>
          <w:rFonts w:ascii="Arial" w:eastAsia="Calibri" w:hAnsi="Arial" w:cs="Arial"/>
          <w:sz w:val="22"/>
          <w:szCs w:val="22"/>
        </w:rPr>
      </w:pPr>
    </w:p>
    <w:p w14:paraId="0BDC1BF8"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 w:val="22"/>
          <w:szCs w:val="22"/>
        </w:rPr>
        <w:t>El Reglamento (UE) 2020/852 del Parlamento Europeo y del Consejo de 18 de junio de 2020 relativo al establecimiento de un marco para facilitar las inversiones sostenibles y por el que se modifica el Reglamento (UE) 2019/2088.</w:t>
      </w:r>
    </w:p>
    <w:p w14:paraId="16299FAF" w14:textId="77777777" w:rsidR="00F25B6D" w:rsidRPr="00D9020A" w:rsidRDefault="00F25B6D" w:rsidP="00F25B6D">
      <w:pPr>
        <w:spacing w:line="276" w:lineRule="auto"/>
        <w:jc w:val="both"/>
        <w:rPr>
          <w:rFonts w:ascii="Arial" w:eastAsia="Calibri" w:hAnsi="Arial" w:cs="Arial"/>
          <w:sz w:val="22"/>
          <w:szCs w:val="22"/>
        </w:rPr>
      </w:pPr>
    </w:p>
    <w:p w14:paraId="55DFC4F4"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Cs w:val="28"/>
        </w:rPr>
        <w:t>D</w:t>
      </w:r>
      <w:r w:rsidRPr="00D9020A">
        <w:rPr>
          <w:rFonts w:ascii="Arial" w:eastAsia="Calibri" w:hAnsi="Arial" w:cs="Arial"/>
          <w:sz w:val="22"/>
          <w:szCs w:val="22"/>
        </w:rPr>
        <w:t>. Las actividades que se desarrollan no están excluidas para su financiación por el Plan al no cumplir el principio DNSH conforme a la Guía técnica sobre la aplicación del principio de «no causar un perjuicio significativo» en virtud del Reglamento relativo al Mecanismo de Recuperación y Resiliencia (2021/C 58/01), a la Propuesta de Decisión de Ejecución del Consejo relativa a la aprobación de la evaluación del Plan de Recuperación y Resiliencia de España y a su correspondiente Anexo.</w:t>
      </w:r>
    </w:p>
    <w:p w14:paraId="0493B051" w14:textId="77777777" w:rsidR="00F25B6D" w:rsidRPr="00D9020A" w:rsidRDefault="00F25B6D" w:rsidP="00F25B6D">
      <w:pPr>
        <w:spacing w:line="276" w:lineRule="auto"/>
        <w:jc w:val="both"/>
        <w:rPr>
          <w:rFonts w:ascii="Arial" w:eastAsia="Calibri" w:hAnsi="Arial" w:cs="Arial"/>
          <w:sz w:val="22"/>
          <w:szCs w:val="22"/>
        </w:rPr>
      </w:pPr>
    </w:p>
    <w:p w14:paraId="30DFC794"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Construcción de refinerías de crudo, centrales térmicas de carbón y proyectos que impliquen la extracción de petróleo o gas natural, debido al perjuicio al objetivo de mitigación del cambio climático.</w:t>
      </w:r>
    </w:p>
    <w:p w14:paraId="13F83C6E"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 xml:space="preserve">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3532FC43"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14:paraId="000467F1"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 xml:space="preserve">Compensación de los costes indirectos del RCDE. </w:t>
      </w:r>
    </w:p>
    <w:p w14:paraId="4414349C"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 xml:space="preserve">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 </w:t>
      </w:r>
    </w:p>
    <w:p w14:paraId="56331705"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lastRenderedPageBreak/>
        <w:t>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w:t>
      </w:r>
    </w:p>
    <w:p w14:paraId="0106F40F" w14:textId="77777777" w:rsidR="00F25B6D" w:rsidRPr="00D9020A" w:rsidRDefault="00F25B6D" w:rsidP="00F25B6D">
      <w:pPr>
        <w:pStyle w:val="Prrafodelista"/>
        <w:numPr>
          <w:ilvl w:val="0"/>
          <w:numId w:val="30"/>
        </w:numPr>
        <w:jc w:val="both"/>
        <w:rPr>
          <w:rFonts w:ascii="Arial" w:hAnsi="Arial" w:cs="Arial"/>
          <w:sz w:val="20"/>
        </w:rPr>
      </w:pPr>
      <w:r w:rsidRPr="00D9020A">
        <w:rPr>
          <w:rFonts w:ascii="Arial" w:hAnsi="Arial" w:cs="Arial"/>
          <w:sz w:val="20"/>
        </w:rPr>
        <w:t>Actividades en las que la eliminación a largo plazo de residuos pueda causar daños al medio ambiente.</w:t>
      </w:r>
    </w:p>
    <w:p w14:paraId="02CDA3BE" w14:textId="77777777" w:rsidR="00F25B6D" w:rsidRPr="00D9020A" w:rsidRDefault="00F25B6D" w:rsidP="00F25B6D">
      <w:pPr>
        <w:spacing w:line="276" w:lineRule="auto"/>
        <w:jc w:val="both"/>
        <w:rPr>
          <w:rFonts w:ascii="Arial" w:hAnsi="Arial" w:cs="Arial"/>
          <w:sz w:val="22"/>
        </w:rPr>
      </w:pPr>
    </w:p>
    <w:p w14:paraId="260F5DA8"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Cs w:val="28"/>
        </w:rPr>
        <w:t>E.</w:t>
      </w:r>
      <w:r w:rsidRPr="00D9020A">
        <w:rPr>
          <w:rFonts w:ascii="Arial" w:hAnsi="Arial" w:cs="Arial"/>
          <w:sz w:val="22"/>
        </w:rPr>
        <w:t xml:space="preserve"> </w:t>
      </w:r>
      <w:r w:rsidRPr="00D9020A">
        <w:rPr>
          <w:rFonts w:ascii="Arial" w:eastAsia="Calibri" w:hAnsi="Arial" w:cs="Arial"/>
          <w:sz w:val="22"/>
          <w:szCs w:val="22"/>
        </w:rPr>
        <w:t>Las actividades que se desarrollan no causan efectos directos sobre el medioambiente, ni efectos indirectos primarios en todo su ciclo de vida, entendiendo como tales aquéllos que pudieran materializarse tras su finalización, una vez realizada la actividad.</w:t>
      </w:r>
    </w:p>
    <w:p w14:paraId="3688CCC2" w14:textId="77777777" w:rsidR="00F25B6D" w:rsidRPr="00D9020A" w:rsidRDefault="00F25B6D" w:rsidP="00F25B6D">
      <w:pPr>
        <w:spacing w:line="276" w:lineRule="auto"/>
        <w:jc w:val="both"/>
        <w:rPr>
          <w:rFonts w:ascii="Arial" w:eastAsia="Calibri" w:hAnsi="Arial" w:cs="Arial"/>
          <w:sz w:val="22"/>
          <w:szCs w:val="22"/>
        </w:rPr>
      </w:pPr>
    </w:p>
    <w:p w14:paraId="39240E0C"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 w:val="22"/>
          <w:szCs w:val="22"/>
        </w:rPr>
        <w:t>El incumplimiento de alguno de los requisitos establecidos en la presente declaración dará lugar a la obligación de devolver las cantidades percibidas y los intereses de demora correspondientes.</w:t>
      </w:r>
    </w:p>
    <w:p w14:paraId="373BC32B" w14:textId="77777777" w:rsidR="00F25B6D" w:rsidRPr="00D9020A" w:rsidRDefault="00F25B6D" w:rsidP="00F25B6D">
      <w:pPr>
        <w:spacing w:line="276" w:lineRule="auto"/>
        <w:jc w:val="both"/>
        <w:rPr>
          <w:rFonts w:ascii="Arial" w:eastAsia="Calibri" w:hAnsi="Arial" w:cs="Arial"/>
          <w:sz w:val="22"/>
          <w:szCs w:val="22"/>
        </w:rPr>
      </w:pPr>
    </w:p>
    <w:p w14:paraId="0ABB162D" w14:textId="77777777" w:rsidR="00F25B6D" w:rsidRPr="00D9020A" w:rsidRDefault="00F25B6D" w:rsidP="00F25B6D">
      <w:pPr>
        <w:spacing w:line="276" w:lineRule="auto"/>
        <w:jc w:val="both"/>
        <w:rPr>
          <w:rFonts w:ascii="Arial" w:eastAsia="Calibri" w:hAnsi="Arial" w:cs="Arial"/>
          <w:sz w:val="22"/>
          <w:szCs w:val="22"/>
        </w:rPr>
      </w:pPr>
    </w:p>
    <w:p w14:paraId="464E6FC0" w14:textId="77777777" w:rsidR="00F25B6D" w:rsidRPr="00D9020A" w:rsidRDefault="00F25B6D" w:rsidP="00F25B6D">
      <w:pPr>
        <w:spacing w:line="276" w:lineRule="auto"/>
        <w:jc w:val="both"/>
        <w:rPr>
          <w:rFonts w:ascii="Arial" w:eastAsia="Calibri" w:hAnsi="Arial" w:cs="Arial"/>
          <w:sz w:val="22"/>
          <w:szCs w:val="22"/>
        </w:rPr>
      </w:pPr>
      <w:r w:rsidRPr="00D9020A">
        <w:rPr>
          <w:rFonts w:ascii="Arial" w:eastAsia="Calibri" w:hAnsi="Arial" w:cs="Arial"/>
          <w:sz w:val="22"/>
          <w:szCs w:val="22"/>
        </w:rPr>
        <w:t>Fecha y firma:</w:t>
      </w:r>
    </w:p>
    <w:p w14:paraId="4A21E374" w14:textId="77777777" w:rsidR="00F25B6D" w:rsidRPr="00D9020A" w:rsidRDefault="00F25B6D" w:rsidP="00F25B6D">
      <w:pPr>
        <w:pStyle w:val="Textonotaalfinal"/>
        <w:spacing w:line="276" w:lineRule="auto"/>
        <w:rPr>
          <w:rFonts w:ascii="Arial" w:eastAsia="SimSun" w:hAnsi="Arial" w:cs="Arial"/>
          <w:color w:val="000000"/>
          <w:spacing w:val="-3"/>
          <w:kern w:val="3"/>
          <w:sz w:val="22"/>
          <w:szCs w:val="24"/>
          <w:shd w:val="clear" w:color="auto" w:fill="FFFFFF"/>
          <w:lang w:eastAsia="zh-CN" w:bidi="hi-IN"/>
        </w:rPr>
      </w:pPr>
    </w:p>
    <w:p w14:paraId="36E7E629" w14:textId="1FB79940" w:rsidR="00D930D1" w:rsidRPr="00F25B6D" w:rsidRDefault="00D930D1" w:rsidP="00F25B6D"/>
    <w:sectPr w:rsidR="00D930D1" w:rsidRPr="00F25B6D" w:rsidSect="00AC2D56">
      <w:headerReference w:type="default" r:id="rId9"/>
      <w:footerReference w:type="default" r:id="rId10"/>
      <w:footerReference w:type="first" r:id="rId11"/>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478AAEFB"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F25B6D">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F25B6D">
            <w:rPr>
              <w:rFonts w:ascii="Bahnschrift SemiLight" w:hAnsi="Bahnschrift SemiLight"/>
              <w:b/>
              <w:bCs/>
              <w:noProof/>
              <w:color w:val="808080" w:themeColor="background1" w:themeShade="80"/>
              <w:sz w:val="18"/>
              <w:szCs w:val="14"/>
            </w:rPr>
            <w:t>4</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3D0B"/>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5E91"/>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5B6D"/>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8A794-8514-420F-997D-9F0A1E96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7695</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2025-04-23T09:07:00Z</dcterms:created>
  <dcterms:modified xsi:type="dcterms:W3CDTF">2025-04-23T09:07:00Z</dcterms:modified>
</cp:coreProperties>
</file>