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FA2" w:rsidRDefault="00B23FA2" w:rsidP="00B23FA2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</w:pPr>
      <w:bookmarkStart w:id="0" w:name="_Hlk190686897"/>
      <w:r w:rsidRPr="0037632F"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  <w:t>ANNEX 1</w:t>
      </w:r>
    </w:p>
    <w:p w:rsidR="00B23FA2" w:rsidRDefault="00B23FA2" w:rsidP="00B23FA2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</w:pPr>
    </w:p>
    <w:p w:rsidR="00B23FA2" w:rsidRDefault="00B23FA2" w:rsidP="00B23FA2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eastAsia="es-ES"/>
        </w:rPr>
      </w:pPr>
    </w:p>
    <w:p w:rsidR="00B23FA2" w:rsidRPr="00EE431E" w:rsidRDefault="00B23FA2" w:rsidP="00B23FA2">
      <w:pPr>
        <w:jc w:val="both"/>
        <w:rPr>
          <w:rFonts w:ascii="Arial Narrow" w:hAnsi="Arial Narrow" w:cs="Arial Narrow"/>
          <w:i/>
          <w:color w:val="000000"/>
          <w:sz w:val="22"/>
          <w:szCs w:val="22"/>
          <w:u w:val="single"/>
          <w:lang w:eastAsia="es-ES"/>
        </w:rPr>
      </w:pPr>
      <w:r w:rsidRPr="00EE431E">
        <w:rPr>
          <w:rFonts w:ascii="Arial Narrow" w:hAnsi="Arial Narrow" w:cs="Arial Narrow"/>
          <w:i/>
          <w:color w:val="000000"/>
          <w:sz w:val="22"/>
          <w:szCs w:val="22"/>
          <w:u w:val="single"/>
          <w:lang w:eastAsia="es-ES"/>
        </w:rPr>
        <w:t>DECLARACIÓ RESPONSABLE</w:t>
      </w:r>
    </w:p>
    <w:p w:rsidR="00B23FA2" w:rsidRPr="00EE431E" w:rsidRDefault="00B23FA2" w:rsidP="00B23FA2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</w:p>
    <w:p w:rsidR="00B23FA2" w:rsidRPr="00EE431E" w:rsidRDefault="00B23FA2" w:rsidP="00B23FA2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El/</w:t>
      </w:r>
      <w:smartTag w:uri="urn:schemas-microsoft-com:office:smarttags" w:element="PersonName">
        <w:smartTagPr>
          <w:attr w:name="ProductID" w:val="la Sr"/>
        </w:smartTagPr>
        <w:r w:rsidRPr="00EE431E">
          <w:rPr>
            <w:rFonts w:ascii="Arial Narrow" w:hAnsi="Arial Narrow" w:cs="Arial Narrow"/>
            <w:i/>
            <w:color w:val="000000"/>
            <w:sz w:val="22"/>
            <w:szCs w:val="22"/>
            <w:lang w:eastAsia="es-ES"/>
          </w:rPr>
          <w:t>la Sr</w:t>
        </w:r>
      </w:smartTag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/a._______________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amb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NIF núm. ______, en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nom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propi (o en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representació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de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l’empresa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___________, en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qualitat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de __________, i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segons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escriptura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pública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autoritzada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davant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Notari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/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ària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________ , en data _________ i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amb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número de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protocol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________, NIIF _____, domiciliada a </w:t>
      </w:r>
      <w:r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____________</w:t>
      </w:r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__) declara </w:t>
      </w:r>
      <w:proofErr w:type="spellStart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>responsablement</w:t>
      </w:r>
      <w:proofErr w:type="spellEnd"/>
      <w:r w:rsidRPr="00EE431E"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  <w:t xml:space="preserve"> </w:t>
      </w:r>
    </w:p>
    <w:p w:rsidR="00B23FA2" w:rsidRPr="00EE431E" w:rsidRDefault="00B23FA2" w:rsidP="00B23FA2">
      <w:pPr>
        <w:jc w:val="both"/>
        <w:rPr>
          <w:rFonts w:ascii="Arial Narrow" w:hAnsi="Arial Narrow" w:cs="Arial Narrow"/>
          <w:i/>
          <w:color w:val="000000"/>
          <w:sz w:val="22"/>
          <w:szCs w:val="22"/>
          <w:lang w:eastAsia="es-ES"/>
        </w:rPr>
      </w:pPr>
    </w:p>
    <w:p w:rsidR="00B23FA2" w:rsidRPr="00EE431E" w:rsidRDefault="00B23FA2" w:rsidP="00B23FA2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Que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està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facultat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/da per contractar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l’Administració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ja que té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capacitat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d’obrar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solvència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gram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(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econòmica</w:t>
      </w:r>
      <w:proofErr w:type="spellEnd"/>
      <w:proofErr w:type="gram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financera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tècnica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professional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) requerida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Plecs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no 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troba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incursa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cap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circumstàncies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prohibició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per contractar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establertes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l’article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71 de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Llei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9/2017, de 8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novembre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de contractes del sector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públic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.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està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disposició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poder-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ho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acreditar en el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moment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que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sigui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requerida.</w:t>
      </w:r>
    </w:p>
    <w:p w:rsidR="00B23FA2" w:rsidRPr="00EE431E" w:rsidRDefault="00B23FA2" w:rsidP="00B23FA2">
      <w:pPr>
        <w:numPr>
          <w:ilvl w:val="0"/>
          <w:numId w:val="3"/>
        </w:numPr>
        <w:tabs>
          <w:tab w:val="left" w:pos="-116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Que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disposa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autoritzacions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necessàries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exercir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l’activitat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Que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posseeix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l’habilitació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professional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precisa per a la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realització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l’objecte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del contracte.</w:t>
      </w:r>
    </w:p>
    <w:p w:rsidR="00B23FA2" w:rsidRPr="00EE431E" w:rsidRDefault="00B23FA2" w:rsidP="00B23FA2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Que 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compromet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adscriure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l’execució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del contracte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mitjans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materials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i/o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personals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indicats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Plecs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Que la plantilla de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l’empresa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està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integrada per un nombre de persones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treballadores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discapacitat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no inferior al 2% o que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s’ha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adoptat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alguna de les mesures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alternatives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previstes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en la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legislació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vigent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ind w:left="708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.......SI      ..........NO    ........No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obligat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per normativa</w:t>
      </w:r>
    </w:p>
    <w:p w:rsidR="00B23FA2" w:rsidRPr="00EE431E" w:rsidRDefault="00B23FA2" w:rsidP="00B23FA2">
      <w:pPr>
        <w:numPr>
          <w:ilvl w:val="0"/>
          <w:numId w:val="3"/>
        </w:numPr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Que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l’empresa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disposa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d’un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pla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d’igualtat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d’oportunitats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entre les dones i les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homes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ind w:left="708"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.......SI    ...........NO    ..........No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obligat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per normativa</w:t>
      </w:r>
    </w:p>
    <w:p w:rsidR="00B23FA2" w:rsidRPr="00EE431E" w:rsidRDefault="00B23FA2" w:rsidP="00B23FA2">
      <w:pPr>
        <w:numPr>
          <w:ilvl w:val="0"/>
          <w:numId w:val="4"/>
        </w:numPr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Respecte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l’Impost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d’Activitats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Econòmiques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(IAE)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l’empresa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:</w:t>
      </w:r>
    </w:p>
    <w:p w:rsidR="00B23FA2" w:rsidRPr="00EE431E" w:rsidRDefault="00B23FA2" w:rsidP="00B23FA2">
      <w:pPr>
        <w:ind w:left="720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>(</w:t>
      </w:r>
      <w:bookmarkStart w:id="1" w:name="_GoBack"/>
      <w:bookmarkEnd w:id="1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Indicar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una X una de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dues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opcions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)</w:t>
      </w:r>
    </w:p>
    <w:tbl>
      <w:tblPr>
        <w:tblW w:w="0" w:type="auto"/>
        <w:tblInd w:w="1384" w:type="dxa"/>
        <w:tblLook w:val="00A0" w:firstRow="1" w:lastRow="0" w:firstColumn="1" w:lastColumn="0" w:noHBand="0" w:noVBand="0"/>
      </w:tblPr>
      <w:tblGrid>
        <w:gridCol w:w="5514"/>
        <w:gridCol w:w="1606"/>
      </w:tblGrid>
      <w:tr w:rsidR="00B23FA2" w:rsidRPr="00286612" w:rsidTr="00392CE3">
        <w:trPr>
          <w:gridAfter w:val="1"/>
          <w:wAfter w:w="1666" w:type="dxa"/>
        </w:trPr>
        <w:tc>
          <w:tcPr>
            <w:tcW w:w="5670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EE431E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Està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subjecta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l’IAE</w:t>
            </w:r>
            <w:proofErr w:type="spellEnd"/>
          </w:p>
        </w:tc>
      </w:tr>
      <w:tr w:rsidR="00B23FA2" w:rsidRPr="00286612" w:rsidTr="00392CE3">
        <w:tc>
          <w:tcPr>
            <w:tcW w:w="7336" w:type="dxa"/>
            <w:gridSpan w:val="2"/>
          </w:tcPr>
          <w:p w:rsidR="00B23FA2" w:rsidRPr="00EE431E" w:rsidRDefault="00B23FA2" w:rsidP="00392CE3">
            <w:pPr>
              <w:ind w:left="317" w:hanging="317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EE431E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No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està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subjecta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l’IAE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n’està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exempta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, i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continuen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vigents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les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circumstàncies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que donaren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lloc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a la no-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subjecció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l’exempció</w:t>
            </w:r>
            <w:proofErr w:type="spellEnd"/>
          </w:p>
        </w:tc>
      </w:tr>
    </w:tbl>
    <w:p w:rsidR="00B23FA2" w:rsidRPr="00EE431E" w:rsidRDefault="00B23FA2" w:rsidP="00B23FA2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Que 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troba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al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corrent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del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compliment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obligacions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tributàries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eguretat Social."/>
        </w:smartTagPr>
        <w:r w:rsidRPr="00EE431E">
          <w:rPr>
            <w:rFonts w:ascii="Arial Narrow" w:hAnsi="Arial Narrow"/>
            <w:i/>
            <w:color w:val="000000"/>
            <w:sz w:val="22"/>
            <w:szCs w:val="22"/>
          </w:rPr>
          <w:t xml:space="preserve">la </w:t>
        </w:r>
        <w:proofErr w:type="spellStart"/>
        <w:r w:rsidRPr="00EE431E">
          <w:rPr>
            <w:rFonts w:ascii="Arial Narrow" w:hAnsi="Arial Narrow"/>
            <w:i/>
            <w:color w:val="000000"/>
            <w:sz w:val="22"/>
            <w:szCs w:val="22"/>
          </w:rPr>
          <w:t>Seguretat</w:t>
        </w:r>
        <w:proofErr w:type="spellEnd"/>
        <w:r w:rsidRPr="00EE431E">
          <w:rPr>
            <w:rFonts w:ascii="Arial Narrow" w:hAnsi="Arial Narrow"/>
            <w:i/>
            <w:color w:val="000000"/>
            <w:sz w:val="22"/>
            <w:szCs w:val="22"/>
          </w:rPr>
          <w:t xml:space="preserve"> Social.</w:t>
        </w:r>
      </w:smartTag>
    </w:p>
    <w:p w:rsidR="00B23FA2" w:rsidRPr="00EE431E" w:rsidRDefault="00B23FA2" w:rsidP="00B23FA2">
      <w:pPr>
        <w:numPr>
          <w:ilvl w:val="0"/>
          <w:numId w:val="2"/>
        </w:num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autoSpaceDE/>
        <w:autoSpaceDN/>
        <w:adjustRightInd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Que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dóna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compliment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a les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previsions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 la normativa en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matèria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prevenció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 riscos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laborals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, i no ha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incomplert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les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seves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obligacions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àmbits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de la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legislació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laboral, social o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qualsevol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altre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especificada en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/>
          <w:i/>
          <w:color w:val="000000"/>
          <w:sz w:val="22"/>
          <w:szCs w:val="22"/>
        </w:rPr>
        <w:t>Plecs</w:t>
      </w:r>
      <w:proofErr w:type="spellEnd"/>
      <w:r w:rsidRPr="00EE431E">
        <w:rPr>
          <w:rFonts w:ascii="Arial Narrow" w:hAnsi="Arial Narrow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Es designa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persona/es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autoritzada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/es per 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rebre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l’avís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notificacions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comunicacions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requeriments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mitjans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electrònics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a:</w:t>
      </w:r>
    </w:p>
    <w:p w:rsidR="00B23FA2" w:rsidRPr="00EE431E" w:rsidRDefault="00B23FA2" w:rsidP="00B23FA2">
      <w:pPr>
        <w:ind w:left="-22"/>
        <w:rPr>
          <w:rFonts w:ascii="Arial Narrow" w:hAnsi="Arial Narrow" w:cs="Arial"/>
          <w:i/>
          <w:color w:val="000000"/>
          <w:sz w:val="22"/>
          <w:szCs w:val="22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1379"/>
        <w:gridCol w:w="2844"/>
        <w:gridCol w:w="2155"/>
      </w:tblGrid>
      <w:tr w:rsidR="00B23FA2" w:rsidRPr="00286612" w:rsidTr="00392CE3">
        <w:tc>
          <w:tcPr>
            <w:tcW w:w="2581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Persona/es </w:t>
            </w:r>
            <w:proofErr w:type="spellStart"/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aq</w:t>
            </w:r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utoritzada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/es*</w:t>
            </w:r>
          </w:p>
        </w:tc>
        <w:tc>
          <w:tcPr>
            <w:tcW w:w="1379" w:type="dxa"/>
          </w:tcPr>
          <w:p w:rsidR="00B23FA2" w:rsidRPr="00EE431E" w:rsidRDefault="00B23FA2" w:rsidP="00392CE3">
            <w:pPr>
              <w:jc w:val="center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DNI*</w:t>
            </w:r>
          </w:p>
        </w:tc>
        <w:tc>
          <w:tcPr>
            <w:tcW w:w="2844" w:type="dxa"/>
          </w:tcPr>
          <w:p w:rsidR="00B23FA2" w:rsidRPr="00EE431E" w:rsidRDefault="00B23FA2" w:rsidP="00392CE3">
            <w:pPr>
              <w:jc w:val="center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Correu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electrònic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professional</w:t>
            </w:r>
            <w:proofErr w:type="spellEnd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*</w:t>
            </w:r>
          </w:p>
        </w:tc>
        <w:tc>
          <w:tcPr>
            <w:tcW w:w="2155" w:type="dxa"/>
          </w:tcPr>
          <w:p w:rsidR="00B23FA2" w:rsidRPr="00EE431E" w:rsidRDefault="00B23FA2" w:rsidP="00392CE3">
            <w:pPr>
              <w:jc w:val="center"/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Mòbil</w:t>
            </w:r>
            <w:proofErr w:type="spellEnd"/>
            <w: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>professional</w:t>
            </w:r>
            <w:proofErr w:type="spellEnd"/>
          </w:p>
        </w:tc>
      </w:tr>
      <w:tr w:rsidR="00B23FA2" w:rsidRPr="00286612" w:rsidTr="00392CE3">
        <w:tc>
          <w:tcPr>
            <w:tcW w:w="2581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</w:tr>
      <w:tr w:rsidR="00B23FA2" w:rsidRPr="00286612" w:rsidTr="00392CE3">
        <w:tc>
          <w:tcPr>
            <w:tcW w:w="2581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844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</w:p>
        </w:tc>
      </w:tr>
    </w:tbl>
    <w:p w:rsidR="00B23FA2" w:rsidRPr="00EE431E" w:rsidRDefault="00B23FA2" w:rsidP="00B23FA2">
      <w:pPr>
        <w:ind w:left="284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*Camps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obligatoris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rPr>
          <w:rFonts w:ascii="Arial Narrow" w:hAnsi="Arial Narrow" w:cs="Arial"/>
          <w:i/>
          <w:color w:val="000000"/>
          <w:sz w:val="22"/>
          <w:szCs w:val="22"/>
        </w:rPr>
      </w:pPr>
    </w:p>
    <w:p w:rsidR="00B23FA2" w:rsidRPr="00EE431E" w:rsidRDefault="00B23FA2" w:rsidP="00B23FA2">
      <w:pPr>
        <w:ind w:left="284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Si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l’adreça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electrònica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o el número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telèfon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mòbil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facilitats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efectes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d’avís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notificació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comunicacions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requeriments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quedessin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desús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s’haurà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comunicar la dita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circumstància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per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escrit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al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Consorci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</w:t>
      </w:r>
      <w:r w:rsidRPr="00286612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286612">
        <w:rPr>
          <w:rFonts w:ascii="Arial Narrow" w:hAnsi="Arial Narrow" w:cs="Arial"/>
          <w:i/>
          <w:color w:val="000000"/>
          <w:sz w:val="22"/>
          <w:szCs w:val="22"/>
        </w:rPr>
        <w:t>Turisme</w:t>
      </w:r>
      <w:proofErr w:type="spellEnd"/>
      <w:r w:rsidRPr="00286612">
        <w:rPr>
          <w:rFonts w:ascii="Arial Narrow" w:hAnsi="Arial Narrow" w:cs="Arial"/>
          <w:i/>
          <w:color w:val="000000"/>
          <w:sz w:val="22"/>
          <w:szCs w:val="22"/>
        </w:rPr>
        <w:t xml:space="preserve"> del Baix Llobregat</w:t>
      </w: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per tal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fer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modificació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corresponent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o revocar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l’autorització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notificació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electrònica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ind w:left="284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>El licitador/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contractista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declara que ha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obtingut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consentiment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exprés de les persones a qui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autoritza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rebre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notificacions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comunicacions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requeriments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derivades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d’aquesta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contractació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per tal que el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Consorci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Turisme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del Baix Llobregat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pugui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facilitar-les al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servei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e-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Notum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aquests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efectes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Default="00B23FA2" w:rsidP="00B23FA2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Que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cas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que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formulin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ofertes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empreses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vinculades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el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grup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empresarial 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què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pertanyen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és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gram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( indicar</w:t>
      </w:r>
      <w:proofErr w:type="gram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empreses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que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composen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(INDICAR SI O NO). En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cas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resposta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afirmativa (INDICAR les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empreses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que la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composen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)</w:t>
      </w:r>
    </w:p>
    <w:p w:rsidR="00B23FA2" w:rsidRPr="00EE431E" w:rsidRDefault="00B23FA2" w:rsidP="00B23FA2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Autoritzar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Consorci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l’obtenció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per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mitjans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electrònics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dades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següents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: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comprovació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la AEAT i la TGSS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d’estar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corrent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el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compliment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obligacions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tributàries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Seguretat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Social.</w:t>
      </w:r>
    </w:p>
    <w:p w:rsidR="00B23FA2" w:rsidRDefault="00B23FA2" w:rsidP="00B23FA2">
      <w:pPr>
        <w:numPr>
          <w:ilvl w:val="0"/>
          <w:numId w:val="2"/>
        </w:numPr>
        <w:autoSpaceDE/>
        <w:autoSpaceDN/>
        <w:adjustRightInd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Està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inscrita en el </w:t>
      </w:r>
      <w:proofErr w:type="gram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Registre</w:t>
      </w:r>
      <w:r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Electrònic</w:t>
      </w:r>
      <w:proofErr w:type="spellEnd"/>
      <w:proofErr w:type="gram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d’Empreses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Licitadores </w:t>
      </w:r>
      <w:r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de </w:t>
      </w:r>
      <w:r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>la</w:t>
      </w:r>
      <w:r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Generalitat </w:t>
      </w:r>
      <w:r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de </w:t>
      </w:r>
      <w:r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Catalunya </w:t>
      </w:r>
    </w:p>
    <w:p w:rsidR="00B23FA2" w:rsidRDefault="00B23FA2" w:rsidP="00B23FA2">
      <w:pPr>
        <w:autoSpaceDE/>
        <w:autoSpaceDN/>
        <w:adjustRightInd/>
        <w:ind w:left="720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</w:p>
    <w:p w:rsidR="00B23FA2" w:rsidRDefault="00B23FA2" w:rsidP="00B23FA2">
      <w:pPr>
        <w:autoSpaceDE/>
        <w:autoSpaceDN/>
        <w:adjustRightInd/>
        <w:ind w:left="720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</w:p>
    <w:p w:rsidR="00B23FA2" w:rsidRDefault="00B23FA2" w:rsidP="00B23FA2">
      <w:pPr>
        <w:autoSpaceDE/>
        <w:autoSpaceDN/>
        <w:adjustRightInd/>
        <w:ind w:left="720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</w:p>
    <w:p w:rsidR="00B23FA2" w:rsidRPr="00B23FA2" w:rsidRDefault="00B23FA2" w:rsidP="00B23FA2">
      <w:pPr>
        <w:autoSpaceDE/>
        <w:autoSpaceDN/>
        <w:adjustRightInd/>
        <w:ind w:left="720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B23FA2">
        <w:rPr>
          <w:rFonts w:ascii="Arial Narrow" w:hAnsi="Arial Narrow" w:cs="Arial"/>
          <w:b/>
          <w:i/>
          <w:color w:val="000000"/>
          <w:sz w:val="22"/>
          <w:szCs w:val="22"/>
        </w:rPr>
        <w:lastRenderedPageBreak/>
        <w:t>(RELI) o en el ROLECE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, (NIF de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l’apoderat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..........) </w:t>
      </w:r>
      <w:r w:rsidRPr="00B23FA2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i </w:t>
      </w:r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tota la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documentació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que figura en el RELI/ROLECE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manté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seva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vigència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i no ha </w:t>
      </w:r>
      <w:proofErr w:type="spellStart"/>
      <w:r w:rsidRPr="00B23FA2">
        <w:rPr>
          <w:rFonts w:ascii="Arial Narrow" w:hAnsi="Arial Narrow" w:cs="Arial"/>
          <w:i/>
          <w:color w:val="000000"/>
          <w:sz w:val="22"/>
          <w:szCs w:val="22"/>
        </w:rPr>
        <w:t>estat</w:t>
      </w:r>
      <w:proofErr w:type="spellEnd"/>
      <w:r w:rsidRPr="00B23FA2">
        <w:rPr>
          <w:rFonts w:ascii="Arial Narrow" w:hAnsi="Arial Narrow" w:cs="Arial"/>
          <w:i/>
          <w:color w:val="000000"/>
          <w:sz w:val="22"/>
          <w:szCs w:val="22"/>
        </w:rPr>
        <w:t xml:space="preserve"> modificada.</w:t>
      </w:r>
    </w:p>
    <w:p w:rsidR="00B23FA2" w:rsidRPr="00EE431E" w:rsidRDefault="00B23FA2" w:rsidP="00B23FA2">
      <w:pPr>
        <w:ind w:left="720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(indicar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una X una de les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dues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opcions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)</w:t>
      </w:r>
    </w:p>
    <w:p w:rsidR="00B23FA2" w:rsidRPr="00EE431E" w:rsidRDefault="00B23FA2" w:rsidP="00B23FA2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Que no ha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celebrat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cap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acord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altres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operadors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econòmics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destinats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falsejar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competència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l’àmbit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d’aquest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contracte i que no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coneix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cap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conflicte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d’interessos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vinculat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seva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participació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aquest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procediment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contractació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Que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reuneix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algun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/s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dels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criteris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preferència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cas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d’igualació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proposicions</w:t>
      </w:r>
      <w:proofErr w:type="spellEnd"/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B23FA2" w:rsidRPr="00286612" w:rsidTr="00392CE3">
        <w:tc>
          <w:tcPr>
            <w:tcW w:w="1576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EE431E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SÍ</w:t>
            </w:r>
          </w:p>
        </w:tc>
        <w:tc>
          <w:tcPr>
            <w:tcW w:w="1744" w:type="dxa"/>
          </w:tcPr>
          <w:p w:rsidR="00B23FA2" w:rsidRPr="00EE431E" w:rsidRDefault="00B23FA2" w:rsidP="00392CE3">
            <w:pPr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</w:pPr>
            <w:r w:rsidRPr="00EE431E">
              <w:rPr>
                <w:rFonts w:ascii="Arial Narrow" w:hAnsi="Arial Narrow" w:cs="Arial Narrow"/>
                <w:i/>
                <w:color w:val="000000"/>
                <w:sz w:val="22"/>
                <w:szCs w:val="22"/>
              </w:rPr>
              <w:t></w:t>
            </w:r>
            <w:r w:rsidRPr="00EE431E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 NO</w:t>
            </w:r>
          </w:p>
        </w:tc>
      </w:tr>
    </w:tbl>
    <w:p w:rsidR="00B23FA2" w:rsidRPr="00EE431E" w:rsidRDefault="00B23FA2" w:rsidP="00B23FA2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Aplicable per a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empreses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estrangeres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: Que,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cas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que 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tracti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d’empresa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estrangera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sotmet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jurisdicció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dels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Jutjats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Tribunals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espanyols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En el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cas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d’unió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temporal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d’empresaris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d’acord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el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previst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l’article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69 de la LCSP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assumeixo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el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compromís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constitució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formal de la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unió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temporal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d’empreses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en el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cas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 xml:space="preserve"> de ser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adjudicatari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b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Que en el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cas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de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recórrer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a la </w:t>
      </w:r>
      <w:proofErr w:type="spellStart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>solvència</w:t>
      </w:r>
      <w:proofErr w:type="spellEnd"/>
      <w:r w:rsidRPr="00EE431E">
        <w:rPr>
          <w:rFonts w:ascii="Arial Narrow" w:hAnsi="Arial Narrow" w:cs="Arial"/>
          <w:b/>
          <w:i/>
          <w:color w:val="000000"/>
          <w:sz w:val="22"/>
          <w:szCs w:val="22"/>
          <w:u w:val="single"/>
        </w:rPr>
        <w:t xml:space="preserve"> externa,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compta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el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compromís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per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escrit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entitats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corresponents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per a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disposar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dels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seus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recursos i </w:t>
      </w:r>
      <w:proofErr w:type="spellStart"/>
      <w:r w:rsidRPr="00EE431E">
        <w:rPr>
          <w:rFonts w:ascii="Arial Narrow" w:hAnsi="Arial Narrow" w:cs="Arial"/>
          <w:color w:val="000000"/>
          <w:sz w:val="22"/>
          <w:szCs w:val="22"/>
        </w:rPr>
        <w:t>capacitats</w:t>
      </w:r>
      <w:proofErr w:type="spellEnd"/>
      <w:r w:rsidRPr="00EE431E">
        <w:rPr>
          <w:rFonts w:ascii="Arial Narrow" w:hAnsi="Arial Narrow" w:cs="Arial"/>
          <w:color w:val="000000"/>
          <w:sz w:val="22"/>
          <w:szCs w:val="22"/>
        </w:rPr>
        <w:t xml:space="preserve"> per a ut</w:t>
      </w:r>
    </w:p>
    <w:p w:rsidR="00B23FA2" w:rsidRPr="00EE431E" w:rsidRDefault="00B23FA2" w:rsidP="00B23FA2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Que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cas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resultar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adjudicatari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, es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compromet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a aportar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documentació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assenyalada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Plecs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numPr>
          <w:ilvl w:val="0"/>
          <w:numId w:val="1"/>
        </w:numPr>
        <w:tabs>
          <w:tab w:val="num" w:pos="284"/>
        </w:tabs>
        <w:autoSpaceDE/>
        <w:autoSpaceDN/>
        <w:adjustRightInd/>
        <w:ind w:left="284" w:hanging="306"/>
        <w:jc w:val="both"/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Que el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signant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de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declaració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te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deguda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representació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 per presentar la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proposició</w:t>
      </w:r>
      <w:proofErr w:type="spellEnd"/>
      <w:r w:rsidRPr="00EE431E">
        <w:rPr>
          <w:rFonts w:ascii="Arial Narrow" w:hAnsi="Arial Narrow" w:cs="Arial"/>
          <w:i/>
          <w:color w:val="000000"/>
          <w:sz w:val="22"/>
          <w:szCs w:val="22"/>
        </w:rPr>
        <w:t>.</w:t>
      </w:r>
    </w:p>
    <w:p w:rsidR="00B23FA2" w:rsidRPr="00EE431E" w:rsidRDefault="00B23FA2" w:rsidP="00B23FA2">
      <w:pPr>
        <w:jc w:val="both"/>
        <w:rPr>
          <w:rFonts w:ascii="Arial Narrow" w:hAnsi="Arial Narrow" w:cs="Arial"/>
          <w:i/>
          <w:color w:val="000000"/>
          <w:sz w:val="22"/>
          <w:szCs w:val="22"/>
        </w:rPr>
      </w:pPr>
    </w:p>
    <w:p w:rsidR="00B23FA2" w:rsidRPr="00EE431E" w:rsidRDefault="00B23FA2" w:rsidP="00B23FA2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PROTECCIÓ DE DADES – </w:t>
      </w:r>
    </w:p>
    <w:p w:rsidR="00B23FA2" w:rsidRPr="00EE431E" w:rsidRDefault="00B23FA2" w:rsidP="00B23FA2">
      <w:pPr>
        <w:shd w:val="clear" w:color="auto" w:fill="FFFFFF"/>
        <w:jc w:val="both"/>
        <w:rPr>
          <w:rFonts w:ascii="Arial Narrow" w:hAnsi="Arial Narrow" w:cs="Verdana"/>
          <w:color w:val="000000"/>
          <w:sz w:val="22"/>
          <w:szCs w:val="22"/>
        </w:rPr>
      </w:pPr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Responsable: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Consorci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Turisme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del Baix Llobregat.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Finalitat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. gestionar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tràmits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i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obligacions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vers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la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contractació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Legitimació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. El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compliment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d’una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legal al ser el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contractat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una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publica.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Conservació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les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es conservaran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mentre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siguin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necessàries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terminis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establerts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en la normativa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d’arxius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aplicable.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Destinataris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. Les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seves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podran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ser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comunicades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a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terceres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entitats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l’àmbit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públic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privat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l’exercici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dels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poders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públics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conferits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al </w:t>
      </w:r>
      <w:proofErr w:type="gramStart"/>
      <w:r w:rsidRPr="00EE431E">
        <w:rPr>
          <w:rFonts w:ascii="Arial Narrow" w:hAnsi="Arial Narrow" w:cs="Verdana"/>
          <w:color w:val="000000"/>
          <w:sz w:val="22"/>
          <w:szCs w:val="22"/>
        </w:rPr>
        <w:t>Responsable</w:t>
      </w:r>
      <w:proofErr w:type="gram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sempre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que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existeixi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obligació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legal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d’acord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la normativa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transparència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.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Pot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exercir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els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drets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d’accés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rectificació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supressió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oposició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limitació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o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portabilitat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mitjançant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escrit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acompanyat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còpia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document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oficial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identificatiu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adreçat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hyperlink r:id="rId5" w:history="1">
        <w:r w:rsidRPr="00EE431E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turisme@elbaixllobregat.cat</w:t>
        </w:r>
      </w:hyperlink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 o posar-se en contacte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delegat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d’aquesta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entitat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en </w:t>
      </w:r>
      <w:hyperlink r:id="rId6" w:history="1">
        <w:r w:rsidRPr="00EE431E">
          <w:rPr>
            <w:rStyle w:val="Enlla"/>
            <w:rFonts w:ascii="Arial Narrow" w:hAnsi="Arial Narrow" w:cs="Verdana"/>
            <w:color w:val="000000"/>
            <w:sz w:val="22"/>
            <w:szCs w:val="22"/>
          </w:rPr>
          <w:t>dpd.turisme@elbaixllobregat.cat</w:t>
        </w:r>
      </w:hyperlink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 En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cas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disconformitat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amb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el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tractament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, també té el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dret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presentar una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reclamació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davant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l’Autoritat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Catalana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Protecció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de </w:t>
      </w:r>
      <w:proofErr w:type="spellStart"/>
      <w:r w:rsidRPr="00EE431E">
        <w:rPr>
          <w:rFonts w:ascii="Arial Narrow" w:hAnsi="Arial Narrow" w:cs="Verdana"/>
          <w:color w:val="000000"/>
          <w:sz w:val="22"/>
          <w:szCs w:val="22"/>
        </w:rPr>
        <w:t>Dades</w:t>
      </w:r>
      <w:proofErr w:type="spellEnd"/>
      <w:r w:rsidRPr="00EE431E">
        <w:rPr>
          <w:rFonts w:ascii="Arial Narrow" w:hAnsi="Arial Narrow" w:cs="Verdana"/>
          <w:color w:val="000000"/>
          <w:sz w:val="22"/>
          <w:szCs w:val="22"/>
        </w:rPr>
        <w:t xml:space="preserve"> a apdcat.gencat.cat.</w:t>
      </w:r>
    </w:p>
    <w:p w:rsidR="00B23FA2" w:rsidRPr="00EE431E" w:rsidRDefault="00B23FA2" w:rsidP="00B23FA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color w:val="000000"/>
          <w:sz w:val="22"/>
          <w:szCs w:val="22"/>
        </w:rPr>
      </w:pPr>
    </w:p>
    <w:p w:rsidR="00B23FA2" w:rsidRPr="00EE431E" w:rsidRDefault="00B23FA2" w:rsidP="00B23FA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color w:val="000000"/>
          <w:sz w:val="22"/>
          <w:szCs w:val="22"/>
        </w:rPr>
      </w:pPr>
    </w:p>
    <w:p w:rsidR="00B23FA2" w:rsidRPr="00EE431E" w:rsidRDefault="00B23FA2" w:rsidP="00B23FA2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color w:val="000000"/>
          <w:sz w:val="22"/>
          <w:szCs w:val="22"/>
        </w:rPr>
      </w:pPr>
      <w:r w:rsidRPr="00EE431E">
        <w:rPr>
          <w:rFonts w:ascii="Arial Narrow" w:hAnsi="Arial Narrow" w:cs="Arial"/>
          <w:i/>
          <w:color w:val="000000"/>
          <w:sz w:val="22"/>
          <w:szCs w:val="22"/>
        </w:rPr>
        <w:t xml:space="preserve">Signatura </w:t>
      </w:r>
      <w:proofErr w:type="spellStart"/>
      <w:r w:rsidRPr="00EE431E">
        <w:rPr>
          <w:rFonts w:ascii="Arial Narrow" w:hAnsi="Arial Narrow" w:cs="Arial"/>
          <w:i/>
          <w:color w:val="000000"/>
          <w:sz w:val="22"/>
          <w:szCs w:val="22"/>
        </w:rPr>
        <w:t>electrònica</w:t>
      </w:r>
      <w:proofErr w:type="spellEnd"/>
    </w:p>
    <w:bookmarkEnd w:id="0"/>
    <w:p w:rsidR="005C0B6A" w:rsidRPr="00B23FA2" w:rsidRDefault="005C0B6A" w:rsidP="00B23FA2"/>
    <w:sectPr w:rsidR="005C0B6A" w:rsidRPr="00B23FA2" w:rsidSect="0015490B">
      <w:pgSz w:w="11906" w:h="16838"/>
      <w:pgMar w:top="141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7AF"/>
    <w:rsid w:val="0015490B"/>
    <w:rsid w:val="0021194B"/>
    <w:rsid w:val="003142E4"/>
    <w:rsid w:val="005C0B6A"/>
    <w:rsid w:val="006B25F9"/>
    <w:rsid w:val="00B23FA2"/>
    <w:rsid w:val="00E1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A61A2F"/>
  <w15:chartTrackingRefBased/>
  <w15:docId w15:val="{C6951ACF-C1E5-4F59-B2ED-E21BE70E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E167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s-ES_tradnl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/>
      <w:b/>
      <w:bCs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/>
    </w:rPr>
  </w:style>
  <w:style w:type="character" w:styleId="Enlla">
    <w:name w:val="Hyperlink"/>
    <w:uiPriority w:val="99"/>
    <w:rsid w:val="00E167AF"/>
    <w:rPr>
      <w:color w:val="0000FF"/>
      <w:u w:val="single"/>
    </w:rPr>
  </w:style>
  <w:style w:type="paragraph" w:styleId="Peu">
    <w:name w:val="footer"/>
    <w:basedOn w:val="Normal"/>
    <w:link w:val="PeuCar"/>
    <w:rsid w:val="0021194B"/>
    <w:pPr>
      <w:tabs>
        <w:tab w:val="center" w:pos="4252"/>
        <w:tab w:val="right" w:pos="8504"/>
      </w:tabs>
      <w:autoSpaceDE/>
      <w:autoSpaceDN/>
      <w:adjustRightInd/>
    </w:pPr>
    <w:rPr>
      <w:rFonts w:eastAsia="Times New Roman"/>
      <w:sz w:val="24"/>
      <w:szCs w:val="24"/>
      <w:lang w:val="ca-ES" w:eastAsia="ca-ES"/>
    </w:rPr>
  </w:style>
  <w:style w:type="character" w:customStyle="1" w:styleId="PeuCar">
    <w:name w:val="Peu Car"/>
    <w:basedOn w:val="Lletraperdefectedelpargraf"/>
    <w:link w:val="Peu"/>
    <w:rsid w:val="0021194B"/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rsid w:val="00211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turisme@elbaixllobregat.cat" TargetMode="External"/><Relationship Id="rId5" Type="http://schemas.openxmlformats.org/officeDocument/2006/relationships/hyperlink" Target="mailto:turisme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4</cp:revision>
  <dcterms:created xsi:type="dcterms:W3CDTF">2025-02-17T11:13:00Z</dcterms:created>
  <dcterms:modified xsi:type="dcterms:W3CDTF">2025-02-17T11:34:00Z</dcterms:modified>
</cp:coreProperties>
</file>