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3AE8" w14:textId="5E9FDF0E" w:rsidR="001059BD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697DA04F" w14:textId="77777777" w:rsidR="001059BD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37BE239" w14:textId="77777777" w:rsidR="001059BD" w:rsidRPr="008A7AEF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2A27149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7CE0C96B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569C0E26" w14:textId="40997F7A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>001_25001112</w:t>
      </w:r>
      <w:r w:rsidR="009C220B">
        <w:rPr>
          <w:rFonts w:ascii="Verdana" w:hAnsi="Verdana" w:cs="Arial"/>
        </w:rPr>
        <w:t xml:space="preserve">, </w:t>
      </w:r>
      <w:r>
        <w:rPr>
          <w:rFonts w:ascii="Verdana" w:hAnsi="Verdana"/>
        </w:rPr>
        <w:t>que té per objecte</w:t>
      </w:r>
      <w:r w:rsidR="009C220B">
        <w:rPr>
          <w:rFonts w:ascii="Verdana" w:hAnsi="Verdana"/>
        </w:rPr>
        <w:t xml:space="preserve"> les</w:t>
      </w:r>
      <w:r>
        <w:rPr>
          <w:rFonts w:ascii="Verdana" w:hAnsi="Verdana"/>
        </w:rPr>
        <w:t xml:space="preserve"> </w:t>
      </w:r>
      <w:bookmarkStart w:id="2" w:name="annex_OE_objecte"/>
      <w:bookmarkEnd w:id="2"/>
      <w:r>
        <w:rPr>
          <w:rFonts w:ascii="Verdana" w:hAnsi="Verdana"/>
        </w:rPr>
        <w:t>"</w:t>
      </w:r>
      <w:r w:rsidR="009C220B">
        <w:rPr>
          <w:rFonts w:ascii="Verdana" w:hAnsi="Verdana"/>
        </w:rPr>
        <w:t>Obres de millora de l'estanqueïtat i confort a la pista coberta Torras i Bages, al solar situat al passeig de Torras i Bages núm. 170-172, del barri de Sant Andreu, amb mesures de contractació pública sostenible</w:t>
      </w:r>
      <w:r>
        <w:rPr>
          <w:rFonts w:ascii="Verdana" w:hAnsi="Verdana"/>
        </w:rPr>
        <w:t xml:space="preserve">", es compromet a realitzar-lo amb subjecció al plec de clàusules administratives particulars i al de prescripcions tècniques, i </w:t>
      </w:r>
      <w:r w:rsidR="009C220B">
        <w:rPr>
          <w:rFonts w:ascii="Verdana" w:hAnsi="Verdana"/>
        </w:rPr>
        <w:t>d’acord amb l’oferta següent</w:t>
      </w:r>
      <w:r>
        <w:rPr>
          <w:rFonts w:ascii="Verdana" w:hAnsi="Verdana"/>
          <w:snapToGrid w:val="0"/>
          <w:lang w:eastAsia="es-ES"/>
        </w:rPr>
        <w:t>:</w:t>
      </w:r>
    </w:p>
    <w:p w14:paraId="3BD7A072" w14:textId="77777777" w:rsidR="001059BD" w:rsidRDefault="001059BD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62D6747" w14:textId="5D8E4BE8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  <w:b/>
        </w:rPr>
        <w:t xml:space="preserve">10.1 </w:t>
      </w:r>
      <w:r w:rsidRPr="00C305B0">
        <w:rPr>
          <w:rFonts w:ascii="Verdana" w:hAnsi="Verdana"/>
          <w:b/>
        </w:rPr>
        <w:t>Preu</w:t>
      </w:r>
      <w:r w:rsidRPr="002E62B4">
        <w:rPr>
          <w:rFonts w:ascii="Verdana" w:hAnsi="Verdana"/>
        </w:rPr>
        <w:t xml:space="preserve"> (fins a </w:t>
      </w:r>
      <w:r>
        <w:rPr>
          <w:rFonts w:ascii="Verdana" w:hAnsi="Verdana"/>
        </w:rPr>
        <w:t>60</w:t>
      </w:r>
      <w:r w:rsidRPr="002E62B4">
        <w:rPr>
          <w:rFonts w:ascii="Verdana" w:hAnsi="Verdana"/>
        </w:rPr>
        <w:t xml:space="preserve"> punts)</w:t>
      </w:r>
    </w:p>
    <w:p w14:paraId="36DFD71A" w14:textId="77777777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44BBEC9" w14:textId="5222D806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AA4780">
        <w:rPr>
          <w:rFonts w:ascii="Verdana" w:hAnsi="Verdana"/>
          <w:b/>
          <w:snapToGrid w:val="0"/>
          <w:lang w:eastAsia="es-ES"/>
        </w:rPr>
        <w:t>............</w:t>
      </w:r>
      <w:r>
        <w:rPr>
          <w:rFonts w:ascii="Verdana" w:hAnsi="Verdana"/>
          <w:b/>
          <w:snapToGrid w:val="0"/>
          <w:lang w:eastAsia="es-ES"/>
        </w:rPr>
        <w:t>................................................</w:t>
      </w:r>
      <w:r>
        <w:rPr>
          <w:rFonts w:ascii="Verdana" w:hAnsi="Verdana"/>
          <w:snapToGrid w:val="0"/>
          <w:lang w:eastAsia="es-ES"/>
        </w:rPr>
        <w:t xml:space="preserve"> euros (en lletres i xifres), amb el desglossament següent:</w:t>
      </w:r>
    </w:p>
    <w:p w14:paraId="28E303A8" w14:textId="77777777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750"/>
      </w:tblGrid>
      <w:tr w:rsidR="009C220B" w:rsidRPr="00690C9C" w14:paraId="2C2022E0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28100752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Preu sense IVA:</w:t>
            </w:r>
          </w:p>
        </w:tc>
        <w:tc>
          <w:tcPr>
            <w:tcW w:w="2750" w:type="dxa"/>
            <w:shd w:val="clear" w:color="auto" w:fill="auto"/>
          </w:tcPr>
          <w:p w14:paraId="09F58C9D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168CB59E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67E6BBEC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Tipus IVA:</w:t>
            </w:r>
          </w:p>
        </w:tc>
        <w:tc>
          <w:tcPr>
            <w:tcW w:w="2750" w:type="dxa"/>
            <w:shd w:val="clear" w:color="auto" w:fill="auto"/>
          </w:tcPr>
          <w:p w14:paraId="19C430B1" w14:textId="77777777" w:rsidR="009C220B" w:rsidRDefault="009C220B" w:rsidP="002808CB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</w:tr>
      <w:tr w:rsidR="009C220B" w:rsidRPr="00690C9C" w14:paraId="77AE8485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2F203488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Import IVA:</w:t>
            </w:r>
          </w:p>
        </w:tc>
        <w:tc>
          <w:tcPr>
            <w:tcW w:w="2750" w:type="dxa"/>
            <w:shd w:val="clear" w:color="auto" w:fill="auto"/>
          </w:tcPr>
          <w:p w14:paraId="018C1FD9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6A70711C" w14:textId="77777777" w:rsidTr="002808CB">
        <w:trPr>
          <w:cantSplit/>
          <w:trHeight w:val="380"/>
        </w:trPr>
        <w:tc>
          <w:tcPr>
            <w:tcW w:w="2756" w:type="dxa"/>
            <w:shd w:val="clear" w:color="auto" w:fill="F2F2F2" w:themeFill="background1" w:themeFillShade="F2"/>
          </w:tcPr>
          <w:p w14:paraId="7D1EE776" w14:textId="77777777" w:rsidR="009C220B" w:rsidRPr="000B0507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0B0507">
              <w:rPr>
                <w:rFonts w:ascii="Verdana" w:hAnsi="Verdana"/>
              </w:rPr>
              <w:t>Preu total del contracte:</w:t>
            </w:r>
          </w:p>
        </w:tc>
        <w:tc>
          <w:tcPr>
            <w:tcW w:w="2750" w:type="dxa"/>
            <w:shd w:val="clear" w:color="auto" w:fill="auto"/>
          </w:tcPr>
          <w:p w14:paraId="25A29D12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6B03A80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61C13FF4" w14:textId="0B984210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3E75E6"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 w:rsidRPr="003E75E6">
        <w:rPr>
          <w:rFonts w:ascii="Verdana" w:hAnsi="Verdana"/>
        </w:rPr>
        <w:t xml:space="preserve">es desglossa en els costos directes i indirectes següents i els costos salarials aplicant el conveni </w:t>
      </w:r>
      <w:r w:rsidRPr="00E4595C">
        <w:rPr>
          <w:rFonts w:ascii="Verdana" w:hAnsi="Verdana"/>
        </w:rPr>
        <w:t>laboral col</w:t>
      </w:r>
      <w:r>
        <w:rPr>
          <w:rFonts w:ascii="Verdana" w:hAnsi="Verdana"/>
        </w:rPr>
        <w:t>·</w:t>
      </w:r>
      <w:r w:rsidRPr="00E4595C">
        <w:rPr>
          <w:rFonts w:ascii="Verdana" w:hAnsi="Verdana"/>
        </w:rPr>
        <w:t xml:space="preserve">lectiu general del sector de la construcció, publicat en el BOE el </w:t>
      </w:r>
      <w:r>
        <w:rPr>
          <w:rFonts w:ascii="Verdana" w:hAnsi="Verdana"/>
        </w:rPr>
        <w:t>23/09/</w:t>
      </w:r>
      <w:r w:rsidRPr="00EE5FFC">
        <w:rPr>
          <w:rFonts w:ascii="Verdana" w:hAnsi="Verdana"/>
        </w:rPr>
        <w:t xml:space="preserve">2023  (darrera data inclosos modificats, revisats i acords </w:t>
      </w:r>
      <w:r>
        <w:rPr>
          <w:rFonts w:ascii="Verdana" w:hAnsi="Verdana"/>
        </w:rPr>
        <w:t>01</w:t>
      </w:r>
      <w:r w:rsidRPr="00EE5FFC">
        <w:rPr>
          <w:rFonts w:ascii="Verdana" w:hAnsi="Verdana"/>
        </w:rPr>
        <w:t>/0</w:t>
      </w:r>
      <w:r>
        <w:rPr>
          <w:rFonts w:ascii="Verdana" w:hAnsi="Verdana"/>
        </w:rPr>
        <w:t>2</w:t>
      </w:r>
      <w:r w:rsidRPr="00EE5FFC">
        <w:rPr>
          <w:rFonts w:ascii="Verdana" w:hAnsi="Verdana"/>
        </w:rPr>
        <w:t>/202</w:t>
      </w:r>
      <w:r>
        <w:rPr>
          <w:rFonts w:ascii="Verdana" w:hAnsi="Verdana"/>
        </w:rPr>
        <w:t>5</w:t>
      </w:r>
      <w:r w:rsidRPr="00EE5FFC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</w:p>
    <w:p w14:paraId="4DBF4C6E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9C220B" w:rsidRPr="00690C9C" w14:paraId="41A6742A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E3FB2B" w14:textId="77777777" w:rsidR="009C220B" w:rsidRPr="003B464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3B464B">
              <w:rPr>
                <w:rFonts w:ascii="Verdana" w:hAnsi="Verdana"/>
                <w:b/>
              </w:rPr>
              <w:t>Costos directes</w:t>
            </w:r>
            <w:r w:rsidRPr="003B464B">
              <w:rPr>
                <w:rFonts w:ascii="Verdana" w:hAnsi="Verdana"/>
              </w:rPr>
              <w:t xml:space="preserve"> </w:t>
            </w:r>
            <w:r w:rsidRPr="003B464B">
              <w:rPr>
                <w:rStyle w:val="Refernciadenotaapeudepgina"/>
                <w:rFonts w:ascii="Verdana" w:hAnsi="Verdana"/>
                <w:i/>
                <w:szCs w:val="16"/>
              </w:rPr>
              <w:footnoteReference w:id="1"/>
            </w:r>
            <w:r w:rsidRPr="003B464B">
              <w:rPr>
                <w:rFonts w:ascii="Verdana" w:hAnsi="Verdana"/>
              </w:rPr>
              <w:t xml:space="preserve"> (especificar concepte)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2766FA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  <w:r w:rsidRPr="003B464B">
              <w:rPr>
                <w:rFonts w:ascii="Verdana" w:hAnsi="Verdana"/>
              </w:rPr>
              <w:t xml:space="preserve">Import </w:t>
            </w:r>
            <w:r>
              <w:rPr>
                <w:rFonts w:ascii="Verdana" w:hAnsi="Verdana"/>
              </w:rPr>
              <w:t xml:space="preserve"> </w:t>
            </w:r>
            <w:r w:rsidRPr="003B464B">
              <w:rPr>
                <w:rFonts w:ascii="Verdana" w:hAnsi="Verdana"/>
              </w:rPr>
              <w:t>€</w:t>
            </w:r>
          </w:p>
        </w:tc>
      </w:tr>
      <w:tr w:rsidR="009C220B" w:rsidRPr="00690C9C" w14:paraId="3C3A0718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345F4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5F5B30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180C0315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F0893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8B59C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68FC21A3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DEF534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184B0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5F97D7A3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351EB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A66D5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4AE697A8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87562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C2365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  <w:i/>
              </w:rPr>
            </w:pPr>
            <w:r w:rsidRPr="003B464B">
              <w:rPr>
                <w:rFonts w:ascii="Verdana" w:hAnsi="Verdana"/>
                <w:i/>
              </w:rPr>
              <w:t>Suma costos directes</w:t>
            </w:r>
          </w:p>
        </w:tc>
      </w:tr>
    </w:tbl>
    <w:p w14:paraId="0B54EA31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6C2FA376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A90B54" w14:textId="77777777" w:rsidR="009C220B" w:rsidRPr="003B464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3B464B">
              <w:rPr>
                <w:rFonts w:ascii="Verdana" w:hAnsi="Verdana"/>
                <w:b/>
              </w:rPr>
              <w:t>Costos indirectes</w:t>
            </w:r>
            <w:r w:rsidRPr="003B464B">
              <w:rPr>
                <w:rFonts w:ascii="Verdana" w:hAnsi="Verdana"/>
              </w:rPr>
              <w:t xml:space="preserve"> (especificar concepte)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2471D5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  <w:r w:rsidRPr="003B464B">
              <w:rPr>
                <w:rFonts w:ascii="Verdana" w:hAnsi="Verdana"/>
              </w:rPr>
              <w:t xml:space="preserve">Import </w:t>
            </w:r>
            <w:r>
              <w:rPr>
                <w:rFonts w:ascii="Verdana" w:hAnsi="Verdana"/>
              </w:rPr>
              <w:t xml:space="preserve"> </w:t>
            </w:r>
            <w:r w:rsidRPr="003B464B">
              <w:rPr>
                <w:rFonts w:ascii="Verdana" w:hAnsi="Verdana"/>
              </w:rPr>
              <w:t>€</w:t>
            </w:r>
          </w:p>
        </w:tc>
      </w:tr>
      <w:tr w:rsidR="009C220B" w:rsidRPr="00690C9C" w14:paraId="298257FC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ED0B6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9D738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7C5DAE45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7633D2" w14:textId="77777777" w:rsidR="009C220B" w:rsidRDefault="009C220B" w:rsidP="002808C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AEA787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3A25CB3C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3912B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14DB17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  <w:i/>
              </w:rPr>
            </w:pPr>
            <w:r w:rsidRPr="003B464B">
              <w:rPr>
                <w:rFonts w:ascii="Verdana" w:hAnsi="Verdana"/>
                <w:i/>
              </w:rPr>
              <w:t>Suma costos indirectes</w:t>
            </w:r>
          </w:p>
        </w:tc>
      </w:tr>
    </w:tbl>
    <w:p w14:paraId="56F29A62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7FDA2EEB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19766C" w14:textId="77777777" w:rsidR="009C220B" w:rsidRPr="007803FB" w:rsidRDefault="009C220B" w:rsidP="002808C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0D863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046EF38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5C2BE5C4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42F4D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A795D4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B1A84DE" w14:textId="77777777" w:rsidR="009C220B" w:rsidRDefault="009C220B" w:rsidP="009C220B">
      <w:pPr>
        <w:rPr>
          <w:rFonts w:ascii="Verdana" w:hAnsi="Verdana"/>
        </w:rPr>
      </w:pPr>
    </w:p>
    <w:p w14:paraId="63680B5E" w14:textId="77777777" w:rsidR="009C220B" w:rsidRPr="009A39BD" w:rsidRDefault="009C220B" w:rsidP="009C220B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989035F" w14:textId="77777777" w:rsidR="009C220B" w:rsidRDefault="009C220B" w:rsidP="009C220B">
      <w:pPr>
        <w:rPr>
          <w:rFonts w:ascii="Verdana" w:hAnsi="Verdana"/>
        </w:rPr>
      </w:pPr>
    </w:p>
    <w:p w14:paraId="08530E69" w14:textId="77777777" w:rsidR="009C220B" w:rsidRDefault="009C220B" w:rsidP="009C220B">
      <w:pPr>
        <w:rPr>
          <w:rFonts w:ascii="Verdana" w:hAnsi="Verdana"/>
          <w:b/>
        </w:rPr>
      </w:pPr>
    </w:p>
    <w:p w14:paraId="755C7CC7" w14:textId="5C9DCCE7" w:rsidR="009C220B" w:rsidRPr="001133D0" w:rsidRDefault="009C220B" w:rsidP="009C220B">
      <w:pPr>
        <w:rPr>
          <w:rFonts w:ascii="Verdana" w:hAnsi="Verdana"/>
          <w:b/>
        </w:rPr>
      </w:pPr>
      <w:r w:rsidRPr="001133D0">
        <w:rPr>
          <w:rFonts w:ascii="Verdana" w:hAnsi="Verdana"/>
          <w:b/>
        </w:rPr>
        <w:t xml:space="preserve">10.2 </w:t>
      </w:r>
      <w:r w:rsidRPr="001133D0">
        <w:rPr>
          <w:rFonts w:ascii="Verdana" w:hAnsi="Verdana" w:cs="Arial"/>
          <w:b/>
          <w:color w:val="auto"/>
        </w:rPr>
        <w:t>Millora de l’experiència del personal adscrit a l’execució del contracte</w:t>
      </w:r>
      <w:r w:rsidR="00090EEF">
        <w:rPr>
          <w:rFonts w:ascii="Verdana" w:hAnsi="Verdana" w:cs="Arial"/>
          <w:b/>
          <w:color w:val="auto"/>
        </w:rPr>
        <w:t xml:space="preserve"> </w:t>
      </w:r>
      <w:r w:rsidR="00090EEF" w:rsidRPr="002E62B4">
        <w:rPr>
          <w:rFonts w:ascii="Verdana" w:hAnsi="Verdana"/>
        </w:rPr>
        <w:t xml:space="preserve">(fins a </w:t>
      </w:r>
      <w:r w:rsidR="00090EEF">
        <w:rPr>
          <w:rFonts w:ascii="Verdana" w:hAnsi="Verdana"/>
        </w:rPr>
        <w:t>20</w:t>
      </w:r>
      <w:r w:rsidR="00090EEF" w:rsidRPr="002E62B4">
        <w:rPr>
          <w:rFonts w:ascii="Verdana" w:hAnsi="Verdana"/>
        </w:rPr>
        <w:t xml:space="preserve"> punts)</w:t>
      </w:r>
    </w:p>
    <w:p w14:paraId="782BC5B1" w14:textId="77777777" w:rsidR="009C220B" w:rsidRDefault="009C220B" w:rsidP="009C220B">
      <w:pPr>
        <w:rPr>
          <w:rFonts w:ascii="Verdana" w:hAnsi="Verdana"/>
        </w:rPr>
      </w:pPr>
    </w:p>
    <w:p w14:paraId="424C0A9E" w14:textId="77777777" w:rsidR="009C220B" w:rsidRPr="001133D0" w:rsidRDefault="009C220B" w:rsidP="009C220B">
      <w:pPr>
        <w:rPr>
          <w:rFonts w:ascii="Verdana" w:hAnsi="Verdana"/>
          <w:i/>
          <w:sz w:val="18"/>
          <w:szCs w:val="18"/>
        </w:rPr>
      </w:pPr>
      <w:r w:rsidRPr="001133D0">
        <w:rPr>
          <w:rFonts w:ascii="Verdana" w:hAnsi="Verdana"/>
          <w:i/>
          <w:sz w:val="18"/>
          <w:szCs w:val="18"/>
        </w:rPr>
        <w:t xml:space="preserve">Indicar en la cel·la corresponent a l’oferta el nombre d’anys d’experiència </w:t>
      </w:r>
      <w:r w:rsidRPr="001133D0">
        <w:rPr>
          <w:rFonts w:ascii="Verdana" w:hAnsi="Verdana"/>
          <w:b/>
          <w:i/>
          <w:sz w:val="18"/>
          <w:szCs w:val="18"/>
        </w:rPr>
        <w:t>addicional</w:t>
      </w:r>
      <w:r w:rsidRPr="001133D0">
        <w:rPr>
          <w:rFonts w:ascii="Verdana" w:hAnsi="Verdana"/>
          <w:i/>
          <w:sz w:val="18"/>
          <w:szCs w:val="18"/>
        </w:rPr>
        <w:t xml:space="preserve"> del personal adscrit.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1276"/>
        <w:gridCol w:w="1559"/>
      </w:tblGrid>
      <w:tr w:rsidR="009C220B" w:rsidRPr="002E62B4" w14:paraId="35C9C27E" w14:textId="77777777" w:rsidTr="002808CB">
        <w:trPr>
          <w:cantSplit/>
        </w:trPr>
        <w:tc>
          <w:tcPr>
            <w:tcW w:w="7008" w:type="dxa"/>
            <w:shd w:val="clear" w:color="auto" w:fill="D9D9D9" w:themeFill="background1" w:themeFillShade="D9"/>
          </w:tcPr>
          <w:p w14:paraId="7A4017DA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10.2 Increment dels anys d</w:t>
            </w:r>
            <w:r w:rsidRPr="00E91EE2">
              <w:rPr>
                <w:rFonts w:ascii="Verdana" w:hAnsi="Verdana"/>
              </w:rPr>
              <w:t xml:space="preserve">’experiència del personal adscrit a l’execució del contracte </w:t>
            </w:r>
            <w:r>
              <w:rPr>
                <w:rFonts w:ascii="Verdana" w:hAnsi="Verdana"/>
              </w:rPr>
              <w:t>(fins a 20 punts)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DFF8D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Puntuació  màxima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5A0049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Oferta anys </w:t>
            </w:r>
            <w:r w:rsidRPr="00563523">
              <w:rPr>
                <w:rFonts w:ascii="Verdana" w:hAnsi="Verdana"/>
                <w:b/>
                <w:bCs/>
              </w:rPr>
              <w:t>addicionals</w:t>
            </w:r>
          </w:p>
        </w:tc>
      </w:tr>
      <w:tr w:rsidR="009C220B" w:rsidRPr="002E62B4" w14:paraId="1C053211" w14:textId="77777777" w:rsidTr="002808CB">
        <w:trPr>
          <w:cantSplit/>
        </w:trPr>
        <w:tc>
          <w:tcPr>
            <w:tcW w:w="7008" w:type="dxa"/>
            <w:shd w:val="clear" w:color="auto" w:fill="auto"/>
          </w:tcPr>
          <w:p w14:paraId="18372AAD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xperiència addicional a la mínima requerida pel perfil de Cap d’Obra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CEC9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D2A1B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04926784" w14:textId="77777777" w:rsidTr="002808CB">
        <w:trPr>
          <w:cantSplit/>
        </w:trPr>
        <w:tc>
          <w:tcPr>
            <w:tcW w:w="7008" w:type="dxa"/>
            <w:shd w:val="clear" w:color="auto" w:fill="auto"/>
          </w:tcPr>
          <w:p w14:paraId="0E5E6B01" w14:textId="77777777" w:rsidR="009C220B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xperiència addicional a la mínima requerida pel perfil 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d’encarregat/da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 d’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o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BBB03" w14:textId="77777777" w:rsidR="009C220B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23E0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7F99E5AD" w14:textId="77777777" w:rsidR="009C220B" w:rsidRPr="001133D0" w:rsidRDefault="009C220B" w:rsidP="009C220B">
      <w:pPr>
        <w:pStyle w:val="Textindependent"/>
        <w:shd w:val="clear" w:color="auto" w:fill="FFFFFF"/>
        <w:rPr>
          <w:rFonts w:ascii="Verdana" w:hAnsi="Verdana" w:cs="Arial"/>
          <w:sz w:val="18"/>
          <w:szCs w:val="18"/>
        </w:rPr>
      </w:pPr>
    </w:p>
    <w:p w14:paraId="4E0D1CED" w14:textId="77777777" w:rsidR="009C220B" w:rsidRPr="001133D0" w:rsidRDefault="009C220B" w:rsidP="009C220B">
      <w:pPr>
        <w:spacing w:line="276" w:lineRule="auto"/>
        <w:jc w:val="left"/>
        <w:rPr>
          <w:rFonts w:ascii="Verdana" w:hAnsi="Verdana" w:cs="Arial"/>
          <w:i/>
          <w:snapToGrid w:val="0"/>
          <w:sz w:val="18"/>
          <w:szCs w:val="18"/>
          <w:lang w:eastAsia="es-ES"/>
        </w:rPr>
      </w:pPr>
      <w:r w:rsidRPr="001133D0">
        <w:rPr>
          <w:rFonts w:ascii="Verdana" w:hAnsi="Verdana" w:cs="Arial"/>
          <w:bCs/>
          <w:i/>
          <w:snapToGrid w:val="0"/>
          <w:sz w:val="18"/>
          <w:szCs w:val="18"/>
          <w:lang w:eastAsia="es-ES"/>
        </w:rPr>
        <w:t xml:space="preserve">A títol informatiu, identificar en el quadre següent la relació de mitjans proposats. </w:t>
      </w:r>
    </w:p>
    <w:tbl>
      <w:tblPr>
        <w:tblW w:w="49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3401"/>
        <w:gridCol w:w="2826"/>
      </w:tblGrid>
      <w:tr w:rsidR="009C220B" w:rsidRPr="00D11018" w14:paraId="03E389BA" w14:textId="77777777" w:rsidTr="002808CB">
        <w:trPr>
          <w:trHeight w:hRule="exact"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1B8C55" w14:textId="77777777" w:rsidR="009C220B" w:rsidRPr="00D11018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D11018">
              <w:rPr>
                <w:rFonts w:ascii="Verdana" w:hAnsi="Verdana" w:cs="Arial"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9C220B" w:rsidRPr="00D11018" w14:paraId="360F4533" w14:textId="77777777" w:rsidTr="001C564C">
        <w:trPr>
          <w:trHeight w:hRule="exact" w:val="425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746D0" w14:textId="77777777" w:rsidR="009C220B" w:rsidRPr="00D11018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Cs/>
                <w:snapToGrid w:val="0"/>
                <w:lang w:eastAsia="es-ES"/>
              </w:rPr>
              <w:t>Perfil professional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D473C7" w14:textId="77777777" w:rsidR="009C220B" w:rsidRPr="00D11018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D11018">
              <w:rPr>
                <w:rFonts w:ascii="Verdana" w:hAnsi="Verdana" w:cs="Arial"/>
                <w:bCs/>
                <w:snapToGrid w:val="0"/>
                <w:lang w:eastAsia="es-ES"/>
              </w:rPr>
              <w:t>Inicials persona treballadora</w:t>
            </w:r>
            <w:r w:rsidRPr="00D11018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2"/>
              <w:t>1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6A6772" w14:textId="18519544" w:rsidR="009C220B" w:rsidRPr="00D11018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Cs/>
                <w:snapToGrid w:val="0"/>
                <w:lang w:eastAsia="es-ES"/>
              </w:rPr>
              <w:t>Anys d’e</w:t>
            </w:r>
            <w:r w:rsidRPr="00D11018">
              <w:rPr>
                <w:rFonts w:ascii="Verdana" w:hAnsi="Verdana" w:cs="Arial"/>
                <w:bCs/>
                <w:snapToGrid w:val="0"/>
                <w:lang w:eastAsia="es-ES"/>
              </w:rPr>
              <w:t>xperiència</w:t>
            </w:r>
            <w:r w:rsidR="00563523">
              <w:rPr>
                <w:rFonts w:ascii="Verdana" w:hAnsi="Verdana" w:cs="Arial"/>
                <w:bCs/>
                <w:snapToGrid w:val="0"/>
                <w:lang w:eastAsia="es-ES"/>
              </w:rPr>
              <w:t xml:space="preserve"> </w:t>
            </w:r>
            <w:r w:rsidR="00563523" w:rsidRPr="00563523">
              <w:rPr>
                <w:rFonts w:ascii="Verdana" w:hAnsi="Verdana" w:cs="Arial"/>
                <w:b/>
                <w:snapToGrid w:val="0"/>
                <w:lang w:eastAsia="es-ES"/>
              </w:rPr>
              <w:t>totals</w:t>
            </w:r>
          </w:p>
        </w:tc>
      </w:tr>
      <w:tr w:rsidR="009C220B" w:rsidRPr="00EE45E2" w14:paraId="2A40D515" w14:textId="77777777" w:rsidTr="001C564C">
        <w:trPr>
          <w:trHeight w:hRule="exact" w:val="417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85A1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color w:val="auto"/>
              </w:rPr>
              <w:t>Cap d’Obra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2BA2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BDE5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C220B" w:rsidRPr="00EE45E2" w14:paraId="565C6865" w14:textId="77777777" w:rsidTr="001C564C">
        <w:trPr>
          <w:trHeight w:hRule="exact" w:val="427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6C5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color w:val="auto"/>
              </w:rPr>
              <w:t>Encarregat/da d’obra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B9A0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0299" w14:textId="77777777" w:rsidR="009C220B" w:rsidRPr="00EE45E2" w:rsidRDefault="009C220B" w:rsidP="002808CB">
            <w:pPr>
              <w:spacing w:before="60" w:after="60" w:line="276" w:lineRule="auto"/>
              <w:ind w:left="57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321DC91A" w14:textId="77777777" w:rsidR="009C220B" w:rsidRDefault="009C220B" w:rsidP="009C220B">
      <w:pPr>
        <w:pStyle w:val="Textindependent"/>
        <w:shd w:val="clear" w:color="auto" w:fill="FFFFFF"/>
        <w:rPr>
          <w:rFonts w:ascii="Verdana" w:hAnsi="Verdana" w:cs="Arial"/>
        </w:rPr>
      </w:pPr>
    </w:p>
    <w:p w14:paraId="3BB8BF31" w14:textId="77777777" w:rsidR="009C220B" w:rsidRDefault="009C220B" w:rsidP="009C220B">
      <w:pPr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Atès que per als perfils de Cap d’Obra i d’encarregat/da d’obra es requereix una experiència mínima de 5 anys (punt 6 del PPT i clàusula 7 del PCAP), </w:t>
      </w:r>
      <w:r w:rsidRPr="00076CC8">
        <w:rPr>
          <w:rFonts w:ascii="Verdana" w:hAnsi="Verdana" w:cs="Arial"/>
          <w:b/>
          <w:color w:val="auto"/>
        </w:rPr>
        <w:t xml:space="preserve">la màxima puntuació per a cada perfil s’obtindrà amb l’adscripció de personal que compti amb </w:t>
      </w:r>
      <w:r>
        <w:rPr>
          <w:rFonts w:ascii="Verdana" w:hAnsi="Verdana" w:cs="Arial"/>
          <w:b/>
          <w:color w:val="auto"/>
        </w:rPr>
        <w:t xml:space="preserve">almenys </w:t>
      </w:r>
      <w:r w:rsidRPr="00076CC8">
        <w:rPr>
          <w:rFonts w:ascii="Verdana" w:hAnsi="Verdana" w:cs="Arial"/>
          <w:b/>
          <w:color w:val="auto"/>
        </w:rPr>
        <w:t>15 anys d’experiència</w:t>
      </w:r>
      <w:r>
        <w:rPr>
          <w:rFonts w:ascii="Verdana" w:hAnsi="Verdana" w:cs="Arial"/>
          <w:color w:val="auto"/>
        </w:rPr>
        <w:t xml:space="preserve"> (5 anys més 10 addicionals).</w:t>
      </w:r>
    </w:p>
    <w:p w14:paraId="398B7EFC" w14:textId="77777777" w:rsidR="009C220B" w:rsidRDefault="009C220B" w:rsidP="009C220B">
      <w:pPr>
        <w:spacing w:before="40" w:after="40"/>
        <w:rPr>
          <w:rFonts w:ascii="Verdana" w:hAnsi="Verdana"/>
        </w:rPr>
      </w:pPr>
    </w:p>
    <w:p w14:paraId="37936EA0" w14:textId="77777777" w:rsidR="009C220B" w:rsidRDefault="009C220B" w:rsidP="009C220B">
      <w:pPr>
        <w:spacing w:before="40" w:after="40"/>
        <w:rPr>
          <w:rFonts w:ascii="Verdana" w:hAnsi="Verdana"/>
          <w:b/>
        </w:rPr>
      </w:pPr>
    </w:p>
    <w:p w14:paraId="2E07CB3D" w14:textId="4484BE41" w:rsidR="009C220B" w:rsidRPr="001133D0" w:rsidRDefault="009C220B" w:rsidP="009C220B">
      <w:pPr>
        <w:spacing w:before="40" w:after="40"/>
        <w:rPr>
          <w:rFonts w:ascii="Verdana" w:hAnsi="Verdana" w:cs="Arial"/>
          <w:b/>
          <w:color w:val="auto"/>
        </w:rPr>
      </w:pPr>
      <w:r w:rsidRPr="001133D0">
        <w:rPr>
          <w:rFonts w:ascii="Verdana" w:hAnsi="Verdana"/>
          <w:b/>
        </w:rPr>
        <w:t xml:space="preserve">10.3 </w:t>
      </w:r>
      <w:r w:rsidRPr="001133D0">
        <w:rPr>
          <w:rFonts w:ascii="Verdana" w:hAnsi="Verdana" w:cs="Arial"/>
          <w:b/>
          <w:color w:val="auto"/>
        </w:rPr>
        <w:t>Ampliació del termini de garantia</w:t>
      </w:r>
      <w:r w:rsidR="00090EEF">
        <w:rPr>
          <w:rFonts w:ascii="Verdana" w:hAnsi="Verdana" w:cs="Arial"/>
          <w:b/>
          <w:color w:val="auto"/>
        </w:rPr>
        <w:t xml:space="preserve"> </w:t>
      </w:r>
      <w:r w:rsidR="00090EEF" w:rsidRPr="002E62B4">
        <w:rPr>
          <w:rFonts w:ascii="Verdana" w:hAnsi="Verdana"/>
        </w:rPr>
        <w:t xml:space="preserve">(fins a </w:t>
      </w:r>
      <w:r w:rsidR="00090EEF">
        <w:rPr>
          <w:rFonts w:ascii="Verdana" w:hAnsi="Verdana"/>
        </w:rPr>
        <w:t>20</w:t>
      </w:r>
      <w:r w:rsidR="00090EEF" w:rsidRPr="002E62B4">
        <w:rPr>
          <w:rFonts w:ascii="Verdana" w:hAnsi="Verdana"/>
        </w:rPr>
        <w:t xml:space="preserve"> punts)</w:t>
      </w:r>
    </w:p>
    <w:p w14:paraId="7C0CB833" w14:textId="77777777" w:rsidR="009C220B" w:rsidRDefault="009C220B" w:rsidP="009C220B">
      <w:pPr>
        <w:spacing w:before="40" w:after="40"/>
        <w:rPr>
          <w:rFonts w:ascii="Verdana" w:hAnsi="Verdana"/>
        </w:rPr>
      </w:pPr>
    </w:p>
    <w:p w14:paraId="0F0382F4" w14:textId="77777777" w:rsidR="009C220B" w:rsidRDefault="009C220B" w:rsidP="009C220B">
      <w:pPr>
        <w:spacing w:before="40" w:after="4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>Marcar amb una X la cel·la corresponent a l’oferta: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1417"/>
        <w:gridCol w:w="1276"/>
      </w:tblGrid>
      <w:tr w:rsidR="009C220B" w:rsidRPr="002E62B4" w14:paraId="72FAD465" w14:textId="77777777" w:rsidTr="002808CB">
        <w:trPr>
          <w:cantSplit/>
        </w:trPr>
        <w:tc>
          <w:tcPr>
            <w:tcW w:w="7150" w:type="dxa"/>
            <w:shd w:val="clear" w:color="auto" w:fill="D9D9D9" w:themeFill="background1" w:themeFillShade="D9"/>
          </w:tcPr>
          <w:p w14:paraId="14C37906" w14:textId="3DE5A1C0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Increment</w:t>
            </w:r>
            <w:r w:rsidRPr="00D2486D">
              <w:rPr>
                <w:rFonts w:ascii="Verdana" w:hAnsi="Verdana" w:cs="Arial"/>
                <w:color w:val="auto"/>
              </w:rPr>
              <w:t xml:space="preserve"> </w:t>
            </w:r>
            <w:r>
              <w:rPr>
                <w:rFonts w:ascii="Verdana" w:hAnsi="Verdana" w:cs="Arial"/>
                <w:color w:val="auto"/>
              </w:rPr>
              <w:t>d</w:t>
            </w:r>
            <w:r w:rsidRPr="00D2486D">
              <w:rPr>
                <w:rFonts w:ascii="Verdana" w:hAnsi="Verdana" w:cs="Arial"/>
                <w:color w:val="auto"/>
              </w:rPr>
              <w:t xml:space="preserve">el </w:t>
            </w:r>
            <w:r>
              <w:rPr>
                <w:rFonts w:ascii="Verdana" w:hAnsi="Verdana" w:cs="Arial"/>
                <w:color w:val="auto"/>
              </w:rPr>
              <w:t>termini</w:t>
            </w:r>
            <w:r w:rsidRPr="00D2486D">
              <w:rPr>
                <w:rFonts w:ascii="Verdana" w:hAnsi="Verdana" w:cs="Arial"/>
                <w:color w:val="auto"/>
              </w:rPr>
              <w:t xml:space="preserve"> de garantia</w:t>
            </w:r>
            <w:r>
              <w:rPr>
                <w:rFonts w:ascii="Verdana" w:hAnsi="Verdana" w:cs="Arial"/>
                <w:color w:val="auto"/>
              </w:rPr>
              <w:t xml:space="preserve"> (fins a </w:t>
            </w:r>
            <w:r w:rsidR="006B48F4">
              <w:rPr>
                <w:rFonts w:ascii="Verdana" w:hAnsi="Verdana" w:cs="Arial"/>
                <w:color w:val="auto"/>
              </w:rPr>
              <w:t>2</w:t>
            </w:r>
            <w:r>
              <w:rPr>
                <w:rFonts w:ascii="Verdana" w:hAnsi="Verdana" w:cs="Arial"/>
                <w:color w:val="auto"/>
              </w:rPr>
              <w:t xml:space="preserve">0 </w:t>
            </w:r>
            <w:r w:rsidR="00303666">
              <w:rPr>
                <w:rFonts w:ascii="Verdana" w:hAnsi="Verdana" w:cs="Arial"/>
                <w:color w:val="auto"/>
              </w:rPr>
              <w:t>a</w:t>
            </w:r>
            <w:r>
              <w:rPr>
                <w:rFonts w:ascii="Verdana" w:hAnsi="Verdana" w:cs="Arial"/>
                <w:color w:val="auto"/>
              </w:rPr>
              <w:t>punts)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069F5E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1C97DD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Oferta</w:t>
            </w:r>
          </w:p>
        </w:tc>
      </w:tr>
      <w:tr w:rsidR="009C220B" w:rsidRPr="002E62B4" w14:paraId="3D0142FD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1BB3221A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Cap</w:t>
            </w:r>
          </w:p>
        </w:tc>
        <w:tc>
          <w:tcPr>
            <w:tcW w:w="1417" w:type="dxa"/>
            <w:shd w:val="clear" w:color="auto" w:fill="auto"/>
          </w:tcPr>
          <w:p w14:paraId="422FF93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5788E8B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3F4F6E23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7473AB3D" w14:textId="7EEDBDF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090EEF">
              <w:rPr>
                <w:rFonts w:ascii="Verdana" w:hAnsi="Verdana" w:cs="Arial"/>
                <w:color w:val="auto"/>
              </w:rPr>
              <w:t>2</w:t>
            </w:r>
            <w:r w:rsidRPr="00D2486D">
              <w:rPr>
                <w:rFonts w:ascii="Verdana" w:hAnsi="Verdana" w:cs="Arial"/>
                <w:color w:val="auto"/>
              </w:rPr>
              <w:t xml:space="preserve"> anys (12 mesos addicionals)</w:t>
            </w:r>
          </w:p>
        </w:tc>
        <w:tc>
          <w:tcPr>
            <w:tcW w:w="1417" w:type="dxa"/>
            <w:shd w:val="clear" w:color="auto" w:fill="auto"/>
          </w:tcPr>
          <w:p w14:paraId="147D405E" w14:textId="0FEFDD7C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41B1DB5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1B43690F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65411632" w14:textId="176AD0E2" w:rsidR="009C220B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090EEF">
              <w:rPr>
                <w:rFonts w:ascii="Verdana" w:hAnsi="Verdana" w:cs="Arial"/>
                <w:color w:val="auto"/>
              </w:rPr>
              <w:t>3</w:t>
            </w:r>
            <w:r w:rsidRPr="00D2486D">
              <w:rPr>
                <w:rFonts w:ascii="Verdana" w:hAnsi="Verdana" w:cs="Arial"/>
                <w:color w:val="auto"/>
              </w:rPr>
              <w:t xml:space="preserve"> anys (</w:t>
            </w:r>
            <w:r>
              <w:rPr>
                <w:rFonts w:ascii="Verdana" w:hAnsi="Verdana" w:cs="Arial"/>
                <w:color w:val="auto"/>
              </w:rPr>
              <w:t>24</w:t>
            </w:r>
            <w:r w:rsidRPr="00D2486D">
              <w:rPr>
                <w:rFonts w:ascii="Verdana" w:hAnsi="Verdana" w:cs="Arial"/>
                <w:color w:val="auto"/>
              </w:rPr>
              <w:t xml:space="preserve"> mesos addicionals)</w:t>
            </w:r>
          </w:p>
        </w:tc>
        <w:tc>
          <w:tcPr>
            <w:tcW w:w="1417" w:type="dxa"/>
            <w:shd w:val="clear" w:color="auto" w:fill="auto"/>
          </w:tcPr>
          <w:p w14:paraId="0CFD6212" w14:textId="19ED2DDA" w:rsidR="009C220B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FA80136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0422226B" w14:textId="77777777" w:rsidR="009C220B" w:rsidRDefault="009C220B" w:rsidP="009C220B">
      <w:pPr>
        <w:rPr>
          <w:rFonts w:ascii="Verdana" w:hAnsi="Verdana"/>
        </w:rPr>
      </w:pPr>
    </w:p>
    <w:p w14:paraId="2C8F1EAA" w14:textId="77777777" w:rsidR="009C220B" w:rsidRPr="009A39BD" w:rsidRDefault="009C220B" w:rsidP="009C220B">
      <w:pPr>
        <w:rPr>
          <w:rFonts w:ascii="Verdana" w:hAnsi="Verdana" w:cs="Arial"/>
          <w:i/>
          <w:snapToGrid w:val="0"/>
          <w:lang w:eastAsia="es-ES"/>
        </w:rPr>
      </w:pPr>
    </w:p>
    <w:p w14:paraId="5288A70F" w14:textId="77777777" w:rsidR="001059BD" w:rsidRPr="009A39BD" w:rsidRDefault="001059B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F7DDD50" w14:textId="77777777" w:rsidR="001059BD" w:rsidRDefault="001059BD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AA0315B" w14:textId="77777777" w:rsidR="001059BD" w:rsidRDefault="001059BD" w:rsidP="00BA6CEB">
      <w:pPr>
        <w:rPr>
          <w:rFonts w:ascii="Verdana" w:hAnsi="Verdana"/>
        </w:rPr>
      </w:pPr>
    </w:p>
    <w:p w14:paraId="6E927474" w14:textId="14D60902" w:rsidR="001059BD" w:rsidRDefault="001059B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1059BD" w:rsidSect="001059BD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F28B" w14:textId="77777777" w:rsidR="007329EB" w:rsidRDefault="007329EB">
      <w:r>
        <w:separator/>
      </w:r>
    </w:p>
  </w:endnote>
  <w:endnote w:type="continuationSeparator" w:id="0">
    <w:p w14:paraId="7E645CE0" w14:textId="77777777" w:rsidR="007329EB" w:rsidRDefault="007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F73C55D" w14:textId="77777777" w:rsidR="001059BD" w:rsidRDefault="001059B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6759A8" w14:textId="77777777" w:rsidR="001059BD" w:rsidRDefault="001059B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169A" w14:textId="77777777" w:rsidR="007329EB" w:rsidRDefault="007329EB">
      <w:r>
        <w:separator/>
      </w:r>
    </w:p>
  </w:footnote>
  <w:footnote w:type="continuationSeparator" w:id="0">
    <w:p w14:paraId="18D9C2C3" w14:textId="77777777" w:rsidR="007329EB" w:rsidRDefault="007329EB">
      <w:r>
        <w:continuationSeparator/>
      </w:r>
    </w:p>
  </w:footnote>
  <w:footnote w:id="1">
    <w:p w14:paraId="099837A7" w14:textId="77777777" w:rsidR="009C220B" w:rsidRPr="007861A7" w:rsidRDefault="009C220B" w:rsidP="009C220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F9BB79E" w14:textId="77777777" w:rsidR="009C220B" w:rsidRPr="007861A7" w:rsidRDefault="009C220B" w:rsidP="009C220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2">
    <w:p w14:paraId="03DFF9D9" w14:textId="77777777" w:rsidR="009C220B" w:rsidRPr="009A39BD" w:rsidRDefault="009C220B" w:rsidP="009C220B">
      <w:pPr>
        <w:pStyle w:val="Textdenotaapeudepgina"/>
        <w:rPr>
          <w:rFonts w:ascii="Verdana" w:hAnsi="Verdana"/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C061" w14:textId="77777777" w:rsidR="00B01AAC" w:rsidRDefault="00B01AAC" w:rsidP="00B01AA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A1FCB3" wp14:editId="12685CD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17B288E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8BE303E" wp14:editId="14B42944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1304CE" w14:textId="77777777" w:rsidR="00B01AAC" w:rsidRDefault="00B01AAC" w:rsidP="00B01AAC">
    <w:pPr>
      <w:pStyle w:val="Capalera"/>
      <w:rPr>
        <w:sz w:val="16"/>
        <w:szCs w:val="16"/>
      </w:rPr>
    </w:pPr>
  </w:p>
  <w:p w14:paraId="0EAC3C30" w14:textId="77777777" w:rsidR="00B01AAC" w:rsidRPr="002E3F28" w:rsidRDefault="00B01AAC" w:rsidP="00B01AAC">
    <w:pPr>
      <w:rPr>
        <w:rFonts w:cs="Arial"/>
        <w:b/>
        <w:sz w:val="14"/>
        <w:szCs w:val="14"/>
      </w:rPr>
    </w:pPr>
    <w:bookmarkStart w:id="3" w:name="ident"/>
    <w:bookmarkEnd w:id="3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008DBFC1" w14:textId="77777777" w:rsidR="00B01AAC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5901F912" w14:textId="77777777" w:rsidR="00B01AAC" w:rsidRPr="002E3F28" w:rsidRDefault="00B01AAC" w:rsidP="00B01AAC">
    <w:pPr>
      <w:rPr>
        <w:rFonts w:cs="Arial"/>
        <w:sz w:val="14"/>
        <w:szCs w:val="14"/>
      </w:rPr>
    </w:pPr>
  </w:p>
  <w:p w14:paraId="3BBD1CF4" w14:textId="77777777" w:rsidR="00B01AAC" w:rsidRPr="002E3F28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610C93C8" w14:textId="77777777" w:rsidR="00B01AAC" w:rsidRPr="002E3F28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3A8E4303" w14:textId="77777777" w:rsidR="00B01AAC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EAD9E61" w14:textId="77777777" w:rsidR="00B01AAC" w:rsidRPr="002E3F28" w:rsidRDefault="00B01AAC" w:rsidP="00B01AA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33F66AB" w14:textId="77777777" w:rsidR="001059BD" w:rsidRDefault="001059BD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56F6A33"/>
    <w:multiLevelType w:val="hybridMultilevel"/>
    <w:tmpl w:val="00F8658C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C23E6"/>
    <w:multiLevelType w:val="hybridMultilevel"/>
    <w:tmpl w:val="AFAC0C08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A5090B"/>
    <w:multiLevelType w:val="hybridMultilevel"/>
    <w:tmpl w:val="5460543E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176022C"/>
    <w:multiLevelType w:val="hybridMultilevel"/>
    <w:tmpl w:val="EAAEA4EA"/>
    <w:lvl w:ilvl="0" w:tplc="C088D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5323">
    <w:abstractNumId w:val="19"/>
  </w:num>
  <w:num w:numId="2" w16cid:durableId="1396003556">
    <w:abstractNumId w:val="4"/>
  </w:num>
  <w:num w:numId="3" w16cid:durableId="1180507634">
    <w:abstractNumId w:val="26"/>
  </w:num>
  <w:num w:numId="4" w16cid:durableId="1761178371">
    <w:abstractNumId w:val="32"/>
  </w:num>
  <w:num w:numId="5" w16cid:durableId="850877337">
    <w:abstractNumId w:val="18"/>
  </w:num>
  <w:num w:numId="6" w16cid:durableId="1519389627">
    <w:abstractNumId w:val="30"/>
  </w:num>
  <w:num w:numId="7" w16cid:durableId="276984584">
    <w:abstractNumId w:val="5"/>
  </w:num>
  <w:num w:numId="8" w16cid:durableId="1169176724">
    <w:abstractNumId w:val="15"/>
  </w:num>
  <w:num w:numId="9" w16cid:durableId="1973635457">
    <w:abstractNumId w:val="25"/>
  </w:num>
  <w:num w:numId="10" w16cid:durableId="42027523">
    <w:abstractNumId w:val="0"/>
  </w:num>
  <w:num w:numId="11" w16cid:durableId="1441074438">
    <w:abstractNumId w:val="17"/>
  </w:num>
  <w:num w:numId="12" w16cid:durableId="1129321733">
    <w:abstractNumId w:val="3"/>
  </w:num>
  <w:num w:numId="13" w16cid:durableId="1702590391">
    <w:abstractNumId w:val="33"/>
  </w:num>
  <w:num w:numId="14" w16cid:durableId="400324565">
    <w:abstractNumId w:val="35"/>
  </w:num>
  <w:num w:numId="15" w16cid:durableId="902175219">
    <w:abstractNumId w:val="2"/>
  </w:num>
  <w:num w:numId="16" w16cid:durableId="1100174432">
    <w:abstractNumId w:val="12"/>
  </w:num>
  <w:num w:numId="17" w16cid:durableId="1820145800">
    <w:abstractNumId w:val="9"/>
  </w:num>
  <w:num w:numId="18" w16cid:durableId="1550720916">
    <w:abstractNumId w:val="29"/>
  </w:num>
  <w:num w:numId="19" w16cid:durableId="352615557">
    <w:abstractNumId w:val="13"/>
  </w:num>
  <w:num w:numId="20" w16cid:durableId="1312364595">
    <w:abstractNumId w:val="22"/>
  </w:num>
  <w:num w:numId="21" w16cid:durableId="2024282171">
    <w:abstractNumId w:val="7"/>
  </w:num>
  <w:num w:numId="22" w16cid:durableId="1665931213">
    <w:abstractNumId w:val="23"/>
  </w:num>
  <w:num w:numId="23" w16cid:durableId="912740102">
    <w:abstractNumId w:val="34"/>
  </w:num>
  <w:num w:numId="24" w16cid:durableId="1514371571">
    <w:abstractNumId w:val="24"/>
  </w:num>
  <w:num w:numId="25" w16cid:durableId="1179587225">
    <w:abstractNumId w:val="28"/>
  </w:num>
  <w:num w:numId="26" w16cid:durableId="1324435118">
    <w:abstractNumId w:val="27"/>
  </w:num>
  <w:num w:numId="27" w16cid:durableId="1170945543">
    <w:abstractNumId w:val="14"/>
  </w:num>
  <w:num w:numId="28" w16cid:durableId="1428767525">
    <w:abstractNumId w:val="1"/>
  </w:num>
  <w:num w:numId="29" w16cid:durableId="1577127768">
    <w:abstractNumId w:val="31"/>
  </w:num>
  <w:num w:numId="30" w16cid:durableId="318119881">
    <w:abstractNumId w:val="6"/>
  </w:num>
  <w:num w:numId="31" w16cid:durableId="1585262315">
    <w:abstractNumId w:val="10"/>
  </w:num>
  <w:num w:numId="32" w16cid:durableId="199317639">
    <w:abstractNumId w:val="11"/>
  </w:num>
  <w:num w:numId="33" w16cid:durableId="1750031013">
    <w:abstractNumId w:val="16"/>
  </w:num>
  <w:num w:numId="34" w16cid:durableId="1917204531">
    <w:abstractNumId w:val="20"/>
  </w:num>
  <w:num w:numId="35" w16cid:durableId="18513533">
    <w:abstractNumId w:val="21"/>
  </w:num>
  <w:num w:numId="36" w16cid:durableId="1148015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7A0F"/>
    <w:rsid w:val="00090EEF"/>
    <w:rsid w:val="001059BD"/>
    <w:rsid w:val="001914EB"/>
    <w:rsid w:val="001C564C"/>
    <w:rsid w:val="00242007"/>
    <w:rsid w:val="00254594"/>
    <w:rsid w:val="002C0153"/>
    <w:rsid w:val="002E53D7"/>
    <w:rsid w:val="00303666"/>
    <w:rsid w:val="00304307"/>
    <w:rsid w:val="00346924"/>
    <w:rsid w:val="00361163"/>
    <w:rsid w:val="003A4342"/>
    <w:rsid w:val="003C5FF9"/>
    <w:rsid w:val="00417E12"/>
    <w:rsid w:val="0044084E"/>
    <w:rsid w:val="00455E5F"/>
    <w:rsid w:val="0048008D"/>
    <w:rsid w:val="004963DF"/>
    <w:rsid w:val="004A006D"/>
    <w:rsid w:val="004F39E7"/>
    <w:rsid w:val="00563523"/>
    <w:rsid w:val="005901C3"/>
    <w:rsid w:val="005B4FEE"/>
    <w:rsid w:val="005C1EA5"/>
    <w:rsid w:val="006212AA"/>
    <w:rsid w:val="006409DD"/>
    <w:rsid w:val="00692BDB"/>
    <w:rsid w:val="006B18AD"/>
    <w:rsid w:val="006B48F4"/>
    <w:rsid w:val="006E4162"/>
    <w:rsid w:val="00705913"/>
    <w:rsid w:val="007329EB"/>
    <w:rsid w:val="0076794A"/>
    <w:rsid w:val="007C259A"/>
    <w:rsid w:val="007E28F6"/>
    <w:rsid w:val="007E7F93"/>
    <w:rsid w:val="00826F10"/>
    <w:rsid w:val="008A2F16"/>
    <w:rsid w:val="00960DAA"/>
    <w:rsid w:val="00983E3B"/>
    <w:rsid w:val="009C220B"/>
    <w:rsid w:val="009C726A"/>
    <w:rsid w:val="00A00A8B"/>
    <w:rsid w:val="00A83D11"/>
    <w:rsid w:val="00A966A0"/>
    <w:rsid w:val="00AF666A"/>
    <w:rsid w:val="00B01AAC"/>
    <w:rsid w:val="00B1254A"/>
    <w:rsid w:val="00B320E5"/>
    <w:rsid w:val="00B4544A"/>
    <w:rsid w:val="00BD0E6B"/>
    <w:rsid w:val="00C22237"/>
    <w:rsid w:val="00CF0442"/>
    <w:rsid w:val="00CF2B4D"/>
    <w:rsid w:val="00D569AE"/>
    <w:rsid w:val="00D64CF7"/>
    <w:rsid w:val="00DB6BD7"/>
    <w:rsid w:val="00DF66A5"/>
    <w:rsid w:val="00E143A3"/>
    <w:rsid w:val="00E25FD2"/>
    <w:rsid w:val="00E50368"/>
    <w:rsid w:val="00E75E41"/>
    <w:rsid w:val="00EA2348"/>
    <w:rsid w:val="00EA458A"/>
    <w:rsid w:val="00ED21D8"/>
    <w:rsid w:val="00EE1132"/>
    <w:rsid w:val="00EE1311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74FD2"/>
  <w15:docId w15:val="{938AA40E-0ECE-4E77-98BB-00456BA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1059B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059BD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059B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059B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059B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059BD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059B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059B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059B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1059B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1059BD"/>
  </w:style>
  <w:style w:type="character" w:styleId="Refernciadecomentari">
    <w:name w:val="annotation reference"/>
    <w:basedOn w:val="Lletraperdefectedelpargraf"/>
    <w:uiPriority w:val="99"/>
    <w:semiHidden/>
    <w:unhideWhenUsed/>
    <w:rsid w:val="00EA23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A23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A2348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EA2348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E441-9ED7-4732-8406-5F523CC4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3</cp:revision>
  <cp:lastPrinted>2025-04-02T11:27:00Z</cp:lastPrinted>
  <dcterms:created xsi:type="dcterms:W3CDTF">2025-04-02T11:36:00Z</dcterms:created>
  <dcterms:modified xsi:type="dcterms:W3CDTF">2025-04-02T12:18:00Z</dcterms:modified>
</cp:coreProperties>
</file>