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81" w:rsidRDefault="00325D81" w:rsidP="00325D81">
      <w:pPr>
        <w:suppressAutoHyphens w:val="0"/>
        <w:jc w:val="left"/>
        <w:rPr>
          <w:rFonts w:ascii="Verdana" w:hAnsi="Verdana"/>
        </w:rPr>
      </w:pP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2: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:rsidR="00325D81" w:rsidRPr="00DF0C9D" w:rsidRDefault="00325D81" w:rsidP="00325D81">
      <w:pPr>
        <w:pStyle w:val="Ttol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325D81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325D81" w:rsidRPr="00DF0C9D" w:rsidRDefault="00325D81" w:rsidP="00325D81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325D81" w:rsidRPr="00DF0C9D" w:rsidRDefault="00325D81" w:rsidP="00325D81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325D81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5B2862" w:rsidRPr="00DF0C9D" w:rsidRDefault="005B2862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250"/>
        <w:gridCol w:w="2605"/>
      </w:tblGrid>
      <w:tr w:rsidR="00733617" w:rsidRPr="001B7F6F" w:rsidTr="00733617">
        <w:tc>
          <w:tcPr>
            <w:tcW w:w="7250" w:type="dxa"/>
          </w:tcPr>
          <w:p w:rsidR="00733617" w:rsidRPr="00733617" w:rsidRDefault="00733617" w:rsidP="00733617">
            <w:pPr>
              <w:rPr>
                <w:rFonts w:ascii="Verdana" w:hAnsi="Verdana" w:cs="Nirmala UI"/>
                <w:spacing w:val="-3"/>
                <w:sz w:val="20"/>
                <w:szCs w:val="20"/>
              </w:rPr>
            </w:pPr>
            <w:r w:rsidRPr="00733617">
              <w:rPr>
                <w:rFonts w:ascii="Verdana" w:hAnsi="Verdana" w:cs="Nirmala UI"/>
                <w:spacing w:val="-3"/>
                <w:sz w:val="20"/>
                <w:szCs w:val="20"/>
              </w:rPr>
              <w:t xml:space="preserve">Preu </w:t>
            </w:r>
            <w:proofErr w:type="spellStart"/>
            <w:r w:rsidRPr="00733617">
              <w:rPr>
                <w:rFonts w:ascii="Verdana" w:hAnsi="Verdana" w:cs="Nirmala UI"/>
                <w:spacing w:val="-3"/>
                <w:sz w:val="20"/>
                <w:szCs w:val="20"/>
              </w:rPr>
              <w:t>ofertat</w:t>
            </w:r>
            <w:proofErr w:type="spellEnd"/>
            <w:r w:rsidRPr="00733617">
              <w:rPr>
                <w:rFonts w:ascii="Verdana" w:hAnsi="Verdana" w:cs="Nirmala UI"/>
                <w:spacing w:val="-3"/>
                <w:sz w:val="20"/>
                <w:szCs w:val="20"/>
              </w:rPr>
              <w:t xml:space="preserve"> pel servei ordinària de seguretat i vigilància</w:t>
            </w:r>
          </w:p>
        </w:tc>
        <w:tc>
          <w:tcPr>
            <w:tcW w:w="2605" w:type="dxa"/>
          </w:tcPr>
          <w:p w:rsidR="00733617" w:rsidRPr="00733617" w:rsidRDefault="00733617" w:rsidP="00733617">
            <w:pPr>
              <w:rPr>
                <w:rFonts w:ascii="Verdana" w:hAnsi="Verdana" w:cs="Nirmala UI"/>
                <w:spacing w:val="-3"/>
                <w:sz w:val="20"/>
                <w:szCs w:val="20"/>
              </w:rPr>
            </w:pPr>
            <w:r w:rsidRPr="00733617">
              <w:rPr>
                <w:rFonts w:ascii="Verdana" w:hAnsi="Verdana" w:cs="Nirmala UI"/>
                <w:spacing w:val="-3"/>
                <w:sz w:val="20"/>
                <w:szCs w:val="20"/>
              </w:rPr>
              <w:t>(1)</w:t>
            </w:r>
          </w:p>
        </w:tc>
      </w:tr>
      <w:tr w:rsidR="00733617" w:rsidRPr="001B7F6F" w:rsidTr="00733617">
        <w:tc>
          <w:tcPr>
            <w:tcW w:w="7250" w:type="dxa"/>
          </w:tcPr>
          <w:p w:rsidR="00733617" w:rsidRPr="00733617" w:rsidRDefault="00733617" w:rsidP="00733617">
            <w:pPr>
              <w:rPr>
                <w:rFonts w:ascii="Verdana" w:hAnsi="Verdana" w:cs="Nirmala UI"/>
                <w:b/>
                <w:spacing w:val="-3"/>
                <w:sz w:val="20"/>
                <w:szCs w:val="20"/>
              </w:rPr>
            </w:pPr>
            <w:r w:rsidRPr="00733617">
              <w:rPr>
                <w:rFonts w:ascii="Verdana" w:hAnsi="Verdana" w:cs="Nirmala UI"/>
                <w:spacing w:val="-3"/>
                <w:sz w:val="20"/>
                <w:szCs w:val="20"/>
              </w:rPr>
              <w:t xml:space="preserve">Preu </w:t>
            </w:r>
            <w:proofErr w:type="spellStart"/>
            <w:r w:rsidRPr="00733617">
              <w:rPr>
                <w:rFonts w:ascii="Verdana" w:hAnsi="Verdana" w:cs="Nirmala UI"/>
                <w:spacing w:val="-3"/>
                <w:sz w:val="20"/>
                <w:szCs w:val="20"/>
              </w:rPr>
              <w:t>ofertat</w:t>
            </w:r>
            <w:proofErr w:type="spellEnd"/>
            <w:r w:rsidRPr="00733617">
              <w:rPr>
                <w:rFonts w:ascii="Verdana" w:hAnsi="Verdana" w:cs="Nirmala UI"/>
                <w:spacing w:val="-3"/>
                <w:sz w:val="20"/>
                <w:szCs w:val="20"/>
              </w:rPr>
              <w:t xml:space="preserve"> per al manteniment preventiu i correctiu de la instal·lació del sistema de videovigilància i </w:t>
            </w:r>
            <w:proofErr w:type="spellStart"/>
            <w:r w:rsidRPr="00733617">
              <w:rPr>
                <w:rFonts w:ascii="Verdana" w:hAnsi="Verdana" w:cs="Nirmala UI"/>
                <w:spacing w:val="-3"/>
                <w:sz w:val="20"/>
                <w:szCs w:val="20"/>
              </w:rPr>
              <w:t>anti</w:t>
            </w:r>
            <w:proofErr w:type="spellEnd"/>
            <w:r w:rsidRPr="00733617">
              <w:rPr>
                <w:rFonts w:ascii="Verdana" w:hAnsi="Verdana" w:cs="Nirmala UI"/>
                <w:spacing w:val="-3"/>
                <w:sz w:val="20"/>
                <w:szCs w:val="20"/>
              </w:rPr>
              <w:t>-intrusió durant els 24 mesos de contracte i millores sistema videovigilància</w:t>
            </w:r>
          </w:p>
        </w:tc>
        <w:tc>
          <w:tcPr>
            <w:tcW w:w="2605" w:type="dxa"/>
          </w:tcPr>
          <w:p w:rsidR="00733617" w:rsidRPr="00733617" w:rsidRDefault="00733617" w:rsidP="00733617">
            <w:pPr>
              <w:rPr>
                <w:rFonts w:ascii="Verdana" w:hAnsi="Verdana" w:cs="Nirmala UI"/>
                <w:spacing w:val="-3"/>
                <w:sz w:val="20"/>
                <w:szCs w:val="20"/>
              </w:rPr>
            </w:pPr>
            <w:r w:rsidRPr="00733617">
              <w:rPr>
                <w:rFonts w:ascii="Verdana" w:hAnsi="Verdana" w:cs="Nirmala UI"/>
                <w:spacing w:val="-3"/>
                <w:sz w:val="20"/>
                <w:szCs w:val="20"/>
              </w:rPr>
              <w:t>(2)</w:t>
            </w:r>
          </w:p>
        </w:tc>
      </w:tr>
      <w:tr w:rsidR="00733617" w:rsidRPr="001B7F6F" w:rsidTr="00733617">
        <w:tc>
          <w:tcPr>
            <w:tcW w:w="7250" w:type="dxa"/>
          </w:tcPr>
          <w:p w:rsidR="00733617" w:rsidRPr="00733617" w:rsidRDefault="00733617" w:rsidP="00733617">
            <w:pPr>
              <w:rPr>
                <w:rFonts w:ascii="Verdana" w:hAnsi="Verdana" w:cs="Nirmala UI"/>
                <w:b/>
                <w:spacing w:val="-3"/>
                <w:sz w:val="20"/>
                <w:szCs w:val="20"/>
              </w:rPr>
            </w:pPr>
            <w:proofErr w:type="spellStart"/>
            <w:r w:rsidRPr="00733617">
              <w:rPr>
                <w:rFonts w:ascii="Verdana" w:hAnsi="Verdana" w:cs="Nirmala UI"/>
                <w:b/>
                <w:spacing w:val="-3"/>
                <w:sz w:val="20"/>
                <w:szCs w:val="20"/>
              </w:rPr>
              <w:t>Subtotal</w:t>
            </w:r>
            <w:proofErr w:type="spellEnd"/>
            <w:r w:rsidRPr="00733617">
              <w:rPr>
                <w:rFonts w:ascii="Verdana" w:hAnsi="Verdana" w:cs="Nirmala UI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2605" w:type="dxa"/>
          </w:tcPr>
          <w:p w:rsidR="00733617" w:rsidRPr="00733617" w:rsidRDefault="00733617" w:rsidP="00733617">
            <w:pPr>
              <w:rPr>
                <w:rFonts w:ascii="Verdana" w:hAnsi="Verdana" w:cs="Nirmala UI"/>
                <w:b/>
                <w:spacing w:val="-3"/>
                <w:sz w:val="20"/>
                <w:szCs w:val="20"/>
              </w:rPr>
            </w:pPr>
            <w:r w:rsidRPr="00733617">
              <w:rPr>
                <w:rFonts w:ascii="Verdana" w:hAnsi="Verdana" w:cs="Nirmala UI"/>
                <w:b/>
                <w:spacing w:val="-3"/>
                <w:sz w:val="20"/>
                <w:szCs w:val="20"/>
              </w:rPr>
              <w:t xml:space="preserve">(1) + (2) </w:t>
            </w:r>
          </w:p>
        </w:tc>
      </w:tr>
      <w:tr w:rsidR="00733617" w:rsidRPr="001B7F6F" w:rsidTr="00733617">
        <w:tc>
          <w:tcPr>
            <w:tcW w:w="7250" w:type="dxa"/>
          </w:tcPr>
          <w:p w:rsidR="00733617" w:rsidRPr="00733617" w:rsidRDefault="00733617" w:rsidP="00733617">
            <w:pPr>
              <w:rPr>
                <w:rFonts w:ascii="Verdana" w:hAnsi="Verdana" w:cs="Nirmala UI"/>
                <w:spacing w:val="-3"/>
                <w:sz w:val="20"/>
                <w:szCs w:val="20"/>
              </w:rPr>
            </w:pPr>
            <w:r w:rsidRPr="00733617">
              <w:rPr>
                <w:rFonts w:ascii="Verdana" w:hAnsi="Verdana" w:cs="Nirmala UI"/>
                <w:spacing w:val="-3"/>
                <w:sz w:val="20"/>
                <w:szCs w:val="20"/>
              </w:rPr>
              <w:t xml:space="preserve">IVA al 21% </w:t>
            </w:r>
          </w:p>
        </w:tc>
        <w:tc>
          <w:tcPr>
            <w:tcW w:w="2605" w:type="dxa"/>
          </w:tcPr>
          <w:p w:rsidR="00733617" w:rsidRPr="00733617" w:rsidRDefault="00733617" w:rsidP="00733617">
            <w:pPr>
              <w:rPr>
                <w:rFonts w:ascii="Verdana" w:hAnsi="Verdana" w:cs="Nirmala UI"/>
                <w:spacing w:val="-3"/>
                <w:sz w:val="20"/>
                <w:szCs w:val="20"/>
              </w:rPr>
            </w:pPr>
            <w:r w:rsidRPr="00733617">
              <w:rPr>
                <w:rFonts w:ascii="Verdana" w:hAnsi="Verdana" w:cs="Nirmala UI"/>
                <w:spacing w:val="-3"/>
                <w:sz w:val="20"/>
                <w:szCs w:val="20"/>
              </w:rPr>
              <w:t xml:space="preserve">(3) = 21% de (1) + (2) </w:t>
            </w:r>
          </w:p>
        </w:tc>
      </w:tr>
      <w:tr w:rsidR="00733617" w:rsidRPr="001B7F6F" w:rsidTr="00733617">
        <w:tc>
          <w:tcPr>
            <w:tcW w:w="7250" w:type="dxa"/>
          </w:tcPr>
          <w:p w:rsidR="00733617" w:rsidRPr="00733617" w:rsidRDefault="00733617" w:rsidP="00733617">
            <w:pPr>
              <w:rPr>
                <w:rFonts w:ascii="Verdana" w:hAnsi="Verdana" w:cs="Nirmala UI"/>
                <w:b/>
                <w:spacing w:val="-3"/>
                <w:sz w:val="20"/>
                <w:szCs w:val="20"/>
              </w:rPr>
            </w:pPr>
            <w:r w:rsidRPr="00733617">
              <w:rPr>
                <w:rFonts w:ascii="Verdana" w:hAnsi="Verdana" w:cs="Nirmala UI"/>
                <w:b/>
                <w:spacing w:val="-3"/>
                <w:sz w:val="20"/>
                <w:szCs w:val="20"/>
              </w:rPr>
              <w:t xml:space="preserve">Total </w:t>
            </w:r>
          </w:p>
        </w:tc>
        <w:tc>
          <w:tcPr>
            <w:tcW w:w="2605" w:type="dxa"/>
          </w:tcPr>
          <w:p w:rsidR="00733617" w:rsidRPr="00733617" w:rsidRDefault="00733617" w:rsidP="00733617">
            <w:pPr>
              <w:rPr>
                <w:rFonts w:ascii="Verdana" w:hAnsi="Verdana" w:cs="Nirmala UI"/>
                <w:b/>
                <w:spacing w:val="-3"/>
                <w:sz w:val="20"/>
                <w:szCs w:val="20"/>
              </w:rPr>
            </w:pPr>
            <w:r w:rsidRPr="00733617">
              <w:rPr>
                <w:rFonts w:ascii="Verdana" w:hAnsi="Verdana" w:cs="Nirmala UI"/>
                <w:b/>
                <w:spacing w:val="-3"/>
                <w:sz w:val="20"/>
                <w:szCs w:val="20"/>
              </w:rPr>
              <w:t xml:space="preserve">(1) + (2) + (3) </w:t>
            </w: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  <w:bookmarkStart w:id="1" w:name="annex_OE_modificacions"/>
      <w:bookmarkEnd w:id="1"/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1A585C" w:rsidRDefault="001A585C">
      <w:pPr>
        <w:suppressAutoHyphens w:val="0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325D81" w:rsidRPr="00DF0C9D" w:rsidRDefault="00325D81" w:rsidP="00325D81">
      <w:pPr>
        <w:rPr>
          <w:rFonts w:ascii="Verdana" w:hAnsi="Verdana"/>
        </w:rPr>
      </w:pPr>
      <w:r w:rsidRPr="00DF0C9D">
        <w:rPr>
          <w:rFonts w:ascii="Verdana" w:hAnsi="Verdana"/>
        </w:rPr>
        <w:lastRenderedPageBreak/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:rsidR="00325D81" w:rsidRPr="00DF0C9D" w:rsidRDefault="00325D81" w:rsidP="00325D81">
      <w:pPr>
        <w:rPr>
          <w:rFonts w:ascii="Verdana" w:hAnsi="Verdana"/>
        </w:rPr>
      </w:pPr>
    </w:p>
    <w:p w:rsidR="00C24EF0" w:rsidRPr="00C24EF0" w:rsidRDefault="00C24EF0" w:rsidP="00C24EF0">
      <w:pPr>
        <w:spacing w:before="32" w:line="240" w:lineRule="exact"/>
        <w:rPr>
          <w:rFonts w:ascii="Verdana" w:hAnsi="Verdana" w:cs="Arial"/>
          <w:iCs/>
        </w:rPr>
      </w:pPr>
      <w:bookmarkStart w:id="2" w:name="annex_OE_CritAuto"/>
      <w:bookmarkEnd w:id="2"/>
    </w:p>
    <w:p w:rsidR="00C24EF0" w:rsidRPr="00C24EF0" w:rsidRDefault="00C24EF0" w:rsidP="00C24EF0">
      <w:pPr>
        <w:spacing w:before="32" w:line="240" w:lineRule="exact"/>
        <w:rPr>
          <w:rFonts w:ascii="Verdana" w:hAnsi="Verdana" w:cs="Arial"/>
          <w:iCs/>
        </w:rPr>
      </w:pPr>
    </w:p>
    <w:p w:rsidR="00C24EF0" w:rsidRDefault="003A4AE3" w:rsidP="00C24EF0">
      <w:pPr>
        <w:spacing w:before="32" w:line="240" w:lineRule="exact"/>
        <w:rPr>
          <w:rFonts w:ascii="Verdana" w:hAnsi="Verdana" w:cs="Arial"/>
          <w:b/>
          <w:bCs/>
          <w:iCs/>
        </w:rPr>
      </w:pPr>
      <w:r>
        <w:rPr>
          <w:rFonts w:ascii="Verdana" w:hAnsi="Verdana" w:cs="Arial"/>
          <w:b/>
          <w:bCs/>
          <w:iCs/>
        </w:rPr>
        <w:t>10.2.</w:t>
      </w:r>
      <w:r w:rsidR="00F32EBF">
        <w:rPr>
          <w:rFonts w:ascii="Verdana" w:hAnsi="Verdana" w:cs="Arial"/>
          <w:b/>
          <w:bCs/>
          <w:iCs/>
        </w:rPr>
        <w:t>2</w:t>
      </w:r>
      <w:r w:rsidR="00C24EF0" w:rsidRPr="00C24EF0">
        <w:rPr>
          <w:rFonts w:ascii="Verdana" w:hAnsi="Verdana" w:cs="Arial"/>
          <w:b/>
          <w:bCs/>
          <w:iCs/>
        </w:rPr>
        <w:t xml:space="preserve">. </w:t>
      </w:r>
      <w:r w:rsidR="00F32EBF">
        <w:rPr>
          <w:rFonts w:ascii="Verdana" w:hAnsi="Verdana" w:cs="Arial"/>
          <w:b/>
          <w:bCs/>
          <w:iCs/>
        </w:rPr>
        <w:t>Posada a disposició d’un s</w:t>
      </w:r>
      <w:r w:rsidR="00C24EF0" w:rsidRPr="00C24EF0">
        <w:rPr>
          <w:rFonts w:ascii="Verdana" w:hAnsi="Verdana" w:cs="Arial"/>
          <w:b/>
          <w:bCs/>
          <w:iCs/>
        </w:rPr>
        <w:t>ervei de cu</w:t>
      </w:r>
      <w:r w:rsidR="0029793F">
        <w:rPr>
          <w:rFonts w:ascii="Verdana" w:hAnsi="Verdana" w:cs="Arial"/>
          <w:b/>
          <w:bCs/>
          <w:iCs/>
        </w:rPr>
        <w:t>stòdia de claus 24 hores al dia</w:t>
      </w:r>
    </w:p>
    <w:p w:rsidR="0029793F" w:rsidRDefault="0029793F" w:rsidP="00C24EF0">
      <w:pPr>
        <w:spacing w:before="32" w:line="240" w:lineRule="exact"/>
        <w:rPr>
          <w:rFonts w:ascii="Verdana" w:hAnsi="Verdana" w:cs="Arial"/>
          <w:b/>
          <w:bCs/>
          <w:iCs/>
        </w:rPr>
      </w:pPr>
    </w:p>
    <w:p w:rsidR="0029793F" w:rsidRDefault="0029793F" w:rsidP="0029793F">
      <w:pPr>
        <w:spacing w:before="32" w:line="240" w:lineRule="exact"/>
        <w:rPr>
          <w:rFonts w:ascii="Verdana" w:hAnsi="Verdana" w:cs="Arial"/>
          <w:iCs/>
        </w:rPr>
      </w:pPr>
      <w:r w:rsidRPr="00C24EF0">
        <w:rPr>
          <w:rFonts w:ascii="MS Gothic" w:eastAsia="MS Gothic" w:hAnsi="MS Gothic" w:cs="MS Gothic" w:hint="eastAsia"/>
          <w:iCs/>
        </w:rPr>
        <w:t>☐</w:t>
      </w:r>
      <w:r w:rsidRPr="00C24EF0">
        <w:rPr>
          <w:rFonts w:ascii="Verdana" w:hAnsi="Verdana" w:cs="Arial"/>
          <w:iCs/>
        </w:rPr>
        <w:t xml:space="preserve">L’empresa </w:t>
      </w:r>
      <w:r>
        <w:rPr>
          <w:rFonts w:ascii="Verdana" w:hAnsi="Verdana" w:cs="Arial"/>
          <w:iCs/>
        </w:rPr>
        <w:t>posa a disposició del servei de custòdia de claus 24 hores al dia</w:t>
      </w:r>
      <w:r w:rsidRPr="00C24EF0">
        <w:rPr>
          <w:rFonts w:ascii="Verdana" w:hAnsi="Verdana" w:cs="Arial"/>
          <w:iCs/>
        </w:rPr>
        <w:t xml:space="preserve"> </w:t>
      </w:r>
    </w:p>
    <w:p w:rsidR="00F32EBF" w:rsidRDefault="00F32EBF" w:rsidP="00F32EBF">
      <w:pPr>
        <w:spacing w:before="32" w:line="240" w:lineRule="exact"/>
        <w:rPr>
          <w:rFonts w:ascii="Verdana" w:hAnsi="Verdana" w:cs="Arial"/>
          <w:iCs/>
        </w:rPr>
      </w:pPr>
      <w:r w:rsidRPr="00C24EF0">
        <w:rPr>
          <w:rFonts w:ascii="MS Gothic" w:eastAsia="MS Gothic" w:hAnsi="MS Gothic" w:cs="MS Gothic" w:hint="eastAsia"/>
          <w:iCs/>
        </w:rPr>
        <w:t>☐</w:t>
      </w:r>
      <w:r w:rsidRPr="00C24EF0">
        <w:rPr>
          <w:rFonts w:ascii="Verdana" w:hAnsi="Verdana" w:cs="Arial"/>
          <w:iCs/>
        </w:rPr>
        <w:t xml:space="preserve">L’empresa </w:t>
      </w:r>
      <w:r>
        <w:rPr>
          <w:rFonts w:ascii="Verdana" w:hAnsi="Verdana" w:cs="Arial"/>
          <w:iCs/>
        </w:rPr>
        <w:t>acredita l’experiència en el servei de custòdia de claus 24 hores al dia, mitjançant certificat de bona execució</w:t>
      </w:r>
    </w:p>
    <w:p w:rsidR="0029793F" w:rsidRDefault="0029793F" w:rsidP="0029793F">
      <w:pPr>
        <w:spacing w:before="32" w:line="240" w:lineRule="exact"/>
        <w:rPr>
          <w:rFonts w:ascii="Verdana" w:hAnsi="Verdana" w:cs="Arial"/>
          <w:iCs/>
        </w:rPr>
      </w:pPr>
      <w:r w:rsidRPr="00C24EF0">
        <w:rPr>
          <w:rFonts w:ascii="MS Gothic" w:eastAsia="MS Gothic" w:hAnsi="MS Gothic" w:cs="MS Gothic" w:hint="eastAsia"/>
          <w:iCs/>
        </w:rPr>
        <w:t>☐</w:t>
      </w:r>
      <w:r w:rsidRPr="00C24EF0">
        <w:rPr>
          <w:rFonts w:ascii="Verdana" w:hAnsi="Verdana" w:cs="Arial"/>
          <w:iCs/>
        </w:rPr>
        <w:t xml:space="preserve">L’empresa NO </w:t>
      </w:r>
      <w:r>
        <w:rPr>
          <w:rFonts w:ascii="Verdana" w:hAnsi="Verdana" w:cs="Arial"/>
          <w:iCs/>
        </w:rPr>
        <w:t>posa a disposició del servei de custòdia de claus 24 hores al dia</w:t>
      </w:r>
    </w:p>
    <w:p w:rsidR="0029793F" w:rsidRPr="00C24EF0" w:rsidRDefault="0029793F" w:rsidP="00C24EF0">
      <w:pPr>
        <w:spacing w:before="32" w:line="240" w:lineRule="exact"/>
        <w:rPr>
          <w:rFonts w:ascii="Verdana" w:hAnsi="Verdana" w:cs="Arial"/>
          <w:iCs/>
        </w:rPr>
      </w:pPr>
    </w:p>
    <w:p w:rsidR="001A585C" w:rsidRDefault="001A585C" w:rsidP="00C24EF0">
      <w:pPr>
        <w:spacing w:before="32" w:line="240" w:lineRule="exact"/>
        <w:rPr>
          <w:rFonts w:ascii="Verdana" w:hAnsi="Verdana" w:cs="Arial"/>
          <w:b/>
          <w:bCs/>
          <w:iCs/>
        </w:rPr>
      </w:pPr>
    </w:p>
    <w:p w:rsidR="00C24EF0" w:rsidRPr="00C24EF0" w:rsidRDefault="003A4AE3" w:rsidP="00C24EF0">
      <w:pPr>
        <w:spacing w:before="32" w:line="240" w:lineRule="exact"/>
        <w:rPr>
          <w:rFonts w:ascii="Verdana" w:hAnsi="Verdana" w:cs="Arial"/>
          <w:iCs/>
        </w:rPr>
      </w:pPr>
      <w:r>
        <w:rPr>
          <w:rFonts w:ascii="Verdana" w:hAnsi="Verdana" w:cs="Arial"/>
          <w:b/>
          <w:bCs/>
          <w:iCs/>
        </w:rPr>
        <w:t>10.2.</w:t>
      </w:r>
      <w:r w:rsidR="00F32EBF">
        <w:rPr>
          <w:rFonts w:ascii="Verdana" w:hAnsi="Verdana" w:cs="Arial"/>
          <w:b/>
          <w:bCs/>
          <w:iCs/>
        </w:rPr>
        <w:t>3</w:t>
      </w:r>
      <w:r w:rsidR="00C24EF0" w:rsidRPr="00C24EF0">
        <w:rPr>
          <w:rFonts w:ascii="Verdana" w:hAnsi="Verdana" w:cs="Arial"/>
          <w:b/>
          <w:bCs/>
          <w:iCs/>
        </w:rPr>
        <w:t xml:space="preserve">. </w:t>
      </w:r>
      <w:r w:rsidR="0029793F">
        <w:rPr>
          <w:rFonts w:ascii="Verdana" w:hAnsi="Verdana" w:cs="Arial"/>
          <w:b/>
          <w:bCs/>
          <w:iCs/>
        </w:rPr>
        <w:t>Oferta d’a</w:t>
      </w:r>
      <w:r w:rsidR="00C24EF0" w:rsidRPr="00C24EF0">
        <w:rPr>
          <w:rFonts w:ascii="Verdana" w:hAnsi="Verdana" w:cs="Arial"/>
          <w:b/>
          <w:bCs/>
          <w:iCs/>
        </w:rPr>
        <w:t>mpliació de la bossa d’hores</w:t>
      </w:r>
      <w:r w:rsidR="0029793F">
        <w:rPr>
          <w:rFonts w:ascii="Verdana" w:hAnsi="Verdana" w:cs="Arial"/>
          <w:b/>
          <w:bCs/>
          <w:iCs/>
        </w:rPr>
        <w:t xml:space="preserve"> prevista</w:t>
      </w:r>
      <w:r w:rsidR="00C24EF0" w:rsidRPr="00C24EF0">
        <w:rPr>
          <w:rFonts w:ascii="Verdana" w:hAnsi="Verdana" w:cs="Arial"/>
          <w:b/>
          <w:bCs/>
          <w:iCs/>
        </w:rPr>
        <w:t xml:space="preserve"> en el plec tècnic </w:t>
      </w:r>
    </w:p>
    <w:p w:rsidR="0029793F" w:rsidRDefault="0029793F" w:rsidP="00C24EF0">
      <w:pPr>
        <w:spacing w:before="32" w:line="240" w:lineRule="exact"/>
        <w:rPr>
          <w:rFonts w:ascii="Verdana" w:hAnsi="Verdana" w:cs="Arial"/>
          <w:iCs/>
        </w:rPr>
      </w:pPr>
    </w:p>
    <w:p w:rsidR="00325D81" w:rsidRPr="001206D1" w:rsidRDefault="0029793F" w:rsidP="00C24EF0">
      <w:pPr>
        <w:spacing w:before="32" w:line="240" w:lineRule="exact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>S’ofereix una ampliació de la bossa d’hores de ...... hores addicionals</w:t>
      </w: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1A585C" w:rsidRDefault="001A585C" w:rsidP="00A52781">
      <w:pPr>
        <w:spacing w:before="32" w:line="240" w:lineRule="exact"/>
        <w:rPr>
          <w:rFonts w:ascii="Verdana" w:hAnsi="Verdana" w:cs="Arial"/>
          <w:b/>
          <w:bCs/>
          <w:iCs/>
        </w:rPr>
      </w:pPr>
    </w:p>
    <w:p w:rsidR="00A52781" w:rsidRPr="00C24EF0" w:rsidRDefault="00A52781" w:rsidP="00A52781">
      <w:pPr>
        <w:spacing w:before="32" w:line="240" w:lineRule="exact"/>
        <w:rPr>
          <w:rFonts w:ascii="Verdana" w:hAnsi="Verdana" w:cs="Arial"/>
          <w:iCs/>
        </w:rPr>
      </w:pPr>
      <w:r>
        <w:rPr>
          <w:rFonts w:ascii="Verdana" w:hAnsi="Verdana" w:cs="Arial"/>
          <w:b/>
          <w:bCs/>
          <w:iCs/>
        </w:rPr>
        <w:t>10.2.4</w:t>
      </w:r>
      <w:r w:rsidRPr="00C24EF0">
        <w:rPr>
          <w:rFonts w:ascii="Verdana" w:hAnsi="Verdana" w:cs="Arial"/>
          <w:b/>
          <w:bCs/>
          <w:iCs/>
        </w:rPr>
        <w:t xml:space="preserve">. </w:t>
      </w:r>
      <w:r>
        <w:rPr>
          <w:rFonts w:ascii="Verdana" w:hAnsi="Verdana" w:cs="Arial"/>
          <w:b/>
          <w:bCs/>
          <w:iCs/>
        </w:rPr>
        <w:t xml:space="preserve">4. </w:t>
      </w:r>
      <w:r w:rsidRPr="00A52781">
        <w:rPr>
          <w:rFonts w:ascii="Verdana" w:hAnsi="Verdana" w:cs="Arial"/>
          <w:b/>
          <w:bCs/>
          <w:iCs/>
        </w:rPr>
        <w:t>Experiència en gestió de recaptació de fons, custòdia i liquidació</w:t>
      </w:r>
    </w:p>
    <w:p w:rsidR="00A52781" w:rsidRDefault="00A52781" w:rsidP="00A52781">
      <w:pPr>
        <w:spacing w:before="32" w:line="240" w:lineRule="exact"/>
        <w:rPr>
          <w:rFonts w:ascii="Verdana" w:hAnsi="Verdana" w:cs="Arial"/>
          <w:iCs/>
        </w:rPr>
      </w:pPr>
    </w:p>
    <w:p w:rsidR="00A52781" w:rsidRDefault="00A52781" w:rsidP="00A52781">
      <w:pPr>
        <w:spacing w:before="32" w:line="240" w:lineRule="exact"/>
        <w:rPr>
          <w:rFonts w:ascii="Verdana" w:hAnsi="Verdana" w:cs="Arial"/>
          <w:iCs/>
        </w:rPr>
      </w:pPr>
      <w:r w:rsidRPr="00C24EF0">
        <w:rPr>
          <w:rFonts w:ascii="MS Gothic" w:eastAsia="MS Gothic" w:hAnsi="MS Gothic" w:cs="MS Gothic" w:hint="eastAsia"/>
          <w:iCs/>
        </w:rPr>
        <w:t>☐</w:t>
      </w:r>
      <w:r w:rsidRPr="00C24EF0">
        <w:rPr>
          <w:rFonts w:ascii="Verdana" w:hAnsi="Verdana" w:cs="Arial"/>
          <w:iCs/>
        </w:rPr>
        <w:t xml:space="preserve">L’empresa </w:t>
      </w:r>
      <w:r>
        <w:rPr>
          <w:rFonts w:ascii="Verdana" w:hAnsi="Verdana" w:cs="Arial"/>
          <w:iCs/>
        </w:rPr>
        <w:t>acredita l’experiència en tasques de recaptació de fons, custòdia i liquidació, mitjançant certificat de bona execució</w:t>
      </w:r>
    </w:p>
    <w:p w:rsidR="00A52781" w:rsidRPr="001206D1" w:rsidRDefault="00A52781" w:rsidP="00A52781">
      <w:pPr>
        <w:spacing w:before="32" w:line="240" w:lineRule="exact"/>
        <w:rPr>
          <w:rFonts w:ascii="Verdana" w:hAnsi="Verdana" w:cs="Arial"/>
          <w:iC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Pr="00DF0C9D" w:rsidRDefault="00325D81" w:rsidP="00325D81">
      <w:pPr>
        <w:spacing w:before="32" w:line="240" w:lineRule="exact"/>
        <w:rPr>
          <w:rFonts w:ascii="Verdana" w:eastAsia="Calibri" w:hAnsi="Verdana" w:cs="Arial"/>
        </w:rPr>
      </w:pP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caps/>
          <w:color w:val="auto"/>
          <w:lang w:eastAsia="es-ES"/>
        </w:rPr>
      </w:pP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325D81" w:rsidRPr="00DF0C9D" w:rsidRDefault="00325D81" w:rsidP="00325D81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25D81" w:rsidRPr="00DF0C9D" w:rsidTr="008C4B7A">
        <w:tc>
          <w:tcPr>
            <w:tcW w:w="9923" w:type="dxa"/>
          </w:tcPr>
          <w:p w:rsidR="00325D81" w:rsidRPr="00DF0C9D" w:rsidRDefault="00325D81" w:rsidP="008C4B7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:rsidR="00325D81" w:rsidRPr="00DF0C9D" w:rsidRDefault="00325D81" w:rsidP="008C4B7A">
            <w:pPr>
              <w:rPr>
                <w:rFonts w:ascii="Verdana" w:hAnsi="Verdana"/>
                <w:strike/>
                <w:sz w:val="20"/>
                <w:szCs w:val="20"/>
              </w:rPr>
            </w:pPr>
            <w:r w:rsidRPr="00DF0C9D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implicarà l’exclusió de la licitació.</w:t>
            </w:r>
          </w:p>
          <w:p w:rsidR="00325D81" w:rsidRPr="00DF0C9D" w:rsidRDefault="00325D81" w:rsidP="008C4B7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25D81" w:rsidRDefault="00325D81" w:rsidP="00325D81">
      <w:pPr>
        <w:suppressAutoHyphens w:val="0"/>
        <w:jc w:val="left"/>
        <w:rPr>
          <w:rFonts w:ascii="Verdana" w:hAnsi="Verdana"/>
        </w:rPr>
      </w:pPr>
    </w:p>
    <w:p w:rsidR="00733617" w:rsidRDefault="00733617">
      <w:pPr>
        <w:suppressAutoHyphens w:val="0"/>
        <w:jc w:val="left"/>
        <w:rPr>
          <w:rFonts w:ascii="Verdana" w:hAnsi="Verdana" w:cs="Arial"/>
          <w:b/>
          <w:iCs/>
          <w:caps/>
        </w:rPr>
      </w:pPr>
      <w:bookmarkStart w:id="3" w:name="_GoBack"/>
      <w:bookmarkEnd w:id="3"/>
    </w:p>
    <w:sectPr w:rsidR="00733617" w:rsidSect="00325D81">
      <w:headerReference w:type="default" r:id="rId9"/>
      <w:footerReference w:type="defaul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64" w:rsidRDefault="00244864">
      <w:r>
        <w:separator/>
      </w:r>
    </w:p>
  </w:endnote>
  <w:endnote w:type="continuationSeparator" w:id="0">
    <w:p w:rsidR="00244864" w:rsidRDefault="0024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64" w:rsidRDefault="00244864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64" w:rsidRDefault="00244864">
      <w:r>
        <w:separator/>
      </w:r>
    </w:p>
  </w:footnote>
  <w:footnote w:type="continuationSeparator" w:id="0">
    <w:p w:rsidR="00244864" w:rsidRDefault="00244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64" w:rsidRDefault="00244864">
    <w:pPr>
      <w:pStyle w:val="Capalera"/>
    </w:pPr>
  </w:p>
  <w:p w:rsidR="00244864" w:rsidRDefault="00244864">
    <w:pPr>
      <w:pStyle w:val="Capalera"/>
    </w:pPr>
  </w:p>
  <w:p w:rsidR="00244864" w:rsidRPr="00F91E2A" w:rsidRDefault="00244864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B5D7CA6" wp14:editId="7C83D0EE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 w:rsidRPr="00F91E2A">
      <w:rPr>
        <w:b/>
        <w:noProof/>
      </w:rPr>
      <w:drawing>
        <wp:anchor distT="0" distB="0" distL="114300" distR="114300" simplePos="0" relativeHeight="251663360" behindDoc="0" locked="0" layoutInCell="1" allowOverlap="1" wp14:anchorId="67F33890" wp14:editId="78CDE11F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F91E2A">
      <w:rPr>
        <w:b/>
      </w:rPr>
      <w:t>Institut Municipal de Mercats de Barcelona</w:t>
    </w:r>
  </w:p>
  <w:p w:rsidR="00244864" w:rsidRDefault="00244864">
    <w:pPr>
      <w:pStyle w:val="Capalera"/>
      <w:rPr>
        <w:sz w:val="16"/>
        <w:szCs w:val="16"/>
      </w:rPr>
    </w:pPr>
  </w:p>
  <w:p w:rsidR="00244864" w:rsidRDefault="00244864">
    <w:pPr>
      <w:jc w:val="left"/>
      <w:rPr>
        <w:rFonts w:cs="Arial"/>
        <w:b/>
        <w:sz w:val="14"/>
        <w:szCs w:val="14"/>
      </w:rPr>
    </w:pPr>
    <w:bookmarkStart w:id="4" w:name="ident"/>
    <w:bookmarkEnd w:id="4"/>
  </w:p>
  <w:p w:rsidR="00244864" w:rsidRDefault="00244864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D075500"/>
    <w:multiLevelType w:val="hybridMultilevel"/>
    <w:tmpl w:val="FBEEA0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95446"/>
    <w:multiLevelType w:val="multilevel"/>
    <w:tmpl w:val="B106DC8E"/>
    <w:lvl w:ilvl="0">
      <w:start w:val="10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ACE587D"/>
    <w:multiLevelType w:val="multilevel"/>
    <w:tmpl w:val="E50A639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>
    <w:nsid w:val="2BCD140E"/>
    <w:multiLevelType w:val="hybridMultilevel"/>
    <w:tmpl w:val="334AE9F4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693891"/>
    <w:multiLevelType w:val="hybridMultilevel"/>
    <w:tmpl w:val="BDDA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73DEB"/>
    <w:multiLevelType w:val="hybridMultilevel"/>
    <w:tmpl w:val="5B38C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A91C3E"/>
    <w:multiLevelType w:val="hybridMultilevel"/>
    <w:tmpl w:val="7E04E86E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C5B25"/>
    <w:multiLevelType w:val="multilevel"/>
    <w:tmpl w:val="A420D0B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F1A8F"/>
    <w:multiLevelType w:val="hybridMultilevel"/>
    <w:tmpl w:val="DA3272D6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9F3376"/>
    <w:multiLevelType w:val="hybridMultilevel"/>
    <w:tmpl w:val="A408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6"/>
  </w:num>
  <w:num w:numId="4">
    <w:abstractNumId w:val="7"/>
  </w:num>
  <w:num w:numId="5">
    <w:abstractNumId w:val="9"/>
  </w:num>
  <w:num w:numId="6">
    <w:abstractNumId w:val="17"/>
  </w:num>
  <w:num w:numId="7">
    <w:abstractNumId w:val="14"/>
  </w:num>
  <w:num w:numId="8">
    <w:abstractNumId w:val="4"/>
  </w:num>
  <w:num w:numId="9">
    <w:abstractNumId w:val="2"/>
  </w:num>
  <w:num w:numId="10">
    <w:abstractNumId w:val="31"/>
  </w:num>
  <w:num w:numId="11">
    <w:abstractNumId w:val="19"/>
  </w:num>
  <w:num w:numId="12">
    <w:abstractNumId w:val="30"/>
  </w:num>
  <w:num w:numId="13">
    <w:abstractNumId w:val="27"/>
  </w:num>
  <w:num w:numId="14">
    <w:abstractNumId w:val="18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23"/>
  </w:num>
  <w:num w:numId="21">
    <w:abstractNumId w:val="21"/>
  </w:num>
  <w:num w:numId="22">
    <w:abstractNumId w:val="20"/>
  </w:num>
  <w:num w:numId="23">
    <w:abstractNumId w:val="16"/>
  </w:num>
  <w:num w:numId="24">
    <w:abstractNumId w:val="28"/>
  </w:num>
  <w:num w:numId="25">
    <w:abstractNumId w:val="13"/>
  </w:num>
  <w:num w:numId="26">
    <w:abstractNumId w:val="22"/>
  </w:num>
  <w:num w:numId="27">
    <w:abstractNumId w:val="29"/>
  </w:num>
  <w:num w:numId="28">
    <w:abstractNumId w:val="1"/>
  </w:num>
  <w:num w:numId="29">
    <w:abstractNumId w:val="3"/>
  </w:num>
  <w:num w:numId="30">
    <w:abstractNumId w:val="8"/>
  </w:num>
  <w:num w:numId="31">
    <w:abstractNumId w:val="12"/>
  </w:num>
  <w:num w:numId="32">
    <w:abstractNumId w:val="25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115A1"/>
    <w:rsid w:val="00025EA0"/>
    <w:rsid w:val="000304F4"/>
    <w:rsid w:val="00037E7B"/>
    <w:rsid w:val="0005435A"/>
    <w:rsid w:val="00067320"/>
    <w:rsid w:val="00081944"/>
    <w:rsid w:val="00084008"/>
    <w:rsid w:val="000917D9"/>
    <w:rsid w:val="00093063"/>
    <w:rsid w:val="000A7ECE"/>
    <w:rsid w:val="000B06A5"/>
    <w:rsid w:val="000B741D"/>
    <w:rsid w:val="000C0288"/>
    <w:rsid w:val="000C109D"/>
    <w:rsid w:val="000C6BC9"/>
    <w:rsid w:val="000F1402"/>
    <w:rsid w:val="00100AAE"/>
    <w:rsid w:val="00141E9B"/>
    <w:rsid w:val="001478EE"/>
    <w:rsid w:val="001629C7"/>
    <w:rsid w:val="00162B60"/>
    <w:rsid w:val="0017628E"/>
    <w:rsid w:val="001876A2"/>
    <w:rsid w:val="0019209C"/>
    <w:rsid w:val="001A585C"/>
    <w:rsid w:val="001B3E84"/>
    <w:rsid w:val="001C1181"/>
    <w:rsid w:val="001C4DE6"/>
    <w:rsid w:val="001D09E4"/>
    <w:rsid w:val="001D2745"/>
    <w:rsid w:val="001E5B6C"/>
    <w:rsid w:val="001F31FC"/>
    <w:rsid w:val="002113C6"/>
    <w:rsid w:val="00234733"/>
    <w:rsid w:val="00244864"/>
    <w:rsid w:val="002449F5"/>
    <w:rsid w:val="00253650"/>
    <w:rsid w:val="002557BA"/>
    <w:rsid w:val="00285A44"/>
    <w:rsid w:val="00290B7F"/>
    <w:rsid w:val="00297845"/>
    <w:rsid w:val="0029793F"/>
    <w:rsid w:val="002A0FCF"/>
    <w:rsid w:val="002B3EBB"/>
    <w:rsid w:val="002B44A1"/>
    <w:rsid w:val="002D4450"/>
    <w:rsid w:val="002E7425"/>
    <w:rsid w:val="00307EDE"/>
    <w:rsid w:val="00322530"/>
    <w:rsid w:val="00322680"/>
    <w:rsid w:val="00325D81"/>
    <w:rsid w:val="00332A7E"/>
    <w:rsid w:val="0033693B"/>
    <w:rsid w:val="00343A4A"/>
    <w:rsid w:val="00351D0E"/>
    <w:rsid w:val="0036044A"/>
    <w:rsid w:val="00373AED"/>
    <w:rsid w:val="00394BC5"/>
    <w:rsid w:val="00395FFA"/>
    <w:rsid w:val="003A4AE3"/>
    <w:rsid w:val="003A51A1"/>
    <w:rsid w:val="003B6986"/>
    <w:rsid w:val="003C1D92"/>
    <w:rsid w:val="003C20D3"/>
    <w:rsid w:val="003D50D7"/>
    <w:rsid w:val="004150EA"/>
    <w:rsid w:val="0042005B"/>
    <w:rsid w:val="00425CEA"/>
    <w:rsid w:val="00436EF1"/>
    <w:rsid w:val="00442B6F"/>
    <w:rsid w:val="00444F95"/>
    <w:rsid w:val="004657A4"/>
    <w:rsid w:val="004662EF"/>
    <w:rsid w:val="004811C2"/>
    <w:rsid w:val="00487C30"/>
    <w:rsid w:val="004970DD"/>
    <w:rsid w:val="004A2901"/>
    <w:rsid w:val="004B5A40"/>
    <w:rsid w:val="004C0D36"/>
    <w:rsid w:val="004D00C9"/>
    <w:rsid w:val="004D537D"/>
    <w:rsid w:val="004F5E7B"/>
    <w:rsid w:val="004F5F2F"/>
    <w:rsid w:val="005048DD"/>
    <w:rsid w:val="005270C1"/>
    <w:rsid w:val="00532039"/>
    <w:rsid w:val="005418BC"/>
    <w:rsid w:val="005460D0"/>
    <w:rsid w:val="0057013A"/>
    <w:rsid w:val="00587EDD"/>
    <w:rsid w:val="005933CB"/>
    <w:rsid w:val="005A5E72"/>
    <w:rsid w:val="005B2862"/>
    <w:rsid w:val="005B3AC8"/>
    <w:rsid w:val="005D0C2A"/>
    <w:rsid w:val="0064590A"/>
    <w:rsid w:val="00651FAA"/>
    <w:rsid w:val="00661D5D"/>
    <w:rsid w:val="00665C79"/>
    <w:rsid w:val="00682BB6"/>
    <w:rsid w:val="006B0DA2"/>
    <w:rsid w:val="006B4AB3"/>
    <w:rsid w:val="006C6729"/>
    <w:rsid w:val="006C7B24"/>
    <w:rsid w:val="006E49DB"/>
    <w:rsid w:val="006F5BF8"/>
    <w:rsid w:val="00710F2B"/>
    <w:rsid w:val="00711A1C"/>
    <w:rsid w:val="00730AB8"/>
    <w:rsid w:val="00733617"/>
    <w:rsid w:val="00741E11"/>
    <w:rsid w:val="0076789D"/>
    <w:rsid w:val="0078786B"/>
    <w:rsid w:val="007A5FD9"/>
    <w:rsid w:val="007A7FFA"/>
    <w:rsid w:val="007B0F62"/>
    <w:rsid w:val="007C14BC"/>
    <w:rsid w:val="007D5B7C"/>
    <w:rsid w:val="007F2168"/>
    <w:rsid w:val="007F5B10"/>
    <w:rsid w:val="008267A4"/>
    <w:rsid w:val="00832A45"/>
    <w:rsid w:val="0083304F"/>
    <w:rsid w:val="00842B0F"/>
    <w:rsid w:val="00845575"/>
    <w:rsid w:val="0086114C"/>
    <w:rsid w:val="00887D31"/>
    <w:rsid w:val="008961BD"/>
    <w:rsid w:val="00897C79"/>
    <w:rsid w:val="008B2C8D"/>
    <w:rsid w:val="008C4B7A"/>
    <w:rsid w:val="008D4F73"/>
    <w:rsid w:val="008E30D1"/>
    <w:rsid w:val="00907579"/>
    <w:rsid w:val="0093543D"/>
    <w:rsid w:val="00941373"/>
    <w:rsid w:val="00945D7D"/>
    <w:rsid w:val="009563F7"/>
    <w:rsid w:val="0096545E"/>
    <w:rsid w:val="009720BC"/>
    <w:rsid w:val="00973D43"/>
    <w:rsid w:val="00984F24"/>
    <w:rsid w:val="00996D25"/>
    <w:rsid w:val="009A4E79"/>
    <w:rsid w:val="009A71AA"/>
    <w:rsid w:val="009C0F14"/>
    <w:rsid w:val="009C4ACB"/>
    <w:rsid w:val="009E0A2C"/>
    <w:rsid w:val="009E0B06"/>
    <w:rsid w:val="009E295C"/>
    <w:rsid w:val="009E5BA4"/>
    <w:rsid w:val="00A023B2"/>
    <w:rsid w:val="00A10B53"/>
    <w:rsid w:val="00A11E06"/>
    <w:rsid w:val="00A14437"/>
    <w:rsid w:val="00A215F3"/>
    <w:rsid w:val="00A258FC"/>
    <w:rsid w:val="00A260B8"/>
    <w:rsid w:val="00A42EB3"/>
    <w:rsid w:val="00A43BA1"/>
    <w:rsid w:val="00A52781"/>
    <w:rsid w:val="00A76970"/>
    <w:rsid w:val="00A875B2"/>
    <w:rsid w:val="00A90F4A"/>
    <w:rsid w:val="00A927FE"/>
    <w:rsid w:val="00AB3C32"/>
    <w:rsid w:val="00AB6491"/>
    <w:rsid w:val="00AD2E71"/>
    <w:rsid w:val="00AE7AA9"/>
    <w:rsid w:val="00AF182A"/>
    <w:rsid w:val="00AF1B09"/>
    <w:rsid w:val="00B1737A"/>
    <w:rsid w:val="00B25F46"/>
    <w:rsid w:val="00B302C0"/>
    <w:rsid w:val="00B3380F"/>
    <w:rsid w:val="00B4141F"/>
    <w:rsid w:val="00B60BD5"/>
    <w:rsid w:val="00B7114A"/>
    <w:rsid w:val="00B71F1C"/>
    <w:rsid w:val="00B74DE3"/>
    <w:rsid w:val="00B7765C"/>
    <w:rsid w:val="00B812CF"/>
    <w:rsid w:val="00B94F49"/>
    <w:rsid w:val="00BB0A75"/>
    <w:rsid w:val="00BB0DFE"/>
    <w:rsid w:val="00BB4D3C"/>
    <w:rsid w:val="00BB58F5"/>
    <w:rsid w:val="00BD021C"/>
    <w:rsid w:val="00BD0849"/>
    <w:rsid w:val="00BD3E54"/>
    <w:rsid w:val="00BF01E6"/>
    <w:rsid w:val="00BF18C8"/>
    <w:rsid w:val="00BF2112"/>
    <w:rsid w:val="00BF647E"/>
    <w:rsid w:val="00C038FD"/>
    <w:rsid w:val="00C24EF0"/>
    <w:rsid w:val="00C26BC2"/>
    <w:rsid w:val="00C36E43"/>
    <w:rsid w:val="00C37B4F"/>
    <w:rsid w:val="00C447A0"/>
    <w:rsid w:val="00C459B2"/>
    <w:rsid w:val="00C51D54"/>
    <w:rsid w:val="00C60714"/>
    <w:rsid w:val="00C62CC2"/>
    <w:rsid w:val="00C62F8D"/>
    <w:rsid w:val="00C70C30"/>
    <w:rsid w:val="00C84296"/>
    <w:rsid w:val="00C86EB7"/>
    <w:rsid w:val="00C87448"/>
    <w:rsid w:val="00CA44FD"/>
    <w:rsid w:val="00CC0FB4"/>
    <w:rsid w:val="00CC198B"/>
    <w:rsid w:val="00CC7FEC"/>
    <w:rsid w:val="00CD683F"/>
    <w:rsid w:val="00CD6C28"/>
    <w:rsid w:val="00CE3479"/>
    <w:rsid w:val="00CF28D6"/>
    <w:rsid w:val="00CF6B32"/>
    <w:rsid w:val="00D003C4"/>
    <w:rsid w:val="00D01FF8"/>
    <w:rsid w:val="00D17057"/>
    <w:rsid w:val="00D21441"/>
    <w:rsid w:val="00D423B5"/>
    <w:rsid w:val="00D461A5"/>
    <w:rsid w:val="00D50C3A"/>
    <w:rsid w:val="00D6434A"/>
    <w:rsid w:val="00D706C9"/>
    <w:rsid w:val="00D75172"/>
    <w:rsid w:val="00D94050"/>
    <w:rsid w:val="00D9554E"/>
    <w:rsid w:val="00D96196"/>
    <w:rsid w:val="00D97C6D"/>
    <w:rsid w:val="00DA1924"/>
    <w:rsid w:val="00DA2E79"/>
    <w:rsid w:val="00DB0F1C"/>
    <w:rsid w:val="00DD057E"/>
    <w:rsid w:val="00DD5B02"/>
    <w:rsid w:val="00E047D9"/>
    <w:rsid w:val="00E101D3"/>
    <w:rsid w:val="00E143CD"/>
    <w:rsid w:val="00E2070C"/>
    <w:rsid w:val="00E322A1"/>
    <w:rsid w:val="00E65305"/>
    <w:rsid w:val="00E67F1E"/>
    <w:rsid w:val="00E71FFC"/>
    <w:rsid w:val="00E806F5"/>
    <w:rsid w:val="00EA21EF"/>
    <w:rsid w:val="00EA2934"/>
    <w:rsid w:val="00EC3007"/>
    <w:rsid w:val="00EC6426"/>
    <w:rsid w:val="00EE67B5"/>
    <w:rsid w:val="00F01BB4"/>
    <w:rsid w:val="00F04D40"/>
    <w:rsid w:val="00F06C1B"/>
    <w:rsid w:val="00F15E04"/>
    <w:rsid w:val="00F32EBF"/>
    <w:rsid w:val="00F33CFE"/>
    <w:rsid w:val="00F37DFA"/>
    <w:rsid w:val="00F52683"/>
    <w:rsid w:val="00F814E8"/>
    <w:rsid w:val="00F91569"/>
    <w:rsid w:val="00F91E2A"/>
    <w:rsid w:val="00FA0693"/>
    <w:rsid w:val="00FB3F07"/>
    <w:rsid w:val="00FB5A65"/>
    <w:rsid w:val="00FC4449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711A1C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1A1C"/>
    <w:pPr>
      <w:widowControl w:val="0"/>
      <w:suppressAutoHyphens w:val="0"/>
      <w:autoSpaceDE w:val="0"/>
      <w:jc w:val="left"/>
      <w:textAlignment w:val="auto"/>
    </w:pPr>
    <w:rPr>
      <w:rFonts w:ascii="Nirmala UI" w:eastAsia="Nirmala UI" w:hAnsi="Nirmala UI" w:cs="Nirmala U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711A1C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1A1C"/>
    <w:pPr>
      <w:widowControl w:val="0"/>
      <w:suppressAutoHyphens w:val="0"/>
      <w:autoSpaceDE w:val="0"/>
      <w:jc w:val="left"/>
      <w:textAlignment w:val="auto"/>
    </w:pPr>
    <w:rPr>
      <w:rFonts w:ascii="Nirmala UI" w:eastAsia="Nirmala UI" w:hAnsi="Nirmala UI" w:cs="Nirmala U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1C4A-0743-41DC-948A-B600811B8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6</cp:revision>
  <cp:lastPrinted>2025-04-10T12:47:00Z</cp:lastPrinted>
  <dcterms:created xsi:type="dcterms:W3CDTF">2025-04-10T12:27:00Z</dcterms:created>
  <dcterms:modified xsi:type="dcterms:W3CDTF">2025-04-15T07:25:00Z</dcterms:modified>
</cp:coreProperties>
</file>