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A2648A" w14:textId="77777777" w:rsidR="002C12F8" w:rsidRPr="002C12F8" w:rsidRDefault="002C12F8" w:rsidP="002C12F8">
      <w:pPr>
        <w:keepNext/>
        <w:keepLines/>
        <w:spacing w:before="40" w:after="0" w:line="256" w:lineRule="auto"/>
        <w:outlineLvl w:val="1"/>
        <w:rPr>
          <w:rFonts w:ascii="Calibri Light" w:eastAsia="Times New Roman" w:hAnsi="Calibri Light" w:cs="Times New Roman"/>
          <w:b/>
          <w:bCs/>
          <w:color w:val="2F5496"/>
          <w:kern w:val="0"/>
          <w:sz w:val="26"/>
          <w:szCs w:val="26"/>
          <w:u w:val="single"/>
          <w:lang w:val="ca-ES"/>
          <w14:ligatures w14:val="none"/>
        </w:rPr>
      </w:pPr>
      <w:bookmarkStart w:id="0" w:name="_Toc190758898"/>
      <w:bookmarkStart w:id="1" w:name="_Hlk130972582"/>
      <w:r w:rsidRPr="002C12F8">
        <w:rPr>
          <w:rFonts w:ascii="Calibri Light" w:eastAsia="Times New Roman" w:hAnsi="Calibri Light" w:cs="Times New Roman"/>
          <w:b/>
          <w:bCs/>
          <w:color w:val="2F5496"/>
          <w:kern w:val="0"/>
          <w:sz w:val="26"/>
          <w:szCs w:val="26"/>
          <w:u w:val="single"/>
          <w:lang w:val="ca-ES"/>
          <w14:ligatures w14:val="none"/>
        </w:rPr>
        <w:t>ANNEX A. DOCUMENT EUROPEU ÚNIC DE CONTRACTACIÓ</w:t>
      </w:r>
      <w:bookmarkEnd w:id="0"/>
    </w:p>
    <w:p w14:paraId="41F7C0A0" w14:textId="77777777" w:rsidR="002C12F8" w:rsidRPr="002C12F8" w:rsidRDefault="002C12F8" w:rsidP="002C12F8">
      <w:pPr>
        <w:spacing w:line="240" w:lineRule="auto"/>
        <w:jc w:val="both"/>
        <w:rPr>
          <w:rFonts w:eastAsia="Calibri" w:cs="Calibri"/>
          <w:i/>
          <w:kern w:val="0"/>
          <w:sz w:val="21"/>
          <w:szCs w:val="21"/>
          <w:lang w:val="ca-ES"/>
          <w14:ligatures w14:val="none"/>
        </w:rPr>
      </w:pPr>
    </w:p>
    <w:bookmarkEnd w:id="1"/>
    <w:p w14:paraId="58A58055" w14:textId="77777777" w:rsidR="002C12F8" w:rsidRPr="002C12F8" w:rsidRDefault="002C12F8" w:rsidP="002C12F8">
      <w:pPr>
        <w:spacing w:line="257" w:lineRule="auto"/>
        <w:jc w:val="both"/>
        <w:rPr>
          <w:rFonts w:eastAsia="Calibri" w:cs="Times New Roman"/>
          <w:kern w:val="0"/>
          <w:sz w:val="21"/>
          <w:szCs w:val="21"/>
          <w:lang w:val="ca-ES"/>
          <w14:ligatures w14:val="none"/>
        </w:rPr>
      </w:pPr>
      <w:r w:rsidRPr="002C12F8">
        <w:rPr>
          <w:rFonts w:eastAsia="Calibri" w:cs="Times New Roman"/>
          <w:kern w:val="0"/>
          <w:sz w:val="21"/>
          <w:szCs w:val="21"/>
          <w:lang w:val="ca-ES"/>
          <w14:ligatures w14:val="none"/>
        </w:rPr>
        <w:t xml:space="preserve">Per obtenir el formulari normalitzat del DEUC, l’empresa licitadora s’ha de descarregar el fitxer que trobaran disponible al perfil de contractant, a través del següent enllaç: </w:t>
      </w:r>
      <w:hyperlink r:id="rId4" w:history="1">
        <w:r w:rsidRPr="002C12F8">
          <w:rPr>
            <w:rFonts w:eastAsia="Calibri" w:cs="Times New Roman"/>
            <w:color w:val="0563C1"/>
            <w:kern w:val="0"/>
            <w:sz w:val="21"/>
            <w:szCs w:val="21"/>
            <w:u w:val="single"/>
            <w:lang w:val="ca-ES"/>
            <w14:ligatures w14:val="none"/>
          </w:rPr>
          <w:t>https://contractaciopublica.cat/ca/deuc</w:t>
        </w:r>
      </w:hyperlink>
    </w:p>
    <w:p w14:paraId="60391E49" w14:textId="77777777" w:rsidR="002C12F8" w:rsidRPr="002C12F8" w:rsidRDefault="002C12F8" w:rsidP="002C12F8">
      <w:pPr>
        <w:spacing w:line="256" w:lineRule="auto"/>
        <w:jc w:val="both"/>
        <w:rPr>
          <w:rFonts w:eastAsia="Calibri" w:cs="Times New Roman"/>
          <w:kern w:val="0"/>
          <w:sz w:val="21"/>
          <w:szCs w:val="21"/>
          <w:lang w:val="ca-ES"/>
          <w14:ligatures w14:val="none"/>
        </w:rPr>
      </w:pPr>
      <w:r w:rsidRPr="002C12F8">
        <w:rPr>
          <w:rFonts w:eastAsia="Calibri" w:cs="Times New Roman"/>
          <w:kern w:val="0"/>
          <w:sz w:val="21"/>
          <w:szCs w:val="21"/>
          <w:lang w:val="ca-ES"/>
          <w14:ligatures w14:val="none"/>
        </w:rPr>
        <w:t>El DEUC haurà de ser degudament omplert i</w:t>
      </w:r>
      <w:r w:rsidRPr="002C12F8">
        <w:rPr>
          <w:rFonts w:eastAsia="Calibri" w:cs="Times New Roman"/>
          <w:b/>
          <w:bCs/>
          <w:kern w:val="0"/>
          <w:sz w:val="21"/>
          <w:szCs w:val="21"/>
          <w:lang w:val="ca-ES"/>
          <w14:ligatures w14:val="none"/>
        </w:rPr>
        <w:t xml:space="preserve"> </w:t>
      </w:r>
      <w:r w:rsidRPr="002C12F8">
        <w:rPr>
          <w:rFonts w:eastAsia="Calibri" w:cs="Times New Roman"/>
          <w:b/>
          <w:bCs/>
          <w:kern w:val="0"/>
          <w:sz w:val="21"/>
          <w:szCs w:val="21"/>
          <w:u w:val="single"/>
          <w:lang w:val="ca-ES"/>
          <w14:ligatures w14:val="none"/>
        </w:rPr>
        <w:t>SIGNAT ELECTRÒNICAMENT</w:t>
      </w:r>
      <w:r w:rsidRPr="002C12F8">
        <w:rPr>
          <w:rFonts w:eastAsia="Calibri" w:cs="Times New Roman"/>
          <w:kern w:val="0"/>
          <w:sz w:val="21"/>
          <w:szCs w:val="21"/>
          <w:lang w:val="ca-ES"/>
          <w14:ligatures w14:val="none"/>
        </w:rPr>
        <w:t xml:space="preserve"> per la persona que ostenta els poders de representació de l’empresa.</w:t>
      </w:r>
    </w:p>
    <w:p w14:paraId="0A4BB575" w14:textId="77777777" w:rsidR="002C12F8" w:rsidRPr="002C12F8" w:rsidRDefault="002C12F8" w:rsidP="002C12F8">
      <w:pPr>
        <w:spacing w:line="240" w:lineRule="auto"/>
        <w:jc w:val="both"/>
        <w:rPr>
          <w:rFonts w:eastAsia="Calibri" w:cs="Calibri"/>
          <w:iCs/>
          <w:kern w:val="0"/>
          <w:sz w:val="21"/>
          <w:szCs w:val="21"/>
          <w:lang w:val="ca-ES"/>
          <w14:ligatures w14:val="none"/>
        </w:rPr>
      </w:pPr>
    </w:p>
    <w:p w14:paraId="157D024D" w14:textId="77777777" w:rsidR="002C12F8" w:rsidRPr="002C12F8" w:rsidRDefault="002C12F8" w:rsidP="002C12F8">
      <w:pPr>
        <w:spacing w:line="240" w:lineRule="auto"/>
        <w:jc w:val="both"/>
        <w:rPr>
          <w:rFonts w:eastAsia="Calibri" w:cs="Calibri"/>
          <w:iCs/>
          <w:kern w:val="0"/>
          <w:sz w:val="21"/>
          <w:szCs w:val="21"/>
          <w:lang w:val="ca-ES"/>
          <w14:ligatures w14:val="none"/>
        </w:rPr>
      </w:pPr>
    </w:p>
    <w:p w14:paraId="77CE11AC" w14:textId="77777777" w:rsidR="002C12F8" w:rsidRPr="002C12F8" w:rsidRDefault="002C12F8" w:rsidP="002C12F8">
      <w:pPr>
        <w:tabs>
          <w:tab w:val="left" w:pos="0"/>
          <w:tab w:val="left" w:pos="1296"/>
          <w:tab w:val="left" w:pos="1440"/>
        </w:tabs>
        <w:suppressAutoHyphens/>
        <w:spacing w:line="240" w:lineRule="auto"/>
        <w:jc w:val="both"/>
        <w:rPr>
          <w:rFonts w:eastAsia="Calibri" w:cs="Calibri"/>
          <w:spacing w:val="-2"/>
          <w:kern w:val="0"/>
          <w:sz w:val="21"/>
          <w:szCs w:val="21"/>
          <w:lang w:val="ca-ES"/>
          <w14:ligatures w14:val="none"/>
        </w:rPr>
      </w:pPr>
    </w:p>
    <w:p w14:paraId="3788DB30" w14:textId="77777777" w:rsidR="002C12F8" w:rsidRPr="002C12F8" w:rsidRDefault="002C12F8" w:rsidP="002C12F8">
      <w:pPr>
        <w:spacing w:line="240" w:lineRule="auto"/>
        <w:jc w:val="both"/>
        <w:rPr>
          <w:rFonts w:eastAsia="Calibri" w:cs="Calibri"/>
          <w:kern w:val="0"/>
          <w:sz w:val="21"/>
          <w:szCs w:val="21"/>
          <w:lang w:val="ca-ES"/>
          <w14:ligatures w14:val="none"/>
        </w:rPr>
      </w:pPr>
    </w:p>
    <w:p w14:paraId="184D82E7" w14:textId="77777777" w:rsidR="002C12F8" w:rsidRPr="002C12F8" w:rsidRDefault="002C12F8" w:rsidP="002C12F8">
      <w:pPr>
        <w:spacing w:line="240" w:lineRule="auto"/>
        <w:jc w:val="both"/>
        <w:rPr>
          <w:rFonts w:eastAsia="Calibri" w:cs="Calibri"/>
          <w:kern w:val="0"/>
          <w:sz w:val="21"/>
          <w:szCs w:val="21"/>
          <w:lang w:val="ca-ES"/>
          <w14:ligatures w14:val="none"/>
        </w:rPr>
      </w:pPr>
    </w:p>
    <w:p w14:paraId="70A38FD0" w14:textId="77777777" w:rsidR="002C12F8" w:rsidRPr="002C12F8" w:rsidRDefault="002C12F8" w:rsidP="002C12F8">
      <w:pPr>
        <w:spacing w:line="240" w:lineRule="auto"/>
        <w:jc w:val="both"/>
        <w:rPr>
          <w:rFonts w:eastAsia="Calibri" w:cs="Calibri"/>
          <w:kern w:val="0"/>
          <w:sz w:val="21"/>
          <w:szCs w:val="21"/>
          <w:lang w:val="ca-ES"/>
          <w14:ligatures w14:val="none"/>
        </w:rPr>
      </w:pPr>
    </w:p>
    <w:p w14:paraId="4DD10BBC" w14:textId="77777777" w:rsidR="002C12F8" w:rsidRPr="002C12F8" w:rsidRDefault="002C12F8" w:rsidP="002C12F8">
      <w:pPr>
        <w:spacing w:line="240" w:lineRule="auto"/>
        <w:jc w:val="both"/>
        <w:rPr>
          <w:rFonts w:eastAsia="Calibri" w:cs="Calibri"/>
          <w:kern w:val="0"/>
          <w:sz w:val="21"/>
          <w:szCs w:val="21"/>
          <w:lang w:val="ca-ES"/>
          <w14:ligatures w14:val="none"/>
        </w:rPr>
      </w:pPr>
    </w:p>
    <w:p w14:paraId="67BBF7CC" w14:textId="77777777" w:rsidR="002C12F8" w:rsidRPr="002C12F8" w:rsidRDefault="002C12F8" w:rsidP="002C12F8">
      <w:pPr>
        <w:spacing w:line="240" w:lineRule="auto"/>
        <w:jc w:val="both"/>
        <w:rPr>
          <w:rFonts w:eastAsia="Calibri" w:cs="Calibri"/>
          <w:kern w:val="0"/>
          <w:sz w:val="21"/>
          <w:szCs w:val="21"/>
          <w:lang w:val="ca-ES"/>
          <w14:ligatures w14:val="none"/>
        </w:rPr>
      </w:pPr>
    </w:p>
    <w:p w14:paraId="311E3868" w14:textId="77777777" w:rsidR="002C12F8" w:rsidRPr="002C12F8" w:rsidRDefault="002C12F8" w:rsidP="002C12F8">
      <w:pPr>
        <w:spacing w:line="240" w:lineRule="auto"/>
        <w:jc w:val="both"/>
        <w:rPr>
          <w:rFonts w:eastAsia="Calibri" w:cs="Calibri"/>
          <w:kern w:val="0"/>
          <w:sz w:val="21"/>
          <w:szCs w:val="21"/>
          <w:lang w:val="ca-ES"/>
          <w14:ligatures w14:val="none"/>
        </w:rPr>
      </w:pPr>
    </w:p>
    <w:p w14:paraId="6F66CBD0" w14:textId="77777777" w:rsidR="002C12F8" w:rsidRPr="002C12F8" w:rsidRDefault="002C12F8" w:rsidP="002C12F8">
      <w:pPr>
        <w:spacing w:line="240" w:lineRule="auto"/>
        <w:jc w:val="both"/>
        <w:rPr>
          <w:rFonts w:eastAsia="Calibri" w:cs="Calibri"/>
          <w:kern w:val="0"/>
          <w:sz w:val="21"/>
          <w:szCs w:val="21"/>
          <w:lang w:val="ca-ES"/>
          <w14:ligatures w14:val="none"/>
        </w:rPr>
      </w:pPr>
    </w:p>
    <w:p w14:paraId="55A5E931" w14:textId="77777777" w:rsidR="002C12F8" w:rsidRPr="002C12F8" w:rsidRDefault="002C12F8" w:rsidP="002C12F8">
      <w:pPr>
        <w:spacing w:line="240" w:lineRule="auto"/>
        <w:jc w:val="both"/>
        <w:rPr>
          <w:rFonts w:eastAsia="Calibri" w:cs="Calibri"/>
          <w:kern w:val="0"/>
          <w:sz w:val="21"/>
          <w:szCs w:val="21"/>
          <w:lang w:val="ca-ES"/>
          <w14:ligatures w14:val="none"/>
        </w:rPr>
      </w:pPr>
    </w:p>
    <w:p w14:paraId="58EFD5BD" w14:textId="77777777" w:rsidR="002C12F8" w:rsidRPr="002C12F8" w:rsidRDefault="002C12F8" w:rsidP="002C12F8">
      <w:pPr>
        <w:spacing w:line="240" w:lineRule="auto"/>
        <w:jc w:val="both"/>
        <w:rPr>
          <w:rFonts w:eastAsia="Calibri" w:cs="Calibri"/>
          <w:kern w:val="0"/>
          <w:sz w:val="21"/>
          <w:szCs w:val="21"/>
          <w:lang w:val="ca-ES"/>
          <w14:ligatures w14:val="none"/>
        </w:rPr>
      </w:pPr>
    </w:p>
    <w:p w14:paraId="03E7A4CE" w14:textId="77777777" w:rsidR="002C12F8" w:rsidRPr="002C12F8" w:rsidRDefault="002C12F8" w:rsidP="002C12F8">
      <w:pPr>
        <w:spacing w:line="240" w:lineRule="auto"/>
        <w:jc w:val="both"/>
        <w:rPr>
          <w:rFonts w:eastAsia="Calibri" w:cs="Calibri"/>
          <w:kern w:val="0"/>
          <w:sz w:val="21"/>
          <w:szCs w:val="21"/>
          <w:lang w:val="ca-ES"/>
          <w14:ligatures w14:val="none"/>
        </w:rPr>
      </w:pPr>
    </w:p>
    <w:p w14:paraId="68AA30F3" w14:textId="77777777" w:rsidR="002C12F8" w:rsidRPr="002C12F8" w:rsidRDefault="002C12F8" w:rsidP="002C12F8">
      <w:pPr>
        <w:spacing w:line="240" w:lineRule="auto"/>
        <w:jc w:val="both"/>
        <w:rPr>
          <w:rFonts w:eastAsia="Calibri" w:cs="Calibri"/>
          <w:kern w:val="0"/>
          <w:sz w:val="21"/>
          <w:szCs w:val="21"/>
          <w:lang w:val="ca-ES"/>
          <w14:ligatures w14:val="none"/>
        </w:rPr>
      </w:pPr>
    </w:p>
    <w:p w14:paraId="6424CA5E" w14:textId="77777777" w:rsidR="002C12F8" w:rsidRPr="002C12F8" w:rsidRDefault="002C12F8" w:rsidP="002C12F8">
      <w:pPr>
        <w:spacing w:line="240" w:lineRule="auto"/>
        <w:jc w:val="both"/>
        <w:rPr>
          <w:rFonts w:eastAsia="Calibri" w:cs="Calibri"/>
          <w:kern w:val="0"/>
          <w:sz w:val="21"/>
          <w:szCs w:val="21"/>
          <w:lang w:val="ca-ES"/>
          <w14:ligatures w14:val="none"/>
        </w:rPr>
      </w:pPr>
    </w:p>
    <w:p w14:paraId="72746E28" w14:textId="77777777" w:rsidR="002C12F8" w:rsidRPr="002C12F8" w:rsidRDefault="002C12F8" w:rsidP="002C12F8">
      <w:pPr>
        <w:spacing w:line="240" w:lineRule="auto"/>
        <w:jc w:val="both"/>
        <w:rPr>
          <w:rFonts w:eastAsia="Calibri" w:cs="Calibri"/>
          <w:kern w:val="0"/>
          <w:sz w:val="21"/>
          <w:szCs w:val="21"/>
          <w:lang w:val="ca-ES"/>
          <w14:ligatures w14:val="none"/>
        </w:rPr>
      </w:pPr>
    </w:p>
    <w:p w14:paraId="77B2F7F4" w14:textId="77777777" w:rsidR="002C12F8" w:rsidRPr="002C12F8" w:rsidRDefault="002C12F8" w:rsidP="002C12F8">
      <w:pPr>
        <w:spacing w:line="259" w:lineRule="auto"/>
        <w:jc w:val="both"/>
        <w:rPr>
          <w:rFonts w:eastAsia="Calibri" w:cs="Calibri"/>
          <w:b/>
          <w:bCs/>
          <w:kern w:val="0"/>
          <w:sz w:val="21"/>
          <w:szCs w:val="21"/>
          <w:u w:val="single"/>
          <w:lang w:val="ca-ES"/>
          <w14:ligatures w14:val="none"/>
        </w:rPr>
      </w:pPr>
      <w:r w:rsidRPr="002C12F8">
        <w:rPr>
          <w:rFonts w:eastAsia="Calibri" w:cs="Calibri"/>
          <w:b/>
          <w:bCs/>
          <w:kern w:val="0"/>
          <w:sz w:val="21"/>
          <w:szCs w:val="21"/>
          <w:u w:val="single"/>
          <w:lang w:val="ca-ES"/>
          <w14:ligatures w14:val="none"/>
        </w:rPr>
        <w:t>La inexactitud, la falsedat o l’omissió de qualsevol de les dades i manifestacions que s’incorporin al Document Europeu Únic de Contractació (DEUC) suposarà l’exclusió de l’empresa licitadora des del moment en què es tinguin constància d’aquests fets, sense perjudici de les responsabilitats penals, civils o administratives que poguessin correspondre, així com les prohibicions per contractar amb el sector públic.</w:t>
      </w:r>
    </w:p>
    <w:p w14:paraId="0F7D823A" w14:textId="77777777" w:rsidR="007B3C02" w:rsidRPr="002C12F8" w:rsidRDefault="007B3C02">
      <w:pPr>
        <w:rPr>
          <w:lang w:val="ca-ES"/>
        </w:rPr>
      </w:pPr>
    </w:p>
    <w:sectPr w:rsidR="007B3C02" w:rsidRPr="002C12F8">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C12F8"/>
    <w:rsid w:val="002C12F8"/>
    <w:rsid w:val="0036255B"/>
    <w:rsid w:val="007B3C02"/>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C7A845"/>
  <w15:chartTrackingRefBased/>
  <w15:docId w15:val="{9F032891-BE3B-4B21-B1A7-89F11C1AA2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heme="minorHAnsi" w:hAnsi="Calibri" w:cstheme="minorBidi"/>
        <w:kern w:val="2"/>
        <w:sz w:val="24"/>
        <w:szCs w:val="24"/>
        <w:lang w:val="es-E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2C12F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2C12F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2C12F8"/>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2C12F8"/>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Ttulo5">
    <w:name w:val="heading 5"/>
    <w:basedOn w:val="Normal"/>
    <w:next w:val="Normal"/>
    <w:link w:val="Ttulo5Car"/>
    <w:uiPriority w:val="9"/>
    <w:semiHidden/>
    <w:unhideWhenUsed/>
    <w:qFormat/>
    <w:rsid w:val="002C12F8"/>
    <w:pPr>
      <w:keepNext/>
      <w:keepLines/>
      <w:spacing w:before="80" w:after="40"/>
      <w:outlineLvl w:val="4"/>
    </w:pPr>
    <w:rPr>
      <w:rFonts w:asciiTheme="minorHAnsi" w:eastAsiaTheme="majorEastAsia" w:hAnsiTheme="minorHAnsi" w:cstheme="majorBidi"/>
      <w:color w:val="0F4761" w:themeColor="accent1" w:themeShade="BF"/>
    </w:rPr>
  </w:style>
  <w:style w:type="paragraph" w:styleId="Ttulo6">
    <w:name w:val="heading 6"/>
    <w:basedOn w:val="Normal"/>
    <w:next w:val="Normal"/>
    <w:link w:val="Ttulo6Car"/>
    <w:uiPriority w:val="9"/>
    <w:semiHidden/>
    <w:unhideWhenUsed/>
    <w:qFormat/>
    <w:rsid w:val="002C12F8"/>
    <w:pPr>
      <w:keepNext/>
      <w:keepLines/>
      <w:spacing w:before="40" w:after="0"/>
      <w:outlineLvl w:val="5"/>
    </w:pPr>
    <w:rPr>
      <w:rFonts w:asciiTheme="minorHAnsi" w:eastAsiaTheme="majorEastAsia" w:hAnsiTheme="minorHAnsi" w:cstheme="majorBidi"/>
      <w:i/>
      <w:iCs/>
      <w:color w:val="595959" w:themeColor="text1" w:themeTint="A6"/>
    </w:rPr>
  </w:style>
  <w:style w:type="paragraph" w:styleId="Ttulo7">
    <w:name w:val="heading 7"/>
    <w:basedOn w:val="Normal"/>
    <w:next w:val="Normal"/>
    <w:link w:val="Ttulo7Car"/>
    <w:uiPriority w:val="9"/>
    <w:semiHidden/>
    <w:unhideWhenUsed/>
    <w:qFormat/>
    <w:rsid w:val="002C12F8"/>
    <w:pPr>
      <w:keepNext/>
      <w:keepLines/>
      <w:spacing w:before="40" w:after="0"/>
      <w:outlineLvl w:val="6"/>
    </w:pPr>
    <w:rPr>
      <w:rFonts w:asciiTheme="minorHAnsi" w:eastAsiaTheme="majorEastAsia" w:hAnsiTheme="minorHAnsi" w:cstheme="majorBidi"/>
      <w:color w:val="595959" w:themeColor="text1" w:themeTint="A6"/>
    </w:rPr>
  </w:style>
  <w:style w:type="paragraph" w:styleId="Ttulo8">
    <w:name w:val="heading 8"/>
    <w:basedOn w:val="Normal"/>
    <w:next w:val="Normal"/>
    <w:link w:val="Ttulo8Car"/>
    <w:uiPriority w:val="9"/>
    <w:semiHidden/>
    <w:unhideWhenUsed/>
    <w:qFormat/>
    <w:rsid w:val="002C12F8"/>
    <w:pPr>
      <w:keepNext/>
      <w:keepLines/>
      <w:spacing w:after="0"/>
      <w:outlineLvl w:val="7"/>
    </w:pPr>
    <w:rPr>
      <w:rFonts w:asciiTheme="minorHAnsi" w:eastAsiaTheme="majorEastAsia" w:hAnsiTheme="minorHAnsi" w:cstheme="majorBidi"/>
      <w:i/>
      <w:iCs/>
      <w:color w:val="272727" w:themeColor="text1" w:themeTint="D8"/>
    </w:rPr>
  </w:style>
  <w:style w:type="paragraph" w:styleId="Ttulo9">
    <w:name w:val="heading 9"/>
    <w:basedOn w:val="Normal"/>
    <w:next w:val="Normal"/>
    <w:link w:val="Ttulo9Car"/>
    <w:uiPriority w:val="9"/>
    <w:semiHidden/>
    <w:unhideWhenUsed/>
    <w:qFormat/>
    <w:rsid w:val="002C12F8"/>
    <w:pPr>
      <w:keepNext/>
      <w:keepLines/>
      <w:spacing w:after="0"/>
      <w:outlineLvl w:val="8"/>
    </w:pPr>
    <w:rPr>
      <w:rFonts w:asciiTheme="minorHAnsi" w:eastAsiaTheme="majorEastAsia" w:hAnsiTheme="minorHAnsi"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2C12F8"/>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2C12F8"/>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2C12F8"/>
    <w:rPr>
      <w:rFonts w:asciiTheme="minorHAnsi" w:eastAsiaTheme="majorEastAsia" w:hAnsiTheme="minorHAnsi" w:cstheme="majorBidi"/>
      <w:color w:val="0F4761" w:themeColor="accent1" w:themeShade="BF"/>
      <w:sz w:val="28"/>
      <w:szCs w:val="28"/>
    </w:rPr>
  </w:style>
  <w:style w:type="character" w:customStyle="1" w:styleId="Ttulo4Car">
    <w:name w:val="Título 4 Car"/>
    <w:basedOn w:val="Fuentedeprrafopredeter"/>
    <w:link w:val="Ttulo4"/>
    <w:uiPriority w:val="9"/>
    <w:semiHidden/>
    <w:rsid w:val="002C12F8"/>
    <w:rPr>
      <w:rFonts w:asciiTheme="minorHAnsi" w:eastAsiaTheme="majorEastAsia" w:hAnsiTheme="minorHAnsi" w:cstheme="majorBidi"/>
      <w:i/>
      <w:iCs/>
      <w:color w:val="0F4761" w:themeColor="accent1" w:themeShade="BF"/>
    </w:rPr>
  </w:style>
  <w:style w:type="character" w:customStyle="1" w:styleId="Ttulo5Car">
    <w:name w:val="Título 5 Car"/>
    <w:basedOn w:val="Fuentedeprrafopredeter"/>
    <w:link w:val="Ttulo5"/>
    <w:uiPriority w:val="9"/>
    <w:semiHidden/>
    <w:rsid w:val="002C12F8"/>
    <w:rPr>
      <w:rFonts w:asciiTheme="minorHAnsi" w:eastAsiaTheme="majorEastAsia" w:hAnsiTheme="minorHAnsi" w:cstheme="majorBidi"/>
      <w:color w:val="0F4761" w:themeColor="accent1" w:themeShade="BF"/>
    </w:rPr>
  </w:style>
  <w:style w:type="character" w:customStyle="1" w:styleId="Ttulo6Car">
    <w:name w:val="Título 6 Car"/>
    <w:basedOn w:val="Fuentedeprrafopredeter"/>
    <w:link w:val="Ttulo6"/>
    <w:uiPriority w:val="9"/>
    <w:semiHidden/>
    <w:rsid w:val="002C12F8"/>
    <w:rPr>
      <w:rFonts w:asciiTheme="minorHAnsi" w:eastAsiaTheme="majorEastAsia" w:hAnsiTheme="minorHAnsi" w:cstheme="majorBidi"/>
      <w:i/>
      <w:iCs/>
      <w:color w:val="595959" w:themeColor="text1" w:themeTint="A6"/>
    </w:rPr>
  </w:style>
  <w:style w:type="character" w:customStyle="1" w:styleId="Ttulo7Car">
    <w:name w:val="Título 7 Car"/>
    <w:basedOn w:val="Fuentedeprrafopredeter"/>
    <w:link w:val="Ttulo7"/>
    <w:uiPriority w:val="9"/>
    <w:semiHidden/>
    <w:rsid w:val="002C12F8"/>
    <w:rPr>
      <w:rFonts w:asciiTheme="minorHAnsi" w:eastAsiaTheme="majorEastAsia" w:hAnsiTheme="minorHAnsi" w:cstheme="majorBidi"/>
      <w:color w:val="595959" w:themeColor="text1" w:themeTint="A6"/>
    </w:rPr>
  </w:style>
  <w:style w:type="character" w:customStyle="1" w:styleId="Ttulo8Car">
    <w:name w:val="Título 8 Car"/>
    <w:basedOn w:val="Fuentedeprrafopredeter"/>
    <w:link w:val="Ttulo8"/>
    <w:uiPriority w:val="9"/>
    <w:semiHidden/>
    <w:rsid w:val="002C12F8"/>
    <w:rPr>
      <w:rFonts w:asciiTheme="minorHAnsi" w:eastAsiaTheme="majorEastAsia" w:hAnsiTheme="minorHAnsi" w:cstheme="majorBidi"/>
      <w:i/>
      <w:iCs/>
      <w:color w:val="272727" w:themeColor="text1" w:themeTint="D8"/>
    </w:rPr>
  </w:style>
  <w:style w:type="character" w:customStyle="1" w:styleId="Ttulo9Car">
    <w:name w:val="Título 9 Car"/>
    <w:basedOn w:val="Fuentedeprrafopredeter"/>
    <w:link w:val="Ttulo9"/>
    <w:uiPriority w:val="9"/>
    <w:semiHidden/>
    <w:rsid w:val="002C12F8"/>
    <w:rPr>
      <w:rFonts w:asciiTheme="minorHAnsi" w:eastAsiaTheme="majorEastAsia" w:hAnsiTheme="minorHAnsi" w:cstheme="majorBidi"/>
      <w:color w:val="272727" w:themeColor="text1" w:themeTint="D8"/>
    </w:rPr>
  </w:style>
  <w:style w:type="paragraph" w:styleId="Ttulo">
    <w:name w:val="Title"/>
    <w:basedOn w:val="Normal"/>
    <w:next w:val="Normal"/>
    <w:link w:val="TtuloCar"/>
    <w:uiPriority w:val="10"/>
    <w:qFormat/>
    <w:rsid w:val="002C12F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2C12F8"/>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2C12F8"/>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2C12F8"/>
    <w:rPr>
      <w:rFonts w:asciiTheme="minorHAnsi" w:eastAsiaTheme="majorEastAsia" w:hAnsiTheme="minorHAnsi" w:cstheme="majorBidi"/>
      <w:color w:val="595959" w:themeColor="text1" w:themeTint="A6"/>
      <w:spacing w:val="15"/>
      <w:sz w:val="28"/>
      <w:szCs w:val="28"/>
    </w:rPr>
  </w:style>
  <w:style w:type="paragraph" w:styleId="Cita">
    <w:name w:val="Quote"/>
    <w:basedOn w:val="Normal"/>
    <w:next w:val="Normal"/>
    <w:link w:val="CitaCar"/>
    <w:uiPriority w:val="29"/>
    <w:qFormat/>
    <w:rsid w:val="002C12F8"/>
    <w:pPr>
      <w:spacing w:before="160"/>
      <w:jc w:val="center"/>
    </w:pPr>
    <w:rPr>
      <w:i/>
      <w:iCs/>
      <w:color w:val="404040" w:themeColor="text1" w:themeTint="BF"/>
    </w:rPr>
  </w:style>
  <w:style w:type="character" w:customStyle="1" w:styleId="CitaCar">
    <w:name w:val="Cita Car"/>
    <w:basedOn w:val="Fuentedeprrafopredeter"/>
    <w:link w:val="Cita"/>
    <w:uiPriority w:val="29"/>
    <w:rsid w:val="002C12F8"/>
    <w:rPr>
      <w:i/>
      <w:iCs/>
      <w:color w:val="404040" w:themeColor="text1" w:themeTint="BF"/>
    </w:rPr>
  </w:style>
  <w:style w:type="paragraph" w:styleId="Prrafodelista">
    <w:name w:val="List Paragraph"/>
    <w:basedOn w:val="Normal"/>
    <w:uiPriority w:val="34"/>
    <w:qFormat/>
    <w:rsid w:val="002C12F8"/>
    <w:pPr>
      <w:ind w:left="720"/>
      <w:contextualSpacing/>
    </w:pPr>
  </w:style>
  <w:style w:type="character" w:styleId="nfasisintenso">
    <w:name w:val="Intense Emphasis"/>
    <w:basedOn w:val="Fuentedeprrafopredeter"/>
    <w:uiPriority w:val="21"/>
    <w:qFormat/>
    <w:rsid w:val="002C12F8"/>
    <w:rPr>
      <w:i/>
      <w:iCs/>
      <w:color w:val="0F4761" w:themeColor="accent1" w:themeShade="BF"/>
    </w:rPr>
  </w:style>
  <w:style w:type="paragraph" w:styleId="Citadestacada">
    <w:name w:val="Intense Quote"/>
    <w:basedOn w:val="Normal"/>
    <w:next w:val="Normal"/>
    <w:link w:val="CitadestacadaCar"/>
    <w:uiPriority w:val="30"/>
    <w:qFormat/>
    <w:rsid w:val="002C12F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2C12F8"/>
    <w:rPr>
      <w:i/>
      <w:iCs/>
      <w:color w:val="0F4761" w:themeColor="accent1" w:themeShade="BF"/>
    </w:rPr>
  </w:style>
  <w:style w:type="character" w:styleId="Referenciaintensa">
    <w:name w:val="Intense Reference"/>
    <w:basedOn w:val="Fuentedeprrafopredeter"/>
    <w:uiPriority w:val="32"/>
    <w:qFormat/>
    <w:rsid w:val="002C12F8"/>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contractaciopublica.cat/ca/deuc"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136</Words>
  <Characters>751</Characters>
  <Application>Microsoft Office Word</Application>
  <DocSecurity>0</DocSecurity>
  <Lines>6</Lines>
  <Paragraphs>1</Paragraphs>
  <ScaleCrop>false</ScaleCrop>
  <Company/>
  <LinksUpToDate>false</LinksUpToDate>
  <CharactersWithSpaces>886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Ignasi Hidalgo</dc:creator>
  <cp:keywords/>
  <dc:description/>
  <cp:lastModifiedBy>Ignasi Hidalgo</cp:lastModifiedBy>
  <cp:revision>1</cp:revision>
  <dcterms:created xsi:type="dcterms:W3CDTF">2025-04-09T06:13:00Z</dcterms:created>
  <dcterms:modified xsi:type="dcterms:W3CDTF">2025-04-09T06:14:00Z</dcterms:modified>
</cp:coreProperties>
</file>