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51666" w14:textId="77777777" w:rsidR="003767F4" w:rsidRPr="00B235D9" w:rsidRDefault="003767F4" w:rsidP="003767F4">
      <w:pPr>
        <w:spacing w:before="120" w:after="120" w:line="240" w:lineRule="exact"/>
        <w:jc w:val="center"/>
        <w:rPr>
          <w:rFonts w:eastAsia="Calibri" w:cs="Arial"/>
          <w:b/>
          <w:sz w:val="22"/>
          <w:szCs w:val="22"/>
          <w:u w:val="single"/>
        </w:rPr>
      </w:pPr>
      <w:r w:rsidRPr="008B169D">
        <w:rPr>
          <w:rFonts w:eastAsia="Calibri" w:cs="Arial"/>
          <w:b/>
          <w:sz w:val="22"/>
          <w:szCs w:val="22"/>
          <w:u w:val="single"/>
        </w:rPr>
        <w:t>ANNEX 1</w:t>
      </w:r>
    </w:p>
    <w:p w14:paraId="5379435C" w14:textId="77777777" w:rsidR="003767F4" w:rsidRPr="00B235D9" w:rsidRDefault="003767F4" w:rsidP="003767F4">
      <w:pPr>
        <w:pBdr>
          <w:bottom w:val="single" w:sz="4" w:space="1" w:color="auto"/>
        </w:pBdr>
        <w:spacing w:before="120" w:after="120" w:line="240" w:lineRule="exact"/>
        <w:rPr>
          <w:rFonts w:cs="Arial"/>
          <w:color w:val="FF0000"/>
          <w:sz w:val="22"/>
          <w:szCs w:val="22"/>
        </w:rPr>
      </w:pPr>
      <w:r w:rsidRPr="00E1108D">
        <w:rPr>
          <w:rFonts w:eastAsia="Calibri" w:cs="Arial"/>
          <w:sz w:val="22"/>
          <w:szCs w:val="22"/>
          <w:lang w:eastAsia="en-US"/>
        </w:rPr>
        <w:t xml:space="preserve">Al plec de </w:t>
      </w:r>
      <w:r w:rsidRPr="00410C42">
        <w:rPr>
          <w:rFonts w:eastAsia="Calibri" w:cs="Arial"/>
          <w:sz w:val="22"/>
          <w:szCs w:val="22"/>
          <w:lang w:eastAsia="en-US"/>
        </w:rPr>
        <w:t xml:space="preserve">clàusules administratives particulars que regeix la contractació </w:t>
      </w:r>
      <w:r w:rsidRPr="00410C42">
        <w:rPr>
          <w:rFonts w:cs="Arial"/>
          <w:sz w:val="22"/>
          <w:szCs w:val="22"/>
        </w:rPr>
        <w:t>mixta del subministrament d’una planta refredadora pel Museu Maricel i les seves obres de substitució i instal·lació Maricel”.</w:t>
      </w:r>
    </w:p>
    <w:p w14:paraId="6E1A0772" w14:textId="77777777" w:rsidR="003767F4" w:rsidRPr="00744BC0" w:rsidRDefault="003767F4" w:rsidP="003767F4">
      <w:pPr>
        <w:pBdr>
          <w:bottom w:val="single" w:sz="4" w:space="1" w:color="auto"/>
        </w:pBdr>
        <w:spacing w:before="120" w:after="120" w:line="240" w:lineRule="exact"/>
        <w:jc w:val="right"/>
        <w:rPr>
          <w:rFonts w:cs="Arial"/>
          <w:sz w:val="22"/>
          <w:szCs w:val="22"/>
        </w:rPr>
      </w:pPr>
      <w:r w:rsidRPr="00744BC0">
        <w:rPr>
          <w:rFonts w:cs="Arial"/>
          <w:sz w:val="22"/>
          <w:szCs w:val="22"/>
        </w:rPr>
        <w:t>Expedient núm.: CPSI/2024/0032596</w:t>
      </w:r>
    </w:p>
    <w:p w14:paraId="779C973F" w14:textId="77777777" w:rsidR="003767F4" w:rsidRPr="00B235D9" w:rsidRDefault="003767F4" w:rsidP="003767F4">
      <w:pPr>
        <w:tabs>
          <w:tab w:val="center" w:pos="4252"/>
          <w:tab w:val="right" w:pos="8504"/>
        </w:tabs>
        <w:spacing w:before="120" w:after="120" w:line="240" w:lineRule="exact"/>
        <w:jc w:val="center"/>
        <w:rPr>
          <w:rFonts w:cs="Arial"/>
          <w:b/>
          <w:sz w:val="22"/>
          <w:szCs w:val="22"/>
        </w:rPr>
      </w:pPr>
      <w:r w:rsidRPr="00B235D9">
        <w:rPr>
          <w:rFonts w:cs="Arial"/>
          <w:b/>
          <w:sz w:val="22"/>
          <w:szCs w:val="22"/>
        </w:rPr>
        <w:t>Model de proposició relativa als criteris avaluables de forma automàtica</w:t>
      </w:r>
    </w:p>
    <w:p w14:paraId="4D634F63" w14:textId="77777777" w:rsidR="003767F4" w:rsidRPr="00B235D9" w:rsidRDefault="003767F4" w:rsidP="003767F4">
      <w:pPr>
        <w:spacing w:before="120" w:after="120" w:line="240" w:lineRule="exact"/>
        <w:rPr>
          <w:rFonts w:cs="Arial"/>
          <w:sz w:val="22"/>
          <w:szCs w:val="22"/>
        </w:rPr>
      </w:pPr>
      <w:r w:rsidRPr="00B235D9">
        <w:rPr>
          <w:rFonts w:cs="Arial"/>
          <w:sz w:val="22"/>
          <w:szCs w:val="22"/>
        </w:rPr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 </w:t>
      </w:r>
      <w:r w:rsidRPr="00B235D9">
        <w:rPr>
          <w:rFonts w:cs="Arial"/>
          <w:i/>
          <w:sz w:val="22"/>
          <w:szCs w:val="22"/>
        </w:rPr>
        <w:t xml:space="preserve">(consigneu </w:t>
      </w:r>
      <w:r w:rsidRPr="00C126F1">
        <w:rPr>
          <w:rFonts w:cs="Arial"/>
          <w:i/>
          <w:sz w:val="22"/>
          <w:szCs w:val="22"/>
        </w:rPr>
        <w:t>l’objecte del contracte i lots, si escau)</w:t>
      </w:r>
      <w:r w:rsidRPr="00C126F1">
        <w:rPr>
          <w:rFonts w:cs="Arial"/>
          <w:sz w:val="22"/>
          <w:szCs w:val="22"/>
        </w:rPr>
        <w:t xml:space="preserve"> .........., es compromet a portar-la a terme amb subjecció al “Projecte Bàsic i Executiu per la substitució de la planta refre</w:t>
      </w:r>
      <w:r>
        <w:rPr>
          <w:rFonts w:cs="Arial"/>
          <w:sz w:val="22"/>
          <w:szCs w:val="22"/>
        </w:rPr>
        <w:t>d</w:t>
      </w:r>
      <w:r w:rsidRPr="00C126F1">
        <w:rPr>
          <w:rFonts w:cs="Arial"/>
          <w:sz w:val="22"/>
          <w:szCs w:val="22"/>
        </w:rPr>
        <w:t>adora del Museu Maricel” i de</w:t>
      </w:r>
      <w:r w:rsidRPr="00B235D9">
        <w:rPr>
          <w:rFonts w:cs="Arial"/>
          <w:sz w:val="22"/>
          <w:szCs w:val="22"/>
        </w:rPr>
        <w:t xml:space="preserve"> clàusules administratives particulars, que accepta íntegrament:</w:t>
      </w:r>
    </w:p>
    <w:p w14:paraId="75E95A69" w14:textId="77777777" w:rsidR="003767F4" w:rsidRPr="001D44E2" w:rsidRDefault="003767F4" w:rsidP="003767F4">
      <w:pPr>
        <w:pStyle w:val="Pargrafdellista"/>
        <w:numPr>
          <w:ilvl w:val="0"/>
          <w:numId w:val="1"/>
        </w:numPr>
        <w:spacing w:before="120" w:after="120" w:line="240" w:lineRule="exact"/>
        <w:contextualSpacing w:val="0"/>
        <w:rPr>
          <w:rFonts w:cs="Arial"/>
          <w:b/>
          <w:bCs/>
          <w:sz w:val="22"/>
          <w:u w:val="single"/>
        </w:rPr>
      </w:pPr>
      <w:r w:rsidRPr="001D44E2">
        <w:rPr>
          <w:rFonts w:cs="Arial"/>
          <w:b/>
          <w:bCs/>
          <w:sz w:val="22"/>
          <w:u w:val="single"/>
        </w:rPr>
        <w:t>Criteri 1:</w:t>
      </w:r>
      <w:r>
        <w:rPr>
          <w:rFonts w:cs="Arial"/>
          <w:b/>
          <w:bCs/>
          <w:sz w:val="22"/>
          <w:u w:val="single"/>
        </w:rPr>
        <w:t xml:space="preserve"> </w:t>
      </w:r>
      <w:r w:rsidRPr="001D44E2">
        <w:rPr>
          <w:rFonts w:cs="Arial"/>
          <w:b/>
          <w:bCs/>
          <w:sz w:val="22"/>
          <w:u w:val="single"/>
        </w:rPr>
        <w:t>Proposició econòmica:</w:t>
      </w:r>
    </w:p>
    <w:p w14:paraId="143E58FF" w14:textId="77777777" w:rsidR="003767F4" w:rsidRPr="00B235D9" w:rsidRDefault="003767F4" w:rsidP="003767F4">
      <w:pPr>
        <w:rPr>
          <w:rFonts w:cs="Arial"/>
          <w:sz w:val="22"/>
          <w:szCs w:val="22"/>
        </w:rPr>
      </w:pPr>
    </w:p>
    <w:tbl>
      <w:tblPr>
        <w:tblStyle w:val="Quadrculadelataulaclara"/>
        <w:tblW w:w="9179" w:type="dxa"/>
        <w:tblLayout w:type="fixed"/>
        <w:tblLook w:val="01E0" w:firstRow="1" w:lastRow="1" w:firstColumn="1" w:lastColumn="1" w:noHBand="0" w:noVBand="0"/>
      </w:tblPr>
      <w:tblGrid>
        <w:gridCol w:w="2552"/>
        <w:gridCol w:w="2126"/>
        <w:gridCol w:w="851"/>
        <w:gridCol w:w="1613"/>
        <w:gridCol w:w="2037"/>
      </w:tblGrid>
      <w:tr w:rsidR="003767F4" w:rsidRPr="00B235D9" w14:paraId="518D7555" w14:textId="77777777" w:rsidTr="003A490D">
        <w:trPr>
          <w:trHeight w:val="416"/>
        </w:trPr>
        <w:tc>
          <w:tcPr>
            <w:tcW w:w="2552" w:type="dxa"/>
            <w:tcBorders>
              <w:top w:val="nil"/>
              <w:left w:val="nil"/>
              <w:right w:val="single" w:sz="18" w:space="0" w:color="BFBFBF" w:themeColor="background1" w:themeShade="BF"/>
            </w:tcBorders>
            <w:vAlign w:val="center"/>
          </w:tcPr>
          <w:p w14:paraId="36E8E303" w14:textId="77777777" w:rsidR="003767F4" w:rsidRPr="00B235D9" w:rsidRDefault="003767F4" w:rsidP="003A490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627" w:type="dxa"/>
            <w:gridSpan w:val="4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2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1F59C2A8" w14:textId="77777777" w:rsidR="003767F4" w:rsidRPr="00B235D9" w:rsidRDefault="003767F4" w:rsidP="003A490D">
            <w:pPr>
              <w:jc w:val="center"/>
              <w:rPr>
                <w:rFonts w:cs="Arial"/>
                <w:sz w:val="22"/>
                <w:szCs w:val="22"/>
              </w:rPr>
            </w:pPr>
            <w:r w:rsidRPr="00B235D9">
              <w:rPr>
                <w:rFonts w:cs="Arial"/>
                <w:sz w:val="22"/>
                <w:szCs w:val="22"/>
              </w:rPr>
              <w:t>OFERTA DEL LICITADOR</w:t>
            </w:r>
          </w:p>
        </w:tc>
      </w:tr>
      <w:tr w:rsidR="003767F4" w:rsidRPr="00B235D9" w14:paraId="69316A53" w14:textId="77777777" w:rsidTr="003A490D">
        <w:tc>
          <w:tcPr>
            <w:tcW w:w="2552" w:type="dxa"/>
            <w:tcBorders>
              <w:right w:val="single" w:sz="18" w:space="0" w:color="BFBFBF" w:themeColor="background1" w:themeShade="BF"/>
            </w:tcBorders>
            <w:vAlign w:val="center"/>
          </w:tcPr>
          <w:p w14:paraId="3ADB109A" w14:textId="77777777" w:rsidR="003767F4" w:rsidRPr="00B235D9" w:rsidRDefault="003767F4" w:rsidP="003A490D">
            <w:pPr>
              <w:jc w:val="center"/>
              <w:rPr>
                <w:rFonts w:cs="Arial"/>
                <w:sz w:val="22"/>
                <w:szCs w:val="22"/>
              </w:rPr>
            </w:pPr>
            <w:r w:rsidRPr="00B235D9">
              <w:rPr>
                <w:rFonts w:cs="Arial"/>
                <w:sz w:val="22"/>
                <w:szCs w:val="22"/>
              </w:rPr>
              <w:t>Preu màxim</w:t>
            </w:r>
          </w:p>
          <w:p w14:paraId="0118ABCE" w14:textId="77777777" w:rsidR="003767F4" w:rsidRPr="00B235D9" w:rsidRDefault="003767F4" w:rsidP="003A490D">
            <w:pPr>
              <w:jc w:val="center"/>
              <w:rPr>
                <w:rFonts w:cs="Arial"/>
                <w:sz w:val="22"/>
                <w:szCs w:val="22"/>
              </w:rPr>
            </w:pPr>
            <w:r w:rsidRPr="00B235D9">
              <w:rPr>
                <w:rFonts w:cs="Arial"/>
                <w:sz w:val="22"/>
                <w:szCs w:val="22"/>
              </w:rPr>
              <w:t>(IVA exclòs)</w:t>
            </w:r>
          </w:p>
        </w:tc>
        <w:tc>
          <w:tcPr>
            <w:tcW w:w="2126" w:type="dxa"/>
            <w:tcBorders>
              <w:top w:val="single" w:sz="2" w:space="0" w:color="BFBFBF" w:themeColor="background1" w:themeShade="BF"/>
              <w:left w:val="single" w:sz="18" w:space="0" w:color="BFBFBF" w:themeColor="background1" w:themeShade="BF"/>
            </w:tcBorders>
            <w:vAlign w:val="center"/>
          </w:tcPr>
          <w:p w14:paraId="2A83B8BB" w14:textId="77777777" w:rsidR="003767F4" w:rsidRPr="00B235D9" w:rsidRDefault="003767F4" w:rsidP="003A490D">
            <w:pPr>
              <w:jc w:val="center"/>
              <w:rPr>
                <w:rFonts w:cs="Arial"/>
                <w:sz w:val="22"/>
                <w:szCs w:val="22"/>
              </w:rPr>
            </w:pPr>
            <w:r w:rsidRPr="00B235D9">
              <w:rPr>
                <w:rFonts w:cs="Arial"/>
                <w:sz w:val="22"/>
                <w:szCs w:val="22"/>
              </w:rPr>
              <w:t>Preu ofert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14:paraId="1A52AEEF" w14:textId="77777777" w:rsidR="003767F4" w:rsidRPr="00B235D9" w:rsidRDefault="003767F4" w:rsidP="003A490D">
            <w:pPr>
              <w:jc w:val="center"/>
              <w:rPr>
                <w:rFonts w:cs="Arial"/>
                <w:sz w:val="22"/>
                <w:szCs w:val="22"/>
              </w:rPr>
            </w:pPr>
            <w:r w:rsidRPr="00B235D9">
              <w:rPr>
                <w:rFonts w:cs="Arial"/>
                <w:sz w:val="22"/>
                <w:szCs w:val="22"/>
              </w:rPr>
              <w:t>(IVA exclòs)</w:t>
            </w:r>
          </w:p>
        </w:tc>
        <w:tc>
          <w:tcPr>
            <w:tcW w:w="851" w:type="dxa"/>
            <w:tcBorders>
              <w:top w:val="single" w:sz="2" w:space="0" w:color="BFBFBF" w:themeColor="background1" w:themeShade="BF"/>
            </w:tcBorders>
            <w:vAlign w:val="center"/>
          </w:tcPr>
          <w:p w14:paraId="710DD35C" w14:textId="77777777" w:rsidR="003767F4" w:rsidRPr="00B235D9" w:rsidRDefault="003767F4" w:rsidP="003A490D">
            <w:pPr>
              <w:jc w:val="center"/>
              <w:rPr>
                <w:rFonts w:cs="Arial"/>
                <w:sz w:val="22"/>
                <w:szCs w:val="22"/>
              </w:rPr>
            </w:pPr>
            <w:r w:rsidRPr="00B235D9">
              <w:rPr>
                <w:rFonts w:cs="Arial"/>
                <w:sz w:val="22"/>
                <w:szCs w:val="22"/>
              </w:rPr>
              <w:t>Tipus % IVA</w:t>
            </w:r>
          </w:p>
        </w:tc>
        <w:tc>
          <w:tcPr>
            <w:tcW w:w="1613" w:type="dxa"/>
            <w:tcBorders>
              <w:top w:val="single" w:sz="2" w:space="0" w:color="BFBFBF" w:themeColor="background1" w:themeShade="BF"/>
            </w:tcBorders>
            <w:vAlign w:val="center"/>
          </w:tcPr>
          <w:p w14:paraId="3A727263" w14:textId="77777777" w:rsidR="003767F4" w:rsidRPr="00B235D9" w:rsidRDefault="003767F4" w:rsidP="003A490D">
            <w:pPr>
              <w:jc w:val="center"/>
              <w:rPr>
                <w:rFonts w:cs="Arial"/>
                <w:sz w:val="22"/>
                <w:szCs w:val="22"/>
              </w:rPr>
            </w:pPr>
            <w:r w:rsidRPr="00B235D9">
              <w:rPr>
                <w:rFonts w:cs="Arial"/>
                <w:sz w:val="22"/>
                <w:szCs w:val="22"/>
              </w:rPr>
              <w:t>Import IVA</w:t>
            </w:r>
          </w:p>
        </w:tc>
        <w:tc>
          <w:tcPr>
            <w:tcW w:w="2037" w:type="dxa"/>
            <w:tcBorders>
              <w:top w:val="single" w:sz="2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539B08DF" w14:textId="77777777" w:rsidR="003767F4" w:rsidRPr="00B235D9" w:rsidRDefault="003767F4" w:rsidP="003A490D">
            <w:pPr>
              <w:jc w:val="center"/>
              <w:rPr>
                <w:rFonts w:cs="Arial"/>
                <w:sz w:val="22"/>
                <w:szCs w:val="22"/>
              </w:rPr>
            </w:pPr>
            <w:r w:rsidRPr="00B235D9">
              <w:rPr>
                <w:rFonts w:cs="Arial"/>
                <w:sz w:val="22"/>
                <w:szCs w:val="22"/>
              </w:rPr>
              <w:t>Total preu ofert</w:t>
            </w:r>
            <w:r>
              <w:rPr>
                <w:rFonts w:cs="Arial"/>
                <w:sz w:val="22"/>
                <w:szCs w:val="22"/>
              </w:rPr>
              <w:t xml:space="preserve"> </w:t>
            </w:r>
          </w:p>
          <w:p w14:paraId="7DB022BB" w14:textId="77777777" w:rsidR="003767F4" w:rsidRPr="00B235D9" w:rsidRDefault="003767F4" w:rsidP="003A490D">
            <w:pPr>
              <w:jc w:val="center"/>
              <w:rPr>
                <w:rFonts w:cs="Arial"/>
                <w:sz w:val="22"/>
                <w:szCs w:val="22"/>
              </w:rPr>
            </w:pPr>
            <w:r w:rsidRPr="00B235D9">
              <w:rPr>
                <w:rFonts w:cs="Arial"/>
                <w:sz w:val="22"/>
                <w:szCs w:val="22"/>
              </w:rPr>
              <w:t>(IVA inclòs)</w:t>
            </w:r>
          </w:p>
        </w:tc>
      </w:tr>
      <w:tr w:rsidR="003767F4" w:rsidRPr="00B235D9" w14:paraId="115D3394" w14:textId="77777777" w:rsidTr="003A490D">
        <w:trPr>
          <w:trHeight w:val="593"/>
        </w:trPr>
        <w:tc>
          <w:tcPr>
            <w:tcW w:w="2552" w:type="dxa"/>
            <w:tcBorders>
              <w:right w:val="single" w:sz="18" w:space="0" w:color="BFBFBF" w:themeColor="background1" w:themeShade="BF"/>
            </w:tcBorders>
            <w:vAlign w:val="center"/>
          </w:tcPr>
          <w:p w14:paraId="27C8DEE0" w14:textId="77777777" w:rsidR="003767F4" w:rsidRPr="005B683F" w:rsidRDefault="003767F4" w:rsidP="003A490D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410C42">
              <w:rPr>
                <w:sz w:val="22"/>
                <w:szCs w:val="22"/>
              </w:rPr>
              <w:t>160.088,81 €</w:t>
            </w:r>
          </w:p>
        </w:tc>
        <w:tc>
          <w:tcPr>
            <w:tcW w:w="2126" w:type="dxa"/>
            <w:tcBorders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601B005B" w14:textId="77777777" w:rsidR="003767F4" w:rsidRPr="00B235D9" w:rsidRDefault="003767F4" w:rsidP="003A490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06E979C1" w14:textId="77777777" w:rsidR="003767F4" w:rsidRPr="00B235D9" w:rsidRDefault="003767F4" w:rsidP="003A490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613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45F09AA8" w14:textId="77777777" w:rsidR="003767F4" w:rsidRPr="00B235D9" w:rsidRDefault="003767F4" w:rsidP="003A490D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037" w:type="dxa"/>
            <w:tcBorders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3A6A0C0D" w14:textId="77777777" w:rsidR="003767F4" w:rsidRPr="00B235D9" w:rsidRDefault="003767F4" w:rsidP="003A490D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3F907AF9" w14:textId="77777777" w:rsidR="003767F4" w:rsidRDefault="003767F4" w:rsidP="003767F4">
      <w:pPr>
        <w:rPr>
          <w:rFonts w:cs="Arial"/>
          <w:sz w:val="22"/>
          <w:szCs w:val="22"/>
        </w:rPr>
      </w:pPr>
    </w:p>
    <w:p w14:paraId="24CA83DE" w14:textId="77777777" w:rsidR="003767F4" w:rsidRDefault="003767F4" w:rsidP="003767F4">
      <w:pPr>
        <w:rPr>
          <w:rFonts w:cs="Arial"/>
          <w:sz w:val="22"/>
          <w:szCs w:val="22"/>
        </w:rPr>
      </w:pPr>
    </w:p>
    <w:p w14:paraId="08319439" w14:textId="77777777" w:rsidR="003767F4" w:rsidRPr="009D03AA" w:rsidRDefault="003767F4" w:rsidP="003767F4">
      <w:pPr>
        <w:pStyle w:val="Pargrafdellista"/>
        <w:numPr>
          <w:ilvl w:val="0"/>
          <w:numId w:val="1"/>
        </w:numPr>
        <w:spacing w:before="120" w:after="120" w:line="240" w:lineRule="exact"/>
        <w:rPr>
          <w:rFonts w:cs="Arial"/>
          <w:b/>
          <w:bCs/>
          <w:sz w:val="22"/>
          <w:u w:val="single"/>
        </w:rPr>
      </w:pPr>
      <w:r w:rsidRPr="009D03AA">
        <w:rPr>
          <w:rFonts w:cs="Arial"/>
          <w:b/>
          <w:bCs/>
          <w:sz w:val="22"/>
          <w:u w:val="single"/>
        </w:rPr>
        <w:t>Criteri 2</w:t>
      </w:r>
      <w:r w:rsidRPr="009D03AA">
        <w:rPr>
          <w:rFonts w:cs="Arial"/>
          <w:b/>
          <w:bCs/>
          <w:sz w:val="22"/>
        </w:rPr>
        <w:t xml:space="preserve">: </w:t>
      </w:r>
      <w:r w:rsidRPr="009D03AA">
        <w:rPr>
          <w:rFonts w:eastAsiaTheme="minorEastAsia"/>
          <w:sz w:val="22"/>
        </w:rPr>
        <w:t>Ampliació del termini de la garantia</w:t>
      </w:r>
      <w:r>
        <w:rPr>
          <w:rFonts w:eastAsiaTheme="minorEastAsia"/>
          <w:sz w:val="22"/>
        </w:rPr>
        <w:t xml:space="preserve"> </w:t>
      </w:r>
      <w:r w:rsidRPr="009D03AA">
        <w:rPr>
          <w:rFonts w:eastAsiaTheme="minorEastAsia"/>
          <w:sz w:val="22"/>
        </w:rPr>
        <w:t>de</w:t>
      </w:r>
      <w:r>
        <w:rPr>
          <w:rFonts w:eastAsiaTheme="minorEastAsia"/>
          <w:sz w:val="22"/>
        </w:rPr>
        <w:t xml:space="preserve"> l’</w:t>
      </w:r>
      <w:r w:rsidRPr="009D03AA">
        <w:rPr>
          <w:rFonts w:eastAsiaTheme="minorEastAsia"/>
          <w:sz w:val="22"/>
        </w:rPr>
        <w:t>equip de refrigeració</w:t>
      </w:r>
      <w:r>
        <w:rPr>
          <w:rFonts w:eastAsiaTheme="minorEastAsia"/>
          <w:sz w:val="22"/>
        </w:rPr>
        <w:t>:</w:t>
      </w:r>
    </w:p>
    <w:tbl>
      <w:tblPr>
        <w:tblStyle w:val="Quadrculadelataulaclara"/>
        <w:tblW w:w="0" w:type="auto"/>
        <w:tblInd w:w="421" w:type="dxa"/>
        <w:tblLook w:val="04A0" w:firstRow="1" w:lastRow="0" w:firstColumn="1" w:lastColumn="0" w:noHBand="0" w:noVBand="1"/>
      </w:tblPr>
      <w:tblGrid>
        <w:gridCol w:w="4394"/>
        <w:gridCol w:w="3679"/>
      </w:tblGrid>
      <w:tr w:rsidR="003767F4" w:rsidRPr="00410C42" w14:paraId="781C1CC8" w14:textId="77777777" w:rsidTr="003A490D">
        <w:trPr>
          <w:trHeight w:val="680"/>
        </w:trPr>
        <w:tc>
          <w:tcPr>
            <w:tcW w:w="4394" w:type="dxa"/>
            <w:vAlign w:val="center"/>
          </w:tcPr>
          <w:p w14:paraId="71100780" w14:textId="77777777" w:rsidR="003767F4" w:rsidRPr="00410C42" w:rsidRDefault="003767F4" w:rsidP="003A490D">
            <w:pPr>
              <w:spacing w:line="240" w:lineRule="exact"/>
              <w:jc w:val="left"/>
              <w:rPr>
                <w:rFonts w:cs="Arial"/>
                <w:sz w:val="22"/>
              </w:rPr>
            </w:pPr>
            <w:r w:rsidRPr="00410C42">
              <w:rPr>
                <w:rFonts w:cs="Arial"/>
                <w:sz w:val="22"/>
              </w:rPr>
              <w:t xml:space="preserve">Terminis </w:t>
            </w:r>
          </w:p>
          <w:p w14:paraId="0EFCAD91" w14:textId="77777777" w:rsidR="003767F4" w:rsidRPr="00410C42" w:rsidRDefault="003767F4" w:rsidP="003A490D">
            <w:pPr>
              <w:spacing w:line="240" w:lineRule="exact"/>
              <w:jc w:val="left"/>
              <w:rPr>
                <w:rFonts w:cs="Arial"/>
                <w:sz w:val="22"/>
              </w:rPr>
            </w:pPr>
            <w:bookmarkStart w:id="0" w:name="_Hlk189746278"/>
            <w:r w:rsidRPr="00410C42">
              <w:rPr>
                <w:rFonts w:cs="Arial"/>
                <w:sz w:val="22"/>
                <w:szCs w:val="22"/>
              </w:rPr>
              <w:t>3</w:t>
            </w:r>
            <w:bookmarkEnd w:id="0"/>
            <w:r w:rsidRPr="00410C42">
              <w:rPr>
                <w:rFonts w:cs="Arial"/>
                <w:sz w:val="22"/>
              </w:rPr>
              <w:t xml:space="preserve"> anys (obligatori)</w:t>
            </w:r>
          </w:p>
        </w:tc>
        <w:tc>
          <w:tcPr>
            <w:tcW w:w="3679" w:type="dxa"/>
            <w:vAlign w:val="center"/>
          </w:tcPr>
          <w:p w14:paraId="0E9B5517" w14:textId="77777777" w:rsidR="003767F4" w:rsidRPr="00410C42" w:rsidRDefault="003767F4" w:rsidP="003A490D">
            <w:pPr>
              <w:spacing w:line="240" w:lineRule="exact"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Marcar amb una “X” en cas d’oferir l’ampliació</w:t>
            </w:r>
          </w:p>
        </w:tc>
      </w:tr>
      <w:tr w:rsidR="003767F4" w:rsidRPr="00410C42" w14:paraId="77F9710A" w14:textId="77777777" w:rsidTr="003A490D">
        <w:trPr>
          <w:trHeight w:val="680"/>
        </w:trPr>
        <w:tc>
          <w:tcPr>
            <w:tcW w:w="4394" w:type="dxa"/>
            <w:vAlign w:val="center"/>
          </w:tcPr>
          <w:p w14:paraId="69892528" w14:textId="77777777" w:rsidR="003767F4" w:rsidRPr="00410C42" w:rsidRDefault="003767F4" w:rsidP="003A490D">
            <w:pPr>
              <w:spacing w:line="240" w:lineRule="exact"/>
              <w:jc w:val="left"/>
              <w:rPr>
                <w:rFonts w:cs="Arial"/>
                <w:sz w:val="22"/>
              </w:rPr>
            </w:pPr>
            <w:r w:rsidRPr="00410C42">
              <w:rPr>
                <w:rFonts w:cs="Arial"/>
                <w:sz w:val="22"/>
              </w:rPr>
              <w:t>Ampliació del termini de garantia fins a 4 anys</w:t>
            </w:r>
          </w:p>
        </w:tc>
        <w:tc>
          <w:tcPr>
            <w:tcW w:w="3679" w:type="dxa"/>
            <w:vAlign w:val="center"/>
          </w:tcPr>
          <w:p w14:paraId="4D635D27" w14:textId="77777777" w:rsidR="003767F4" w:rsidRPr="00410C42" w:rsidRDefault="003767F4" w:rsidP="003A490D">
            <w:pPr>
              <w:spacing w:line="240" w:lineRule="exact"/>
              <w:jc w:val="center"/>
              <w:rPr>
                <w:rFonts w:cs="Arial"/>
                <w:sz w:val="22"/>
              </w:rPr>
            </w:pPr>
          </w:p>
        </w:tc>
      </w:tr>
      <w:tr w:rsidR="003767F4" w:rsidRPr="00410C42" w14:paraId="5A29678A" w14:textId="77777777" w:rsidTr="003A490D">
        <w:trPr>
          <w:trHeight w:val="680"/>
        </w:trPr>
        <w:tc>
          <w:tcPr>
            <w:tcW w:w="4394" w:type="dxa"/>
            <w:vAlign w:val="center"/>
          </w:tcPr>
          <w:p w14:paraId="37727E99" w14:textId="77777777" w:rsidR="003767F4" w:rsidRPr="00410C42" w:rsidRDefault="003767F4" w:rsidP="003A490D">
            <w:pPr>
              <w:spacing w:line="240" w:lineRule="exact"/>
              <w:jc w:val="left"/>
              <w:rPr>
                <w:rFonts w:cs="Arial"/>
                <w:sz w:val="22"/>
              </w:rPr>
            </w:pPr>
            <w:r w:rsidRPr="00410C42">
              <w:rPr>
                <w:rFonts w:cs="Arial"/>
                <w:sz w:val="22"/>
              </w:rPr>
              <w:t>Ampliació del termini de garantia fins a 5 anys</w:t>
            </w:r>
          </w:p>
        </w:tc>
        <w:tc>
          <w:tcPr>
            <w:tcW w:w="3679" w:type="dxa"/>
            <w:vAlign w:val="center"/>
          </w:tcPr>
          <w:p w14:paraId="3E6F9810" w14:textId="77777777" w:rsidR="003767F4" w:rsidRPr="00410C42" w:rsidRDefault="003767F4" w:rsidP="003A490D">
            <w:pPr>
              <w:spacing w:line="240" w:lineRule="exact"/>
              <w:jc w:val="center"/>
              <w:rPr>
                <w:rFonts w:cs="Arial"/>
                <w:sz w:val="22"/>
              </w:rPr>
            </w:pPr>
          </w:p>
        </w:tc>
      </w:tr>
      <w:tr w:rsidR="003767F4" w14:paraId="2C04AE45" w14:textId="77777777" w:rsidTr="003A490D">
        <w:trPr>
          <w:trHeight w:val="680"/>
        </w:trPr>
        <w:tc>
          <w:tcPr>
            <w:tcW w:w="4394" w:type="dxa"/>
            <w:vAlign w:val="center"/>
          </w:tcPr>
          <w:p w14:paraId="01760F26" w14:textId="77777777" w:rsidR="003767F4" w:rsidRPr="00410C42" w:rsidRDefault="003767F4" w:rsidP="003A490D">
            <w:pPr>
              <w:spacing w:line="240" w:lineRule="exact"/>
              <w:jc w:val="left"/>
              <w:rPr>
                <w:rFonts w:cs="Arial"/>
                <w:sz w:val="22"/>
              </w:rPr>
            </w:pPr>
            <w:r w:rsidRPr="00410C42">
              <w:rPr>
                <w:rFonts w:cs="Arial"/>
                <w:sz w:val="22"/>
              </w:rPr>
              <w:t>Ampliació del termini de garantia fins a 6 anys</w:t>
            </w:r>
          </w:p>
        </w:tc>
        <w:tc>
          <w:tcPr>
            <w:tcW w:w="3679" w:type="dxa"/>
            <w:vAlign w:val="center"/>
          </w:tcPr>
          <w:p w14:paraId="292FDB81" w14:textId="77777777" w:rsidR="003767F4" w:rsidRDefault="003767F4" w:rsidP="003A490D">
            <w:pPr>
              <w:spacing w:line="240" w:lineRule="exact"/>
              <w:jc w:val="center"/>
              <w:rPr>
                <w:rFonts w:cs="Arial"/>
                <w:sz w:val="22"/>
              </w:rPr>
            </w:pPr>
          </w:p>
        </w:tc>
      </w:tr>
    </w:tbl>
    <w:p w14:paraId="4A9E5A34" w14:textId="77777777" w:rsidR="003767F4" w:rsidRDefault="003767F4" w:rsidP="003767F4">
      <w:pPr>
        <w:ind w:left="426"/>
        <w:rPr>
          <w:rFonts w:cs="Arial"/>
          <w:i/>
          <w:iCs/>
          <w:color w:val="000000" w:themeColor="text1"/>
          <w:sz w:val="18"/>
          <w:szCs w:val="18"/>
        </w:rPr>
      </w:pPr>
    </w:p>
    <w:p w14:paraId="37F769E0" w14:textId="77777777" w:rsidR="003767F4" w:rsidRDefault="003767F4" w:rsidP="003767F4">
      <w:pPr>
        <w:ind w:left="426"/>
        <w:rPr>
          <w:rFonts w:cs="Arial"/>
          <w:i/>
          <w:iCs/>
          <w:color w:val="000000" w:themeColor="text1"/>
          <w:sz w:val="18"/>
          <w:szCs w:val="18"/>
        </w:rPr>
      </w:pPr>
      <w:r w:rsidRPr="00C126F1">
        <w:rPr>
          <w:rFonts w:cs="Arial"/>
          <w:i/>
          <w:iCs/>
          <w:color w:val="000000" w:themeColor="text1"/>
          <w:sz w:val="18"/>
          <w:szCs w:val="18"/>
        </w:rPr>
        <w:t xml:space="preserve">Marqueu amb una X l’ampliació </w:t>
      </w:r>
      <w:proofErr w:type="spellStart"/>
      <w:r w:rsidRPr="00C126F1">
        <w:rPr>
          <w:rFonts w:cs="Arial"/>
          <w:i/>
          <w:iCs/>
          <w:color w:val="000000" w:themeColor="text1"/>
          <w:sz w:val="18"/>
          <w:szCs w:val="18"/>
        </w:rPr>
        <w:t>ofertada</w:t>
      </w:r>
      <w:proofErr w:type="spellEnd"/>
      <w:r w:rsidRPr="00C126F1">
        <w:rPr>
          <w:rFonts w:cs="Arial"/>
          <w:i/>
          <w:iCs/>
          <w:color w:val="000000" w:themeColor="text1"/>
          <w:sz w:val="18"/>
          <w:szCs w:val="18"/>
        </w:rPr>
        <w:t>. En cas de no marcar cap casella o marcar-ne més d’una, obtindreu 0 punts.</w:t>
      </w:r>
    </w:p>
    <w:p w14:paraId="067E7C04" w14:textId="77777777" w:rsidR="00B17B18" w:rsidRDefault="00B17B18"/>
    <w:sectPr w:rsidR="00B17B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7F24"/>
    <w:multiLevelType w:val="hybridMultilevel"/>
    <w:tmpl w:val="512A1BF6"/>
    <w:lvl w:ilvl="0" w:tplc="48543F1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0241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7F4"/>
    <w:rsid w:val="003767F4"/>
    <w:rsid w:val="00A86380"/>
    <w:rsid w:val="00B1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8C69E"/>
  <w15:chartTrackingRefBased/>
  <w15:docId w15:val="{4DC227AD-1BFE-4C67-A151-DDE486734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7F4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3767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76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767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3767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767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767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767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767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767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3767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767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767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767F4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767F4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767F4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767F4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767F4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767F4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3767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376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3767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3767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767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3767F4"/>
    <w:rPr>
      <w:i/>
      <w:iCs/>
      <w:color w:val="404040" w:themeColor="text1" w:themeTint="BF"/>
    </w:rPr>
  </w:style>
  <w:style w:type="paragraph" w:styleId="Pargrafdellista">
    <w:name w:val="List Paragraph"/>
    <w:aliases w:val="CAPITOL TITOL II,Lista sin Numerar,Párrafo Numerado,Párrafo de lista1,Párrafo de lista - cat,Cuadrícula mediana 1 - Énfasis 21,List,Lista1,Lista11,列出段落11,TD Bullet 1,Normal_Listado,Párrafo sin sangría,Párrafo antic,TOC style,lp1"/>
    <w:basedOn w:val="Normal"/>
    <w:link w:val="PargrafdellistaCar"/>
    <w:uiPriority w:val="34"/>
    <w:qFormat/>
    <w:rsid w:val="003767F4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3767F4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767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767F4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3767F4"/>
    <w:rPr>
      <w:b/>
      <w:bCs/>
      <w:smallCaps/>
      <w:color w:val="0F4761" w:themeColor="accent1" w:themeShade="BF"/>
      <w:spacing w:val="5"/>
    </w:rPr>
  </w:style>
  <w:style w:type="character" w:customStyle="1" w:styleId="PargrafdellistaCar">
    <w:name w:val="Paràgraf de llista Car"/>
    <w:aliases w:val="CAPITOL TITOL II Car,Lista sin Numerar Car,Párrafo Numerado Car,Párrafo de lista1 Car,Párrafo de lista - cat Car,Cuadrícula mediana 1 - Énfasis 21 Car,List Car,Lista1 Car,Lista11 Car,列出段落11 Car,TD Bullet 1 Car,Normal_Listado Car"/>
    <w:link w:val="Pargrafdellista"/>
    <w:uiPriority w:val="34"/>
    <w:qFormat/>
    <w:rsid w:val="003767F4"/>
  </w:style>
  <w:style w:type="table" w:styleId="Quadrculadelataulaclara">
    <w:name w:val="Grid Table Light"/>
    <w:basedOn w:val="Taulanormal"/>
    <w:uiPriority w:val="40"/>
    <w:rsid w:val="003767F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GASSET, NEUS</dc:creator>
  <cp:keywords/>
  <dc:description/>
  <cp:lastModifiedBy>LOPEZ GASSET, NEUS</cp:lastModifiedBy>
  <cp:revision>1</cp:revision>
  <dcterms:created xsi:type="dcterms:W3CDTF">2025-04-04T08:18:00Z</dcterms:created>
  <dcterms:modified xsi:type="dcterms:W3CDTF">2025-04-04T08:19:00Z</dcterms:modified>
</cp:coreProperties>
</file>