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7E00" w14:textId="77777777" w:rsidR="00510A0A" w:rsidRPr="00BD2B80" w:rsidRDefault="00510A0A" w:rsidP="00510A0A">
      <w:pPr>
        <w:rPr>
          <w:rFonts w:ascii="Arial" w:hAnsi="Arial" w:cs="Arial"/>
          <w:color w:val="00000A"/>
        </w:rPr>
      </w:pPr>
      <w:bookmarkStart w:id="0" w:name="_Hlk193181859"/>
      <w:r w:rsidRPr="00BD2B80">
        <w:rPr>
          <w:rFonts w:ascii="Arial" w:hAnsi="Arial" w:cs="Arial"/>
          <w:b/>
          <w:bCs/>
          <w:color w:val="00000A"/>
          <w:u w:val="single"/>
        </w:rPr>
        <w:t>A</w:t>
      </w:r>
      <w:r w:rsidRPr="00BD2B80">
        <w:rPr>
          <w:rFonts w:ascii="Arial" w:hAnsi="Arial" w:cs="Arial"/>
          <w:b/>
          <w:bCs/>
          <w:u w:val="single"/>
        </w:rPr>
        <w:t>NNEX 2</w:t>
      </w:r>
    </w:p>
    <w:p w14:paraId="51E89C3E" w14:textId="77777777" w:rsidR="00510A0A" w:rsidRPr="00BD2B80" w:rsidRDefault="00510A0A" w:rsidP="00510A0A">
      <w:pPr>
        <w:rPr>
          <w:rFonts w:ascii="Arial" w:hAnsi="Arial" w:cs="Arial"/>
          <w:b/>
          <w:bCs/>
          <w:u w:val="single"/>
        </w:rPr>
      </w:pPr>
      <w:r w:rsidRPr="00BD2B80">
        <w:rPr>
          <w:rFonts w:ascii="Arial" w:hAnsi="Arial" w:cs="Arial"/>
          <w:b/>
          <w:bCs/>
          <w:u w:val="single"/>
        </w:rPr>
        <w:t>MODEL DE DECLARACIÓ D’ABSÈNCIA DE CONFLICTE D’INTERÈS (DACI)</w:t>
      </w:r>
    </w:p>
    <w:bookmarkEnd w:id="0"/>
    <w:p w14:paraId="63BED2FC" w14:textId="77777777" w:rsidR="00510A0A" w:rsidRPr="00BD2B80" w:rsidRDefault="00510A0A" w:rsidP="00510A0A">
      <w:pPr>
        <w:jc w:val="both"/>
        <w:rPr>
          <w:rFonts w:ascii="Arial" w:hAnsi="Arial" w:cs="Arial"/>
          <w:b/>
          <w:bCs/>
        </w:rPr>
      </w:pPr>
      <w:r w:rsidRPr="00BD2B80">
        <w:rPr>
          <w:rFonts w:ascii="Arial" w:hAnsi="Arial" w:cs="Arial"/>
          <w:b/>
          <w:bCs/>
        </w:rPr>
        <w:t>Expedient de contractació núm.:</w:t>
      </w:r>
      <w:r w:rsidRPr="00BD2B80">
        <w:rPr>
          <w:rFonts w:ascii="Open Sans" w:hAnsi="Open Sans" w:cs="Open Sans"/>
          <w:color w:val="174D8A"/>
          <w:sz w:val="30"/>
          <w:szCs w:val="30"/>
          <w:shd w:val="clear" w:color="auto" w:fill="FFFFFF"/>
        </w:rPr>
        <w:t xml:space="preserve"> </w:t>
      </w:r>
      <w:r w:rsidRPr="00BD2B80">
        <w:rPr>
          <w:rFonts w:ascii="Arial" w:hAnsi="Arial" w:cs="Arial"/>
          <w:b/>
          <w:bCs/>
        </w:rPr>
        <w:t>X2024000150</w:t>
      </w:r>
    </w:p>
    <w:p w14:paraId="2AB0ECEF" w14:textId="77777777" w:rsidR="00510A0A" w:rsidRPr="00BD2B80" w:rsidRDefault="00510A0A" w:rsidP="00510A0A">
      <w:pPr>
        <w:jc w:val="both"/>
        <w:rPr>
          <w:rStyle w:val="markedcontent"/>
          <w:rFonts w:ascii="Arial" w:hAnsi="Arial" w:cs="Arial"/>
        </w:rPr>
      </w:pPr>
      <w:r w:rsidRPr="00BD2B80">
        <w:rPr>
          <w:rFonts w:ascii="Arial" w:hAnsi="Arial" w:cs="Arial"/>
          <w:b/>
          <w:bCs/>
        </w:rPr>
        <w:t>Contracte:</w:t>
      </w:r>
      <w:r w:rsidRPr="00BD2B80">
        <w:rPr>
          <w:rFonts w:ascii="Arial" w:hAnsi="Arial" w:cs="Arial"/>
          <w:lang w:bidi="ca-ES"/>
        </w:rPr>
        <w:t xml:space="preserve"> </w:t>
      </w:r>
      <w:r w:rsidRPr="00BD2B80">
        <w:rPr>
          <w:rFonts w:ascii="Arial" w:hAnsi="Arial" w:cs="Arial"/>
        </w:rPr>
        <w:t>Execució de l’obra contemplada al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 “PROJECTE CONST</w:t>
      </w:r>
      <w:r>
        <w:rPr>
          <w:rFonts w:ascii="Arial" w:eastAsia="SimSun" w:hAnsi="Arial" w:cs="Arial"/>
          <w:kern w:val="2"/>
          <w:lang w:eastAsia="zh-CN" w:bidi="hi-IN"/>
        </w:rPr>
        <w:t>R</w:t>
      </w:r>
      <w:r w:rsidRPr="00BD2B80">
        <w:rPr>
          <w:rFonts w:ascii="Arial" w:eastAsia="SimSun" w:hAnsi="Arial" w:cs="Arial"/>
          <w:kern w:val="2"/>
          <w:lang w:eastAsia="zh-CN" w:bidi="hi-IN"/>
        </w:rPr>
        <w:t>UCTIU PER A LA CONNEXIÓ MI</w:t>
      </w:r>
      <w:r>
        <w:rPr>
          <w:rFonts w:ascii="Arial" w:eastAsia="SimSun" w:hAnsi="Arial" w:cs="Arial"/>
          <w:kern w:val="2"/>
          <w:lang w:eastAsia="zh-CN" w:bidi="hi-IN"/>
        </w:rPr>
        <w:t>T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JANÇANT CARRIL BICI DEL NUCLI URBÀ D’AMER AMB </w:t>
      </w:r>
      <w:r w:rsidRPr="0089007C">
        <w:rPr>
          <w:rFonts w:ascii="Arial" w:eastAsia="SimSun" w:hAnsi="Arial" w:cs="Arial"/>
          <w:kern w:val="2"/>
          <w:lang w:eastAsia="zh-CN" w:bidi="hi-IN"/>
        </w:rPr>
        <w:t>EL VEÏNAT DE SANTA BRÍGIDA</w:t>
      </w:r>
      <w:r w:rsidRPr="00BD2B80">
        <w:rPr>
          <w:rFonts w:ascii="Arial" w:eastAsia="SimSun" w:hAnsi="Arial" w:cs="Arial"/>
          <w:kern w:val="2"/>
          <w:lang w:eastAsia="zh-CN" w:bidi="hi-IN"/>
        </w:rPr>
        <w:t>”</w:t>
      </w:r>
    </w:p>
    <w:p w14:paraId="607E4911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  <w:b/>
          <w:bCs/>
        </w:rPr>
        <w:t xml:space="preserve">Subvenció: </w:t>
      </w:r>
      <w:r w:rsidRPr="00BD2B80">
        <w:rPr>
          <w:rFonts w:ascii="Arial" w:hAnsi="Arial" w:cs="Arial"/>
        </w:rPr>
        <w:t>Està finançat a través del Programa DUS 5000, RD 692/2021, de 3 d'agost, pel qual es regula la concessió directa d'Ajudes per a inversions en projectes singulars locals d'energia neta en municipis de repte demogràfic, el marc del Programa de Regeneració i Repte demogràfic del Pla de Recuperació, Transformació i Resiliència. Aquest programa està dirigit a l'impuls d'iniciatives públiques de millora de l'eficiència energètica, entre d’altres, a actuacions (Mesura 5) de projectes que justifiquin un estalvi energètic de, almenys, el 15% respecte al perfil de mobilitat existent en l'àmbit d'implantació de la mesura i demostrin una reducció de barreres i millora de l’accessibilitat</w:t>
      </w:r>
    </w:p>
    <w:p w14:paraId="67C5EC83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2F0F478A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78384CD3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A l’objecte de garantir la imparcialitat en el procediment de contractació a dalt </w:t>
      </w:r>
      <w:r w:rsidRPr="00BD2B80">
        <w:rPr>
          <w:rFonts w:ascii="Arial" w:hAnsi="Arial" w:cs="Arial"/>
        </w:rPr>
        <w:t>referenciat</w:t>
      </w:r>
      <w:r w:rsidRPr="00BD2B80">
        <w:rPr>
          <w:rFonts w:ascii="Arial" w:eastAsia="Times New Roman" w:hAnsi="Arial" w:cs="Arial"/>
          <w:lang w:eastAsia="ca-ES"/>
        </w:rPr>
        <w:t xml:space="preserve">, el/s sota signant/s, com a participant/s en el procés de preparació i tramitació de l’expedient, declara/en: </w:t>
      </w:r>
    </w:p>
    <w:p w14:paraId="22E836BC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41889C58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ca-ES"/>
        </w:rPr>
      </w:pPr>
      <w:r w:rsidRPr="00BD2B80">
        <w:rPr>
          <w:rFonts w:ascii="Arial" w:eastAsia="Times New Roman" w:hAnsi="Arial" w:cs="Arial"/>
          <w:b/>
          <w:lang w:eastAsia="ca-ES"/>
        </w:rPr>
        <w:t xml:space="preserve">Primer. </w:t>
      </w:r>
      <w:r w:rsidRPr="00BD2B80">
        <w:rPr>
          <w:rFonts w:ascii="Arial" w:eastAsia="Times New Roman" w:hAnsi="Arial" w:cs="Arial"/>
          <w:lang w:eastAsia="ca-ES"/>
        </w:rPr>
        <w:t xml:space="preserve">Estar informat/s del següent: </w:t>
      </w:r>
    </w:p>
    <w:p w14:paraId="30E2B1D6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03CD3EBB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1. Que l’article 61.3 «Conflicte d'interessos», del Reglament (UE, </w:t>
      </w:r>
      <w:proofErr w:type="spellStart"/>
      <w:r w:rsidRPr="00BD2B80">
        <w:rPr>
          <w:rFonts w:ascii="Arial" w:eastAsia="Times New Roman" w:hAnsi="Arial" w:cs="Arial"/>
          <w:lang w:eastAsia="ca-ES"/>
        </w:rPr>
        <w:t>Euratom</w:t>
      </w:r>
      <w:proofErr w:type="spellEnd"/>
      <w:r w:rsidRPr="00BD2B80">
        <w:rPr>
          <w:rFonts w:ascii="Arial" w:eastAsia="Times New Roman" w:hAnsi="Arial" w:cs="Arial"/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73EC3331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4774E5E5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6AA46F36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414B4F79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</w:t>
      </w:r>
      <w:r w:rsidRPr="00BD2B80">
        <w:rPr>
          <w:rFonts w:ascii="Arial" w:eastAsia="Times New Roman" w:hAnsi="Arial" w:cs="Arial"/>
          <w:lang w:eastAsia="ca-ES"/>
        </w:rPr>
        <w:lastRenderedPageBreak/>
        <w:t xml:space="preserve">que participen, de forma individual o mitjançant la seva pertinença a òrgans col·legiats, en els procediments descrits d’adjudicació de contractes o de concessió de subvencions». </w:t>
      </w:r>
    </w:p>
    <w:p w14:paraId="01349B2B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5A317BAA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>4. Que l’apartat 4 de la citada disposició addicional cent dotzena estableix que:</w:t>
      </w:r>
    </w:p>
    <w:p w14:paraId="376207B2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46CDFBEC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674678C7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</w:p>
    <w:p w14:paraId="159467A7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795920B8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6B4935BE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729FA073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70DB414D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26652BF9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</w:p>
    <w:p w14:paraId="1254B2D2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65CE114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</w:p>
    <w:p w14:paraId="44339E59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c) Tenir amistat íntima o enemistat manifesta amb alguna de les persones esmentades a l’apartat anterior. </w:t>
      </w:r>
    </w:p>
    <w:p w14:paraId="0B4E8D42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</w:p>
    <w:p w14:paraId="5F8DD70B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d) Haver intervingut com a pèrit o com a testimoni en el procediment de què es tracti. </w:t>
      </w:r>
    </w:p>
    <w:p w14:paraId="5F7FB86E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</w:p>
    <w:p w14:paraId="41D34255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60A47FB5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21C431E0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ca-ES"/>
        </w:rPr>
      </w:pPr>
      <w:r w:rsidRPr="00BD2B80">
        <w:rPr>
          <w:rFonts w:ascii="Arial" w:eastAsia="Times New Roman" w:hAnsi="Arial" w:cs="Arial"/>
          <w:b/>
          <w:lang w:eastAsia="ca-ES"/>
        </w:rPr>
        <w:t xml:space="preserve">Segon. </w:t>
      </w:r>
    </w:p>
    <w:p w14:paraId="7EBA2029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4570B12A" w14:textId="77777777" w:rsidR="00510A0A" w:rsidRPr="00BD2B80" w:rsidRDefault="00510A0A" w:rsidP="00510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0F49843C" w14:textId="77777777" w:rsidR="00510A0A" w:rsidRPr="00BD2B80" w:rsidRDefault="00510A0A" w:rsidP="00510A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12629B76" w14:textId="77777777" w:rsidR="00510A0A" w:rsidRPr="00BD2B80" w:rsidRDefault="00510A0A" w:rsidP="00510A0A">
      <w:pPr>
        <w:spacing w:after="0" w:line="240" w:lineRule="auto"/>
        <w:jc w:val="both"/>
        <w:rPr>
          <w:rFonts w:ascii="Arial" w:eastAsia="Times New Roman" w:hAnsi="Arial" w:cs="Arial"/>
          <w:b/>
          <w:lang w:eastAsia="ca-ES"/>
        </w:rPr>
      </w:pPr>
      <w:r w:rsidRPr="00BD2B80">
        <w:rPr>
          <w:rFonts w:ascii="Arial" w:eastAsia="Times New Roman" w:hAnsi="Arial" w:cs="Arial"/>
          <w:b/>
          <w:lang w:eastAsia="ca-ES"/>
        </w:rPr>
        <w:t xml:space="preserve">Tercer. </w:t>
      </w:r>
    </w:p>
    <w:p w14:paraId="6BF2B10A" w14:textId="77777777" w:rsidR="00510A0A" w:rsidRPr="00BD2B80" w:rsidRDefault="00510A0A" w:rsidP="00510A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587ECF28" w14:textId="77777777" w:rsidR="00510A0A" w:rsidRPr="00BD2B80" w:rsidRDefault="00510A0A" w:rsidP="00510A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13DE1B8F" w14:textId="77777777" w:rsidR="00510A0A" w:rsidRPr="00BD2B80" w:rsidRDefault="00510A0A" w:rsidP="00510A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4AD3F140" w14:textId="77777777" w:rsidR="00510A0A" w:rsidRPr="00BD2B80" w:rsidRDefault="00510A0A" w:rsidP="00510A0A">
      <w:pPr>
        <w:spacing w:after="0" w:line="240" w:lineRule="auto"/>
        <w:jc w:val="both"/>
        <w:rPr>
          <w:rFonts w:ascii="Arial" w:eastAsia="Times New Roman" w:hAnsi="Arial" w:cs="Arial"/>
          <w:b/>
          <w:lang w:eastAsia="ca-ES"/>
        </w:rPr>
      </w:pPr>
      <w:r w:rsidRPr="00BD2B80">
        <w:rPr>
          <w:rFonts w:ascii="Arial" w:eastAsia="Times New Roman" w:hAnsi="Arial" w:cs="Arial"/>
          <w:b/>
          <w:lang w:eastAsia="ca-ES"/>
        </w:rPr>
        <w:t xml:space="preserve">Quart. </w:t>
      </w:r>
    </w:p>
    <w:p w14:paraId="3FDAF5D9" w14:textId="77777777" w:rsidR="00510A0A" w:rsidRPr="00BD2B80" w:rsidRDefault="00510A0A" w:rsidP="00510A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4E165841" w14:textId="77777777" w:rsidR="00510A0A" w:rsidRPr="00BD2B80" w:rsidRDefault="00510A0A" w:rsidP="00510A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BD2B80">
        <w:rPr>
          <w:rFonts w:ascii="Arial" w:eastAsia="Times New Roman" w:hAnsi="Arial" w:cs="Arial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4A4487F6" w14:textId="77777777" w:rsidR="00510A0A" w:rsidRPr="00BD2B80" w:rsidRDefault="00510A0A" w:rsidP="00510A0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ca-ES"/>
        </w:rPr>
      </w:pPr>
    </w:p>
    <w:p w14:paraId="4220B3BF" w14:textId="77777777" w:rsidR="00510A0A" w:rsidRPr="00BD2B80" w:rsidRDefault="00510A0A" w:rsidP="00510A0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ca-ES"/>
        </w:rPr>
      </w:pPr>
    </w:p>
    <w:p w14:paraId="7B9C75E2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(Data i signatura, nom complet i DNI)</w:t>
      </w:r>
    </w:p>
    <w:p w14:paraId="3C635497" w14:textId="77777777" w:rsidR="00510A0A" w:rsidRPr="00BD2B80" w:rsidRDefault="00510A0A" w:rsidP="00510A0A">
      <w:pPr>
        <w:jc w:val="both"/>
        <w:rPr>
          <w:rFonts w:ascii="Arial" w:hAnsi="Arial" w:cs="Arial"/>
        </w:rPr>
      </w:pPr>
    </w:p>
    <w:p w14:paraId="2513D0C1" w14:textId="77777777" w:rsidR="00510A0A" w:rsidRPr="00BD2B80" w:rsidRDefault="00510A0A" w:rsidP="00510A0A">
      <w:pPr>
        <w:jc w:val="both"/>
        <w:rPr>
          <w:rFonts w:ascii="Arial" w:hAnsi="Arial" w:cs="Arial"/>
        </w:rPr>
      </w:pPr>
    </w:p>
    <w:p w14:paraId="4AB5D435" w14:textId="19836358" w:rsidR="00125A62" w:rsidRPr="00125A62" w:rsidRDefault="00125A62" w:rsidP="00125A62">
      <w:pPr>
        <w:rPr>
          <w:rFonts w:ascii="Arial" w:hAnsi="Arial" w:cs="Arial"/>
        </w:rPr>
      </w:pPr>
    </w:p>
    <w:sectPr w:rsidR="00125A62" w:rsidRPr="00125A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F6F0" w14:textId="77777777" w:rsidR="004D7C16" w:rsidRDefault="004D7C16" w:rsidP="00510A0A">
      <w:pPr>
        <w:spacing w:after="0" w:line="240" w:lineRule="auto"/>
      </w:pPr>
      <w:r>
        <w:separator/>
      </w:r>
    </w:p>
  </w:endnote>
  <w:endnote w:type="continuationSeparator" w:id="0">
    <w:p w14:paraId="042CDA67" w14:textId="77777777" w:rsidR="004D7C16" w:rsidRDefault="004D7C16" w:rsidP="0051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9535" w14:textId="026922BC" w:rsidR="00510A0A" w:rsidRDefault="00510A0A" w:rsidP="00510A0A">
    <w:pPr>
      <w:pStyle w:val="Piedepgina"/>
      <w:jc w:val="right"/>
    </w:pPr>
    <w:r w:rsidRPr="00BD2B80">
      <w:rPr>
        <w:rFonts w:ascii="Arial" w:hAnsi="Arial" w:cs="Arial"/>
        <w:b/>
        <w:noProof/>
        <w:sz w:val="20"/>
        <w:szCs w:val="18"/>
        <w:lang w:eastAsia="es-ES"/>
      </w:rPr>
      <w:drawing>
        <wp:inline distT="0" distB="0" distL="0" distR="0" wp14:anchorId="6AC811E8" wp14:editId="7B692BBE">
          <wp:extent cx="3152140" cy="628650"/>
          <wp:effectExtent l="0" t="0" r="0" b="0"/>
          <wp:docPr id="2043184160" name="Imagen 2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84160" name="Imagen 2" descr="Un dibujo animado con letr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C6D5" w14:textId="77777777" w:rsidR="004D7C16" w:rsidRDefault="004D7C16" w:rsidP="00510A0A">
      <w:pPr>
        <w:spacing w:after="0" w:line="240" w:lineRule="auto"/>
      </w:pPr>
      <w:r>
        <w:separator/>
      </w:r>
    </w:p>
  </w:footnote>
  <w:footnote w:type="continuationSeparator" w:id="0">
    <w:p w14:paraId="17451BCC" w14:textId="77777777" w:rsidR="004D7C16" w:rsidRDefault="004D7C16" w:rsidP="0051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F891" w14:textId="7BF4A4EF" w:rsidR="00510A0A" w:rsidRDefault="00510A0A">
    <w:pPr>
      <w:pStyle w:val="Encabezado"/>
    </w:pPr>
    <w:bookmarkStart w:id="1" w:name="_Hlk124959493"/>
    <w:r w:rsidRPr="00BD2B80">
      <w:rPr>
        <w:b/>
        <w:noProof/>
        <w:sz w:val="20"/>
      </w:rPr>
      <w:drawing>
        <wp:inline distT="0" distB="0" distL="0" distR="0" wp14:anchorId="2346AC67" wp14:editId="71AA1A2F">
          <wp:extent cx="5400040" cy="676275"/>
          <wp:effectExtent l="0" t="0" r="0" b="9525"/>
          <wp:docPr id="803151074" name="Imagen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4B146FF"/>
    <w:multiLevelType w:val="hybridMultilevel"/>
    <w:tmpl w:val="202EE6CC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44D4"/>
    <w:multiLevelType w:val="hybridMultilevel"/>
    <w:tmpl w:val="090EBA62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3078">
    <w:abstractNumId w:val="6"/>
  </w:num>
  <w:num w:numId="2" w16cid:durableId="408189168">
    <w:abstractNumId w:val="7"/>
  </w:num>
  <w:num w:numId="3" w16cid:durableId="1326515939">
    <w:abstractNumId w:val="0"/>
  </w:num>
  <w:num w:numId="4" w16cid:durableId="1651397192">
    <w:abstractNumId w:val="1"/>
  </w:num>
  <w:num w:numId="5" w16cid:durableId="1604147744">
    <w:abstractNumId w:val="2"/>
  </w:num>
  <w:num w:numId="6" w16cid:durableId="1422723853">
    <w:abstractNumId w:val="4"/>
  </w:num>
  <w:num w:numId="7" w16cid:durableId="471487871">
    <w:abstractNumId w:val="5"/>
  </w:num>
  <w:num w:numId="8" w16cid:durableId="931009764">
    <w:abstractNumId w:val="8"/>
  </w:num>
  <w:num w:numId="9" w16cid:durableId="299381975">
    <w:abstractNumId w:val="9"/>
  </w:num>
  <w:num w:numId="10" w16cid:durableId="1272279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0A"/>
    <w:rsid w:val="000C4CA3"/>
    <w:rsid w:val="00125A62"/>
    <w:rsid w:val="0014286F"/>
    <w:rsid w:val="001808BD"/>
    <w:rsid w:val="00185E56"/>
    <w:rsid w:val="002716ED"/>
    <w:rsid w:val="002D7E04"/>
    <w:rsid w:val="00393AA0"/>
    <w:rsid w:val="003D6BBC"/>
    <w:rsid w:val="00433908"/>
    <w:rsid w:val="004930D5"/>
    <w:rsid w:val="004D7C16"/>
    <w:rsid w:val="00510A0A"/>
    <w:rsid w:val="005369D8"/>
    <w:rsid w:val="005B7271"/>
    <w:rsid w:val="005F5E84"/>
    <w:rsid w:val="00620274"/>
    <w:rsid w:val="00725441"/>
    <w:rsid w:val="00731B49"/>
    <w:rsid w:val="007F0F6D"/>
    <w:rsid w:val="00843AAE"/>
    <w:rsid w:val="008F0F53"/>
    <w:rsid w:val="0094292D"/>
    <w:rsid w:val="00950A04"/>
    <w:rsid w:val="009830E3"/>
    <w:rsid w:val="0099390E"/>
    <w:rsid w:val="00A36653"/>
    <w:rsid w:val="00A820AC"/>
    <w:rsid w:val="00B33A30"/>
    <w:rsid w:val="00B42ACA"/>
    <w:rsid w:val="00B4767F"/>
    <w:rsid w:val="00B73AB7"/>
    <w:rsid w:val="00C85135"/>
    <w:rsid w:val="00C91C40"/>
    <w:rsid w:val="00CA0C36"/>
    <w:rsid w:val="00F22262"/>
    <w:rsid w:val="00F22463"/>
    <w:rsid w:val="00F64F5C"/>
    <w:rsid w:val="00F8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66D5B"/>
  <w15:chartTrackingRefBased/>
  <w15:docId w15:val="{3586CED7-8174-4E60-A81D-422376E3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A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A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A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A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A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A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A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A0A"/>
    <w:rPr>
      <w:i/>
      <w:iCs/>
      <w:color w:val="404040" w:themeColor="text1" w:themeTint="BF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"/>
    <w:basedOn w:val="Normal"/>
    <w:link w:val="PrrafodelistaCar"/>
    <w:uiPriority w:val="34"/>
    <w:qFormat/>
    <w:rsid w:val="00510A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A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A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A0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0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A0A"/>
  </w:style>
  <w:style w:type="paragraph" w:styleId="Piedepgina">
    <w:name w:val="footer"/>
    <w:basedOn w:val="Normal"/>
    <w:link w:val="PiedepginaCar"/>
    <w:uiPriority w:val="99"/>
    <w:unhideWhenUsed/>
    <w:rsid w:val="00510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A0A"/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"/>
    <w:link w:val="Prrafodelista"/>
    <w:uiPriority w:val="34"/>
    <w:locked/>
    <w:rsid w:val="00510A0A"/>
  </w:style>
  <w:style w:type="paragraph" w:styleId="Sinespaciado">
    <w:name w:val="No Spacing"/>
    <w:uiPriority w:val="1"/>
    <w:qFormat/>
    <w:rsid w:val="00510A0A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markedcontent">
    <w:name w:val="markedcontent"/>
    <w:basedOn w:val="Fuentedeprrafopredeter"/>
    <w:rsid w:val="0051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aja365usuari05</dc:creator>
  <cp:keywords/>
  <dc:description/>
  <cp:lastModifiedBy>aja365usuari05</cp:lastModifiedBy>
  <cp:revision>3</cp:revision>
  <dcterms:created xsi:type="dcterms:W3CDTF">2025-04-03T09:06:00Z</dcterms:created>
  <dcterms:modified xsi:type="dcterms:W3CDTF">2025-04-03T09:09:00Z</dcterms:modified>
</cp:coreProperties>
</file>