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57" w:rsidRPr="00EE1D1D" w:rsidRDefault="00FB1757" w:rsidP="00FB1757">
      <w:pPr>
        <w:keepNext/>
        <w:numPr>
          <w:ilvl w:val="1"/>
          <w:numId w:val="0"/>
        </w:numPr>
        <w:tabs>
          <w:tab w:val="num" w:pos="0"/>
        </w:tabs>
        <w:suppressAutoHyphens/>
        <w:spacing w:before="240"/>
        <w:outlineLvl w:val="1"/>
        <w:rPr>
          <w:rFonts w:eastAsia="Times New Roman" w:cs="Arial"/>
          <w:b/>
          <w:bCs/>
          <w:iCs/>
          <w:lang w:val="ca-ES" w:eastAsia="zh-CN"/>
        </w:rPr>
      </w:pPr>
      <w:bookmarkStart w:id="0" w:name="_Toc194055111"/>
      <w:bookmarkStart w:id="1" w:name="_GoBack"/>
      <w:r w:rsidRPr="00EE1D1D">
        <w:rPr>
          <w:rFonts w:eastAsia="Times New Roman" w:cs="Arial"/>
          <w:b/>
          <w:bCs/>
          <w:iCs/>
          <w:lang w:val="ca-ES" w:eastAsia="zh-CN"/>
        </w:rPr>
        <w:t>Annex 4 A: model d’oferta de criteris quantificables mitjançant l’aplicació de fórmules (sobre B) LOT 1 Servei de socorrisme</w:t>
      </w:r>
      <w:bookmarkEnd w:id="0"/>
      <w:r w:rsidRPr="00EE1D1D">
        <w:rPr>
          <w:rFonts w:eastAsia="Times New Roman" w:cs="Arial"/>
          <w:b/>
          <w:bCs/>
          <w:iCs/>
          <w:lang w:val="ca-ES" w:eastAsia="zh-CN"/>
        </w:rPr>
        <w:t xml:space="preserve"> </w:t>
      </w:r>
      <w:bookmarkEnd w:id="1"/>
    </w:p>
    <w:p w:rsidR="00FB1757" w:rsidRPr="00EE1D1D" w:rsidRDefault="00FB1757" w:rsidP="00FB1757">
      <w:pPr>
        <w:tabs>
          <w:tab w:val="left" w:pos="1929"/>
        </w:tabs>
        <w:suppressAutoHyphens/>
        <w:spacing w:before="100" w:after="100"/>
        <w:jc w:val="left"/>
        <w:rPr>
          <w:rFonts w:eastAsia="Times New Roman" w:cs="Arial"/>
          <w:b/>
          <w:bCs/>
          <w:iCs/>
          <w:lang w:val="ca-ES" w:eastAsia="zh-CN"/>
        </w:rPr>
      </w:pPr>
      <w:r w:rsidRPr="00EE1D1D">
        <w:rPr>
          <w:rFonts w:eastAsia="Times New Roman" w:cs="Arial"/>
          <w:b/>
          <w:bCs/>
          <w:iCs/>
          <w:lang w:val="ca-ES" w:eastAsia="zh-CN"/>
        </w:rPr>
        <w:tab/>
      </w:r>
    </w:p>
    <w:p w:rsidR="00FB1757" w:rsidRPr="00EE1D1D" w:rsidRDefault="00FB1757" w:rsidP="00FB1757">
      <w:pPr>
        <w:suppressAutoHyphens/>
        <w:spacing w:before="100" w:after="100"/>
        <w:jc w:val="center"/>
        <w:rPr>
          <w:rFonts w:cs="Arial"/>
          <w:b/>
          <w:lang w:val="ca-ES" w:eastAsia="zh-CN"/>
        </w:rPr>
      </w:pPr>
      <w:r w:rsidRPr="00EE1D1D">
        <w:rPr>
          <w:rFonts w:cs="Arial"/>
          <w:b/>
          <w:lang w:val="ca-ES" w:eastAsia="zh-CN"/>
        </w:rPr>
        <w:t>LOT 1 : SERVEI DE SOCORRISME</w:t>
      </w:r>
    </w:p>
    <w:p w:rsidR="00FB1757" w:rsidRPr="00EE1D1D" w:rsidRDefault="00FB1757" w:rsidP="00FB1757">
      <w:pPr>
        <w:suppressAutoHyphens/>
        <w:spacing w:before="100" w:after="100"/>
        <w:jc w:val="left"/>
        <w:rPr>
          <w:rFonts w:ascii="Times New Roman" w:eastAsia="Times New Roman" w:hAnsi="Times New Roman" w:cs="Arial"/>
          <w:b/>
          <w:sz w:val="18"/>
          <w:szCs w:val="18"/>
          <w:lang w:val="ca-ES" w:eastAsia="ca-ES"/>
        </w:rPr>
      </w:pPr>
    </w:p>
    <w:p w:rsidR="00FB1757" w:rsidRPr="00EE1D1D" w:rsidRDefault="00FB1757" w:rsidP="00FB1757">
      <w:pPr>
        <w:tabs>
          <w:tab w:val="left" w:pos="3402"/>
        </w:tabs>
        <w:contextualSpacing/>
        <w:rPr>
          <w:rFonts w:cs="Arial"/>
          <w:b/>
          <w:bCs/>
          <w:lang w:val="ca-ES" w:eastAsia="es-ES"/>
        </w:rPr>
      </w:pPr>
    </w:p>
    <w:p w:rsidR="00FB1757" w:rsidRPr="00EE1D1D" w:rsidRDefault="00FB1757" w:rsidP="00FB1757">
      <w:pPr>
        <w:contextualSpacing/>
        <w:rPr>
          <w:lang w:val="ca-ES" w:eastAsia="es-ES"/>
        </w:rPr>
      </w:pPr>
      <w:r w:rsidRPr="00EE1D1D">
        <w:rPr>
          <w:lang w:val="ca-ES"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 contractació relativa a</w:t>
      </w:r>
      <w:r w:rsidRPr="00EE1D1D">
        <w:rPr>
          <w:rFonts w:eastAsia="SimSun"/>
          <w:b/>
          <w:lang w:val="ca-ES" w:bidi="hi-IN"/>
        </w:rPr>
        <w:t xml:space="preserve">l </w:t>
      </w:r>
      <w:r w:rsidRPr="00EE1D1D">
        <w:rPr>
          <w:b/>
          <w:lang w:val="ca-ES"/>
        </w:rPr>
        <w:t>contracte dels serveis destinats al funcionament de la piscina municipal d’estiu de la Bisbal d’Empordà: Socorrisme, monitoratge i consergeria</w:t>
      </w:r>
      <w:r w:rsidRPr="00EE1D1D">
        <w:rPr>
          <w:b/>
          <w:bCs/>
          <w:lang w:val="ca-ES"/>
        </w:rPr>
        <w:t>, mitjançant procediment obert, amb una pluralitat de criteris d’adjudicació</w:t>
      </w:r>
      <w:r w:rsidRPr="00EE1D1D">
        <w:rPr>
          <w:lang w:val="ca-ES"/>
        </w:rPr>
        <w:t xml:space="preserve">, amb expedient número </w:t>
      </w:r>
      <w:r w:rsidRPr="00EE1D1D">
        <w:rPr>
          <w:b/>
          <w:bCs/>
          <w:lang w:val="ca-ES"/>
        </w:rPr>
        <w:t>X2025000474</w:t>
      </w:r>
      <w:r w:rsidRPr="00EE1D1D">
        <w:rPr>
          <w:lang w:val="ca-ES" w:eastAsia="es-ES"/>
        </w:rPr>
        <w:t xml:space="preserve">, es compromet a portar-la a terme amb subjecció al Plec de Clàusules Administratives Particulars i al Plec de Prescripcions Tècniques Particulars, que accepta íntegrament, </w:t>
      </w:r>
    </w:p>
    <w:p w:rsidR="00FB1757" w:rsidRPr="00EE1D1D" w:rsidRDefault="00FB1757" w:rsidP="00FB1757">
      <w:pPr>
        <w:contextualSpacing/>
        <w:rPr>
          <w:lang w:val="ca-ES" w:eastAsia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842"/>
        <w:gridCol w:w="2842"/>
      </w:tblGrid>
      <w:tr w:rsidR="00FB1757" w:rsidRPr="00EE1D1D" w:rsidTr="00687DCC">
        <w:trPr>
          <w:trHeight w:val="450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57" w:rsidRPr="00EE1D1D" w:rsidRDefault="00FB1757" w:rsidP="00687DCC">
            <w:pPr>
              <w:contextualSpacing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color w:val="000000"/>
                <w:lang w:val="ca-ES" w:eastAsia="ca-ES"/>
              </w:rPr>
              <w:t>Pressupost unitari de licitació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57" w:rsidRPr="00EE1D1D" w:rsidRDefault="00FB1757" w:rsidP="00687DCC">
            <w:pPr>
              <w:contextualSpacing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color w:val="000000"/>
                <w:lang w:val="ca-ES" w:eastAsia="ca-ES"/>
              </w:rPr>
              <w:t>Euros, sense IVA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57" w:rsidRPr="00EE1D1D" w:rsidRDefault="00FB1757" w:rsidP="00687DCC">
            <w:pPr>
              <w:contextualSpacing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color w:val="000000"/>
                <w:lang w:val="ca-ES" w:eastAsia="ca-ES"/>
              </w:rPr>
              <w:t>Euros, IVA inclòs</w:t>
            </w:r>
          </w:p>
        </w:tc>
      </w:tr>
      <w:tr w:rsidR="00FB1757" w:rsidRPr="00EE1D1D" w:rsidTr="00687DCC">
        <w:trPr>
          <w:trHeight w:val="450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57" w:rsidRPr="00EE1D1D" w:rsidRDefault="00FB1757" w:rsidP="00687DCC">
            <w:pPr>
              <w:contextualSpacing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Preu/hora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57" w:rsidRPr="00EE1D1D" w:rsidRDefault="00FB1757" w:rsidP="00687DCC">
            <w:pPr>
              <w:contextualSpacing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15,82 €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57" w:rsidRPr="00EE1D1D" w:rsidRDefault="00FB1757" w:rsidP="00687DCC">
            <w:pPr>
              <w:contextualSpacing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19,14 €</w:t>
            </w:r>
          </w:p>
        </w:tc>
      </w:tr>
    </w:tbl>
    <w:p w:rsidR="00FB1757" w:rsidRPr="00EE1D1D" w:rsidRDefault="00FB1757" w:rsidP="00FB1757">
      <w:pPr>
        <w:contextualSpacing/>
        <w:rPr>
          <w:rFonts w:cs="Arial"/>
          <w:sz w:val="20"/>
          <w:szCs w:val="20"/>
          <w:lang w:val="ca-ES" w:eastAsia="zh-CN"/>
        </w:rPr>
      </w:pPr>
      <w:r>
        <w:rPr>
          <w:rFonts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136525</wp:posOffset>
                </wp:positionV>
                <wp:extent cx="690245" cy="569595"/>
                <wp:effectExtent l="7620" t="6985" r="6985" b="13970"/>
                <wp:wrapNone/>
                <wp:docPr id="3" name="Señal de prohibi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245" cy="569595"/>
                        </a:xfrm>
                        <a:prstGeom prst="noSmoking">
                          <a:avLst>
                            <a:gd name="adj" fmla="val 13697"/>
                          </a:avLst>
                        </a:prstGeom>
                        <a:solidFill>
                          <a:srgbClr val="C0504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Señal de prohibido 3" o:spid="_x0000_s1026" type="#_x0000_t57" style="position:absolute;margin-left:2.55pt;margin-top:10.75pt;width:54.35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" adj="2441" fillcolor="#c0504d"/>
            </w:pict>
          </mc:Fallback>
        </mc:AlternateContent>
      </w:r>
    </w:p>
    <w:p w:rsidR="00FB1757" w:rsidRPr="00EE1D1D" w:rsidRDefault="00FB1757" w:rsidP="00FB1757">
      <w:pPr>
        <w:autoSpaceDE w:val="0"/>
        <w:autoSpaceDN w:val="0"/>
        <w:adjustRightInd w:val="0"/>
        <w:spacing w:after="200"/>
        <w:ind w:left="1416"/>
        <w:contextualSpacing/>
        <w:rPr>
          <w:rFonts w:cs="Arial"/>
          <w:u w:val="single"/>
          <w:lang w:val="ca-ES"/>
        </w:rPr>
      </w:pPr>
      <w:r w:rsidRPr="00EE1D1D">
        <w:rPr>
          <w:rFonts w:cs="Arial"/>
          <w:u w:val="single"/>
          <w:lang w:val="ca-ES"/>
        </w:rPr>
        <w:t>*Les ofertes econòmiques que superin el preu/hora del pressupost base de licitació seran excloses. Les ofertes s’expressaran amb un màxim de dos decimals.</w:t>
      </w:r>
    </w:p>
    <w:p w:rsidR="00FB1757" w:rsidRPr="00EE1D1D" w:rsidRDefault="00FB1757" w:rsidP="00FB1757">
      <w:pPr>
        <w:contextualSpacing/>
        <w:rPr>
          <w:rFonts w:cs="Arial"/>
          <w:sz w:val="20"/>
          <w:szCs w:val="20"/>
          <w:lang w:val="ca-ES" w:eastAsia="zh-CN"/>
        </w:rPr>
      </w:pPr>
    </w:p>
    <w:p w:rsidR="00FB1757" w:rsidRPr="00EE1D1D" w:rsidRDefault="00FB1757" w:rsidP="00FB1757">
      <w:pPr>
        <w:contextualSpacing/>
        <w:rPr>
          <w:rFonts w:cs="Arial"/>
          <w:sz w:val="20"/>
          <w:szCs w:val="20"/>
          <w:lang w:val="ca-ES" w:eastAsia="zh-CN"/>
        </w:rPr>
      </w:pPr>
    </w:p>
    <w:p w:rsidR="00FB1757" w:rsidRDefault="00FB1757" w:rsidP="00FB1757">
      <w:pPr>
        <w:spacing w:after="160" w:line="259" w:lineRule="auto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  <w:r w:rsidRPr="00EE1D1D">
        <w:rPr>
          <w:rFonts w:cs="Arial"/>
          <w:b/>
          <w:szCs w:val="20"/>
          <w:u w:val="single"/>
          <w:lang w:val="ca-ES" w:eastAsia="zh-CN"/>
        </w:rPr>
        <w:t>1. Oferta econòmica: fins un màxim de 30 punts</w:t>
      </w:r>
    </w:p>
    <w:p w:rsidR="00FB1757" w:rsidRPr="00EE1D1D" w:rsidRDefault="00FB1757" w:rsidP="00FB1757">
      <w:pPr>
        <w:spacing w:after="160" w:line="259" w:lineRule="auto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842"/>
        <w:gridCol w:w="2842"/>
      </w:tblGrid>
      <w:tr w:rsidR="00FB1757" w:rsidRPr="00EE1D1D" w:rsidTr="00687DCC">
        <w:trPr>
          <w:trHeight w:val="450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57" w:rsidRPr="00EE1D1D" w:rsidRDefault="00FB1757" w:rsidP="00687DCC">
            <w:pPr>
              <w:contextualSpacing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color w:val="000000"/>
                <w:lang w:val="ca-ES" w:eastAsia="ca-ES"/>
              </w:rPr>
              <w:t>Pressupost unitari de licitació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57" w:rsidRPr="00EE1D1D" w:rsidRDefault="00FB1757" w:rsidP="00687DCC">
            <w:pPr>
              <w:contextualSpacing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color w:val="000000"/>
                <w:lang w:val="ca-ES" w:eastAsia="ca-ES"/>
              </w:rPr>
              <w:t>Preu hora ofert pel licitador  sense IVA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57" w:rsidRPr="00EE1D1D" w:rsidRDefault="00FB1757" w:rsidP="00687DCC">
            <w:pPr>
              <w:contextualSpacing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color w:val="000000"/>
                <w:lang w:val="ca-ES" w:eastAsia="ca-ES"/>
              </w:rPr>
              <w:t>Preu hora ofert pel licitador  sense IVA</w:t>
            </w:r>
          </w:p>
        </w:tc>
      </w:tr>
      <w:tr w:rsidR="00FB1757" w:rsidRPr="00EE1D1D" w:rsidTr="00687DCC">
        <w:trPr>
          <w:trHeight w:val="450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57" w:rsidRPr="00EE1D1D" w:rsidRDefault="00FB1757" w:rsidP="00687DCC">
            <w:pPr>
              <w:contextualSpacing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EE1D1D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Preu/hora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57" w:rsidRPr="00EE1D1D" w:rsidRDefault="00FB1757" w:rsidP="00687DCC">
            <w:pPr>
              <w:contextualSpacing/>
              <w:jc w:val="center"/>
              <w:rPr>
                <w:rFonts w:eastAsia="Times New Roman" w:cs="Arial"/>
                <w:b/>
                <w:bCs/>
                <w:color w:val="808080"/>
                <w:lang w:val="ca-ES" w:eastAsia="ca-ES"/>
              </w:rPr>
            </w:pPr>
            <w:r w:rsidRPr="00EE1D1D">
              <w:rPr>
                <w:rFonts w:eastAsia="Times New Roman" w:cs="Arial"/>
                <w:b/>
                <w:bCs/>
                <w:color w:val="808080"/>
                <w:lang w:val="ca-ES" w:eastAsia="ca-ES"/>
              </w:rPr>
              <w:t>€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57" w:rsidRPr="00EE1D1D" w:rsidRDefault="00FB1757" w:rsidP="00687DCC">
            <w:pPr>
              <w:contextualSpacing/>
              <w:jc w:val="center"/>
              <w:rPr>
                <w:rFonts w:eastAsia="Times New Roman" w:cs="Arial"/>
                <w:b/>
                <w:bCs/>
                <w:color w:val="808080"/>
                <w:lang w:val="ca-ES" w:eastAsia="ca-ES"/>
              </w:rPr>
            </w:pPr>
            <w:r w:rsidRPr="00EE1D1D">
              <w:rPr>
                <w:rFonts w:eastAsia="Times New Roman" w:cs="Arial"/>
                <w:b/>
                <w:bCs/>
                <w:color w:val="808080"/>
                <w:lang w:val="ca-ES" w:eastAsia="ca-ES"/>
              </w:rPr>
              <w:t>€</w:t>
            </w:r>
          </w:p>
        </w:tc>
      </w:tr>
    </w:tbl>
    <w:p w:rsidR="00FB1757" w:rsidRPr="00EE1D1D" w:rsidRDefault="00FB1757" w:rsidP="00FB1757">
      <w:pPr>
        <w:contextualSpacing/>
        <w:rPr>
          <w:rFonts w:cs="Arial"/>
          <w:sz w:val="20"/>
          <w:szCs w:val="20"/>
          <w:lang w:val="ca-ES" w:eastAsia="zh-CN"/>
        </w:rPr>
      </w:pPr>
    </w:p>
    <w:p w:rsidR="00FB1757" w:rsidRPr="00EE1D1D" w:rsidRDefault="00FB1757" w:rsidP="00FB1757">
      <w:pPr>
        <w:suppressAutoHyphens/>
        <w:rPr>
          <w:rFonts w:cs="Arial"/>
          <w:i/>
          <w:szCs w:val="20"/>
          <w:lang w:val="ca-ES" w:eastAsia="zh-CN"/>
        </w:rPr>
      </w:pPr>
      <w:r w:rsidRPr="00EE1D1D">
        <w:rPr>
          <w:rFonts w:cs="Arial"/>
          <w:szCs w:val="20"/>
          <w:lang w:val="ca-ES" w:eastAsia="zh-CN"/>
        </w:rPr>
        <w:t xml:space="preserve">Base imposable: </w:t>
      </w:r>
      <w:r w:rsidRPr="00EE1D1D">
        <w:rPr>
          <w:rFonts w:cs="Arial"/>
          <w:i/>
          <w:color w:val="808080"/>
          <w:szCs w:val="20"/>
          <w:lang w:val="ca-ES" w:eastAsia="zh-CN"/>
        </w:rPr>
        <w:t xml:space="preserve">en lletres i en números </w:t>
      </w:r>
    </w:p>
    <w:p w:rsidR="00FB1757" w:rsidRPr="00EE1D1D" w:rsidRDefault="00FB1757" w:rsidP="00FB1757">
      <w:pPr>
        <w:suppressAutoHyphens/>
        <w:rPr>
          <w:rFonts w:cs="Arial"/>
          <w:i/>
          <w:szCs w:val="20"/>
          <w:lang w:val="ca-ES" w:eastAsia="zh-CN"/>
        </w:rPr>
      </w:pPr>
      <w:r w:rsidRPr="00EE1D1D">
        <w:rPr>
          <w:rFonts w:cs="Arial"/>
          <w:szCs w:val="20"/>
          <w:lang w:val="ca-ES" w:eastAsia="zh-CN"/>
        </w:rPr>
        <w:t xml:space="preserve">IVA: </w:t>
      </w:r>
      <w:r w:rsidRPr="00EE1D1D">
        <w:rPr>
          <w:rFonts w:cs="Arial"/>
          <w:i/>
          <w:color w:val="808080"/>
          <w:szCs w:val="20"/>
          <w:lang w:val="ca-ES" w:eastAsia="zh-CN"/>
        </w:rPr>
        <w:t>en lletres i en números</w:t>
      </w:r>
    </w:p>
    <w:p w:rsidR="00FB1757" w:rsidRPr="00EE1D1D" w:rsidRDefault="00FB1757" w:rsidP="00FB1757">
      <w:pPr>
        <w:suppressAutoHyphens/>
        <w:rPr>
          <w:rFonts w:cs="Arial"/>
          <w:i/>
          <w:color w:val="808080"/>
          <w:szCs w:val="20"/>
          <w:lang w:val="ca-ES" w:eastAsia="zh-CN"/>
        </w:rPr>
      </w:pPr>
      <w:r w:rsidRPr="00EE1D1D">
        <w:rPr>
          <w:rFonts w:cs="Arial"/>
          <w:szCs w:val="20"/>
          <w:lang w:val="ca-ES" w:eastAsia="zh-CN"/>
        </w:rPr>
        <w:t xml:space="preserve">Total import: </w:t>
      </w:r>
      <w:r w:rsidRPr="00EE1D1D">
        <w:rPr>
          <w:rFonts w:cs="Arial"/>
          <w:i/>
          <w:color w:val="808080"/>
          <w:szCs w:val="20"/>
          <w:lang w:val="ca-ES" w:eastAsia="zh-CN"/>
        </w:rPr>
        <w:t>en lletres i en números</w:t>
      </w:r>
    </w:p>
    <w:p w:rsidR="00FB1757" w:rsidRPr="00EE1D1D" w:rsidRDefault="00FB1757" w:rsidP="00FB1757">
      <w:pPr>
        <w:suppressAutoHyphens/>
        <w:rPr>
          <w:rFonts w:cs="Arial"/>
          <w:i/>
          <w:color w:val="808080"/>
          <w:szCs w:val="20"/>
          <w:lang w:val="ca-ES" w:eastAsia="zh-CN"/>
        </w:rPr>
      </w:pPr>
    </w:p>
    <w:p w:rsidR="00FB1757" w:rsidRPr="00EE1D1D" w:rsidRDefault="00FB1757" w:rsidP="00FB1757">
      <w:pPr>
        <w:suppressAutoHyphens/>
        <w:rPr>
          <w:rFonts w:cs="Arial"/>
          <w:szCs w:val="20"/>
          <w:u w:val="single"/>
          <w:lang w:val="ca-ES" w:eastAsia="zh-CN"/>
        </w:rPr>
      </w:pPr>
    </w:p>
    <w:p w:rsidR="00FB1757" w:rsidRPr="00EE1D1D" w:rsidRDefault="00FB1757" w:rsidP="00FB1757">
      <w:pPr>
        <w:numPr>
          <w:ilvl w:val="0"/>
          <w:numId w:val="1"/>
        </w:numPr>
        <w:spacing w:after="160" w:line="259" w:lineRule="auto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  <w:r w:rsidRPr="00EE1D1D">
        <w:rPr>
          <w:rFonts w:cs="Arial"/>
          <w:b/>
          <w:szCs w:val="20"/>
          <w:u w:val="single"/>
          <w:lang w:val="ca-ES" w:eastAsia="zh-CN"/>
        </w:rPr>
        <w:t>Experiència en serveis de socorrisme en piscines: Fins a 15 punts</w:t>
      </w:r>
    </w:p>
    <w:p w:rsidR="00FB1757" w:rsidRPr="00EE1D1D" w:rsidRDefault="00FB1757" w:rsidP="00FB1757">
      <w:pPr>
        <w:spacing w:after="160" w:line="259" w:lineRule="auto"/>
        <w:ind w:left="720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2574"/>
        <w:gridCol w:w="2034"/>
      </w:tblGrid>
      <w:tr w:rsidR="00FB1757" w:rsidRPr="00EE1D1D" w:rsidTr="00687DCC">
        <w:tc>
          <w:tcPr>
            <w:tcW w:w="2358" w:type="pct"/>
            <w:shd w:val="clear" w:color="auto" w:fill="auto"/>
            <w:vAlign w:val="center"/>
          </w:tcPr>
          <w:p w:rsidR="00FB1757" w:rsidRPr="00EE1D1D" w:rsidRDefault="00FB1757" w:rsidP="00687DCC">
            <w:pPr>
              <w:spacing w:after="160" w:line="259" w:lineRule="auto"/>
              <w:jc w:val="center"/>
              <w:rPr>
                <w:rFonts w:cs="Arial"/>
                <w:b/>
                <w:lang w:val="ca-ES"/>
              </w:rPr>
            </w:pPr>
            <w:r w:rsidRPr="00EE1D1D">
              <w:rPr>
                <w:rFonts w:cs="Arial"/>
                <w:b/>
                <w:lang w:val="ca-ES"/>
              </w:rPr>
              <w:t>Anys d’experiència en serveis de socorrisme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FB1757" w:rsidRPr="00EE1D1D" w:rsidRDefault="00FB1757" w:rsidP="00687DCC">
            <w:pPr>
              <w:spacing w:after="160" w:line="259" w:lineRule="auto"/>
              <w:jc w:val="center"/>
              <w:rPr>
                <w:rFonts w:cs="Arial"/>
                <w:b/>
                <w:lang w:val="ca-ES"/>
              </w:rPr>
            </w:pPr>
            <w:r w:rsidRPr="00EE1D1D">
              <w:rPr>
                <w:rFonts w:cs="Arial"/>
                <w:b/>
                <w:lang w:val="ca-ES"/>
              </w:rPr>
              <w:t>Marcar l’opció que s’escaigui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B1757" w:rsidRPr="00EE1D1D" w:rsidRDefault="00FB1757" w:rsidP="00687DCC">
            <w:pPr>
              <w:spacing w:after="160" w:line="259" w:lineRule="auto"/>
              <w:jc w:val="center"/>
              <w:rPr>
                <w:rFonts w:cs="Arial"/>
                <w:b/>
                <w:lang w:val="ca-ES"/>
              </w:rPr>
            </w:pPr>
            <w:r w:rsidRPr="00EE1D1D">
              <w:rPr>
                <w:rFonts w:cs="Arial"/>
                <w:b/>
                <w:lang w:val="ca-ES"/>
              </w:rPr>
              <w:t>Puntuació</w:t>
            </w:r>
          </w:p>
        </w:tc>
      </w:tr>
      <w:tr w:rsidR="00FB1757" w:rsidRPr="00EE1D1D" w:rsidTr="00687DCC">
        <w:tc>
          <w:tcPr>
            <w:tcW w:w="2358" w:type="pct"/>
            <w:shd w:val="clear" w:color="auto" w:fill="auto"/>
          </w:tcPr>
          <w:p w:rsidR="00FB1757" w:rsidRPr="00EE1D1D" w:rsidRDefault="00FB1757" w:rsidP="00687DCC">
            <w:pPr>
              <w:spacing w:after="160" w:line="259" w:lineRule="auto"/>
              <w:rPr>
                <w:rFonts w:cs="Arial"/>
                <w:lang w:val="ca-ES"/>
              </w:rPr>
            </w:pPr>
            <w:r w:rsidRPr="00EE1D1D">
              <w:rPr>
                <w:rFonts w:cs="Arial"/>
                <w:lang w:val="ca-ES"/>
              </w:rPr>
              <w:t xml:space="preserve">Més de 10 anys </w:t>
            </w:r>
          </w:p>
        </w:tc>
        <w:tc>
          <w:tcPr>
            <w:tcW w:w="1476" w:type="pct"/>
            <w:shd w:val="clear" w:color="auto" w:fill="auto"/>
          </w:tcPr>
          <w:p w:rsidR="00FB1757" w:rsidRPr="00EE1D1D" w:rsidRDefault="00FB1757" w:rsidP="00687DCC">
            <w:pPr>
              <w:spacing w:after="160" w:line="259" w:lineRule="auto"/>
              <w:rPr>
                <w:rFonts w:cs="Arial"/>
                <w:lang w:val="ca-ES"/>
              </w:rPr>
            </w:pPr>
          </w:p>
        </w:tc>
        <w:tc>
          <w:tcPr>
            <w:tcW w:w="1166" w:type="pct"/>
            <w:shd w:val="clear" w:color="auto" w:fill="auto"/>
          </w:tcPr>
          <w:p w:rsidR="00FB1757" w:rsidRPr="00EE1D1D" w:rsidRDefault="00FB1757" w:rsidP="00687DCC">
            <w:pPr>
              <w:spacing w:after="160" w:line="259" w:lineRule="auto"/>
              <w:rPr>
                <w:rFonts w:cs="Arial"/>
                <w:lang w:val="ca-ES"/>
              </w:rPr>
            </w:pPr>
            <w:r w:rsidRPr="00EE1D1D">
              <w:rPr>
                <w:rFonts w:cs="Arial"/>
                <w:lang w:val="ca-ES"/>
              </w:rPr>
              <w:t>15 punts</w:t>
            </w:r>
          </w:p>
        </w:tc>
      </w:tr>
      <w:tr w:rsidR="00FB1757" w:rsidRPr="00EE1D1D" w:rsidTr="00687DCC">
        <w:tc>
          <w:tcPr>
            <w:tcW w:w="2358" w:type="pct"/>
            <w:shd w:val="clear" w:color="auto" w:fill="auto"/>
          </w:tcPr>
          <w:p w:rsidR="00FB1757" w:rsidRPr="00EE1D1D" w:rsidRDefault="00FB1757" w:rsidP="00687DCC">
            <w:pPr>
              <w:spacing w:after="160" w:line="259" w:lineRule="auto"/>
              <w:rPr>
                <w:rFonts w:cs="Arial"/>
                <w:lang w:val="ca-ES"/>
              </w:rPr>
            </w:pPr>
            <w:r w:rsidRPr="00EE1D1D">
              <w:rPr>
                <w:rFonts w:cs="Arial"/>
                <w:lang w:val="ca-ES"/>
              </w:rPr>
              <w:t xml:space="preserve">Entre 5 i 10 anys </w:t>
            </w:r>
          </w:p>
        </w:tc>
        <w:tc>
          <w:tcPr>
            <w:tcW w:w="1476" w:type="pct"/>
            <w:shd w:val="clear" w:color="auto" w:fill="auto"/>
          </w:tcPr>
          <w:p w:rsidR="00FB1757" w:rsidRPr="00EE1D1D" w:rsidRDefault="00FB1757" w:rsidP="00687DCC">
            <w:pPr>
              <w:spacing w:after="160" w:line="259" w:lineRule="auto"/>
              <w:rPr>
                <w:rFonts w:cs="Arial"/>
                <w:lang w:val="ca-ES"/>
              </w:rPr>
            </w:pPr>
          </w:p>
        </w:tc>
        <w:tc>
          <w:tcPr>
            <w:tcW w:w="1166" w:type="pct"/>
            <w:shd w:val="clear" w:color="auto" w:fill="auto"/>
          </w:tcPr>
          <w:p w:rsidR="00FB1757" w:rsidRPr="00EE1D1D" w:rsidRDefault="00FB1757" w:rsidP="00687DCC">
            <w:pPr>
              <w:spacing w:after="160" w:line="259" w:lineRule="auto"/>
              <w:rPr>
                <w:rFonts w:cs="Arial"/>
                <w:lang w:val="ca-ES"/>
              </w:rPr>
            </w:pPr>
            <w:r w:rsidRPr="00EE1D1D">
              <w:rPr>
                <w:rFonts w:cs="Arial"/>
                <w:lang w:val="ca-ES"/>
              </w:rPr>
              <w:t>10 punts</w:t>
            </w:r>
          </w:p>
        </w:tc>
      </w:tr>
      <w:tr w:rsidR="00FB1757" w:rsidRPr="00EE1D1D" w:rsidTr="00687DCC">
        <w:tc>
          <w:tcPr>
            <w:tcW w:w="2358" w:type="pct"/>
            <w:shd w:val="clear" w:color="auto" w:fill="auto"/>
          </w:tcPr>
          <w:p w:rsidR="00FB1757" w:rsidRPr="00EE1D1D" w:rsidRDefault="00FB1757" w:rsidP="00687DCC">
            <w:pPr>
              <w:spacing w:after="160" w:line="259" w:lineRule="auto"/>
              <w:rPr>
                <w:rFonts w:cs="Arial"/>
                <w:lang w:val="ca-ES"/>
              </w:rPr>
            </w:pPr>
            <w:r w:rsidRPr="00EE1D1D">
              <w:rPr>
                <w:rFonts w:cs="Arial"/>
                <w:lang w:val="ca-ES"/>
              </w:rPr>
              <w:t xml:space="preserve">Entre 2 i 5 anys </w:t>
            </w:r>
          </w:p>
        </w:tc>
        <w:tc>
          <w:tcPr>
            <w:tcW w:w="1476" w:type="pct"/>
            <w:shd w:val="clear" w:color="auto" w:fill="auto"/>
          </w:tcPr>
          <w:p w:rsidR="00FB1757" w:rsidRPr="00EE1D1D" w:rsidRDefault="00FB1757" w:rsidP="00687DCC">
            <w:pPr>
              <w:spacing w:after="160" w:line="259" w:lineRule="auto"/>
              <w:rPr>
                <w:rFonts w:cs="Arial"/>
                <w:lang w:val="ca-ES"/>
              </w:rPr>
            </w:pPr>
          </w:p>
        </w:tc>
        <w:tc>
          <w:tcPr>
            <w:tcW w:w="1166" w:type="pct"/>
            <w:shd w:val="clear" w:color="auto" w:fill="auto"/>
          </w:tcPr>
          <w:p w:rsidR="00FB1757" w:rsidRPr="00EE1D1D" w:rsidRDefault="00FB1757" w:rsidP="00687DCC">
            <w:pPr>
              <w:spacing w:after="160" w:line="259" w:lineRule="auto"/>
              <w:rPr>
                <w:rFonts w:cs="Arial"/>
                <w:lang w:val="ca-ES"/>
              </w:rPr>
            </w:pPr>
            <w:r w:rsidRPr="00EE1D1D">
              <w:rPr>
                <w:rFonts w:cs="Arial"/>
                <w:lang w:val="ca-ES"/>
              </w:rPr>
              <w:t>5 punts</w:t>
            </w:r>
          </w:p>
        </w:tc>
      </w:tr>
    </w:tbl>
    <w:p w:rsidR="00FB1757" w:rsidRPr="00EE1D1D" w:rsidRDefault="00FB1757" w:rsidP="00FB1757">
      <w:pPr>
        <w:spacing w:after="160" w:line="259" w:lineRule="auto"/>
        <w:rPr>
          <w:rFonts w:cs="Arial"/>
          <w:b/>
          <w:lang w:val="ca-ES"/>
        </w:rPr>
      </w:pPr>
    </w:p>
    <w:p w:rsidR="00FB1757" w:rsidRPr="00EE1D1D" w:rsidRDefault="00FB1757" w:rsidP="00FB1757">
      <w:pPr>
        <w:spacing w:after="160" w:line="259" w:lineRule="auto"/>
        <w:ind w:left="1416"/>
        <w:rPr>
          <w:sz w:val="20"/>
          <w:u w:val="single"/>
          <w:lang w:val="ca-ES"/>
        </w:rPr>
      </w:pPr>
      <w:r>
        <w:rPr>
          <w:noProof/>
          <w:sz w:val="20"/>
          <w:u w:val="single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-59055</wp:posOffset>
                </wp:positionV>
                <wp:extent cx="715645" cy="612140"/>
                <wp:effectExtent l="13335" t="13335" r="13970" b="12700"/>
                <wp:wrapNone/>
                <wp:docPr id="2" name="Señal de prohibi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" cy="612140"/>
                        </a:xfrm>
                        <a:prstGeom prst="noSmoking">
                          <a:avLst>
                            <a:gd name="adj" fmla="val 13474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ñal de prohibido 2" o:spid="_x0000_s1026" type="#_x0000_t57" style="position:absolute;margin-left:-1.5pt;margin-top:-4.65pt;width:56.3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" adj="2489" fillcolor="#c00000"/>
            </w:pict>
          </mc:Fallback>
        </mc:AlternateContent>
      </w:r>
      <w:r w:rsidRPr="00EE1D1D">
        <w:rPr>
          <w:sz w:val="20"/>
          <w:u w:val="single"/>
          <w:lang w:val="ca-ES"/>
        </w:rPr>
        <w:t>Caldrà acreditar l’experiència en serveis de socorrisme en piscines mitjançant els certificats de bona execució en contractes similars signats per entitats públiques o privades. No es puntuarà l’oferta que no acrediti l’experiència manifestada.</w:t>
      </w:r>
    </w:p>
    <w:p w:rsidR="00FB1757" w:rsidRPr="00EE1D1D" w:rsidRDefault="00FB1757" w:rsidP="00FB1757">
      <w:pPr>
        <w:spacing w:after="160" w:line="259" w:lineRule="auto"/>
        <w:ind w:left="1416"/>
        <w:rPr>
          <w:rFonts w:cs="Arial"/>
          <w:b/>
          <w:u w:val="single"/>
          <w:lang w:val="ca-ES"/>
        </w:rPr>
      </w:pPr>
    </w:p>
    <w:p w:rsidR="00FB1757" w:rsidRPr="00EE1D1D" w:rsidRDefault="00FB1757" w:rsidP="00FB1757">
      <w:pPr>
        <w:numPr>
          <w:ilvl w:val="0"/>
          <w:numId w:val="1"/>
        </w:numPr>
        <w:spacing w:after="160" w:line="259" w:lineRule="auto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  <w:r w:rsidRPr="00EE1D1D">
        <w:rPr>
          <w:rFonts w:cs="Arial"/>
          <w:b/>
          <w:szCs w:val="20"/>
          <w:u w:val="single"/>
          <w:lang w:val="ca-ES" w:eastAsia="zh-CN"/>
        </w:rPr>
        <w:t>Formació específica del personal: Fins a 25 punts</w:t>
      </w:r>
    </w:p>
    <w:p w:rsidR="00FB1757" w:rsidRPr="00EE1D1D" w:rsidRDefault="00FB1757" w:rsidP="00FB1757">
      <w:pPr>
        <w:spacing w:after="160" w:line="259" w:lineRule="auto"/>
        <w:ind w:left="720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</w:p>
    <w:p w:rsidR="00FB1757" w:rsidRPr="00EE1D1D" w:rsidRDefault="00FB1757" w:rsidP="00FB1757">
      <w:pPr>
        <w:suppressAutoHyphens/>
        <w:jc w:val="center"/>
        <w:rPr>
          <w:rFonts w:cs="Arial"/>
          <w:b/>
          <w:sz w:val="20"/>
          <w:szCs w:val="20"/>
          <w:lang w:val="ca-ES" w:eastAsia="zh-CN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268"/>
        <w:gridCol w:w="1843"/>
      </w:tblGrid>
      <w:tr w:rsidR="00FB1757" w:rsidRPr="00EE1D1D" w:rsidTr="00687DCC">
        <w:trPr>
          <w:trHeight w:val="370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sz w:val="20"/>
                <w:szCs w:val="20"/>
                <w:lang w:val="ca-ES" w:eastAsia="zh-CN"/>
              </w:rPr>
              <w:t xml:space="preserve">        </w:t>
            </w:r>
            <w:r w:rsidRPr="00EE1D1D">
              <w:rPr>
                <w:rFonts w:cs="Arial"/>
                <w:b/>
                <w:lang w:val="ca-ES" w:eastAsia="zh-CN"/>
              </w:rPr>
              <w:t>Formació en primers auxilis avançats (fins a 15 punts)</w:t>
            </w:r>
          </w:p>
        </w:tc>
      </w:tr>
      <w:tr w:rsidR="00FB1757" w:rsidRPr="00EE1D1D" w:rsidTr="00687DCC">
        <w:tc>
          <w:tcPr>
            <w:tcW w:w="5670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Curs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Marcar l’opció que s’escaigui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Puntuació</w:t>
            </w:r>
          </w:p>
        </w:tc>
      </w:tr>
      <w:tr w:rsidR="00FB1757" w:rsidRPr="00EE1D1D" w:rsidTr="00687DCC">
        <w:tc>
          <w:tcPr>
            <w:tcW w:w="5670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Suport Vital Avançat (SVA) mínim 20 hores</w:t>
            </w:r>
          </w:p>
        </w:tc>
        <w:tc>
          <w:tcPr>
            <w:tcW w:w="2268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5 punts</w:t>
            </w:r>
          </w:p>
        </w:tc>
      </w:tr>
      <w:tr w:rsidR="00FB1757" w:rsidRPr="00EE1D1D" w:rsidTr="00687DCC">
        <w:tc>
          <w:tcPr>
            <w:tcW w:w="5670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Suport Vital Avançat en traumatismes (SCVAT)</w:t>
            </w:r>
          </w:p>
        </w:tc>
        <w:tc>
          <w:tcPr>
            <w:tcW w:w="2268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 xml:space="preserve">5 punts </w:t>
            </w:r>
          </w:p>
        </w:tc>
      </w:tr>
      <w:tr w:rsidR="00FB1757" w:rsidRPr="00EE1D1D" w:rsidTr="00687DCC">
        <w:tc>
          <w:tcPr>
            <w:tcW w:w="5670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Suport Vital Avançat en Pediatria (SVAP)</w:t>
            </w:r>
          </w:p>
        </w:tc>
        <w:tc>
          <w:tcPr>
            <w:tcW w:w="2268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5 punts</w:t>
            </w:r>
          </w:p>
        </w:tc>
      </w:tr>
    </w:tbl>
    <w:p w:rsidR="00FB1757" w:rsidRPr="00EE1D1D" w:rsidRDefault="00FB1757" w:rsidP="00FB1757">
      <w:pPr>
        <w:suppressAutoHyphens/>
        <w:rPr>
          <w:rFonts w:cs="Arial"/>
          <w:sz w:val="20"/>
          <w:szCs w:val="20"/>
          <w:lang w:val="ca-ES" w:eastAsia="zh-CN"/>
        </w:rPr>
      </w:pPr>
    </w:p>
    <w:p w:rsidR="00FB1757" w:rsidRPr="00EE1D1D" w:rsidRDefault="00FB1757" w:rsidP="00FB1757">
      <w:pPr>
        <w:suppressAutoHyphens/>
        <w:jc w:val="center"/>
        <w:rPr>
          <w:rFonts w:cs="Arial"/>
          <w:b/>
          <w:sz w:val="20"/>
          <w:szCs w:val="20"/>
          <w:lang w:val="ca-ES" w:eastAsia="zh-CN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268"/>
        <w:gridCol w:w="1843"/>
      </w:tblGrid>
      <w:tr w:rsidR="00FB1757" w:rsidRPr="00EE1D1D" w:rsidTr="00687DCC">
        <w:trPr>
          <w:trHeight w:val="370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Coneixement acreditat d’idiomes (fins a 10 punts)</w:t>
            </w:r>
          </w:p>
        </w:tc>
      </w:tr>
      <w:tr w:rsidR="00FB1757" w:rsidRPr="00EE1D1D" w:rsidTr="00687DCC">
        <w:tc>
          <w:tcPr>
            <w:tcW w:w="5670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Curs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Marcar l’opció que s’escaigui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Puntuació</w:t>
            </w:r>
          </w:p>
        </w:tc>
      </w:tr>
      <w:tr w:rsidR="00FB1757" w:rsidRPr="00EE1D1D" w:rsidTr="00687DCC">
        <w:tc>
          <w:tcPr>
            <w:tcW w:w="5670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 xml:space="preserve">B1 o superior ANGLÈS </w:t>
            </w:r>
          </w:p>
        </w:tc>
        <w:tc>
          <w:tcPr>
            <w:tcW w:w="2268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5 punts</w:t>
            </w:r>
          </w:p>
        </w:tc>
      </w:tr>
      <w:tr w:rsidR="00FB1757" w:rsidRPr="00EE1D1D" w:rsidTr="00687DCC">
        <w:tc>
          <w:tcPr>
            <w:tcW w:w="5670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B2 o superior FRANCÈS</w:t>
            </w:r>
          </w:p>
        </w:tc>
        <w:tc>
          <w:tcPr>
            <w:tcW w:w="2268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 xml:space="preserve">5 punts </w:t>
            </w:r>
          </w:p>
        </w:tc>
      </w:tr>
    </w:tbl>
    <w:p w:rsidR="00FB1757" w:rsidRPr="00EE1D1D" w:rsidRDefault="00FB1757" w:rsidP="00FB1757">
      <w:pPr>
        <w:suppressAutoHyphens/>
        <w:jc w:val="center"/>
        <w:rPr>
          <w:rFonts w:cs="Arial"/>
          <w:b/>
          <w:sz w:val="20"/>
          <w:szCs w:val="20"/>
          <w:lang w:val="ca-ES" w:eastAsia="zh-CN"/>
        </w:rPr>
      </w:pPr>
    </w:p>
    <w:p w:rsidR="00FB1757" w:rsidRPr="00EE1D1D" w:rsidRDefault="00FB1757" w:rsidP="00FB1757">
      <w:pPr>
        <w:suppressAutoHyphens/>
        <w:rPr>
          <w:rFonts w:cs="Arial"/>
          <w:b/>
          <w:sz w:val="20"/>
          <w:szCs w:val="20"/>
          <w:lang w:val="ca-ES" w:eastAsia="zh-CN"/>
        </w:rPr>
      </w:pPr>
    </w:p>
    <w:p w:rsidR="00FB1757" w:rsidRPr="00EE1D1D" w:rsidRDefault="00FB1757" w:rsidP="00FB1757">
      <w:pPr>
        <w:suppressAutoHyphens/>
        <w:jc w:val="center"/>
        <w:rPr>
          <w:rFonts w:cs="Arial"/>
          <w:b/>
          <w:sz w:val="20"/>
          <w:szCs w:val="20"/>
          <w:lang w:val="ca-ES" w:eastAsia="zh-CN"/>
        </w:rPr>
      </w:pPr>
    </w:p>
    <w:p w:rsidR="00FB1757" w:rsidRPr="00EE1D1D" w:rsidRDefault="00FB1757" w:rsidP="00FB1757">
      <w:pPr>
        <w:spacing w:after="160" w:line="259" w:lineRule="auto"/>
        <w:ind w:left="1416"/>
        <w:rPr>
          <w:rFonts w:cs="Arial"/>
          <w:b/>
          <w:u w:val="single"/>
          <w:lang w:val="ca-ES"/>
        </w:rPr>
      </w:pPr>
      <w:r>
        <w:rPr>
          <w:noProof/>
          <w:sz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-59055</wp:posOffset>
                </wp:positionV>
                <wp:extent cx="715645" cy="612140"/>
                <wp:effectExtent l="13335" t="11430" r="13970" b="5080"/>
                <wp:wrapNone/>
                <wp:docPr id="1" name="Señal de prohibi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" cy="612140"/>
                        </a:xfrm>
                        <a:prstGeom prst="noSmoking">
                          <a:avLst>
                            <a:gd name="adj" fmla="val 13474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ñal de prohibido 1" o:spid="_x0000_s1026" type="#_x0000_t57" style="position:absolute;margin-left:-1.5pt;margin-top:-4.65pt;width:56.35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" adj="2489" fillcolor="#c00000"/>
            </w:pict>
          </mc:Fallback>
        </mc:AlternateContent>
      </w:r>
      <w:r w:rsidRPr="00EE1D1D">
        <w:rPr>
          <w:sz w:val="20"/>
          <w:u w:val="single"/>
          <w:lang w:val="ca-ES"/>
        </w:rPr>
        <w:t xml:space="preserve">Caldrà acreditar la formació específica del personal amb l’oferta presentada o bé prèvia adjudicació del contracte al licitador proposat com a adjudicatari. S’aportaran certificats, diplomes o acreditacions de la formació rebuda on consti el nom, la durada i tota la informació necessària per la seva acreditació. No s’adjudicarà el contracte al licitador que no acrediti la formació específica del personal que hagi ofert. </w:t>
      </w:r>
    </w:p>
    <w:p w:rsidR="00FB1757" w:rsidRPr="00EE1D1D" w:rsidRDefault="00FB1757" w:rsidP="00FB1757">
      <w:pPr>
        <w:numPr>
          <w:ilvl w:val="0"/>
          <w:numId w:val="1"/>
        </w:numPr>
        <w:spacing w:after="160" w:line="259" w:lineRule="auto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  <w:r w:rsidRPr="00EE1D1D">
        <w:rPr>
          <w:rFonts w:cs="Arial"/>
          <w:b/>
          <w:szCs w:val="20"/>
          <w:u w:val="single"/>
          <w:lang w:val="ca-ES" w:eastAsia="zh-CN"/>
        </w:rPr>
        <w:t xml:space="preserve">Propostes de millora de servei: Fins a 10 punts </w:t>
      </w:r>
    </w:p>
    <w:p w:rsidR="00FB1757" w:rsidRPr="00EE1D1D" w:rsidRDefault="00FB1757" w:rsidP="00FB1757">
      <w:pPr>
        <w:spacing w:after="160" w:line="259" w:lineRule="auto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268"/>
        <w:gridCol w:w="1843"/>
      </w:tblGrid>
      <w:tr w:rsidR="00FB1757" w:rsidRPr="00EE1D1D" w:rsidTr="00687DCC">
        <w:tc>
          <w:tcPr>
            <w:tcW w:w="5670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 xml:space="preserve">Proposta de millora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Marcar l’opció que s’escaigui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Puntuació</w:t>
            </w:r>
          </w:p>
        </w:tc>
      </w:tr>
      <w:tr w:rsidR="00FB1757" w:rsidRPr="00EE1D1D" w:rsidTr="00687DCC">
        <w:tc>
          <w:tcPr>
            <w:tcW w:w="5670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 xml:space="preserve">Aportació de 2 walkie-talkies  </w:t>
            </w:r>
          </w:p>
        </w:tc>
        <w:tc>
          <w:tcPr>
            <w:tcW w:w="2268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jc w:val="center"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5 punts</w:t>
            </w:r>
          </w:p>
        </w:tc>
      </w:tr>
      <w:tr w:rsidR="00FB1757" w:rsidRPr="00EE1D1D" w:rsidTr="00687DCC">
        <w:tc>
          <w:tcPr>
            <w:tcW w:w="5670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Elaboració d’un pla específic per millorar la prevenció d’accidents i formació d’usuaris (si es resulta adjudicatari).</w:t>
            </w:r>
          </w:p>
        </w:tc>
        <w:tc>
          <w:tcPr>
            <w:tcW w:w="2268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jc w:val="center"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5 punts</w:t>
            </w:r>
          </w:p>
        </w:tc>
      </w:tr>
    </w:tbl>
    <w:p w:rsidR="00FB1757" w:rsidRPr="00EE1D1D" w:rsidRDefault="00FB1757" w:rsidP="00FB1757">
      <w:pPr>
        <w:spacing w:after="160" w:line="259" w:lineRule="auto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</w:p>
    <w:p w:rsidR="00FB1757" w:rsidRPr="00EE1D1D" w:rsidRDefault="00FB1757" w:rsidP="00FB1757">
      <w:pPr>
        <w:numPr>
          <w:ilvl w:val="0"/>
          <w:numId w:val="1"/>
        </w:numPr>
        <w:spacing w:after="160" w:line="259" w:lineRule="auto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  <w:r w:rsidRPr="00EE1D1D">
        <w:rPr>
          <w:rFonts w:cs="Arial"/>
          <w:b/>
          <w:szCs w:val="20"/>
          <w:u w:val="single"/>
          <w:lang w:val="ca-ES" w:eastAsia="zh-CN"/>
        </w:rPr>
        <w:t>Disponibilitat de recursos materials addicionals: Fins a 20 punts</w:t>
      </w:r>
    </w:p>
    <w:p w:rsidR="00FB1757" w:rsidRPr="00EE1D1D" w:rsidRDefault="00FB1757" w:rsidP="00FB1757">
      <w:pPr>
        <w:suppressAutoHyphens/>
        <w:ind w:left="708"/>
        <w:rPr>
          <w:rFonts w:cs="Arial"/>
          <w:szCs w:val="20"/>
          <w:u w:val="single"/>
          <w:lang w:val="ca-ES" w:eastAsia="zh-CN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268"/>
        <w:gridCol w:w="1843"/>
      </w:tblGrid>
      <w:tr w:rsidR="00FB1757" w:rsidRPr="00EE1D1D" w:rsidTr="00687DCC">
        <w:tc>
          <w:tcPr>
            <w:tcW w:w="5670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 xml:space="preserve">Recursos materials addicionals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Marcar l’opció que s’escaigui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jc w:val="center"/>
              <w:rPr>
                <w:rFonts w:cs="Arial"/>
                <w:b/>
                <w:lang w:val="ca-ES" w:eastAsia="zh-CN"/>
              </w:rPr>
            </w:pPr>
            <w:r w:rsidRPr="00EE1D1D">
              <w:rPr>
                <w:rFonts w:cs="Arial"/>
                <w:b/>
                <w:lang w:val="ca-ES" w:eastAsia="zh-CN"/>
              </w:rPr>
              <w:t>Puntuació</w:t>
            </w:r>
          </w:p>
        </w:tc>
      </w:tr>
      <w:tr w:rsidR="00FB1757" w:rsidRPr="00EE1D1D" w:rsidTr="00687DCC">
        <w:tc>
          <w:tcPr>
            <w:tcW w:w="5670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 xml:space="preserve">Collarí cervical  </w:t>
            </w:r>
          </w:p>
        </w:tc>
        <w:tc>
          <w:tcPr>
            <w:tcW w:w="2268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jc w:val="center"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5 punts</w:t>
            </w:r>
          </w:p>
        </w:tc>
      </w:tr>
      <w:tr w:rsidR="00FB1757" w:rsidRPr="00EE1D1D" w:rsidTr="00687DCC">
        <w:tc>
          <w:tcPr>
            <w:tcW w:w="5670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Fèrula per immobilització</w:t>
            </w:r>
          </w:p>
        </w:tc>
        <w:tc>
          <w:tcPr>
            <w:tcW w:w="2268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jc w:val="center"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5 punts</w:t>
            </w:r>
          </w:p>
        </w:tc>
      </w:tr>
      <w:tr w:rsidR="00FB1757" w:rsidRPr="00EE1D1D" w:rsidTr="00687DCC">
        <w:tc>
          <w:tcPr>
            <w:tcW w:w="5670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 xml:space="preserve">Maletí </w:t>
            </w:r>
            <w:proofErr w:type="spellStart"/>
            <w:r w:rsidRPr="00EE1D1D">
              <w:rPr>
                <w:rFonts w:cs="Arial"/>
                <w:lang w:val="ca-ES" w:eastAsia="zh-CN"/>
              </w:rPr>
              <w:t>d’oxigenoterapia</w:t>
            </w:r>
            <w:proofErr w:type="spellEnd"/>
            <w:r w:rsidRPr="00EE1D1D">
              <w:rPr>
                <w:rFonts w:cs="Arial"/>
                <w:lang w:val="ca-ES" w:eastAsia="zh-C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jc w:val="center"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5 punts</w:t>
            </w:r>
          </w:p>
        </w:tc>
      </w:tr>
      <w:tr w:rsidR="00FB1757" w:rsidRPr="00EE1D1D" w:rsidTr="00687DCC">
        <w:tc>
          <w:tcPr>
            <w:tcW w:w="5670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 xml:space="preserve">Elaboració d’un protocol de neteja i manteniment preventiu dels </w:t>
            </w:r>
            <w:proofErr w:type="spellStart"/>
            <w:r w:rsidRPr="00EE1D1D">
              <w:rPr>
                <w:rFonts w:cs="Arial"/>
                <w:lang w:val="ca-ES" w:eastAsia="zh-CN"/>
              </w:rPr>
              <w:t>dels</w:t>
            </w:r>
            <w:proofErr w:type="spellEnd"/>
            <w:r w:rsidRPr="00EE1D1D">
              <w:rPr>
                <w:rFonts w:cs="Arial"/>
                <w:lang w:val="ca-ES" w:eastAsia="zh-CN"/>
              </w:rPr>
              <w:t xml:space="preserve"> equipaments de seguretat (si es resulta adjudicatari)</w:t>
            </w:r>
          </w:p>
        </w:tc>
        <w:tc>
          <w:tcPr>
            <w:tcW w:w="2268" w:type="dxa"/>
            <w:shd w:val="clear" w:color="auto" w:fill="auto"/>
          </w:tcPr>
          <w:p w:rsidR="00FB1757" w:rsidRPr="00EE1D1D" w:rsidRDefault="00FB1757" w:rsidP="00687DCC">
            <w:pPr>
              <w:suppressAutoHyphens/>
              <w:rPr>
                <w:rFonts w:cs="Arial"/>
                <w:lang w:val="ca-ES"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757" w:rsidRPr="00EE1D1D" w:rsidRDefault="00FB1757" w:rsidP="00687DCC">
            <w:pPr>
              <w:suppressAutoHyphens/>
              <w:jc w:val="center"/>
              <w:rPr>
                <w:rFonts w:cs="Arial"/>
                <w:lang w:val="ca-ES" w:eastAsia="zh-CN"/>
              </w:rPr>
            </w:pPr>
            <w:r w:rsidRPr="00EE1D1D">
              <w:rPr>
                <w:rFonts w:cs="Arial"/>
                <w:lang w:val="ca-ES" w:eastAsia="zh-CN"/>
              </w:rPr>
              <w:t>5 punts</w:t>
            </w:r>
          </w:p>
        </w:tc>
      </w:tr>
    </w:tbl>
    <w:p w:rsidR="00FB1757" w:rsidRPr="00EE1D1D" w:rsidRDefault="00FB1757" w:rsidP="00FB1757">
      <w:pPr>
        <w:suppressAutoHyphens/>
        <w:jc w:val="center"/>
        <w:rPr>
          <w:rFonts w:cs="Arial"/>
          <w:b/>
          <w:sz w:val="20"/>
          <w:szCs w:val="20"/>
          <w:lang w:val="ca-ES" w:eastAsia="zh-CN"/>
        </w:rPr>
      </w:pPr>
    </w:p>
    <w:p w:rsidR="00FB1757" w:rsidRPr="00EE1D1D" w:rsidRDefault="00FB1757" w:rsidP="00FB1757">
      <w:pPr>
        <w:suppressAutoHyphens/>
        <w:jc w:val="center"/>
        <w:rPr>
          <w:rFonts w:cs="Arial"/>
          <w:b/>
          <w:sz w:val="20"/>
          <w:szCs w:val="20"/>
          <w:lang w:val="ca-ES" w:eastAsia="zh-CN"/>
        </w:rPr>
      </w:pPr>
    </w:p>
    <w:p w:rsidR="00FB1757" w:rsidRPr="00EE1D1D" w:rsidRDefault="00FB1757" w:rsidP="00FB1757">
      <w:pPr>
        <w:suppressAutoHyphens/>
        <w:jc w:val="center"/>
        <w:rPr>
          <w:rFonts w:cs="Arial"/>
          <w:b/>
          <w:sz w:val="20"/>
          <w:szCs w:val="20"/>
          <w:lang w:val="ca-ES" w:eastAsia="zh-CN"/>
        </w:rPr>
      </w:pPr>
    </w:p>
    <w:p w:rsidR="00FB1757" w:rsidRPr="00EE1D1D" w:rsidRDefault="00FB1757" w:rsidP="00FB1757">
      <w:pPr>
        <w:suppressAutoHyphens/>
        <w:rPr>
          <w:rFonts w:cs="Arial"/>
          <w:b/>
          <w:sz w:val="20"/>
          <w:szCs w:val="20"/>
          <w:lang w:val="ca-ES" w:eastAsia="zh-CN"/>
        </w:rPr>
      </w:pPr>
    </w:p>
    <w:p w:rsidR="00FB1757" w:rsidRPr="00EE1D1D" w:rsidRDefault="00FB1757" w:rsidP="00FB1757">
      <w:pPr>
        <w:ind w:left="709" w:hanging="709"/>
        <w:contextualSpacing/>
        <w:rPr>
          <w:sz w:val="20"/>
          <w:szCs w:val="20"/>
          <w:lang w:val="ca-ES"/>
        </w:rPr>
      </w:pPr>
    </w:p>
    <w:p w:rsidR="00FB1757" w:rsidRPr="00EE1D1D" w:rsidRDefault="00FB1757" w:rsidP="00FB1757">
      <w:pPr>
        <w:contextualSpacing/>
        <w:rPr>
          <w:rFonts w:cs="Arial"/>
          <w:lang w:val="ca-ES" w:eastAsia="zh-CN"/>
        </w:rPr>
      </w:pPr>
    </w:p>
    <w:p w:rsidR="00FB1757" w:rsidRPr="00EE1D1D" w:rsidRDefault="00FB1757" w:rsidP="00FB1757">
      <w:pPr>
        <w:contextualSpacing/>
        <w:rPr>
          <w:lang w:val="ca-ES"/>
        </w:rPr>
      </w:pPr>
    </w:p>
    <w:p w:rsidR="00FB1757" w:rsidRPr="00EE1D1D" w:rsidRDefault="00FB1757" w:rsidP="00FB1757">
      <w:pPr>
        <w:autoSpaceDE w:val="0"/>
        <w:autoSpaceDN w:val="0"/>
        <w:adjustRightInd w:val="0"/>
        <w:contextualSpacing/>
        <w:rPr>
          <w:color w:val="000000"/>
          <w:lang w:val="ca-ES"/>
        </w:rPr>
      </w:pPr>
    </w:p>
    <w:p w:rsidR="00FB1757" w:rsidRPr="00EE1D1D" w:rsidRDefault="00FB1757" w:rsidP="00FB1757">
      <w:pPr>
        <w:autoSpaceDE w:val="0"/>
        <w:autoSpaceDN w:val="0"/>
        <w:adjustRightInd w:val="0"/>
        <w:contextualSpacing/>
        <w:rPr>
          <w:color w:val="000000"/>
          <w:lang w:val="ca-ES"/>
        </w:rPr>
      </w:pPr>
      <w:r w:rsidRPr="00EE1D1D">
        <w:rPr>
          <w:color w:val="000000"/>
          <w:lang w:val="ca-ES"/>
        </w:rPr>
        <w:t xml:space="preserve">I per què consti, signo aquesta oferta. </w:t>
      </w:r>
    </w:p>
    <w:p w:rsidR="00FB1757" w:rsidRPr="00EE1D1D" w:rsidRDefault="00FB1757" w:rsidP="00FB1757">
      <w:pPr>
        <w:contextualSpacing/>
        <w:rPr>
          <w:lang w:val="ca-ES"/>
        </w:rPr>
      </w:pPr>
    </w:p>
    <w:p w:rsidR="00FB1757" w:rsidRPr="00EE1D1D" w:rsidRDefault="00FB1757" w:rsidP="00FB1757">
      <w:pPr>
        <w:contextualSpacing/>
        <w:rPr>
          <w:lang w:val="ca-ES"/>
        </w:rPr>
      </w:pPr>
    </w:p>
    <w:p w:rsidR="00FB1757" w:rsidRPr="00EE1D1D" w:rsidRDefault="00FB1757" w:rsidP="00FB1757">
      <w:pPr>
        <w:contextualSpacing/>
        <w:rPr>
          <w:lang w:val="ca-ES"/>
        </w:rPr>
      </w:pPr>
    </w:p>
    <w:p w:rsidR="00FB1757" w:rsidRPr="00EE1D1D" w:rsidRDefault="00FB1757" w:rsidP="00FB1757">
      <w:pPr>
        <w:contextualSpacing/>
        <w:rPr>
          <w:lang w:val="ca-ES"/>
        </w:rPr>
      </w:pPr>
    </w:p>
    <w:p w:rsidR="00FB1757" w:rsidRPr="00EE1D1D" w:rsidRDefault="00FB1757" w:rsidP="00FB1757">
      <w:pPr>
        <w:contextualSpacing/>
        <w:rPr>
          <w:lang w:val="ca-ES"/>
        </w:rPr>
      </w:pPr>
    </w:p>
    <w:p w:rsidR="00FB1757" w:rsidRPr="00EE1D1D" w:rsidRDefault="00FB1757" w:rsidP="00FB1757">
      <w:pPr>
        <w:contextualSpacing/>
        <w:rPr>
          <w:b/>
          <w:bCs/>
          <w:lang w:val="ca-ES"/>
        </w:rPr>
      </w:pPr>
      <w:r w:rsidRPr="00EE1D1D">
        <w:rPr>
          <w:b/>
          <w:bCs/>
          <w:lang w:val="ca-ES"/>
        </w:rPr>
        <w:t>Signat electrònicament</w:t>
      </w:r>
    </w:p>
    <w:p w:rsidR="00FB1757" w:rsidRPr="00EE1D1D" w:rsidRDefault="00FB1757" w:rsidP="00FB1757">
      <w:pPr>
        <w:ind w:left="709" w:hanging="709"/>
        <w:contextualSpacing/>
        <w:rPr>
          <w:lang w:val="ca-ES"/>
        </w:rPr>
      </w:pPr>
    </w:p>
    <w:p w:rsidR="00FB1757" w:rsidRPr="00EE1D1D" w:rsidRDefault="00FB1757" w:rsidP="00FB1757">
      <w:pPr>
        <w:ind w:left="709" w:hanging="709"/>
        <w:contextualSpacing/>
        <w:rPr>
          <w:lang w:val="ca-ES"/>
        </w:rPr>
      </w:pPr>
    </w:p>
    <w:p w:rsidR="00FB1757" w:rsidRPr="00EE1D1D" w:rsidRDefault="00FB1757" w:rsidP="00FB1757">
      <w:pPr>
        <w:suppressAutoHyphens/>
        <w:spacing w:before="100" w:after="100"/>
        <w:jc w:val="left"/>
        <w:rPr>
          <w:rFonts w:eastAsia="Times New Roman" w:cs="Arial"/>
          <w:b/>
          <w:bCs/>
          <w:iCs/>
          <w:lang w:val="ca-ES" w:eastAsia="zh-CN"/>
        </w:rPr>
      </w:pPr>
    </w:p>
    <w:p w:rsidR="00FB1757" w:rsidRPr="00EE1D1D" w:rsidRDefault="00FB1757" w:rsidP="00FB1757">
      <w:pPr>
        <w:suppressAutoHyphens/>
        <w:spacing w:before="100" w:after="100"/>
        <w:jc w:val="left"/>
        <w:rPr>
          <w:rFonts w:eastAsia="Times New Roman" w:cs="Arial"/>
          <w:b/>
          <w:bCs/>
          <w:iCs/>
          <w:lang w:val="ca-ES" w:eastAsia="zh-CN"/>
        </w:rPr>
      </w:pPr>
    </w:p>
    <w:p w:rsidR="00FB1757" w:rsidRPr="00EE1D1D" w:rsidRDefault="00FB1757" w:rsidP="00FB1757">
      <w:pPr>
        <w:suppressAutoHyphens/>
        <w:spacing w:before="100" w:after="100"/>
        <w:jc w:val="left"/>
        <w:rPr>
          <w:rFonts w:eastAsia="Times New Roman" w:cs="Arial"/>
          <w:b/>
          <w:bCs/>
          <w:iCs/>
          <w:lang w:val="ca-ES" w:eastAsia="zh-CN"/>
        </w:rPr>
      </w:pPr>
    </w:p>
    <w:p w:rsidR="00FB1757" w:rsidRPr="00EE1D1D" w:rsidRDefault="00FB1757" w:rsidP="00FB1757">
      <w:pPr>
        <w:suppressAutoHyphens/>
        <w:spacing w:before="100" w:after="100"/>
        <w:jc w:val="left"/>
        <w:rPr>
          <w:rFonts w:eastAsia="Times New Roman" w:cs="Arial"/>
          <w:b/>
          <w:bCs/>
          <w:iCs/>
          <w:lang w:val="ca-ES" w:eastAsia="zh-CN"/>
        </w:rPr>
      </w:pPr>
    </w:p>
    <w:p w:rsidR="00FB1757" w:rsidRPr="00EE1D1D" w:rsidRDefault="00FB1757" w:rsidP="00FB1757">
      <w:pPr>
        <w:suppressAutoHyphens/>
        <w:spacing w:before="100" w:after="100"/>
        <w:jc w:val="left"/>
        <w:rPr>
          <w:rFonts w:eastAsia="Times New Roman" w:cs="Arial"/>
          <w:b/>
          <w:bCs/>
          <w:iCs/>
          <w:lang w:val="ca-ES" w:eastAsia="zh-CN"/>
        </w:rPr>
      </w:pPr>
    </w:p>
    <w:p w:rsidR="00FB1757" w:rsidRPr="00EE1D1D" w:rsidRDefault="00FB1757" w:rsidP="00FB1757">
      <w:pPr>
        <w:suppressAutoHyphens/>
        <w:spacing w:before="100" w:after="100"/>
        <w:jc w:val="left"/>
        <w:rPr>
          <w:rFonts w:eastAsia="Times New Roman" w:cs="Arial"/>
          <w:b/>
          <w:bCs/>
          <w:iCs/>
          <w:lang w:val="ca-ES" w:eastAsia="zh-CN"/>
        </w:rPr>
      </w:pPr>
    </w:p>
    <w:p w:rsidR="00FB1757" w:rsidRPr="00EE1D1D" w:rsidRDefault="00FB1757" w:rsidP="00FB1757">
      <w:pPr>
        <w:suppressAutoHyphens/>
        <w:spacing w:before="100" w:after="100"/>
        <w:jc w:val="left"/>
        <w:rPr>
          <w:rFonts w:eastAsia="Times New Roman" w:cs="Arial"/>
          <w:b/>
          <w:bCs/>
          <w:iCs/>
          <w:lang w:val="ca-ES" w:eastAsia="zh-CN"/>
        </w:rPr>
      </w:pPr>
    </w:p>
    <w:p w:rsidR="00FB1757" w:rsidRPr="00EE1D1D" w:rsidRDefault="00FB1757" w:rsidP="00FB1757">
      <w:pPr>
        <w:suppressAutoHyphens/>
        <w:spacing w:before="100" w:after="100"/>
        <w:jc w:val="left"/>
        <w:rPr>
          <w:rFonts w:eastAsia="Times New Roman" w:cs="Arial"/>
          <w:b/>
          <w:bCs/>
          <w:iCs/>
          <w:lang w:val="ca-ES" w:eastAsia="zh-CN"/>
        </w:rPr>
      </w:pPr>
    </w:p>
    <w:p w:rsidR="00FB1757" w:rsidRPr="00EE1D1D" w:rsidRDefault="00FB1757" w:rsidP="00FB1757">
      <w:pPr>
        <w:suppressAutoHyphens/>
        <w:spacing w:before="100" w:after="100"/>
        <w:jc w:val="left"/>
        <w:rPr>
          <w:rFonts w:eastAsia="Times New Roman" w:cs="Arial"/>
          <w:b/>
          <w:bCs/>
          <w:iCs/>
          <w:lang w:val="ca-ES" w:eastAsia="zh-CN"/>
        </w:rPr>
      </w:pPr>
    </w:p>
    <w:p w:rsidR="00FB1757" w:rsidRPr="00EE1D1D" w:rsidRDefault="00FB1757" w:rsidP="00FB1757">
      <w:pPr>
        <w:suppressAutoHyphens/>
        <w:spacing w:before="100" w:after="100"/>
        <w:jc w:val="left"/>
        <w:rPr>
          <w:rFonts w:eastAsia="Times New Roman" w:cs="Arial"/>
          <w:b/>
          <w:bCs/>
          <w:iCs/>
          <w:lang w:val="ca-ES" w:eastAsia="zh-CN"/>
        </w:rPr>
      </w:pPr>
    </w:p>
    <w:p w:rsidR="00FB1757" w:rsidRPr="00EE1D1D" w:rsidRDefault="00FB1757" w:rsidP="00FB1757">
      <w:pPr>
        <w:suppressAutoHyphens/>
        <w:spacing w:before="100" w:after="100"/>
        <w:jc w:val="left"/>
        <w:rPr>
          <w:rFonts w:eastAsia="Times New Roman" w:cs="Arial"/>
          <w:b/>
          <w:bCs/>
          <w:iCs/>
          <w:lang w:val="ca-ES" w:eastAsia="zh-CN"/>
        </w:rPr>
      </w:pPr>
    </w:p>
    <w:p w:rsidR="00FB1757" w:rsidRPr="00EE1D1D" w:rsidRDefault="00FB1757" w:rsidP="00FB1757">
      <w:pPr>
        <w:suppressAutoHyphens/>
        <w:spacing w:before="100" w:after="100"/>
        <w:jc w:val="left"/>
        <w:rPr>
          <w:rFonts w:eastAsia="Times New Roman" w:cs="Arial"/>
          <w:b/>
          <w:bCs/>
          <w:iCs/>
          <w:lang w:val="ca-ES" w:eastAsia="zh-CN"/>
        </w:rPr>
      </w:pPr>
    </w:p>
    <w:p w:rsidR="00FB1757" w:rsidRPr="00EE1D1D" w:rsidRDefault="00FB1757" w:rsidP="00FB1757">
      <w:pPr>
        <w:suppressAutoHyphens/>
        <w:spacing w:before="100" w:after="100"/>
        <w:jc w:val="left"/>
        <w:rPr>
          <w:rFonts w:eastAsia="Times New Roman" w:cs="Arial"/>
          <w:b/>
          <w:bCs/>
          <w:iCs/>
          <w:lang w:val="ca-ES" w:eastAsia="zh-CN"/>
        </w:rPr>
      </w:pPr>
    </w:p>
    <w:p w:rsidR="00CC78C8" w:rsidRDefault="00CC78C8"/>
    <w:sectPr w:rsidR="00CC7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D81C2D9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bullet"/>
      <w:pStyle w:val="Nor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pStyle w:val="Normal"/>
      <w:lvlText w:val="%3."/>
      <w:lvlJc w:val="right"/>
      <w:pPr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Normal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57"/>
    <w:rsid w:val="00CC78C8"/>
    <w:rsid w:val="00FB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57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57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1</cp:revision>
  <dcterms:created xsi:type="dcterms:W3CDTF">2025-04-01T11:25:00Z</dcterms:created>
  <dcterms:modified xsi:type="dcterms:W3CDTF">2025-04-01T11:26:00Z</dcterms:modified>
</cp:coreProperties>
</file>