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3B6986" w:rsidRDefault="00552861" w:rsidP="003B6986">
      <w:pPr>
        <w:pStyle w:val="Ttol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10.1. </w:t>
      </w:r>
      <w:r w:rsidR="003B6986" w:rsidRPr="003B6986">
        <w:rPr>
          <w:rFonts w:ascii="Verdana" w:hAnsi="Verdana" w:cs="Arial"/>
          <w:b/>
          <w:sz w:val="20"/>
        </w:rPr>
        <w:t>OFERTA ECONÒMICA</w:t>
      </w:r>
    </w:p>
    <w:p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55286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55286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552861" w:rsidRDefault="00552861" w:rsidP="00395FFA">
      <w:pPr>
        <w:rPr>
          <w:rFonts w:ascii="Verdana" w:hAnsi="Verdana"/>
        </w:rPr>
      </w:pPr>
    </w:p>
    <w:p w:rsidR="0048051D" w:rsidRDefault="0048051D" w:rsidP="00395FFA">
      <w:pPr>
        <w:rPr>
          <w:rFonts w:ascii="Verdana" w:hAnsi="Verdana"/>
        </w:rPr>
      </w:pPr>
    </w:p>
    <w:p w:rsidR="00A43BA1" w:rsidRPr="009A39BD" w:rsidRDefault="00A43BA1" w:rsidP="00395FFA">
      <w:pPr>
        <w:rPr>
          <w:rFonts w:ascii="Verdana" w:hAnsi="Verdana"/>
        </w:rPr>
      </w:pPr>
      <w:bookmarkStart w:id="5" w:name="_GoBack"/>
      <w:bookmarkEnd w:id="5"/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A43BA1" w:rsidRDefault="00A43BA1" w:rsidP="00395FFA">
      <w:pPr>
        <w:rPr>
          <w:rFonts w:ascii="Verdana" w:hAnsi="Verdana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  <w:bookmarkStart w:id="6" w:name="annex_OE_CritAuto"/>
      <w:bookmarkEnd w:id="6"/>
      <w:r>
        <w:rPr>
          <w:rFonts w:ascii="Verdana" w:hAnsi="Verdana" w:cs="Arial"/>
          <w:b/>
          <w:sz w:val="20"/>
        </w:rPr>
        <w:t xml:space="preserve">10.2. </w:t>
      </w:r>
      <w:r w:rsidRPr="00552861">
        <w:rPr>
          <w:rFonts w:ascii="Verdana" w:hAnsi="Verdana"/>
          <w:b/>
          <w:caps/>
          <w:sz w:val="20"/>
        </w:rPr>
        <w:t>Millora en els Acords de Nivell de Servei (ANS) en la fase d’explotació</w:t>
      </w: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tbl>
      <w:tblPr>
        <w:tblpPr w:leftFromText="141" w:rightFromText="141" w:vertAnchor="text" w:horzAnchor="margin" w:tblpX="294" w:tblpY="75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2818"/>
        <w:gridCol w:w="2268"/>
      </w:tblGrid>
      <w:tr w:rsidR="00552861" w:rsidRPr="005E3125" w:rsidTr="00552861">
        <w:trPr>
          <w:trHeight w:val="263"/>
        </w:trPr>
        <w:tc>
          <w:tcPr>
            <w:tcW w:w="3424" w:type="dxa"/>
            <w:shd w:val="clear" w:color="auto" w:fill="auto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  <w:b/>
                <w:lang w:bidi="ca-ES"/>
              </w:rPr>
            </w:pPr>
            <w:r w:rsidRPr="005E3125">
              <w:rPr>
                <w:rFonts w:ascii="Verdana" w:hAnsi="Verdana"/>
                <w:b/>
                <w:lang w:bidi="ca-ES"/>
              </w:rPr>
              <w:t>Acords de nivell de servei</w:t>
            </w:r>
          </w:p>
        </w:tc>
        <w:tc>
          <w:tcPr>
            <w:tcW w:w="2818" w:type="dxa"/>
            <w:shd w:val="clear" w:color="auto" w:fill="auto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  <w:b/>
                <w:lang w:bidi="ca-ES"/>
              </w:rPr>
            </w:pPr>
            <w:r w:rsidRPr="005E3125">
              <w:rPr>
                <w:rFonts w:ascii="Verdana" w:hAnsi="Verdana"/>
                <w:b/>
                <w:lang w:bidi="ca-ES"/>
              </w:rPr>
              <w:t>Valor Requerit</w:t>
            </w:r>
          </w:p>
        </w:tc>
        <w:tc>
          <w:tcPr>
            <w:tcW w:w="2268" w:type="dxa"/>
            <w:shd w:val="clear" w:color="auto" w:fill="auto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  <w:b/>
                <w:lang w:bidi="ca-ES"/>
              </w:rPr>
            </w:pPr>
            <w:r w:rsidRPr="005E3125">
              <w:rPr>
                <w:rFonts w:ascii="Verdana" w:hAnsi="Verdana"/>
                <w:b/>
                <w:lang w:bidi="ca-ES"/>
              </w:rPr>
              <w:t xml:space="preserve">Valor </w:t>
            </w:r>
            <w:r>
              <w:rPr>
                <w:rFonts w:ascii="Verdana" w:hAnsi="Verdana"/>
                <w:b/>
                <w:lang w:bidi="ca-ES"/>
              </w:rPr>
              <w:t>ofert</w:t>
            </w:r>
          </w:p>
        </w:tc>
      </w:tr>
      <w:tr w:rsidR="00552861" w:rsidRPr="005E3125" w:rsidTr="00552861">
        <w:trPr>
          <w:trHeight w:val="854"/>
        </w:trPr>
        <w:tc>
          <w:tcPr>
            <w:tcW w:w="3424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Temps de resolució d’incidències Lleus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12 hores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</w:p>
        </w:tc>
      </w:tr>
      <w:tr w:rsidR="00552861" w:rsidRPr="005E3125" w:rsidTr="00552861">
        <w:trPr>
          <w:trHeight w:val="844"/>
        </w:trPr>
        <w:tc>
          <w:tcPr>
            <w:tcW w:w="3424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Temps de resolució d’incidències Crítiques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8 hores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</w:p>
        </w:tc>
      </w:tr>
      <w:tr w:rsidR="00552861" w:rsidRPr="005E3125" w:rsidTr="00552861">
        <w:trPr>
          <w:trHeight w:val="980"/>
        </w:trPr>
        <w:tc>
          <w:tcPr>
            <w:tcW w:w="3424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Temps de resolució d’incidències Molt Crítiques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4 hores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</w:p>
        </w:tc>
      </w:tr>
      <w:tr w:rsidR="00552861" w:rsidRPr="005E3125" w:rsidTr="00552861">
        <w:trPr>
          <w:trHeight w:val="1120"/>
        </w:trPr>
        <w:tc>
          <w:tcPr>
            <w:tcW w:w="3424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Resolució d’incidències  molt critiques fora d’horari de resolució establert al plec tècnic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  <w:r w:rsidRPr="005E3125">
              <w:rPr>
                <w:rFonts w:ascii="Verdana" w:hAnsi="Verdana"/>
              </w:rPr>
              <w:t>N.A.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861" w:rsidRPr="005E3125" w:rsidRDefault="00552861" w:rsidP="00552861">
            <w:pPr>
              <w:jc w:val="center"/>
              <w:rPr>
                <w:rFonts w:ascii="Verdana" w:hAnsi="Verdana"/>
              </w:rPr>
            </w:pPr>
          </w:p>
        </w:tc>
      </w:tr>
    </w:tbl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10.3. MILLORA SOBRE ASPECTES AMBIENTALS</w:t>
      </w: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3827"/>
      </w:tblGrid>
      <w:tr w:rsidR="00552861" w:rsidTr="00552861">
        <w:tc>
          <w:tcPr>
            <w:tcW w:w="4678" w:type="dxa"/>
          </w:tcPr>
          <w:p w:rsidR="00552861" w:rsidRDefault="00552861" w:rsidP="00552861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Concepte</w:t>
            </w:r>
          </w:p>
        </w:tc>
        <w:tc>
          <w:tcPr>
            <w:tcW w:w="3827" w:type="dxa"/>
          </w:tcPr>
          <w:p w:rsidR="00552861" w:rsidRDefault="00552861" w:rsidP="00552861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Millora </w:t>
            </w:r>
            <w:proofErr w:type="spellStart"/>
            <w:r>
              <w:rPr>
                <w:rFonts w:ascii="Verdana" w:hAnsi="Verdana" w:cs="Arial"/>
                <w:b/>
                <w:sz w:val="20"/>
              </w:rPr>
              <w:t>ofertada</w:t>
            </w:r>
            <w:proofErr w:type="spellEnd"/>
          </w:p>
        </w:tc>
      </w:tr>
      <w:tr w:rsidR="00552861" w:rsidTr="00552861">
        <w:tc>
          <w:tcPr>
            <w:tcW w:w="4678" w:type="dxa"/>
          </w:tcPr>
          <w:p w:rsidR="00552861" w:rsidRPr="00552861" w:rsidRDefault="00552861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 w:rsidRPr="00552861">
              <w:rPr>
                <w:rFonts w:ascii="Verdana" w:hAnsi="Verdana" w:cs="Arial"/>
                <w:sz w:val="20"/>
              </w:rPr>
              <w:t xml:space="preserve">Reducció nivell soroll </w:t>
            </w:r>
          </w:p>
        </w:tc>
        <w:tc>
          <w:tcPr>
            <w:tcW w:w="3827" w:type="dxa"/>
          </w:tcPr>
          <w:p w:rsidR="00552861" w:rsidRPr="00552861" w:rsidRDefault="00552861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       </w:t>
            </w:r>
            <w:sdt>
              <w:sdtPr>
                <w:rPr>
                  <w:rFonts w:ascii="Verdana" w:hAnsi="Verdana" w:cs="Arial"/>
                  <w:sz w:val="20"/>
                </w:rPr>
                <w:id w:val="2251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3</w:t>
            </w:r>
            <w:r w:rsidRPr="00552861">
              <w:rPr>
                <w:rFonts w:ascii="Verdana" w:hAnsi="Verdana" w:cs="Arial"/>
                <w:sz w:val="20"/>
              </w:rPr>
              <w:t>dB</w:t>
            </w:r>
            <w:r>
              <w:rPr>
                <w:rFonts w:ascii="Verdana" w:hAnsi="Verdana" w:cs="Arial"/>
                <w:sz w:val="20"/>
              </w:rPr>
              <w:t xml:space="preserve">       </w:t>
            </w:r>
            <w:sdt>
              <w:sdtPr>
                <w:rPr>
                  <w:rFonts w:ascii="Verdana" w:hAnsi="Verdana" w:cs="Arial"/>
                  <w:sz w:val="20"/>
                </w:rPr>
                <w:id w:val="-87400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5 dB</w:t>
            </w:r>
          </w:p>
        </w:tc>
      </w:tr>
      <w:tr w:rsidR="00552861" w:rsidTr="00552861">
        <w:tc>
          <w:tcPr>
            <w:tcW w:w="4678" w:type="dxa"/>
          </w:tcPr>
          <w:p w:rsidR="00552861" w:rsidRPr="00552861" w:rsidRDefault="00552861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 w:rsidRPr="00552861">
              <w:rPr>
                <w:rFonts w:ascii="Verdana" w:hAnsi="Verdana" w:cs="Arial"/>
                <w:sz w:val="20"/>
              </w:rPr>
              <w:t>Qualificació gestió ambiental EMAS</w:t>
            </w:r>
          </w:p>
        </w:tc>
        <w:tc>
          <w:tcPr>
            <w:tcW w:w="3827" w:type="dxa"/>
          </w:tcPr>
          <w:p w:rsidR="00552861" w:rsidRDefault="00552861" w:rsidP="00552861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      </w:t>
            </w:r>
            <w:sdt>
              <w:sdtPr>
                <w:rPr>
                  <w:rFonts w:ascii="Verdana" w:hAnsi="Verdana" w:cs="Arial"/>
                  <w:sz w:val="20"/>
                </w:rPr>
                <w:id w:val="-18900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sí           </w:t>
            </w:r>
            <w:sdt>
              <w:sdtPr>
                <w:rPr>
                  <w:rFonts w:ascii="Verdana" w:hAnsi="Verdana" w:cs="Arial"/>
                  <w:sz w:val="20"/>
                </w:rPr>
                <w:id w:val="-28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no</w:t>
            </w:r>
          </w:p>
        </w:tc>
      </w:tr>
      <w:tr w:rsidR="00552861" w:rsidTr="00552861">
        <w:tc>
          <w:tcPr>
            <w:tcW w:w="4678" w:type="dxa"/>
          </w:tcPr>
          <w:p w:rsidR="00552861" w:rsidRPr="00F62A22" w:rsidRDefault="00F62A22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 w:rsidRPr="00F62A22">
              <w:rPr>
                <w:rFonts w:ascii="Verdana" w:hAnsi="Verdana" w:cs="Arial"/>
                <w:sz w:val="20"/>
              </w:rPr>
              <w:t>Millora eficiència MF A3</w:t>
            </w:r>
          </w:p>
        </w:tc>
        <w:tc>
          <w:tcPr>
            <w:tcW w:w="3827" w:type="dxa"/>
          </w:tcPr>
          <w:p w:rsidR="00552861" w:rsidRPr="00F62A22" w:rsidRDefault="00F62A22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 w:rsidRPr="00F62A22">
              <w:rPr>
                <w:rFonts w:ascii="Verdana" w:hAnsi="Verdana" w:cs="Arial"/>
                <w:sz w:val="20"/>
              </w:rPr>
              <w:t xml:space="preserve">        .... % de reducció</w:t>
            </w:r>
          </w:p>
        </w:tc>
      </w:tr>
      <w:tr w:rsidR="00F62A22" w:rsidTr="00552861">
        <w:tc>
          <w:tcPr>
            <w:tcW w:w="4678" w:type="dxa"/>
          </w:tcPr>
          <w:p w:rsidR="00F62A22" w:rsidRPr="00F62A22" w:rsidRDefault="00F62A22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 w:rsidRPr="00F62A22">
              <w:rPr>
                <w:rFonts w:ascii="Verdana" w:hAnsi="Verdana" w:cs="Arial"/>
                <w:sz w:val="20"/>
              </w:rPr>
              <w:t>Millora eficiència MF A3</w:t>
            </w:r>
          </w:p>
        </w:tc>
        <w:tc>
          <w:tcPr>
            <w:tcW w:w="3827" w:type="dxa"/>
          </w:tcPr>
          <w:p w:rsidR="00F62A22" w:rsidRPr="00F62A22" w:rsidRDefault="00F62A22" w:rsidP="00552861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 w:rsidRPr="00F62A22">
              <w:rPr>
                <w:rFonts w:ascii="Verdana" w:hAnsi="Verdana" w:cs="Arial"/>
                <w:sz w:val="20"/>
              </w:rPr>
              <w:t xml:space="preserve">        .... % de reducció</w:t>
            </w:r>
          </w:p>
        </w:tc>
      </w:tr>
    </w:tbl>
    <w:p w:rsidR="00552861" w:rsidRPr="003B6986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552861" w:rsidRPr="003B6986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10.4. </w:t>
      </w:r>
      <w:r w:rsidR="00F62A22">
        <w:rPr>
          <w:rFonts w:ascii="Verdana" w:hAnsi="Verdana" w:cs="Arial"/>
          <w:b/>
          <w:sz w:val="20"/>
        </w:rPr>
        <w:t>MILLORES EQUIPS D’IMPRESSIÓ</w:t>
      </w:r>
    </w:p>
    <w:p w:rsidR="00552861" w:rsidRPr="003B6986" w:rsidRDefault="00552861" w:rsidP="00552861">
      <w:pPr>
        <w:pStyle w:val="Ttol"/>
        <w:jc w:val="both"/>
        <w:rPr>
          <w:rFonts w:ascii="Verdana" w:hAnsi="Verdana" w:cs="Arial"/>
          <w:b/>
          <w:sz w:val="20"/>
        </w:rPr>
      </w:pPr>
    </w:p>
    <w:p w:rsidR="003B6986" w:rsidRDefault="003B6986" w:rsidP="00395FFA">
      <w:pPr>
        <w:rPr>
          <w:rFonts w:ascii="Verdana" w:hAnsi="Verdana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6662"/>
        <w:gridCol w:w="2126"/>
      </w:tblGrid>
      <w:tr w:rsidR="00F62A22" w:rsidTr="00F62A22">
        <w:tc>
          <w:tcPr>
            <w:tcW w:w="6662" w:type="dxa"/>
          </w:tcPr>
          <w:p w:rsidR="00F62A22" w:rsidRDefault="00F62A22" w:rsidP="006E26A7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Millora</w:t>
            </w:r>
          </w:p>
        </w:tc>
        <w:tc>
          <w:tcPr>
            <w:tcW w:w="2126" w:type="dxa"/>
          </w:tcPr>
          <w:p w:rsidR="00F62A22" w:rsidRDefault="00F62A22" w:rsidP="006E26A7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s’ofereix (sí/no)</w:t>
            </w:r>
          </w:p>
        </w:tc>
      </w:tr>
      <w:tr w:rsidR="00F62A22" w:rsidTr="00F62A22">
        <w:tc>
          <w:tcPr>
            <w:tcW w:w="6662" w:type="dxa"/>
          </w:tcPr>
          <w:p w:rsidR="00F62A22" w:rsidRPr="00552861" w:rsidRDefault="00F62A22" w:rsidP="00F62A22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Doble processador en equips multifuncionals A3</w:t>
            </w:r>
            <w:r w:rsidRPr="00552861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62A22" w:rsidRPr="00552861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</w:rPr>
                <w:id w:val="-3335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sí        </w:t>
            </w:r>
            <w:sdt>
              <w:sdtPr>
                <w:rPr>
                  <w:rFonts w:ascii="Verdana" w:hAnsi="Verdana" w:cs="Arial"/>
                  <w:sz w:val="20"/>
                </w:rPr>
                <w:id w:val="-20704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no</w:t>
            </w:r>
          </w:p>
        </w:tc>
      </w:tr>
      <w:tr w:rsidR="00F62A22" w:rsidTr="00F62A22">
        <w:tc>
          <w:tcPr>
            <w:tcW w:w="6662" w:type="dxa"/>
          </w:tcPr>
          <w:p w:rsidR="00F62A22" w:rsidRPr="00552861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Escalabilitat equips multifuncionals ampliant fins 70 ppm</w:t>
            </w:r>
          </w:p>
        </w:tc>
        <w:tc>
          <w:tcPr>
            <w:tcW w:w="2126" w:type="dxa"/>
          </w:tcPr>
          <w:p w:rsidR="00F62A22" w:rsidRDefault="00F62A22" w:rsidP="00F62A22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</w:rPr>
                <w:id w:val="-2135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sí        </w:t>
            </w:r>
            <w:sdt>
              <w:sdtPr>
                <w:rPr>
                  <w:rFonts w:ascii="Verdana" w:hAnsi="Verdana" w:cs="Arial"/>
                  <w:sz w:val="20"/>
                </w:rPr>
                <w:id w:val="-156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no</w:t>
            </w:r>
          </w:p>
        </w:tc>
      </w:tr>
      <w:tr w:rsidR="00F62A22" w:rsidTr="00F62A22">
        <w:tc>
          <w:tcPr>
            <w:tcW w:w="6662" w:type="dxa"/>
          </w:tcPr>
          <w:p w:rsidR="00F62A22" w:rsidRPr="00F62A22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Memòria RAM igual o superior a 6GB en equips MF A3</w:t>
            </w:r>
          </w:p>
        </w:tc>
        <w:tc>
          <w:tcPr>
            <w:tcW w:w="2126" w:type="dxa"/>
          </w:tcPr>
          <w:p w:rsidR="00F62A22" w:rsidRPr="00F62A22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</w:rPr>
                <w:id w:val="16386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sí        </w:t>
            </w:r>
            <w:sdt>
              <w:sdtPr>
                <w:rPr>
                  <w:rFonts w:ascii="Verdana" w:hAnsi="Verdana" w:cs="Arial"/>
                  <w:sz w:val="20"/>
                </w:rPr>
                <w:id w:val="-4742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no</w:t>
            </w:r>
          </w:p>
        </w:tc>
      </w:tr>
      <w:tr w:rsidR="00F62A22" w:rsidTr="00F62A22">
        <w:tc>
          <w:tcPr>
            <w:tcW w:w="6662" w:type="dxa"/>
          </w:tcPr>
          <w:p w:rsidR="00F62A22" w:rsidRPr="00F62A22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Escaneig dúplex igual o superior a 300 </w:t>
            </w:r>
            <w:proofErr w:type="spellStart"/>
            <w:r>
              <w:rPr>
                <w:rFonts w:ascii="Verdana" w:hAnsi="Verdana" w:cs="Arial"/>
                <w:sz w:val="20"/>
              </w:rPr>
              <w:t>ipm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en equips MF A3</w:t>
            </w:r>
          </w:p>
        </w:tc>
        <w:tc>
          <w:tcPr>
            <w:tcW w:w="2126" w:type="dxa"/>
          </w:tcPr>
          <w:p w:rsidR="00F62A22" w:rsidRPr="00F62A22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</w:rPr>
                <w:id w:val="-106117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sí        </w:t>
            </w:r>
            <w:sdt>
              <w:sdtPr>
                <w:rPr>
                  <w:rFonts w:ascii="Verdana" w:hAnsi="Verdana" w:cs="Arial"/>
                  <w:sz w:val="20"/>
                </w:rPr>
                <w:id w:val="10818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no</w:t>
            </w:r>
          </w:p>
        </w:tc>
      </w:tr>
      <w:tr w:rsidR="00F62A22" w:rsidTr="00F62A22">
        <w:tc>
          <w:tcPr>
            <w:tcW w:w="6662" w:type="dxa"/>
          </w:tcPr>
          <w:p w:rsidR="00F62A22" w:rsidRPr="00F62A22" w:rsidRDefault="00F62A22" w:rsidP="006E26A7">
            <w:pPr>
              <w:pStyle w:val="Tto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Alimentador igual o superior a 300 fulles en equips MF A3</w:t>
            </w:r>
          </w:p>
        </w:tc>
        <w:tc>
          <w:tcPr>
            <w:tcW w:w="2126" w:type="dxa"/>
          </w:tcPr>
          <w:p w:rsidR="00F62A22" w:rsidRDefault="00F62A22" w:rsidP="006E26A7">
            <w:pPr>
              <w:pStyle w:val="Ttol"/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</w:rPr>
                <w:id w:val="205958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sí        </w:t>
            </w:r>
            <w:sdt>
              <w:sdtPr>
                <w:rPr>
                  <w:rFonts w:ascii="Verdana" w:hAnsi="Verdana" w:cs="Arial"/>
                  <w:sz w:val="20"/>
                </w:rPr>
                <w:id w:val="24083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</w:rPr>
              <w:t xml:space="preserve"> no</w:t>
            </w:r>
          </w:p>
        </w:tc>
      </w:tr>
    </w:tbl>
    <w:p w:rsidR="00552861" w:rsidRDefault="00552861" w:rsidP="00395FFA">
      <w:pPr>
        <w:rPr>
          <w:rFonts w:ascii="Verdana" w:hAnsi="Verdana"/>
        </w:rPr>
      </w:pPr>
    </w:p>
    <w:p w:rsidR="00552861" w:rsidRDefault="00552861" w:rsidP="00395FFA">
      <w:pPr>
        <w:rPr>
          <w:rFonts w:ascii="Verdana" w:hAnsi="Verdana"/>
        </w:rPr>
      </w:pPr>
    </w:p>
    <w:p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:rsidTr="00395FFA">
        <w:tc>
          <w:tcPr>
            <w:tcW w:w="9923" w:type="dxa"/>
          </w:tcPr>
          <w:p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A43BA1" w:rsidRDefault="00A43BA1" w:rsidP="00395FFA">
      <w:pPr>
        <w:rPr>
          <w:rFonts w:ascii="Verdana" w:hAnsi="Verdana"/>
        </w:rPr>
      </w:pPr>
    </w:p>
    <w:p w:rsidR="00F62A22" w:rsidRDefault="00F62A22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F62A22" w:rsidSect="00480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61" w:rsidRDefault="00552861">
      <w:r>
        <w:separator/>
      </w:r>
    </w:p>
  </w:endnote>
  <w:endnote w:type="continuationSeparator" w:id="0">
    <w:p w:rsidR="00552861" w:rsidRDefault="0055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61" w:rsidRDefault="0055286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61" w:rsidRDefault="00552861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61" w:rsidRDefault="0055286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61" w:rsidRDefault="00552861">
      <w:r>
        <w:separator/>
      </w:r>
    </w:p>
  </w:footnote>
  <w:footnote w:type="continuationSeparator" w:id="0">
    <w:p w:rsidR="00552861" w:rsidRDefault="00552861">
      <w:r>
        <w:continuationSeparator/>
      </w:r>
    </w:p>
  </w:footnote>
  <w:footnote w:id="1">
    <w:p w:rsidR="00552861" w:rsidRPr="007861A7" w:rsidRDefault="00552861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552861" w:rsidRPr="007861A7" w:rsidRDefault="00552861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61" w:rsidRDefault="00552861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61" w:rsidRDefault="00552861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45A6E" wp14:editId="7E9E18F4">
              <wp:simplePos x="0" y="0"/>
              <wp:positionH relativeFrom="column">
                <wp:posOffset>5733637</wp:posOffset>
              </wp:positionH>
              <wp:positionV relativeFrom="paragraph">
                <wp:posOffset>-190928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861" w:rsidRPr="00985DB9" w:rsidRDefault="00552861" w:rsidP="002C4B40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32" type="#_x0000_t202" style="position:absolute;left:0;text-align:left;margin-left:451.45pt;margin-top:-15.05pt;width:72.7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GsgBPuAAAAALAQAADwAAAAAAAAAAAAAAAAB+BAAAZHJzL2Rv&#10;d25yZXYueG1sUEsFBgAAAAAEAAQA8wAAAIsFAAAAAA==&#10;" stroked="f">
              <v:textbox>
                <w:txbxContent>
                  <w:p w:rsidR="00552861" w:rsidRPr="00985DB9" w:rsidRDefault="00552861" w:rsidP="002C4B40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61" w:rsidRDefault="00552861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25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9"/>
  </w:num>
  <w:num w:numId="4">
    <w:abstractNumId w:val="13"/>
  </w:num>
  <w:num w:numId="5">
    <w:abstractNumId w:val="15"/>
  </w:num>
  <w:num w:numId="6">
    <w:abstractNumId w:val="21"/>
  </w:num>
  <w:num w:numId="7">
    <w:abstractNumId w:val="19"/>
  </w:num>
  <w:num w:numId="8">
    <w:abstractNumId w:val="6"/>
  </w:num>
  <w:num w:numId="9">
    <w:abstractNumId w:val="2"/>
  </w:num>
  <w:num w:numId="10">
    <w:abstractNumId w:val="33"/>
  </w:num>
  <w:num w:numId="11">
    <w:abstractNumId w:val="23"/>
  </w:num>
  <w:num w:numId="12">
    <w:abstractNumId w:val="32"/>
  </w:num>
  <w:num w:numId="13">
    <w:abstractNumId w:val="31"/>
  </w:num>
  <w:num w:numId="14">
    <w:abstractNumId w:val="2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"/>
  </w:num>
  <w:num w:numId="21">
    <w:abstractNumId w:val="5"/>
  </w:num>
  <w:num w:numId="22">
    <w:abstractNumId w:val="29"/>
  </w:num>
  <w:num w:numId="23">
    <w:abstractNumId w:val="25"/>
  </w:num>
  <w:num w:numId="24">
    <w:abstractNumId w:val="22"/>
  </w:num>
  <w:num w:numId="25">
    <w:abstractNumId w:val="24"/>
  </w:num>
  <w:num w:numId="26">
    <w:abstractNumId w:val="8"/>
  </w:num>
  <w:num w:numId="27">
    <w:abstractNumId w:val="3"/>
  </w:num>
  <w:num w:numId="28">
    <w:abstractNumId w:val="28"/>
  </w:num>
  <w:num w:numId="29">
    <w:abstractNumId w:val="12"/>
  </w:num>
  <w:num w:numId="30">
    <w:abstractNumId w:val="7"/>
  </w:num>
  <w:num w:numId="31">
    <w:abstractNumId w:val="4"/>
  </w:num>
  <w:num w:numId="32">
    <w:abstractNumId w:val="11"/>
  </w:num>
  <w:num w:numId="33">
    <w:abstractNumId w:val="18"/>
  </w:num>
  <w:num w:numId="34">
    <w:abstractNumId w:val="16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25EA0"/>
    <w:rsid w:val="000304F4"/>
    <w:rsid w:val="00032769"/>
    <w:rsid w:val="000917D9"/>
    <w:rsid w:val="00093063"/>
    <w:rsid w:val="000B06A5"/>
    <w:rsid w:val="000C109D"/>
    <w:rsid w:val="000C6BC9"/>
    <w:rsid w:val="00100AAE"/>
    <w:rsid w:val="00141E9B"/>
    <w:rsid w:val="00162B60"/>
    <w:rsid w:val="0017628E"/>
    <w:rsid w:val="001876A2"/>
    <w:rsid w:val="001B3E84"/>
    <w:rsid w:val="001D2745"/>
    <w:rsid w:val="001E5B6C"/>
    <w:rsid w:val="001F31FC"/>
    <w:rsid w:val="002113C6"/>
    <w:rsid w:val="00215A8C"/>
    <w:rsid w:val="00234733"/>
    <w:rsid w:val="002449F5"/>
    <w:rsid w:val="002464F1"/>
    <w:rsid w:val="00247282"/>
    <w:rsid w:val="00253650"/>
    <w:rsid w:val="002557BA"/>
    <w:rsid w:val="00281862"/>
    <w:rsid w:val="00285A44"/>
    <w:rsid w:val="00290B7F"/>
    <w:rsid w:val="002B44A1"/>
    <w:rsid w:val="002C4B40"/>
    <w:rsid w:val="002D4450"/>
    <w:rsid w:val="002E7425"/>
    <w:rsid w:val="00307EDE"/>
    <w:rsid w:val="00322530"/>
    <w:rsid w:val="00323828"/>
    <w:rsid w:val="00332A7E"/>
    <w:rsid w:val="00343A4A"/>
    <w:rsid w:val="00351D0E"/>
    <w:rsid w:val="0036044A"/>
    <w:rsid w:val="003849FA"/>
    <w:rsid w:val="00386EF8"/>
    <w:rsid w:val="00394DA6"/>
    <w:rsid w:val="00395FFA"/>
    <w:rsid w:val="003B6986"/>
    <w:rsid w:val="003C20D3"/>
    <w:rsid w:val="003D50D7"/>
    <w:rsid w:val="003F2690"/>
    <w:rsid w:val="00425CEA"/>
    <w:rsid w:val="00436B68"/>
    <w:rsid w:val="00436EF1"/>
    <w:rsid w:val="00442B6F"/>
    <w:rsid w:val="0048051D"/>
    <w:rsid w:val="00487C30"/>
    <w:rsid w:val="004968E7"/>
    <w:rsid w:val="00497EAF"/>
    <w:rsid w:val="004A2901"/>
    <w:rsid w:val="004B5A40"/>
    <w:rsid w:val="004D00C9"/>
    <w:rsid w:val="004D537D"/>
    <w:rsid w:val="004F0E21"/>
    <w:rsid w:val="004F5F2F"/>
    <w:rsid w:val="005048DD"/>
    <w:rsid w:val="005270C1"/>
    <w:rsid w:val="00532039"/>
    <w:rsid w:val="005418BC"/>
    <w:rsid w:val="005460D0"/>
    <w:rsid w:val="00552861"/>
    <w:rsid w:val="00587EDD"/>
    <w:rsid w:val="005A7175"/>
    <w:rsid w:val="005D0C2A"/>
    <w:rsid w:val="005F2CEC"/>
    <w:rsid w:val="006050D9"/>
    <w:rsid w:val="00625D16"/>
    <w:rsid w:val="00651FAA"/>
    <w:rsid w:val="00661D5D"/>
    <w:rsid w:val="00665C79"/>
    <w:rsid w:val="00682BB6"/>
    <w:rsid w:val="006B0DA2"/>
    <w:rsid w:val="006B4AB3"/>
    <w:rsid w:val="006C6729"/>
    <w:rsid w:val="006C7B24"/>
    <w:rsid w:val="006D6C6B"/>
    <w:rsid w:val="006E49DB"/>
    <w:rsid w:val="006F3F67"/>
    <w:rsid w:val="006F5BF8"/>
    <w:rsid w:val="00717BFC"/>
    <w:rsid w:val="00730AB8"/>
    <w:rsid w:val="0078786B"/>
    <w:rsid w:val="007B0F62"/>
    <w:rsid w:val="007C14BC"/>
    <w:rsid w:val="007C48C9"/>
    <w:rsid w:val="007D58F4"/>
    <w:rsid w:val="007F2168"/>
    <w:rsid w:val="007F5B10"/>
    <w:rsid w:val="008124DF"/>
    <w:rsid w:val="00813C01"/>
    <w:rsid w:val="008267A4"/>
    <w:rsid w:val="00842B0F"/>
    <w:rsid w:val="00845575"/>
    <w:rsid w:val="0086114C"/>
    <w:rsid w:val="00887D31"/>
    <w:rsid w:val="00897C79"/>
    <w:rsid w:val="008B2C8D"/>
    <w:rsid w:val="008B2E67"/>
    <w:rsid w:val="008D6E32"/>
    <w:rsid w:val="00907DA4"/>
    <w:rsid w:val="009210FF"/>
    <w:rsid w:val="0093543D"/>
    <w:rsid w:val="00945D7D"/>
    <w:rsid w:val="00946A3B"/>
    <w:rsid w:val="00990BC0"/>
    <w:rsid w:val="00996D25"/>
    <w:rsid w:val="009A71AA"/>
    <w:rsid w:val="009C0F14"/>
    <w:rsid w:val="009C4ACB"/>
    <w:rsid w:val="00A023B2"/>
    <w:rsid w:val="00A14437"/>
    <w:rsid w:val="00A215F3"/>
    <w:rsid w:val="00A258FC"/>
    <w:rsid w:val="00A260B8"/>
    <w:rsid w:val="00A42EB3"/>
    <w:rsid w:val="00A43BA1"/>
    <w:rsid w:val="00A474B4"/>
    <w:rsid w:val="00A875B2"/>
    <w:rsid w:val="00AB3C32"/>
    <w:rsid w:val="00AD2E71"/>
    <w:rsid w:val="00AE7AA9"/>
    <w:rsid w:val="00B60BD5"/>
    <w:rsid w:val="00B74DE3"/>
    <w:rsid w:val="00B7765C"/>
    <w:rsid w:val="00B94F49"/>
    <w:rsid w:val="00BB0A75"/>
    <w:rsid w:val="00BB4D3C"/>
    <w:rsid w:val="00BD021C"/>
    <w:rsid w:val="00BD084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62CC2"/>
    <w:rsid w:val="00C62F8D"/>
    <w:rsid w:val="00C70C30"/>
    <w:rsid w:val="00C84296"/>
    <w:rsid w:val="00C86EB7"/>
    <w:rsid w:val="00C87448"/>
    <w:rsid w:val="00C9591E"/>
    <w:rsid w:val="00CA3FD9"/>
    <w:rsid w:val="00CA44FD"/>
    <w:rsid w:val="00CC0FB4"/>
    <w:rsid w:val="00CD6C28"/>
    <w:rsid w:val="00CF28D6"/>
    <w:rsid w:val="00CF687C"/>
    <w:rsid w:val="00CF6B32"/>
    <w:rsid w:val="00D17057"/>
    <w:rsid w:val="00D21441"/>
    <w:rsid w:val="00D50C3A"/>
    <w:rsid w:val="00D706C9"/>
    <w:rsid w:val="00D75172"/>
    <w:rsid w:val="00D80DCD"/>
    <w:rsid w:val="00D939FC"/>
    <w:rsid w:val="00D9554E"/>
    <w:rsid w:val="00D96196"/>
    <w:rsid w:val="00DA1924"/>
    <w:rsid w:val="00DA2E79"/>
    <w:rsid w:val="00DB0F1C"/>
    <w:rsid w:val="00DB3838"/>
    <w:rsid w:val="00DE0968"/>
    <w:rsid w:val="00E047D9"/>
    <w:rsid w:val="00E65305"/>
    <w:rsid w:val="00E67F1E"/>
    <w:rsid w:val="00E71FFC"/>
    <w:rsid w:val="00E73E2A"/>
    <w:rsid w:val="00EA21EF"/>
    <w:rsid w:val="00EA2934"/>
    <w:rsid w:val="00EC4041"/>
    <w:rsid w:val="00EC6426"/>
    <w:rsid w:val="00EE67B5"/>
    <w:rsid w:val="00F04D40"/>
    <w:rsid w:val="00F06C1B"/>
    <w:rsid w:val="00F52683"/>
    <w:rsid w:val="00F62A22"/>
    <w:rsid w:val="00F70A17"/>
    <w:rsid w:val="00FA0693"/>
    <w:rsid w:val="00FB3F07"/>
    <w:rsid w:val="00FB5A65"/>
    <w:rsid w:val="00FC0CC4"/>
    <w:rsid w:val="00FC4449"/>
    <w:rsid w:val="00FD63D7"/>
    <w:rsid w:val="00FE2A7C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2C4B40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2C4B40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2C4B40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2C4B40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2C4B40"/>
    <w:pPr>
      <w:numPr>
        <w:numId w:val="32"/>
      </w:numPr>
    </w:pPr>
  </w:style>
  <w:style w:type="numbering" w:customStyle="1" w:styleId="List21">
    <w:name w:val="List 21"/>
    <w:basedOn w:val="Sensellista"/>
    <w:rsid w:val="002C4B40"/>
    <w:pPr>
      <w:numPr>
        <w:numId w:val="34"/>
      </w:numPr>
    </w:pPr>
  </w:style>
  <w:style w:type="paragraph" w:customStyle="1" w:styleId="TableContents">
    <w:name w:val="Table Contents"/>
    <w:basedOn w:val="Normal"/>
    <w:rsid w:val="002C4B40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2C4B40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2C4B40"/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2C4B40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2C4B40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2C4B40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2C4B40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2C4B40"/>
    <w:pPr>
      <w:numPr>
        <w:numId w:val="32"/>
      </w:numPr>
    </w:pPr>
  </w:style>
  <w:style w:type="numbering" w:customStyle="1" w:styleId="List21">
    <w:name w:val="List 21"/>
    <w:basedOn w:val="Sensellista"/>
    <w:rsid w:val="002C4B40"/>
    <w:pPr>
      <w:numPr>
        <w:numId w:val="34"/>
      </w:numPr>
    </w:pPr>
  </w:style>
  <w:style w:type="paragraph" w:customStyle="1" w:styleId="TableContents">
    <w:name w:val="Table Contents"/>
    <w:basedOn w:val="Normal"/>
    <w:rsid w:val="002C4B40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2C4B40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2C4B40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92</cp:revision>
  <cp:lastPrinted>2025-01-28T12:26:00Z</cp:lastPrinted>
  <dcterms:created xsi:type="dcterms:W3CDTF">2024-03-28T09:58:00Z</dcterms:created>
  <dcterms:modified xsi:type="dcterms:W3CDTF">2025-02-11T08:53:00Z</dcterms:modified>
</cp:coreProperties>
</file>