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98FA" w14:textId="147B4BC1" w:rsidR="00D1170D" w:rsidRPr="00327179" w:rsidRDefault="00D1170D" w:rsidP="00327179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pacing w:val="-6"/>
          <w:szCs w:val="22"/>
        </w:rPr>
      </w:pPr>
      <w:r w:rsidRPr="00327179">
        <w:rPr>
          <w:rFonts w:ascii="Arial" w:hAnsi="Arial" w:cs="Arial"/>
          <w:b/>
          <w:color w:val="000000"/>
          <w:spacing w:val="-6"/>
          <w:szCs w:val="22"/>
        </w:rPr>
        <w:t xml:space="preserve">ANEXO </w:t>
      </w:r>
      <w:r w:rsidR="000D1734">
        <w:rPr>
          <w:rFonts w:ascii="Arial" w:hAnsi="Arial" w:cs="Arial"/>
          <w:b/>
          <w:color w:val="000000"/>
          <w:spacing w:val="-6"/>
          <w:szCs w:val="22"/>
        </w:rPr>
        <w:t>9</w:t>
      </w:r>
    </w:p>
    <w:p w14:paraId="766D564D" w14:textId="3DC46F0A" w:rsidR="00F26C05" w:rsidRPr="004E45A0" w:rsidRDefault="004D3A84" w:rsidP="00F26C05">
      <w:pPr>
        <w:pStyle w:val="Estndar"/>
        <w:spacing w:line="360" w:lineRule="auto"/>
        <w:rPr>
          <w:rFonts w:cs="Arial"/>
          <w:b/>
          <w:sz w:val="20"/>
          <w:lang w:val="en-GB"/>
        </w:rPr>
      </w:pPr>
      <w:r w:rsidRPr="004D3A84">
        <w:rPr>
          <w:rFonts w:cs="Arial"/>
          <w:b/>
          <w:szCs w:val="22"/>
        </w:rPr>
        <w:t xml:space="preserve">MODELO DE DECLARACIÓN </w:t>
      </w:r>
      <w:r w:rsidR="00354E42" w:rsidRPr="00354E42">
        <w:rPr>
          <w:rFonts w:cs="Arial"/>
          <w:b/>
          <w:szCs w:val="22"/>
        </w:rPr>
        <w:t>RESPONSABLE SOBRE EL CUMPLIMIENTO DEL PRINCIPIO DE NO CAUSAR PERJUICIO SIGNIFICATIVO A LOS SEIS OBJETIVOS MEDIOAMBIENTALES EN EL SENTIDO DEL ARTÍCULO 17 DEL REGLAMENTO (UE) 2020/852</w:t>
      </w:r>
    </w:p>
    <w:p w14:paraId="731EDF1E" w14:textId="5B94C3E7" w:rsidR="00A96D43" w:rsidRPr="004D3A84" w:rsidRDefault="00A96D43" w:rsidP="00A96D43">
      <w:pPr>
        <w:pStyle w:val="Estndar"/>
        <w:spacing w:line="360" w:lineRule="auto"/>
        <w:jc w:val="center"/>
        <w:rPr>
          <w:rFonts w:cs="Arial"/>
          <w:b/>
          <w:szCs w:val="22"/>
          <w:lang w:val="en-GB"/>
        </w:rPr>
      </w:pPr>
    </w:p>
    <w:p w14:paraId="49555CBB" w14:textId="77777777" w:rsidR="00703FA9" w:rsidRDefault="00703FA9" w:rsidP="00703FA9">
      <w:pPr>
        <w:pStyle w:val="Textoindependiente"/>
        <w:rPr>
          <w:rFonts w:ascii="Arial" w:hAnsi="Arial" w:cs="Arial"/>
          <w:b/>
          <w:bCs/>
          <w:sz w:val="20"/>
        </w:rPr>
      </w:pPr>
    </w:p>
    <w:p w14:paraId="2084007C" w14:textId="3FEEDB06" w:rsidR="00703FA9" w:rsidRPr="00703FA9" w:rsidRDefault="00703FA9" w:rsidP="00703FA9">
      <w:pPr>
        <w:pStyle w:val="Textoindependiente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Expediente</w:t>
      </w:r>
      <w:proofErr w:type="spellEnd"/>
      <w:r w:rsidRPr="00703FA9">
        <w:rPr>
          <w:rFonts w:ascii="Arial" w:hAnsi="Arial" w:cs="Arial"/>
          <w:b/>
          <w:bCs/>
          <w:szCs w:val="22"/>
        </w:rPr>
        <w:t xml:space="preserve">: </w:t>
      </w:r>
      <w:r w:rsidRPr="00703FA9">
        <w:rPr>
          <w:rFonts w:ascii="Arial" w:hAnsi="Arial" w:cs="Arial"/>
          <w:szCs w:val="22"/>
        </w:rPr>
        <w:t>2024137</w:t>
      </w:r>
    </w:p>
    <w:p w14:paraId="4736FACA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b/>
          <w:bCs/>
          <w:szCs w:val="22"/>
        </w:rPr>
      </w:pPr>
    </w:p>
    <w:p w14:paraId="03136825" w14:textId="6AD34CD2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Contrato</w:t>
      </w:r>
      <w:proofErr w:type="spellEnd"/>
      <w:r w:rsidRPr="00703FA9">
        <w:rPr>
          <w:rFonts w:ascii="Arial" w:hAnsi="Arial" w:cs="Arial"/>
          <w:b/>
          <w:bCs/>
          <w:szCs w:val="22"/>
        </w:rPr>
        <w:t xml:space="preserve">: </w:t>
      </w:r>
      <w:r w:rsidRPr="00703FA9">
        <w:rPr>
          <w:rFonts w:ascii="Arial" w:hAnsi="Arial" w:cs="Arial"/>
          <w:szCs w:val="22"/>
        </w:rPr>
        <w:t xml:space="preserve">Obras de </w:t>
      </w:r>
      <w:proofErr w:type="spellStart"/>
      <w:r w:rsidRPr="00703FA9">
        <w:rPr>
          <w:rFonts w:ascii="Arial" w:hAnsi="Arial" w:cs="Arial"/>
          <w:szCs w:val="22"/>
        </w:rPr>
        <w:t>ampliación</w:t>
      </w:r>
      <w:proofErr w:type="spellEnd"/>
      <w:r w:rsidRPr="00703FA9">
        <w:rPr>
          <w:rFonts w:ascii="Arial" w:hAnsi="Arial" w:cs="Arial"/>
          <w:szCs w:val="22"/>
        </w:rPr>
        <w:t xml:space="preserve"> para la </w:t>
      </w:r>
      <w:proofErr w:type="spellStart"/>
      <w:r w:rsidRPr="00703FA9">
        <w:rPr>
          <w:rFonts w:ascii="Arial" w:hAnsi="Arial" w:cs="Arial"/>
          <w:szCs w:val="22"/>
        </w:rPr>
        <w:t>mejora</w:t>
      </w:r>
      <w:proofErr w:type="spellEnd"/>
      <w:r w:rsidRPr="00703FA9">
        <w:rPr>
          <w:rFonts w:ascii="Arial" w:hAnsi="Arial" w:cs="Arial"/>
          <w:szCs w:val="22"/>
        </w:rPr>
        <w:t xml:space="preserve"> del </w:t>
      </w:r>
      <w:proofErr w:type="spellStart"/>
      <w:r w:rsidRPr="00703FA9">
        <w:rPr>
          <w:rFonts w:ascii="Arial" w:hAnsi="Arial" w:cs="Arial"/>
          <w:szCs w:val="22"/>
        </w:rPr>
        <w:t>edificio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anexo</w:t>
      </w:r>
      <w:proofErr w:type="spellEnd"/>
      <w:r w:rsidRPr="00703FA9">
        <w:rPr>
          <w:rFonts w:ascii="Arial" w:hAnsi="Arial" w:cs="Arial"/>
          <w:szCs w:val="22"/>
        </w:rPr>
        <w:t xml:space="preserve"> para la </w:t>
      </w:r>
      <w:proofErr w:type="spellStart"/>
      <w:r w:rsidRPr="00703FA9">
        <w:rPr>
          <w:rFonts w:ascii="Arial" w:hAnsi="Arial" w:cs="Arial"/>
          <w:szCs w:val="22"/>
        </w:rPr>
        <w:t>biocontención</w:t>
      </w:r>
      <w:proofErr w:type="spellEnd"/>
      <w:r w:rsidRPr="00703FA9">
        <w:rPr>
          <w:rFonts w:ascii="Arial" w:hAnsi="Arial" w:cs="Arial"/>
          <w:szCs w:val="22"/>
        </w:rPr>
        <w:t xml:space="preserve"> BSL3, del IRTA-</w:t>
      </w:r>
      <w:proofErr w:type="spellStart"/>
      <w:r w:rsidRPr="00703FA9">
        <w:rPr>
          <w:rFonts w:ascii="Arial" w:hAnsi="Arial" w:cs="Arial"/>
          <w:szCs w:val="22"/>
        </w:rPr>
        <w:t>CReSA</w:t>
      </w:r>
      <w:proofErr w:type="spellEnd"/>
      <w:r w:rsidRPr="00703FA9">
        <w:rPr>
          <w:rFonts w:ascii="Arial" w:hAnsi="Arial" w:cs="Arial"/>
          <w:szCs w:val="22"/>
        </w:rPr>
        <w:t xml:space="preserve"> en el marco del </w:t>
      </w:r>
      <w:proofErr w:type="spellStart"/>
      <w:r w:rsidRPr="00703FA9">
        <w:rPr>
          <w:rFonts w:ascii="Arial" w:hAnsi="Arial" w:cs="Arial"/>
          <w:szCs w:val="22"/>
        </w:rPr>
        <w:t>Plan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Recuperación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Transformación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Resiliencia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financiado</w:t>
      </w:r>
      <w:proofErr w:type="spellEnd"/>
      <w:r w:rsidRPr="00703FA9">
        <w:rPr>
          <w:rFonts w:ascii="Arial" w:hAnsi="Arial" w:cs="Arial"/>
          <w:szCs w:val="22"/>
        </w:rPr>
        <w:t xml:space="preserve"> por el </w:t>
      </w:r>
      <w:proofErr w:type="spellStart"/>
      <w:r w:rsidRPr="00703FA9">
        <w:rPr>
          <w:rFonts w:ascii="Arial" w:hAnsi="Arial" w:cs="Arial"/>
          <w:szCs w:val="22"/>
        </w:rPr>
        <w:t>Mecanismo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Recuperación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Resiliencia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Next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Generation</w:t>
      </w:r>
      <w:proofErr w:type="spellEnd"/>
      <w:r w:rsidRPr="00703FA9">
        <w:rPr>
          <w:rFonts w:ascii="Arial" w:hAnsi="Arial" w:cs="Arial"/>
          <w:szCs w:val="22"/>
        </w:rPr>
        <w:t xml:space="preserve"> EU</w:t>
      </w:r>
    </w:p>
    <w:p w14:paraId="69DEC94E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b/>
          <w:bCs/>
          <w:szCs w:val="22"/>
        </w:rPr>
      </w:pPr>
    </w:p>
    <w:p w14:paraId="1A8F17C7" w14:textId="234003CE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Subvención</w:t>
      </w:r>
      <w:proofErr w:type="spellEnd"/>
      <w:r w:rsidRPr="00703FA9">
        <w:rPr>
          <w:rFonts w:ascii="Arial" w:hAnsi="Arial" w:cs="Arial"/>
          <w:b/>
          <w:bCs/>
          <w:szCs w:val="22"/>
        </w:rPr>
        <w:t xml:space="preserve">: </w:t>
      </w:r>
      <w:proofErr w:type="spellStart"/>
      <w:r w:rsidRPr="00703FA9">
        <w:rPr>
          <w:rFonts w:ascii="Arial" w:hAnsi="Arial" w:cs="Arial"/>
          <w:szCs w:val="22"/>
        </w:rPr>
        <w:t>Orden</w:t>
      </w:r>
      <w:proofErr w:type="spellEnd"/>
      <w:r w:rsidRPr="00703FA9">
        <w:rPr>
          <w:rFonts w:ascii="Arial" w:hAnsi="Arial" w:cs="Arial"/>
          <w:szCs w:val="22"/>
        </w:rPr>
        <w:t xml:space="preserve"> de 13 de </w:t>
      </w:r>
      <w:proofErr w:type="spellStart"/>
      <w:r w:rsidRPr="00703FA9">
        <w:rPr>
          <w:rFonts w:ascii="Arial" w:hAnsi="Arial" w:cs="Arial"/>
          <w:szCs w:val="22"/>
        </w:rPr>
        <w:t>mayo</w:t>
      </w:r>
      <w:proofErr w:type="spellEnd"/>
      <w:r w:rsidRPr="00703FA9">
        <w:rPr>
          <w:rFonts w:ascii="Arial" w:hAnsi="Arial" w:cs="Arial"/>
          <w:szCs w:val="22"/>
        </w:rPr>
        <w:t xml:space="preserve"> de 2022 de la Ministra de </w:t>
      </w:r>
      <w:proofErr w:type="spellStart"/>
      <w:r w:rsidRPr="00703FA9">
        <w:rPr>
          <w:rFonts w:ascii="Arial" w:hAnsi="Arial" w:cs="Arial"/>
          <w:szCs w:val="22"/>
        </w:rPr>
        <w:t>Ciencia</w:t>
      </w:r>
      <w:proofErr w:type="spellEnd"/>
      <w:r w:rsidRPr="00703FA9">
        <w:rPr>
          <w:rFonts w:ascii="Arial" w:hAnsi="Arial" w:cs="Arial"/>
          <w:szCs w:val="22"/>
        </w:rPr>
        <w:t xml:space="preserve"> e </w:t>
      </w:r>
      <w:proofErr w:type="spellStart"/>
      <w:r w:rsidRPr="00703FA9">
        <w:rPr>
          <w:rFonts w:ascii="Arial" w:hAnsi="Arial" w:cs="Arial"/>
          <w:szCs w:val="22"/>
        </w:rPr>
        <w:t>Innovación</w:t>
      </w:r>
      <w:proofErr w:type="spellEnd"/>
      <w:r w:rsidRPr="00703FA9">
        <w:rPr>
          <w:rFonts w:ascii="Arial" w:hAnsi="Arial" w:cs="Arial"/>
          <w:szCs w:val="22"/>
        </w:rPr>
        <w:t xml:space="preserve"> por la que se </w:t>
      </w:r>
      <w:proofErr w:type="spellStart"/>
      <w:r w:rsidRPr="00703FA9">
        <w:rPr>
          <w:rFonts w:ascii="Arial" w:hAnsi="Arial" w:cs="Arial"/>
          <w:szCs w:val="22"/>
        </w:rPr>
        <w:t>aprueba</w:t>
      </w:r>
      <w:proofErr w:type="spellEnd"/>
      <w:r w:rsidRPr="00703FA9">
        <w:rPr>
          <w:rFonts w:ascii="Arial" w:hAnsi="Arial" w:cs="Arial"/>
          <w:szCs w:val="22"/>
        </w:rPr>
        <w:t xml:space="preserve"> la </w:t>
      </w:r>
      <w:proofErr w:type="spellStart"/>
      <w:r w:rsidRPr="00703FA9">
        <w:rPr>
          <w:rFonts w:ascii="Arial" w:hAnsi="Arial" w:cs="Arial"/>
          <w:szCs w:val="22"/>
        </w:rPr>
        <w:t>convocatoria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correspondiente</w:t>
      </w:r>
      <w:proofErr w:type="spellEnd"/>
      <w:r w:rsidRPr="00703FA9">
        <w:rPr>
          <w:rFonts w:ascii="Arial" w:hAnsi="Arial" w:cs="Arial"/>
          <w:szCs w:val="22"/>
        </w:rPr>
        <w:t xml:space="preserve"> al </w:t>
      </w:r>
      <w:proofErr w:type="spellStart"/>
      <w:r w:rsidRPr="00703FA9">
        <w:rPr>
          <w:rFonts w:ascii="Arial" w:hAnsi="Arial" w:cs="Arial"/>
          <w:szCs w:val="22"/>
        </w:rPr>
        <w:t>año</w:t>
      </w:r>
      <w:proofErr w:type="spellEnd"/>
      <w:r w:rsidRPr="00703FA9">
        <w:rPr>
          <w:rFonts w:ascii="Arial" w:hAnsi="Arial" w:cs="Arial"/>
          <w:szCs w:val="22"/>
        </w:rPr>
        <w:t xml:space="preserve"> 2022 de </w:t>
      </w:r>
      <w:proofErr w:type="spellStart"/>
      <w:r w:rsidRPr="00703FA9">
        <w:rPr>
          <w:rFonts w:ascii="Arial" w:hAnsi="Arial" w:cs="Arial"/>
          <w:szCs w:val="22"/>
        </w:rPr>
        <w:t>ayudas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públicas</w:t>
      </w:r>
      <w:proofErr w:type="spellEnd"/>
      <w:r w:rsidRPr="00703FA9">
        <w:rPr>
          <w:rFonts w:ascii="Arial" w:hAnsi="Arial" w:cs="Arial"/>
          <w:szCs w:val="22"/>
        </w:rPr>
        <w:t xml:space="preserve"> para las </w:t>
      </w:r>
      <w:proofErr w:type="spellStart"/>
      <w:r w:rsidRPr="00703FA9">
        <w:rPr>
          <w:rFonts w:ascii="Arial" w:hAnsi="Arial" w:cs="Arial"/>
          <w:szCs w:val="22"/>
        </w:rPr>
        <w:t>Infraestructuras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Científicas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Técnicas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Singulares</w:t>
      </w:r>
      <w:proofErr w:type="spellEnd"/>
      <w:r w:rsidRPr="00703FA9">
        <w:rPr>
          <w:rFonts w:ascii="Arial" w:hAnsi="Arial" w:cs="Arial"/>
          <w:szCs w:val="22"/>
        </w:rPr>
        <w:t xml:space="preserve"> en el marco del </w:t>
      </w:r>
      <w:proofErr w:type="spellStart"/>
      <w:r w:rsidRPr="00703FA9">
        <w:rPr>
          <w:rFonts w:ascii="Arial" w:hAnsi="Arial" w:cs="Arial"/>
          <w:szCs w:val="22"/>
        </w:rPr>
        <w:t>Plan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Recuperación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Transformación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Resiliencia</w:t>
      </w:r>
      <w:proofErr w:type="spellEnd"/>
      <w:r w:rsidRPr="00703FA9">
        <w:rPr>
          <w:rFonts w:ascii="Arial" w:hAnsi="Arial" w:cs="Arial"/>
          <w:szCs w:val="22"/>
        </w:rPr>
        <w:t>.</w:t>
      </w:r>
    </w:p>
    <w:p w14:paraId="525CAC8D" w14:textId="77777777" w:rsidR="00A06B33" w:rsidRDefault="00A06B33" w:rsidP="00A06B33">
      <w:pPr>
        <w:pStyle w:val="Textoindependiente"/>
        <w:spacing w:before="216" w:line="360" w:lineRule="auto"/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4811"/>
      </w:tblGrid>
      <w:tr w:rsidR="008C10BE" w:rsidRPr="00BF40A0" w14:paraId="56A0FD42" w14:textId="77777777" w:rsidTr="0032407B">
        <w:trPr>
          <w:trHeight w:val="290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63F1F" w14:textId="77777777" w:rsidR="008C10BE" w:rsidRPr="00BF40A0" w:rsidRDefault="008C10BE" w:rsidP="0032407B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BF40A0">
              <w:rPr>
                <w:rFonts w:ascii="Arial" w:hAnsi="Arial" w:cs="Arial"/>
                <w:b/>
                <w:bCs/>
                <w:sz w:val="20"/>
              </w:rPr>
              <w:t xml:space="preserve">Política palanca del PRTR al que </w:t>
            </w:r>
            <w:proofErr w:type="spellStart"/>
            <w:r w:rsidRPr="00BF40A0">
              <w:rPr>
                <w:rFonts w:ascii="Arial" w:hAnsi="Arial" w:cs="Arial"/>
                <w:b/>
                <w:bCs/>
                <w:sz w:val="20"/>
              </w:rPr>
              <w:t>pertenece</w:t>
            </w:r>
            <w:proofErr w:type="spellEnd"/>
            <w:r w:rsidRPr="00BF40A0"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proofErr w:type="spellStart"/>
            <w:r w:rsidRPr="00BF40A0">
              <w:rPr>
                <w:rFonts w:ascii="Arial" w:hAnsi="Arial" w:cs="Arial"/>
                <w:b/>
                <w:bCs/>
                <w:sz w:val="20"/>
              </w:rPr>
              <w:t>actividad</w:t>
            </w:r>
            <w:proofErr w:type="spellEnd"/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08027" w14:textId="77777777" w:rsidR="008C10BE" w:rsidRPr="00BF40A0" w:rsidRDefault="008C10BE" w:rsidP="0032407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F40A0">
              <w:rPr>
                <w:rFonts w:ascii="Arial" w:hAnsi="Arial" w:cs="Arial"/>
                <w:sz w:val="20"/>
              </w:rPr>
              <w:t xml:space="preserve">Política Palanca VII "Pacto por la </w:t>
            </w:r>
            <w:proofErr w:type="spellStart"/>
            <w:r w:rsidRPr="00BF40A0">
              <w:rPr>
                <w:rFonts w:ascii="Arial" w:hAnsi="Arial" w:cs="Arial"/>
                <w:sz w:val="20"/>
              </w:rPr>
              <w:t>ciencia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 xml:space="preserve"> y la </w:t>
            </w:r>
            <w:proofErr w:type="spellStart"/>
            <w:r w:rsidRPr="00BF40A0">
              <w:rPr>
                <w:rFonts w:ascii="Arial" w:hAnsi="Arial" w:cs="Arial"/>
                <w:sz w:val="20"/>
              </w:rPr>
              <w:t>innovación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>.</w:t>
            </w:r>
          </w:p>
        </w:tc>
      </w:tr>
      <w:tr w:rsidR="008C10BE" w:rsidRPr="00BF40A0" w14:paraId="342E36F8" w14:textId="77777777" w:rsidTr="0032407B">
        <w:trPr>
          <w:trHeight w:val="290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0A371" w14:textId="77777777" w:rsidR="008C10BE" w:rsidRPr="00BF40A0" w:rsidRDefault="008C10BE" w:rsidP="0032407B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BF40A0">
              <w:rPr>
                <w:rFonts w:ascii="Arial" w:hAnsi="Arial" w:cs="Arial"/>
                <w:b/>
                <w:bCs/>
                <w:sz w:val="20"/>
              </w:rPr>
              <w:t xml:space="preserve">Componentes del PRTR al que </w:t>
            </w:r>
            <w:proofErr w:type="spellStart"/>
            <w:r w:rsidRPr="00BF40A0">
              <w:rPr>
                <w:rFonts w:ascii="Arial" w:hAnsi="Arial" w:cs="Arial"/>
                <w:b/>
                <w:bCs/>
                <w:sz w:val="20"/>
              </w:rPr>
              <w:t>pertenece</w:t>
            </w:r>
            <w:proofErr w:type="spellEnd"/>
            <w:r w:rsidRPr="00BF40A0"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proofErr w:type="spellStart"/>
            <w:r w:rsidRPr="00BF40A0">
              <w:rPr>
                <w:rFonts w:ascii="Arial" w:hAnsi="Arial" w:cs="Arial"/>
                <w:b/>
                <w:bCs/>
                <w:sz w:val="20"/>
              </w:rPr>
              <w:t>actividad</w:t>
            </w:r>
            <w:proofErr w:type="spellEnd"/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176A" w14:textId="77777777" w:rsidR="008C10BE" w:rsidRPr="00BF40A0" w:rsidRDefault="008C10BE" w:rsidP="0032407B">
            <w:pPr>
              <w:spacing w:line="276" w:lineRule="auto"/>
              <w:ind w:left="35" w:hanging="35"/>
              <w:rPr>
                <w:rFonts w:ascii="Arial" w:hAnsi="Arial" w:cs="Arial"/>
                <w:sz w:val="20"/>
              </w:rPr>
            </w:pPr>
            <w:proofErr w:type="spellStart"/>
            <w:r w:rsidRPr="00BF40A0">
              <w:rPr>
                <w:rFonts w:ascii="Arial" w:hAnsi="Arial" w:cs="Arial"/>
                <w:sz w:val="20"/>
              </w:rPr>
              <w:t>Ausite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 xml:space="preserve"> 17.Reforma institucional y </w:t>
            </w:r>
            <w:proofErr w:type="spellStart"/>
            <w:r w:rsidRPr="00BF40A0">
              <w:rPr>
                <w:rFonts w:ascii="Arial" w:hAnsi="Arial" w:cs="Arial"/>
                <w:sz w:val="20"/>
              </w:rPr>
              <w:t>fortalecimiento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 xml:space="preserve"> de las </w:t>
            </w:r>
            <w:proofErr w:type="spellStart"/>
            <w:r w:rsidRPr="00BF40A0">
              <w:rPr>
                <w:rFonts w:ascii="Arial" w:hAnsi="Arial" w:cs="Arial"/>
                <w:sz w:val="20"/>
              </w:rPr>
              <w:t>capacidades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 xml:space="preserve"> del sistema nacional de </w:t>
            </w:r>
            <w:proofErr w:type="spellStart"/>
            <w:r w:rsidRPr="00BF40A0">
              <w:rPr>
                <w:rFonts w:ascii="Arial" w:hAnsi="Arial" w:cs="Arial"/>
                <w:sz w:val="20"/>
              </w:rPr>
              <w:t>ciencia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BF40A0">
              <w:rPr>
                <w:rFonts w:ascii="Arial" w:hAnsi="Arial" w:cs="Arial"/>
                <w:sz w:val="20"/>
              </w:rPr>
              <w:t>tecnología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 xml:space="preserve"> e </w:t>
            </w:r>
            <w:proofErr w:type="spellStart"/>
            <w:r w:rsidRPr="00BF40A0">
              <w:rPr>
                <w:rFonts w:ascii="Arial" w:hAnsi="Arial" w:cs="Arial"/>
                <w:sz w:val="20"/>
              </w:rPr>
              <w:t>innovación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>.</w:t>
            </w:r>
          </w:p>
        </w:tc>
      </w:tr>
      <w:tr w:rsidR="008C10BE" w:rsidRPr="00BF40A0" w14:paraId="25BED7CC" w14:textId="77777777" w:rsidTr="0032407B">
        <w:trPr>
          <w:trHeight w:val="290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8C80" w14:textId="77777777" w:rsidR="008C10BE" w:rsidRPr="00BF40A0" w:rsidRDefault="008C10BE" w:rsidP="0032407B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BF40A0">
              <w:rPr>
                <w:rFonts w:ascii="Arial" w:hAnsi="Arial" w:cs="Arial"/>
                <w:b/>
                <w:bCs/>
                <w:sz w:val="20"/>
              </w:rPr>
              <w:t>Medida</w:t>
            </w:r>
            <w:proofErr w:type="spellEnd"/>
            <w:r w:rsidRPr="00BF40A0">
              <w:rPr>
                <w:rFonts w:ascii="Arial" w:hAnsi="Arial" w:cs="Arial"/>
                <w:b/>
                <w:bCs/>
                <w:sz w:val="20"/>
              </w:rPr>
              <w:t xml:space="preserve"> (Reforma o Inversión)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047C" w14:textId="77777777" w:rsidR="008C10BE" w:rsidRPr="00BF40A0" w:rsidRDefault="008C10BE" w:rsidP="0032407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F40A0">
              <w:rPr>
                <w:rFonts w:ascii="Arial" w:hAnsi="Arial" w:cs="Arial"/>
                <w:sz w:val="20"/>
              </w:rPr>
              <w:t xml:space="preserve">Inversión 2. </w:t>
            </w:r>
            <w:proofErr w:type="spellStart"/>
            <w:r w:rsidRPr="00BF40A0">
              <w:rPr>
                <w:rFonts w:ascii="Arial" w:hAnsi="Arial" w:cs="Arial"/>
                <w:sz w:val="20"/>
              </w:rPr>
              <w:t>Fortalecimiento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 xml:space="preserve"> de las </w:t>
            </w:r>
            <w:proofErr w:type="spellStart"/>
            <w:r w:rsidRPr="00BF40A0">
              <w:rPr>
                <w:rFonts w:ascii="Arial" w:hAnsi="Arial" w:cs="Arial"/>
                <w:sz w:val="20"/>
              </w:rPr>
              <w:t>capacidades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BF40A0">
              <w:rPr>
                <w:rFonts w:ascii="Arial" w:hAnsi="Arial" w:cs="Arial"/>
                <w:sz w:val="20"/>
              </w:rPr>
              <w:t>infraestructuras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 xml:space="preserve"> y </w:t>
            </w:r>
            <w:proofErr w:type="spellStart"/>
            <w:r w:rsidRPr="00BF40A0">
              <w:rPr>
                <w:rFonts w:ascii="Arial" w:hAnsi="Arial" w:cs="Arial"/>
                <w:sz w:val="20"/>
              </w:rPr>
              <w:t>equipamientos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 xml:space="preserve"> de los </w:t>
            </w:r>
            <w:proofErr w:type="spellStart"/>
            <w:r w:rsidRPr="00BF40A0">
              <w:rPr>
                <w:rFonts w:ascii="Arial" w:hAnsi="Arial" w:cs="Arial"/>
                <w:sz w:val="20"/>
              </w:rPr>
              <w:t>agentes</w:t>
            </w:r>
            <w:proofErr w:type="spellEnd"/>
            <w:r w:rsidRPr="00BF40A0">
              <w:rPr>
                <w:rFonts w:ascii="Arial" w:hAnsi="Arial" w:cs="Arial"/>
                <w:sz w:val="20"/>
              </w:rPr>
              <w:t xml:space="preserve"> del SECTI.</w:t>
            </w:r>
          </w:p>
        </w:tc>
      </w:tr>
      <w:tr w:rsidR="008C10BE" w:rsidRPr="00BF40A0" w14:paraId="7F585C68" w14:textId="77777777" w:rsidTr="0032407B">
        <w:trPr>
          <w:trHeight w:val="519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98347" w14:textId="77777777" w:rsidR="008C10BE" w:rsidRPr="00BF40A0" w:rsidRDefault="008C10BE" w:rsidP="0032407B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BF40A0">
              <w:rPr>
                <w:rFonts w:ascii="Arial" w:hAnsi="Arial" w:cs="Arial"/>
                <w:b/>
                <w:bCs/>
                <w:sz w:val="20"/>
              </w:rPr>
              <w:lastRenderedPageBreak/>
              <w:t>Título</w:t>
            </w:r>
            <w:proofErr w:type="spellEnd"/>
            <w:r w:rsidRPr="00BF40A0">
              <w:rPr>
                <w:rFonts w:ascii="Arial" w:hAnsi="Arial" w:cs="Arial"/>
                <w:b/>
                <w:bCs/>
                <w:sz w:val="20"/>
              </w:rPr>
              <w:t xml:space="preserve"> de la </w:t>
            </w:r>
            <w:proofErr w:type="spellStart"/>
            <w:r w:rsidRPr="00BF40A0">
              <w:rPr>
                <w:rFonts w:ascii="Arial" w:hAnsi="Arial" w:cs="Arial"/>
                <w:b/>
                <w:bCs/>
                <w:sz w:val="20"/>
              </w:rPr>
              <w:t>actuación</w:t>
            </w:r>
            <w:proofErr w:type="spellEnd"/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E1049" w14:textId="77777777" w:rsidR="008C10BE" w:rsidRPr="006850BE" w:rsidRDefault="008C10BE" w:rsidP="0032407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6850BE">
              <w:rPr>
                <w:rFonts w:ascii="Arial" w:hAnsi="Arial" w:cs="Arial"/>
                <w:sz w:val="20"/>
              </w:rPr>
              <w:t xml:space="preserve">Obras de 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ampliación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 para la 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mejora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 del 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edificio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anexo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 para la 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biocontención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 BSL3, del IRTA-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CReSA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 _, en el marco del 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Plan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Recuperación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Transformación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 y 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Resiliencia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Financiado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, fondo 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Next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850BE">
              <w:rPr>
                <w:rFonts w:ascii="Arial" w:hAnsi="Arial" w:cs="Arial"/>
                <w:sz w:val="20"/>
              </w:rPr>
              <w:t>Generation</w:t>
            </w:r>
            <w:proofErr w:type="spellEnd"/>
            <w:r w:rsidRPr="006850BE">
              <w:rPr>
                <w:rFonts w:ascii="Arial" w:hAnsi="Arial" w:cs="Arial"/>
                <w:sz w:val="20"/>
              </w:rPr>
              <w:t xml:space="preserve"> EU. </w:t>
            </w:r>
          </w:p>
          <w:p w14:paraId="7123A406" w14:textId="77777777" w:rsidR="008C10BE" w:rsidRPr="006850BE" w:rsidRDefault="008C10BE" w:rsidP="0032407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8C10BE" w:rsidRPr="00BF40A0" w14:paraId="3056283F" w14:textId="77777777" w:rsidTr="0032407B">
        <w:trPr>
          <w:trHeight w:val="290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E0713" w14:textId="77777777" w:rsidR="008C10BE" w:rsidRPr="00BF40A0" w:rsidRDefault="008C10BE" w:rsidP="0032407B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BF40A0">
              <w:rPr>
                <w:rFonts w:ascii="Arial" w:hAnsi="Arial" w:cs="Arial"/>
                <w:b/>
                <w:bCs/>
                <w:sz w:val="20"/>
              </w:rPr>
              <w:t>Etiquetado</w:t>
            </w:r>
            <w:proofErr w:type="spellEnd"/>
            <w:r w:rsidRPr="00BF40A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BF40A0">
              <w:rPr>
                <w:rFonts w:ascii="Arial" w:hAnsi="Arial" w:cs="Arial"/>
                <w:b/>
                <w:bCs/>
                <w:sz w:val="20"/>
              </w:rPr>
              <w:t>climático</w:t>
            </w:r>
            <w:proofErr w:type="spellEnd"/>
            <w:r w:rsidRPr="00BF40A0">
              <w:rPr>
                <w:rFonts w:ascii="Arial" w:hAnsi="Arial" w:cs="Arial"/>
                <w:b/>
                <w:bCs/>
                <w:sz w:val="20"/>
              </w:rPr>
              <w:t xml:space="preserve"> y </w:t>
            </w:r>
            <w:proofErr w:type="spellStart"/>
            <w:r w:rsidRPr="00BF40A0">
              <w:rPr>
                <w:rFonts w:ascii="Arial" w:hAnsi="Arial" w:cs="Arial"/>
                <w:b/>
                <w:bCs/>
                <w:sz w:val="20"/>
              </w:rPr>
              <w:t>medioambiental</w:t>
            </w:r>
            <w:proofErr w:type="spellEnd"/>
            <w:r w:rsidRPr="00BF40A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BF40A0">
              <w:rPr>
                <w:rFonts w:ascii="Arial" w:hAnsi="Arial" w:cs="Arial"/>
                <w:b/>
                <w:bCs/>
                <w:sz w:val="20"/>
              </w:rPr>
              <w:t>asignado</w:t>
            </w:r>
            <w:proofErr w:type="spellEnd"/>
            <w:r w:rsidRPr="00BF40A0">
              <w:rPr>
                <w:rFonts w:ascii="Arial" w:hAnsi="Arial" w:cs="Arial"/>
                <w:b/>
                <w:bCs/>
                <w:sz w:val="20"/>
              </w:rPr>
              <w:t xml:space="preserve"> a la </w:t>
            </w:r>
            <w:proofErr w:type="spellStart"/>
            <w:r w:rsidRPr="00BF40A0">
              <w:rPr>
                <w:rFonts w:ascii="Arial" w:hAnsi="Arial" w:cs="Arial"/>
                <w:b/>
                <w:bCs/>
                <w:sz w:val="20"/>
              </w:rPr>
              <w:t>medida</w:t>
            </w:r>
            <w:proofErr w:type="spellEnd"/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26981" w14:textId="77777777" w:rsidR="008C10BE" w:rsidRPr="00510E4A" w:rsidRDefault="008C10BE" w:rsidP="0032407B">
            <w:pPr>
              <w:spacing w:line="276" w:lineRule="auto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541CE2">
              <w:rPr>
                <w:rFonts w:ascii="Arial" w:hAnsi="Arial" w:cs="Arial"/>
                <w:color w:val="000000" w:themeColor="text1"/>
                <w:sz w:val="20"/>
              </w:rPr>
              <w:t xml:space="preserve">009 bis Inversión en </w:t>
            </w:r>
            <w:proofErr w:type="spellStart"/>
            <w:r w:rsidRPr="00541CE2">
              <w:rPr>
                <w:rFonts w:ascii="Arial" w:hAnsi="Arial" w:cs="Arial"/>
                <w:color w:val="000000" w:themeColor="text1"/>
                <w:sz w:val="20"/>
              </w:rPr>
              <w:t>actividades</w:t>
            </w:r>
            <w:proofErr w:type="spellEnd"/>
            <w:r w:rsidRPr="00541CE2">
              <w:rPr>
                <w:rFonts w:ascii="Arial" w:hAnsi="Arial" w:cs="Arial"/>
                <w:color w:val="000000" w:themeColor="text1"/>
                <w:sz w:val="20"/>
              </w:rPr>
              <w:t xml:space="preserve"> de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I+i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relacionadas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con la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digitalización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(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incluidos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centros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de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investigación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de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excelencia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,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investigación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industrial,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desarrollo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experimental,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estudios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de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viabilidad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,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adquisición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de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activos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fijos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o intangibles para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actividades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de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I+i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541CE2">
              <w:rPr>
                <w:rFonts w:cs="Arial"/>
                <w:color w:val="000000" w:themeColor="text1"/>
                <w:sz w:val="20"/>
              </w:rPr>
              <w:t>relacionadas</w:t>
            </w:r>
            <w:proofErr w:type="spellEnd"/>
            <w:r w:rsidRPr="00541CE2">
              <w:rPr>
                <w:rFonts w:cs="Arial"/>
                <w:color w:val="000000" w:themeColor="text1"/>
                <w:sz w:val="20"/>
              </w:rPr>
              <w:t xml:space="preserve"> con el sector digital )</w:t>
            </w:r>
          </w:p>
        </w:tc>
      </w:tr>
      <w:tr w:rsidR="008C10BE" w:rsidRPr="00BF40A0" w14:paraId="2DB7C896" w14:textId="77777777" w:rsidTr="0032407B">
        <w:trPr>
          <w:trHeight w:val="290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BD12" w14:textId="77777777" w:rsidR="008C10BE" w:rsidRPr="004D16F2" w:rsidRDefault="008C10BE" w:rsidP="0032407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proofErr w:type="spellStart"/>
            <w:r w:rsidRPr="004D16F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Porcentaje</w:t>
            </w:r>
            <w:proofErr w:type="spellEnd"/>
            <w:r w:rsidRPr="004D16F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de </w:t>
            </w:r>
            <w:proofErr w:type="spellStart"/>
            <w:r w:rsidRPr="004D16F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contribución</w:t>
            </w:r>
            <w:proofErr w:type="spellEnd"/>
            <w:r w:rsidRPr="004D16F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a </w:t>
            </w:r>
            <w:proofErr w:type="spellStart"/>
            <w:r w:rsidRPr="004D16F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objetivos</w:t>
            </w:r>
            <w:proofErr w:type="spellEnd"/>
            <w:r w:rsidRPr="004D16F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4D16F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digitales</w:t>
            </w:r>
            <w:proofErr w:type="spellEnd"/>
            <w:r w:rsidRPr="004D16F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(%)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409F" w14:textId="77777777" w:rsidR="008C10BE" w:rsidRPr="004D16F2" w:rsidRDefault="008C10BE" w:rsidP="0032407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D16F2">
              <w:rPr>
                <w:rFonts w:ascii="Arial" w:hAnsi="Arial" w:cs="Arial"/>
                <w:color w:val="000000" w:themeColor="text1"/>
                <w:sz w:val="20"/>
              </w:rPr>
              <w:t>100 %</w:t>
            </w:r>
          </w:p>
        </w:tc>
      </w:tr>
    </w:tbl>
    <w:p w14:paraId="47F88568" w14:textId="77777777" w:rsidR="003645E3" w:rsidRDefault="003645E3" w:rsidP="003645E3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626CFAA4" w14:textId="77777777" w:rsidR="003645E3" w:rsidRDefault="003645E3" w:rsidP="003645E3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69DDA920" w14:textId="2422B456" w:rsidR="003645E3" w:rsidRPr="003645E3" w:rsidRDefault="003645E3" w:rsidP="003645E3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3645E3">
        <w:rPr>
          <w:rFonts w:ascii="Arial" w:hAnsi="Arial" w:cs="Arial"/>
          <w:szCs w:val="22"/>
        </w:rPr>
        <w:t xml:space="preserve">[Nombre y </w:t>
      </w:r>
      <w:proofErr w:type="spellStart"/>
      <w:r w:rsidRPr="003645E3">
        <w:rPr>
          <w:rFonts w:ascii="Arial" w:hAnsi="Arial" w:cs="Arial"/>
          <w:szCs w:val="22"/>
        </w:rPr>
        <w:t>apellidos</w:t>
      </w:r>
      <w:proofErr w:type="spellEnd"/>
      <w:r w:rsidRPr="003645E3">
        <w:rPr>
          <w:rFonts w:ascii="Arial" w:hAnsi="Arial" w:cs="Arial"/>
          <w:szCs w:val="22"/>
        </w:rPr>
        <w:t xml:space="preserve">], con DNI [núm. DNI], en </w:t>
      </w:r>
      <w:proofErr w:type="spellStart"/>
      <w:r w:rsidRPr="003645E3">
        <w:rPr>
          <w:rFonts w:ascii="Arial" w:hAnsi="Arial" w:cs="Arial"/>
          <w:szCs w:val="22"/>
        </w:rPr>
        <w:t>representación</w:t>
      </w:r>
      <w:proofErr w:type="spellEnd"/>
      <w:r w:rsidRPr="003645E3">
        <w:rPr>
          <w:rFonts w:ascii="Arial" w:hAnsi="Arial" w:cs="Arial"/>
          <w:szCs w:val="22"/>
        </w:rPr>
        <w:t xml:space="preserve"> de [nombre </w:t>
      </w:r>
      <w:proofErr w:type="spellStart"/>
      <w:r w:rsidRPr="003645E3">
        <w:rPr>
          <w:rFonts w:ascii="Arial" w:hAnsi="Arial" w:cs="Arial"/>
          <w:szCs w:val="22"/>
        </w:rPr>
        <w:t>entidad</w:t>
      </w:r>
      <w:proofErr w:type="spellEnd"/>
      <w:r w:rsidRPr="003645E3">
        <w:rPr>
          <w:rFonts w:ascii="Arial" w:hAnsi="Arial" w:cs="Arial"/>
          <w:szCs w:val="22"/>
        </w:rPr>
        <w:t xml:space="preserve">], con NIF [núm. NIF], en </w:t>
      </w:r>
      <w:proofErr w:type="spellStart"/>
      <w:r w:rsidRPr="003645E3">
        <w:rPr>
          <w:rFonts w:ascii="Arial" w:hAnsi="Arial" w:cs="Arial"/>
          <w:szCs w:val="22"/>
        </w:rPr>
        <w:t>calidad</w:t>
      </w:r>
      <w:proofErr w:type="spellEnd"/>
      <w:r w:rsidRPr="003645E3">
        <w:rPr>
          <w:rFonts w:ascii="Arial" w:hAnsi="Arial" w:cs="Arial"/>
          <w:szCs w:val="22"/>
        </w:rPr>
        <w:t xml:space="preserve"> de [</w:t>
      </w:r>
      <w:proofErr w:type="spellStart"/>
      <w:r w:rsidRPr="003645E3">
        <w:rPr>
          <w:rFonts w:ascii="Arial" w:hAnsi="Arial" w:cs="Arial"/>
          <w:szCs w:val="22"/>
        </w:rPr>
        <w:t>cargo</w:t>
      </w:r>
      <w:proofErr w:type="spellEnd"/>
      <w:r w:rsidRPr="003645E3">
        <w:rPr>
          <w:rFonts w:ascii="Arial" w:hAnsi="Arial" w:cs="Arial"/>
          <w:szCs w:val="22"/>
        </w:rPr>
        <w:t xml:space="preserve">], como </w:t>
      </w:r>
      <w:proofErr w:type="spellStart"/>
      <w:r w:rsidRPr="003645E3">
        <w:rPr>
          <w:rFonts w:ascii="Arial" w:hAnsi="Arial" w:cs="Arial"/>
          <w:szCs w:val="22"/>
        </w:rPr>
        <w:t>participante</w:t>
      </w:r>
      <w:proofErr w:type="spellEnd"/>
      <w:r w:rsidRPr="003645E3">
        <w:rPr>
          <w:rFonts w:ascii="Arial" w:hAnsi="Arial" w:cs="Arial"/>
          <w:szCs w:val="22"/>
        </w:rPr>
        <w:t xml:space="preserve"> en el </w:t>
      </w:r>
      <w:proofErr w:type="spellStart"/>
      <w:r w:rsidRPr="003645E3">
        <w:rPr>
          <w:rFonts w:ascii="Arial" w:hAnsi="Arial" w:cs="Arial"/>
          <w:szCs w:val="22"/>
        </w:rPr>
        <w:t>procedimiento</w:t>
      </w:r>
      <w:proofErr w:type="spellEnd"/>
      <w:r w:rsidRPr="003645E3">
        <w:rPr>
          <w:rFonts w:ascii="Arial" w:hAnsi="Arial" w:cs="Arial"/>
          <w:szCs w:val="22"/>
        </w:rPr>
        <w:t xml:space="preserve"> de </w:t>
      </w:r>
      <w:proofErr w:type="spellStart"/>
      <w:r w:rsidRPr="003645E3">
        <w:rPr>
          <w:rFonts w:ascii="Arial" w:hAnsi="Arial" w:cs="Arial"/>
          <w:szCs w:val="22"/>
        </w:rPr>
        <w:t>adjudicación</w:t>
      </w:r>
      <w:proofErr w:type="spellEnd"/>
      <w:r w:rsidRPr="003645E3">
        <w:rPr>
          <w:rFonts w:ascii="Arial" w:hAnsi="Arial" w:cs="Arial"/>
          <w:szCs w:val="22"/>
        </w:rPr>
        <w:t xml:space="preserve"> del </w:t>
      </w:r>
      <w:proofErr w:type="spellStart"/>
      <w:r w:rsidRPr="003645E3">
        <w:rPr>
          <w:rFonts w:ascii="Arial" w:hAnsi="Arial" w:cs="Arial"/>
          <w:szCs w:val="22"/>
        </w:rPr>
        <w:t>contrato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indicado</w:t>
      </w:r>
      <w:proofErr w:type="spellEnd"/>
      <w:r w:rsidRPr="003645E3">
        <w:rPr>
          <w:rFonts w:ascii="Arial" w:hAnsi="Arial" w:cs="Arial"/>
          <w:szCs w:val="22"/>
        </w:rPr>
        <w:t xml:space="preserve">, </w:t>
      </w:r>
      <w:proofErr w:type="spellStart"/>
      <w:r w:rsidRPr="003645E3">
        <w:rPr>
          <w:rFonts w:ascii="Arial" w:hAnsi="Arial" w:cs="Arial"/>
          <w:szCs w:val="22"/>
        </w:rPr>
        <w:t>bajo</w:t>
      </w:r>
      <w:proofErr w:type="spellEnd"/>
      <w:r w:rsidRPr="003645E3">
        <w:rPr>
          <w:rFonts w:ascii="Arial" w:hAnsi="Arial" w:cs="Arial"/>
          <w:szCs w:val="22"/>
        </w:rPr>
        <w:t xml:space="preserve"> mi </w:t>
      </w:r>
      <w:proofErr w:type="spellStart"/>
      <w:r w:rsidRPr="003645E3">
        <w:rPr>
          <w:rFonts w:ascii="Arial" w:hAnsi="Arial" w:cs="Arial"/>
          <w:szCs w:val="22"/>
        </w:rPr>
        <w:t>responsabilidad</w:t>
      </w:r>
      <w:proofErr w:type="spellEnd"/>
      <w:r w:rsidRPr="003645E3">
        <w:rPr>
          <w:rFonts w:ascii="Arial" w:hAnsi="Arial" w:cs="Arial"/>
          <w:szCs w:val="22"/>
        </w:rPr>
        <w:t xml:space="preserve">, en </w:t>
      </w:r>
      <w:proofErr w:type="spellStart"/>
      <w:r w:rsidRPr="003645E3">
        <w:rPr>
          <w:rFonts w:ascii="Arial" w:hAnsi="Arial" w:cs="Arial"/>
          <w:szCs w:val="22"/>
        </w:rPr>
        <w:t>materia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medioambiental</w:t>
      </w:r>
      <w:proofErr w:type="spellEnd"/>
      <w:r w:rsidRPr="003645E3">
        <w:rPr>
          <w:rFonts w:ascii="Arial" w:hAnsi="Arial" w:cs="Arial"/>
          <w:szCs w:val="22"/>
        </w:rPr>
        <w:t xml:space="preserve"> declaro que:</w:t>
      </w:r>
    </w:p>
    <w:p w14:paraId="77AE1613" w14:textId="77777777" w:rsidR="003645E3" w:rsidRPr="003645E3" w:rsidRDefault="003645E3" w:rsidP="003645E3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6C91D4DB" w14:textId="77777777" w:rsidR="003645E3" w:rsidRPr="003645E3" w:rsidRDefault="003645E3" w:rsidP="003645E3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3645E3">
        <w:rPr>
          <w:rFonts w:ascii="Arial" w:hAnsi="Arial" w:cs="Arial"/>
          <w:szCs w:val="22"/>
        </w:rPr>
        <w:t xml:space="preserve">Que la </w:t>
      </w:r>
      <w:proofErr w:type="spellStart"/>
      <w:r w:rsidRPr="003645E3">
        <w:rPr>
          <w:rFonts w:ascii="Arial" w:hAnsi="Arial" w:cs="Arial"/>
          <w:szCs w:val="22"/>
        </w:rPr>
        <w:t>entidad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solicitante</w:t>
      </w:r>
      <w:proofErr w:type="spellEnd"/>
      <w:r w:rsidRPr="003645E3">
        <w:rPr>
          <w:rFonts w:ascii="Arial" w:hAnsi="Arial" w:cs="Arial"/>
          <w:szCs w:val="22"/>
        </w:rPr>
        <w:t xml:space="preserve"> a la que represento, </w:t>
      </w:r>
      <w:proofErr w:type="spellStart"/>
      <w:r w:rsidRPr="003645E3">
        <w:rPr>
          <w:rFonts w:ascii="Arial" w:hAnsi="Arial" w:cs="Arial"/>
          <w:szCs w:val="22"/>
        </w:rPr>
        <w:t>teniendo</w:t>
      </w:r>
      <w:proofErr w:type="spellEnd"/>
      <w:r w:rsidRPr="003645E3">
        <w:rPr>
          <w:rFonts w:ascii="Arial" w:hAnsi="Arial" w:cs="Arial"/>
          <w:szCs w:val="22"/>
        </w:rPr>
        <w:t xml:space="preserve"> la </w:t>
      </w:r>
      <w:proofErr w:type="spellStart"/>
      <w:r w:rsidRPr="003645E3">
        <w:rPr>
          <w:rFonts w:ascii="Arial" w:hAnsi="Arial" w:cs="Arial"/>
          <w:szCs w:val="22"/>
        </w:rPr>
        <w:t>cuenta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todas</w:t>
      </w:r>
      <w:proofErr w:type="spellEnd"/>
      <w:r w:rsidRPr="003645E3">
        <w:rPr>
          <w:rFonts w:ascii="Arial" w:hAnsi="Arial" w:cs="Arial"/>
          <w:szCs w:val="22"/>
        </w:rPr>
        <w:t xml:space="preserve"> las fases del </w:t>
      </w:r>
      <w:proofErr w:type="spellStart"/>
      <w:r w:rsidRPr="003645E3">
        <w:rPr>
          <w:rFonts w:ascii="Arial" w:hAnsi="Arial" w:cs="Arial"/>
          <w:szCs w:val="22"/>
        </w:rPr>
        <w:t>ciclo</w:t>
      </w:r>
      <w:proofErr w:type="spellEnd"/>
      <w:r w:rsidRPr="003645E3">
        <w:rPr>
          <w:rFonts w:ascii="Arial" w:hAnsi="Arial" w:cs="Arial"/>
          <w:szCs w:val="22"/>
        </w:rPr>
        <w:t xml:space="preserve"> de vida del </w:t>
      </w:r>
      <w:proofErr w:type="spellStart"/>
      <w:r w:rsidRPr="003645E3">
        <w:rPr>
          <w:rFonts w:ascii="Arial" w:hAnsi="Arial" w:cs="Arial"/>
          <w:szCs w:val="22"/>
        </w:rPr>
        <w:t>proyecto</w:t>
      </w:r>
      <w:proofErr w:type="spellEnd"/>
      <w:r w:rsidRPr="003645E3">
        <w:rPr>
          <w:rFonts w:ascii="Arial" w:hAnsi="Arial" w:cs="Arial"/>
          <w:szCs w:val="22"/>
        </w:rPr>
        <w:t xml:space="preserve"> o </w:t>
      </w:r>
      <w:proofErr w:type="spellStart"/>
      <w:r w:rsidRPr="003645E3">
        <w:rPr>
          <w:rFonts w:ascii="Arial" w:hAnsi="Arial" w:cs="Arial"/>
          <w:szCs w:val="22"/>
        </w:rPr>
        <w:t>actividad</w:t>
      </w:r>
      <w:proofErr w:type="spellEnd"/>
      <w:r w:rsidRPr="003645E3">
        <w:rPr>
          <w:rFonts w:ascii="Arial" w:hAnsi="Arial" w:cs="Arial"/>
          <w:szCs w:val="22"/>
        </w:rPr>
        <w:t xml:space="preserve"> a </w:t>
      </w:r>
      <w:proofErr w:type="spellStart"/>
      <w:r w:rsidRPr="003645E3">
        <w:rPr>
          <w:rFonts w:ascii="Arial" w:hAnsi="Arial" w:cs="Arial"/>
          <w:szCs w:val="22"/>
        </w:rPr>
        <w:t>desarrollar</w:t>
      </w:r>
      <w:proofErr w:type="spellEnd"/>
      <w:r w:rsidRPr="003645E3">
        <w:rPr>
          <w:rFonts w:ascii="Arial" w:hAnsi="Arial" w:cs="Arial"/>
          <w:szCs w:val="22"/>
        </w:rPr>
        <w:t xml:space="preserve">, </w:t>
      </w:r>
      <w:proofErr w:type="spellStart"/>
      <w:r w:rsidRPr="003645E3">
        <w:rPr>
          <w:rFonts w:ascii="Arial" w:hAnsi="Arial" w:cs="Arial"/>
          <w:szCs w:val="22"/>
        </w:rPr>
        <w:t>tanto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durante</w:t>
      </w:r>
      <w:proofErr w:type="spellEnd"/>
      <w:r w:rsidRPr="003645E3">
        <w:rPr>
          <w:rFonts w:ascii="Arial" w:hAnsi="Arial" w:cs="Arial"/>
          <w:szCs w:val="22"/>
        </w:rPr>
        <w:t xml:space="preserve"> la </w:t>
      </w:r>
      <w:proofErr w:type="spellStart"/>
      <w:r w:rsidRPr="003645E3">
        <w:rPr>
          <w:rFonts w:ascii="Arial" w:hAnsi="Arial" w:cs="Arial"/>
          <w:szCs w:val="22"/>
        </w:rPr>
        <w:t>implantación</w:t>
      </w:r>
      <w:proofErr w:type="spellEnd"/>
      <w:r w:rsidRPr="003645E3">
        <w:rPr>
          <w:rFonts w:ascii="Arial" w:hAnsi="Arial" w:cs="Arial"/>
          <w:szCs w:val="22"/>
        </w:rPr>
        <w:t xml:space="preserve"> como al final de </w:t>
      </w:r>
      <w:proofErr w:type="spellStart"/>
      <w:r w:rsidRPr="003645E3">
        <w:rPr>
          <w:rFonts w:ascii="Arial" w:hAnsi="Arial" w:cs="Arial"/>
          <w:szCs w:val="22"/>
        </w:rPr>
        <w:t>su</w:t>
      </w:r>
      <w:proofErr w:type="spellEnd"/>
      <w:r w:rsidRPr="003645E3">
        <w:rPr>
          <w:rFonts w:ascii="Arial" w:hAnsi="Arial" w:cs="Arial"/>
          <w:szCs w:val="22"/>
        </w:rPr>
        <w:t xml:space="preserve"> vida útil, </w:t>
      </w:r>
      <w:proofErr w:type="spellStart"/>
      <w:r w:rsidRPr="003645E3">
        <w:rPr>
          <w:rFonts w:ascii="Arial" w:hAnsi="Arial" w:cs="Arial"/>
          <w:szCs w:val="22"/>
        </w:rPr>
        <w:t>cumplirá</w:t>
      </w:r>
      <w:proofErr w:type="spellEnd"/>
      <w:r w:rsidRPr="003645E3">
        <w:rPr>
          <w:rFonts w:ascii="Arial" w:hAnsi="Arial" w:cs="Arial"/>
          <w:szCs w:val="22"/>
        </w:rPr>
        <w:t xml:space="preserve"> con el principio de no ocasionar un </w:t>
      </w:r>
      <w:proofErr w:type="spellStart"/>
      <w:r w:rsidRPr="003645E3">
        <w:rPr>
          <w:rFonts w:ascii="Arial" w:hAnsi="Arial" w:cs="Arial"/>
          <w:szCs w:val="22"/>
        </w:rPr>
        <w:t>perjuicio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significativo</w:t>
      </w:r>
      <w:proofErr w:type="spellEnd"/>
      <w:r w:rsidRPr="003645E3">
        <w:rPr>
          <w:rFonts w:ascii="Arial" w:hAnsi="Arial" w:cs="Arial"/>
          <w:szCs w:val="22"/>
        </w:rPr>
        <w:t xml:space="preserve"> al </w:t>
      </w:r>
      <w:proofErr w:type="spellStart"/>
      <w:r w:rsidRPr="003645E3">
        <w:rPr>
          <w:rFonts w:ascii="Arial" w:hAnsi="Arial" w:cs="Arial"/>
          <w:szCs w:val="22"/>
        </w:rPr>
        <w:t>medio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ambiente</w:t>
      </w:r>
      <w:proofErr w:type="spellEnd"/>
      <w:r w:rsidRPr="003645E3">
        <w:rPr>
          <w:rFonts w:ascii="Arial" w:hAnsi="Arial" w:cs="Arial"/>
          <w:szCs w:val="22"/>
        </w:rPr>
        <w:t xml:space="preserve"> (DNSH), </w:t>
      </w:r>
      <w:proofErr w:type="spellStart"/>
      <w:r w:rsidRPr="003645E3">
        <w:rPr>
          <w:rFonts w:ascii="Arial" w:hAnsi="Arial" w:cs="Arial"/>
          <w:szCs w:val="22"/>
        </w:rPr>
        <w:t>exigido</w:t>
      </w:r>
      <w:proofErr w:type="spellEnd"/>
      <w:r w:rsidRPr="003645E3">
        <w:rPr>
          <w:rFonts w:ascii="Arial" w:hAnsi="Arial" w:cs="Arial"/>
          <w:szCs w:val="22"/>
        </w:rPr>
        <w:t xml:space="preserve"> por el Reglamento (UE) 2021/241,  por el que se </w:t>
      </w:r>
      <w:proofErr w:type="spellStart"/>
      <w:r w:rsidRPr="003645E3">
        <w:rPr>
          <w:rFonts w:ascii="Arial" w:hAnsi="Arial" w:cs="Arial"/>
          <w:szCs w:val="22"/>
        </w:rPr>
        <w:t>establece</w:t>
      </w:r>
      <w:proofErr w:type="spellEnd"/>
      <w:r w:rsidRPr="003645E3">
        <w:rPr>
          <w:rFonts w:ascii="Arial" w:hAnsi="Arial" w:cs="Arial"/>
          <w:szCs w:val="22"/>
        </w:rPr>
        <w:t xml:space="preserve"> el </w:t>
      </w:r>
      <w:proofErr w:type="spellStart"/>
      <w:r w:rsidRPr="003645E3">
        <w:rPr>
          <w:rFonts w:ascii="Arial" w:hAnsi="Arial" w:cs="Arial"/>
          <w:szCs w:val="22"/>
        </w:rPr>
        <w:t>Mecanismo</w:t>
      </w:r>
      <w:proofErr w:type="spellEnd"/>
      <w:r w:rsidRPr="003645E3">
        <w:rPr>
          <w:rFonts w:ascii="Arial" w:hAnsi="Arial" w:cs="Arial"/>
          <w:szCs w:val="22"/>
        </w:rPr>
        <w:t xml:space="preserve"> de </w:t>
      </w:r>
      <w:proofErr w:type="spellStart"/>
      <w:r w:rsidRPr="003645E3">
        <w:rPr>
          <w:rFonts w:ascii="Arial" w:hAnsi="Arial" w:cs="Arial"/>
          <w:szCs w:val="22"/>
        </w:rPr>
        <w:t>Recuperación</w:t>
      </w:r>
      <w:proofErr w:type="spellEnd"/>
      <w:r w:rsidRPr="003645E3">
        <w:rPr>
          <w:rFonts w:ascii="Arial" w:hAnsi="Arial" w:cs="Arial"/>
          <w:szCs w:val="22"/>
        </w:rPr>
        <w:t xml:space="preserve"> y </w:t>
      </w:r>
      <w:proofErr w:type="spellStart"/>
      <w:r w:rsidRPr="003645E3">
        <w:rPr>
          <w:rFonts w:ascii="Arial" w:hAnsi="Arial" w:cs="Arial"/>
          <w:szCs w:val="22"/>
        </w:rPr>
        <w:t>Resiliencia</w:t>
      </w:r>
      <w:proofErr w:type="spellEnd"/>
      <w:r w:rsidRPr="003645E3">
        <w:rPr>
          <w:rFonts w:ascii="Arial" w:hAnsi="Arial" w:cs="Arial"/>
          <w:szCs w:val="22"/>
        </w:rPr>
        <w:t>, de manera que:</w:t>
      </w:r>
    </w:p>
    <w:p w14:paraId="319FBC70" w14:textId="77777777" w:rsidR="003645E3" w:rsidRPr="003645E3" w:rsidRDefault="003645E3" w:rsidP="003645E3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580CD74C" w14:textId="77777777" w:rsidR="003645E3" w:rsidRPr="003645E3" w:rsidRDefault="003645E3" w:rsidP="003645E3">
      <w:pPr>
        <w:pStyle w:val="Textoindependiente"/>
        <w:numPr>
          <w:ilvl w:val="0"/>
          <w:numId w:val="13"/>
        </w:numPr>
        <w:spacing w:before="5" w:line="360" w:lineRule="auto"/>
        <w:rPr>
          <w:rFonts w:ascii="Arial" w:hAnsi="Arial" w:cs="Arial"/>
          <w:szCs w:val="22"/>
        </w:rPr>
      </w:pPr>
      <w:r w:rsidRPr="003645E3">
        <w:rPr>
          <w:rFonts w:ascii="Arial" w:hAnsi="Arial" w:cs="Arial"/>
          <w:szCs w:val="22"/>
        </w:rPr>
        <w:t xml:space="preserve">Las </w:t>
      </w:r>
      <w:proofErr w:type="spellStart"/>
      <w:r w:rsidRPr="003645E3">
        <w:rPr>
          <w:rFonts w:ascii="Arial" w:hAnsi="Arial" w:cs="Arial"/>
          <w:szCs w:val="22"/>
        </w:rPr>
        <w:t>actividades</w:t>
      </w:r>
      <w:proofErr w:type="spellEnd"/>
      <w:r w:rsidRPr="003645E3">
        <w:rPr>
          <w:rFonts w:ascii="Arial" w:hAnsi="Arial" w:cs="Arial"/>
          <w:szCs w:val="22"/>
        </w:rPr>
        <w:t xml:space="preserve"> que se </w:t>
      </w:r>
      <w:proofErr w:type="spellStart"/>
      <w:r w:rsidRPr="003645E3">
        <w:rPr>
          <w:rFonts w:ascii="Arial" w:hAnsi="Arial" w:cs="Arial"/>
          <w:szCs w:val="22"/>
        </w:rPr>
        <w:t>desarrollan</w:t>
      </w:r>
      <w:proofErr w:type="spellEnd"/>
      <w:r w:rsidRPr="003645E3">
        <w:rPr>
          <w:rFonts w:ascii="Arial" w:hAnsi="Arial" w:cs="Arial"/>
          <w:szCs w:val="22"/>
        </w:rPr>
        <w:t xml:space="preserve"> no </w:t>
      </w:r>
      <w:proofErr w:type="spellStart"/>
      <w:r w:rsidRPr="003645E3">
        <w:rPr>
          <w:rFonts w:ascii="Arial" w:hAnsi="Arial" w:cs="Arial"/>
          <w:szCs w:val="22"/>
        </w:rPr>
        <w:t>ocasionan</w:t>
      </w:r>
      <w:proofErr w:type="spellEnd"/>
      <w:r w:rsidRPr="003645E3">
        <w:rPr>
          <w:rFonts w:ascii="Arial" w:hAnsi="Arial" w:cs="Arial"/>
          <w:szCs w:val="22"/>
        </w:rPr>
        <w:t xml:space="preserve"> un </w:t>
      </w:r>
      <w:proofErr w:type="spellStart"/>
      <w:r w:rsidRPr="003645E3">
        <w:rPr>
          <w:rFonts w:ascii="Arial" w:hAnsi="Arial" w:cs="Arial"/>
          <w:szCs w:val="22"/>
        </w:rPr>
        <w:t>perjuicio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significativo</w:t>
      </w:r>
      <w:proofErr w:type="spellEnd"/>
      <w:r w:rsidRPr="003645E3">
        <w:rPr>
          <w:rFonts w:ascii="Arial" w:hAnsi="Arial" w:cs="Arial"/>
          <w:szCs w:val="22"/>
        </w:rPr>
        <w:t xml:space="preserve"> a los </w:t>
      </w:r>
      <w:proofErr w:type="spellStart"/>
      <w:r w:rsidRPr="003645E3">
        <w:rPr>
          <w:rFonts w:ascii="Arial" w:hAnsi="Arial" w:cs="Arial"/>
          <w:szCs w:val="22"/>
        </w:rPr>
        <w:t>siguientes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objetivos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medioambientales</w:t>
      </w:r>
      <w:proofErr w:type="spellEnd"/>
      <w:r w:rsidRPr="003645E3">
        <w:rPr>
          <w:rFonts w:ascii="Arial" w:hAnsi="Arial" w:cs="Arial"/>
          <w:szCs w:val="22"/>
        </w:rPr>
        <w:t xml:space="preserve">, </w:t>
      </w:r>
      <w:proofErr w:type="spellStart"/>
      <w:r w:rsidRPr="003645E3">
        <w:rPr>
          <w:rFonts w:ascii="Arial" w:hAnsi="Arial" w:cs="Arial"/>
          <w:szCs w:val="22"/>
        </w:rPr>
        <w:t>según</w:t>
      </w:r>
      <w:proofErr w:type="spellEnd"/>
      <w:r w:rsidRPr="003645E3">
        <w:rPr>
          <w:rFonts w:ascii="Arial" w:hAnsi="Arial" w:cs="Arial"/>
          <w:szCs w:val="22"/>
        </w:rPr>
        <w:t xml:space="preserve"> el </w:t>
      </w:r>
      <w:proofErr w:type="spellStart"/>
      <w:r w:rsidRPr="003645E3">
        <w:rPr>
          <w:rFonts w:ascii="Arial" w:hAnsi="Arial" w:cs="Arial"/>
          <w:szCs w:val="22"/>
        </w:rPr>
        <w:t>artículo</w:t>
      </w:r>
      <w:proofErr w:type="spellEnd"/>
      <w:r w:rsidRPr="003645E3">
        <w:rPr>
          <w:rFonts w:ascii="Arial" w:hAnsi="Arial" w:cs="Arial"/>
          <w:szCs w:val="22"/>
        </w:rPr>
        <w:t xml:space="preserve"> 17 del Reglamento </w:t>
      </w:r>
      <w:r w:rsidRPr="003645E3">
        <w:rPr>
          <w:rFonts w:ascii="Arial" w:hAnsi="Arial" w:cs="Arial"/>
          <w:szCs w:val="22"/>
        </w:rPr>
        <w:lastRenderedPageBreak/>
        <w:t xml:space="preserve">(UE) 2020/852 </w:t>
      </w:r>
      <w:proofErr w:type="spellStart"/>
      <w:r w:rsidRPr="003645E3">
        <w:rPr>
          <w:rFonts w:ascii="Arial" w:hAnsi="Arial" w:cs="Arial"/>
          <w:szCs w:val="22"/>
        </w:rPr>
        <w:t>relativo</w:t>
      </w:r>
      <w:proofErr w:type="spellEnd"/>
      <w:r w:rsidRPr="003645E3">
        <w:rPr>
          <w:rFonts w:ascii="Arial" w:hAnsi="Arial" w:cs="Arial"/>
          <w:szCs w:val="22"/>
        </w:rPr>
        <w:t xml:space="preserve"> al </w:t>
      </w:r>
      <w:proofErr w:type="spellStart"/>
      <w:r w:rsidRPr="003645E3">
        <w:rPr>
          <w:rFonts w:ascii="Arial" w:hAnsi="Arial" w:cs="Arial"/>
          <w:szCs w:val="22"/>
        </w:rPr>
        <w:t>establecimiento</w:t>
      </w:r>
      <w:proofErr w:type="spellEnd"/>
      <w:r w:rsidRPr="003645E3">
        <w:rPr>
          <w:rFonts w:ascii="Arial" w:hAnsi="Arial" w:cs="Arial"/>
          <w:szCs w:val="22"/>
        </w:rPr>
        <w:t xml:space="preserve"> de un marco para facilitar las </w:t>
      </w:r>
      <w:proofErr w:type="spellStart"/>
      <w:r w:rsidRPr="003645E3">
        <w:rPr>
          <w:rFonts w:ascii="Arial" w:hAnsi="Arial" w:cs="Arial"/>
          <w:szCs w:val="22"/>
        </w:rPr>
        <w:t>inversiones</w:t>
      </w:r>
      <w:proofErr w:type="spellEnd"/>
      <w:r w:rsidRPr="003645E3">
        <w:rPr>
          <w:rFonts w:ascii="Arial" w:hAnsi="Arial" w:cs="Arial"/>
          <w:szCs w:val="22"/>
        </w:rPr>
        <w:t xml:space="preserve"> sostenibles </w:t>
      </w:r>
      <w:proofErr w:type="spellStart"/>
      <w:r w:rsidRPr="003645E3">
        <w:rPr>
          <w:rFonts w:ascii="Arial" w:hAnsi="Arial" w:cs="Arial"/>
          <w:szCs w:val="22"/>
        </w:rPr>
        <w:t>mediante</w:t>
      </w:r>
      <w:proofErr w:type="spellEnd"/>
      <w:r w:rsidRPr="003645E3">
        <w:rPr>
          <w:rFonts w:ascii="Arial" w:hAnsi="Arial" w:cs="Arial"/>
          <w:szCs w:val="22"/>
        </w:rPr>
        <w:t xml:space="preserve"> la </w:t>
      </w:r>
      <w:proofErr w:type="spellStart"/>
      <w:r w:rsidRPr="003645E3">
        <w:rPr>
          <w:rFonts w:ascii="Arial" w:hAnsi="Arial" w:cs="Arial"/>
          <w:szCs w:val="22"/>
        </w:rPr>
        <w:t>implantación</w:t>
      </w:r>
      <w:proofErr w:type="spellEnd"/>
      <w:r w:rsidRPr="003645E3">
        <w:rPr>
          <w:rFonts w:ascii="Arial" w:hAnsi="Arial" w:cs="Arial"/>
          <w:szCs w:val="22"/>
        </w:rPr>
        <w:t xml:space="preserve"> de un sistema de </w:t>
      </w:r>
      <w:proofErr w:type="spellStart"/>
      <w:r w:rsidRPr="003645E3">
        <w:rPr>
          <w:rFonts w:ascii="Arial" w:hAnsi="Arial" w:cs="Arial"/>
          <w:szCs w:val="22"/>
        </w:rPr>
        <w:t>clasificación</w:t>
      </w:r>
      <w:proofErr w:type="spellEnd"/>
      <w:r w:rsidRPr="003645E3">
        <w:rPr>
          <w:rFonts w:ascii="Arial" w:hAnsi="Arial" w:cs="Arial"/>
          <w:szCs w:val="22"/>
        </w:rPr>
        <w:t xml:space="preserve"> (o </w:t>
      </w:r>
      <w:proofErr w:type="spellStart"/>
      <w:r w:rsidRPr="003645E3">
        <w:rPr>
          <w:rFonts w:ascii="Arial" w:hAnsi="Arial" w:cs="Arial"/>
          <w:szCs w:val="22"/>
        </w:rPr>
        <w:t>taxonomía</w:t>
      </w:r>
      <w:proofErr w:type="spellEnd"/>
      <w:r w:rsidRPr="003645E3">
        <w:rPr>
          <w:rFonts w:ascii="Arial" w:hAnsi="Arial" w:cs="Arial"/>
          <w:szCs w:val="22"/>
        </w:rPr>
        <w:t xml:space="preserve">) de las </w:t>
      </w:r>
      <w:proofErr w:type="spellStart"/>
      <w:r w:rsidRPr="003645E3">
        <w:rPr>
          <w:rFonts w:ascii="Arial" w:hAnsi="Arial" w:cs="Arial"/>
          <w:szCs w:val="22"/>
        </w:rPr>
        <w:t>actividades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económicas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medioambientales</w:t>
      </w:r>
      <w:proofErr w:type="spellEnd"/>
      <w:r w:rsidRPr="003645E3">
        <w:rPr>
          <w:rFonts w:ascii="Arial" w:hAnsi="Arial" w:cs="Arial"/>
          <w:szCs w:val="22"/>
        </w:rPr>
        <w:t xml:space="preserve"> sostenibles:</w:t>
      </w:r>
    </w:p>
    <w:p w14:paraId="7FAC6ACD" w14:textId="77777777" w:rsidR="003645E3" w:rsidRPr="003645E3" w:rsidRDefault="003645E3" w:rsidP="003645E3">
      <w:pPr>
        <w:pStyle w:val="Prrafodelista"/>
        <w:widowControl w:val="0"/>
        <w:numPr>
          <w:ilvl w:val="1"/>
          <w:numId w:val="14"/>
        </w:numPr>
        <w:tabs>
          <w:tab w:val="left" w:pos="2807"/>
          <w:tab w:val="left" w:pos="2808"/>
        </w:tabs>
        <w:autoSpaceDE w:val="0"/>
        <w:autoSpaceDN w:val="0"/>
        <w:spacing w:line="360" w:lineRule="auto"/>
        <w:contextualSpacing w:val="0"/>
        <w:jc w:val="left"/>
        <w:rPr>
          <w:rFonts w:ascii="Arial" w:hAnsi="Arial" w:cs="Arial"/>
          <w:szCs w:val="22"/>
        </w:rPr>
      </w:pPr>
      <w:proofErr w:type="spellStart"/>
      <w:r w:rsidRPr="003645E3">
        <w:rPr>
          <w:rFonts w:ascii="Arial" w:hAnsi="Arial" w:cs="Arial"/>
          <w:szCs w:val="22"/>
        </w:rPr>
        <w:t>Mitigación</w:t>
      </w:r>
      <w:proofErr w:type="spellEnd"/>
      <w:r w:rsidRPr="003645E3">
        <w:rPr>
          <w:rFonts w:ascii="Arial" w:hAnsi="Arial" w:cs="Arial"/>
          <w:szCs w:val="22"/>
        </w:rPr>
        <w:t xml:space="preserve"> del </w:t>
      </w:r>
      <w:proofErr w:type="spellStart"/>
      <w:r w:rsidRPr="003645E3">
        <w:rPr>
          <w:rFonts w:ascii="Arial" w:hAnsi="Arial" w:cs="Arial"/>
          <w:szCs w:val="22"/>
        </w:rPr>
        <w:t>cambio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climático</w:t>
      </w:r>
      <w:proofErr w:type="spellEnd"/>
      <w:r w:rsidRPr="003645E3">
        <w:rPr>
          <w:rFonts w:ascii="Arial" w:hAnsi="Arial" w:cs="Arial"/>
          <w:szCs w:val="22"/>
        </w:rPr>
        <w:t>.</w:t>
      </w:r>
    </w:p>
    <w:p w14:paraId="148A45C4" w14:textId="77777777" w:rsidR="003645E3" w:rsidRPr="003645E3" w:rsidRDefault="003645E3" w:rsidP="003645E3">
      <w:pPr>
        <w:pStyle w:val="Prrafodelista"/>
        <w:widowControl w:val="0"/>
        <w:numPr>
          <w:ilvl w:val="1"/>
          <w:numId w:val="14"/>
        </w:numPr>
        <w:tabs>
          <w:tab w:val="left" w:pos="2807"/>
          <w:tab w:val="left" w:pos="2808"/>
        </w:tabs>
        <w:autoSpaceDE w:val="0"/>
        <w:autoSpaceDN w:val="0"/>
        <w:spacing w:before="22" w:line="360" w:lineRule="auto"/>
        <w:contextualSpacing w:val="0"/>
        <w:jc w:val="left"/>
        <w:rPr>
          <w:rFonts w:ascii="Arial" w:hAnsi="Arial" w:cs="Arial"/>
          <w:szCs w:val="22"/>
        </w:rPr>
      </w:pPr>
      <w:proofErr w:type="spellStart"/>
      <w:r w:rsidRPr="003645E3">
        <w:rPr>
          <w:rFonts w:ascii="Arial" w:hAnsi="Arial" w:cs="Arial"/>
          <w:szCs w:val="22"/>
        </w:rPr>
        <w:t>Adaptación</w:t>
      </w:r>
      <w:proofErr w:type="spellEnd"/>
      <w:r w:rsidRPr="003645E3">
        <w:rPr>
          <w:rFonts w:ascii="Arial" w:hAnsi="Arial" w:cs="Arial"/>
          <w:szCs w:val="22"/>
        </w:rPr>
        <w:t xml:space="preserve"> al </w:t>
      </w:r>
      <w:proofErr w:type="spellStart"/>
      <w:r w:rsidRPr="003645E3">
        <w:rPr>
          <w:rFonts w:ascii="Arial" w:hAnsi="Arial" w:cs="Arial"/>
          <w:szCs w:val="22"/>
        </w:rPr>
        <w:t>cambio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climático</w:t>
      </w:r>
      <w:proofErr w:type="spellEnd"/>
      <w:r w:rsidRPr="003645E3">
        <w:rPr>
          <w:rFonts w:ascii="Arial" w:hAnsi="Arial" w:cs="Arial"/>
          <w:szCs w:val="22"/>
        </w:rPr>
        <w:t>.</w:t>
      </w:r>
    </w:p>
    <w:p w14:paraId="17A33D75" w14:textId="77777777" w:rsidR="003645E3" w:rsidRPr="003645E3" w:rsidRDefault="003645E3" w:rsidP="003645E3">
      <w:pPr>
        <w:pStyle w:val="Prrafodelista"/>
        <w:widowControl w:val="0"/>
        <w:numPr>
          <w:ilvl w:val="1"/>
          <w:numId w:val="14"/>
        </w:numPr>
        <w:tabs>
          <w:tab w:val="left" w:pos="2807"/>
          <w:tab w:val="left" w:pos="2808"/>
        </w:tabs>
        <w:autoSpaceDE w:val="0"/>
        <w:autoSpaceDN w:val="0"/>
        <w:spacing w:before="22" w:line="360" w:lineRule="auto"/>
        <w:contextualSpacing w:val="0"/>
        <w:jc w:val="left"/>
        <w:rPr>
          <w:rFonts w:ascii="Arial" w:hAnsi="Arial" w:cs="Arial"/>
          <w:szCs w:val="22"/>
        </w:rPr>
      </w:pPr>
      <w:r w:rsidRPr="003645E3">
        <w:rPr>
          <w:rFonts w:ascii="Arial" w:hAnsi="Arial" w:cs="Arial"/>
          <w:szCs w:val="22"/>
        </w:rPr>
        <w:t xml:space="preserve">Uso sostenible y </w:t>
      </w:r>
      <w:proofErr w:type="spellStart"/>
      <w:r w:rsidRPr="003645E3">
        <w:rPr>
          <w:rFonts w:ascii="Arial" w:hAnsi="Arial" w:cs="Arial"/>
          <w:szCs w:val="22"/>
        </w:rPr>
        <w:t>protección</w:t>
      </w:r>
      <w:proofErr w:type="spellEnd"/>
      <w:r w:rsidRPr="003645E3">
        <w:rPr>
          <w:rFonts w:ascii="Arial" w:hAnsi="Arial" w:cs="Arial"/>
          <w:szCs w:val="22"/>
        </w:rPr>
        <w:t xml:space="preserve"> de los recursos </w:t>
      </w:r>
      <w:proofErr w:type="spellStart"/>
      <w:r w:rsidRPr="003645E3">
        <w:rPr>
          <w:rFonts w:ascii="Arial" w:hAnsi="Arial" w:cs="Arial"/>
          <w:szCs w:val="22"/>
        </w:rPr>
        <w:t>hídricos</w:t>
      </w:r>
      <w:proofErr w:type="spellEnd"/>
      <w:r w:rsidRPr="003645E3">
        <w:rPr>
          <w:rFonts w:ascii="Arial" w:hAnsi="Arial" w:cs="Arial"/>
          <w:szCs w:val="22"/>
        </w:rPr>
        <w:t xml:space="preserve"> y </w:t>
      </w:r>
      <w:proofErr w:type="spellStart"/>
      <w:r w:rsidRPr="003645E3">
        <w:rPr>
          <w:rFonts w:ascii="Arial" w:hAnsi="Arial" w:cs="Arial"/>
          <w:szCs w:val="22"/>
        </w:rPr>
        <w:t>marinos</w:t>
      </w:r>
      <w:proofErr w:type="spellEnd"/>
      <w:r w:rsidRPr="003645E3">
        <w:rPr>
          <w:rFonts w:ascii="Arial" w:hAnsi="Arial" w:cs="Arial"/>
          <w:szCs w:val="22"/>
        </w:rPr>
        <w:t>.</w:t>
      </w:r>
    </w:p>
    <w:p w14:paraId="6C796F64" w14:textId="77777777" w:rsidR="003645E3" w:rsidRPr="003645E3" w:rsidRDefault="003645E3" w:rsidP="003645E3">
      <w:pPr>
        <w:pStyle w:val="Prrafodelista"/>
        <w:widowControl w:val="0"/>
        <w:numPr>
          <w:ilvl w:val="1"/>
          <w:numId w:val="14"/>
        </w:numPr>
        <w:tabs>
          <w:tab w:val="left" w:pos="2807"/>
          <w:tab w:val="left" w:pos="2808"/>
        </w:tabs>
        <w:autoSpaceDE w:val="0"/>
        <w:autoSpaceDN w:val="0"/>
        <w:spacing w:before="22" w:line="360" w:lineRule="auto"/>
        <w:contextualSpacing w:val="0"/>
        <w:jc w:val="left"/>
        <w:rPr>
          <w:rFonts w:ascii="Arial" w:hAnsi="Arial" w:cs="Arial"/>
          <w:szCs w:val="22"/>
        </w:rPr>
      </w:pPr>
      <w:proofErr w:type="spellStart"/>
      <w:r w:rsidRPr="003645E3">
        <w:rPr>
          <w:rFonts w:ascii="Arial" w:hAnsi="Arial" w:cs="Arial"/>
          <w:szCs w:val="22"/>
        </w:rPr>
        <w:t>Economía</w:t>
      </w:r>
      <w:proofErr w:type="spellEnd"/>
      <w:r w:rsidRPr="003645E3">
        <w:rPr>
          <w:rFonts w:ascii="Arial" w:hAnsi="Arial" w:cs="Arial"/>
          <w:szCs w:val="22"/>
        </w:rPr>
        <w:t xml:space="preserve"> circular, </w:t>
      </w:r>
      <w:proofErr w:type="spellStart"/>
      <w:r w:rsidRPr="003645E3">
        <w:rPr>
          <w:rFonts w:ascii="Arial" w:hAnsi="Arial" w:cs="Arial"/>
          <w:szCs w:val="22"/>
        </w:rPr>
        <w:t>incluidos</w:t>
      </w:r>
      <w:proofErr w:type="spellEnd"/>
      <w:r w:rsidRPr="003645E3">
        <w:rPr>
          <w:rFonts w:ascii="Arial" w:hAnsi="Arial" w:cs="Arial"/>
          <w:szCs w:val="22"/>
        </w:rPr>
        <w:t xml:space="preserve"> la </w:t>
      </w:r>
      <w:proofErr w:type="spellStart"/>
      <w:r w:rsidRPr="003645E3">
        <w:rPr>
          <w:rFonts w:ascii="Arial" w:hAnsi="Arial" w:cs="Arial"/>
          <w:szCs w:val="22"/>
        </w:rPr>
        <w:t>prevención</w:t>
      </w:r>
      <w:proofErr w:type="spellEnd"/>
      <w:r w:rsidRPr="003645E3">
        <w:rPr>
          <w:rFonts w:ascii="Arial" w:hAnsi="Arial" w:cs="Arial"/>
          <w:szCs w:val="22"/>
        </w:rPr>
        <w:t xml:space="preserve"> y el </w:t>
      </w:r>
      <w:proofErr w:type="spellStart"/>
      <w:r w:rsidRPr="003645E3">
        <w:rPr>
          <w:rFonts w:ascii="Arial" w:hAnsi="Arial" w:cs="Arial"/>
          <w:szCs w:val="22"/>
        </w:rPr>
        <w:t>reciclaje</w:t>
      </w:r>
      <w:proofErr w:type="spellEnd"/>
      <w:r w:rsidRPr="003645E3">
        <w:rPr>
          <w:rFonts w:ascii="Arial" w:hAnsi="Arial" w:cs="Arial"/>
          <w:szCs w:val="22"/>
        </w:rPr>
        <w:t xml:space="preserve"> de </w:t>
      </w:r>
      <w:proofErr w:type="spellStart"/>
      <w:r w:rsidRPr="003645E3">
        <w:rPr>
          <w:rFonts w:ascii="Arial" w:hAnsi="Arial" w:cs="Arial"/>
          <w:szCs w:val="22"/>
        </w:rPr>
        <w:t>residuos</w:t>
      </w:r>
      <w:proofErr w:type="spellEnd"/>
      <w:r w:rsidRPr="003645E3">
        <w:rPr>
          <w:rFonts w:ascii="Arial" w:hAnsi="Arial" w:cs="Arial"/>
          <w:szCs w:val="22"/>
        </w:rPr>
        <w:t>.</w:t>
      </w:r>
    </w:p>
    <w:p w14:paraId="09B350E2" w14:textId="77777777" w:rsidR="003645E3" w:rsidRPr="003645E3" w:rsidRDefault="003645E3" w:rsidP="003645E3">
      <w:pPr>
        <w:pStyle w:val="Prrafodelista"/>
        <w:widowControl w:val="0"/>
        <w:numPr>
          <w:ilvl w:val="1"/>
          <w:numId w:val="14"/>
        </w:numPr>
        <w:tabs>
          <w:tab w:val="left" w:pos="2807"/>
          <w:tab w:val="left" w:pos="2808"/>
        </w:tabs>
        <w:autoSpaceDE w:val="0"/>
        <w:autoSpaceDN w:val="0"/>
        <w:spacing w:before="21" w:line="360" w:lineRule="auto"/>
        <w:contextualSpacing w:val="0"/>
        <w:jc w:val="left"/>
        <w:rPr>
          <w:rFonts w:ascii="Arial" w:hAnsi="Arial" w:cs="Arial"/>
          <w:szCs w:val="22"/>
        </w:rPr>
      </w:pPr>
      <w:proofErr w:type="spellStart"/>
      <w:r w:rsidRPr="003645E3">
        <w:rPr>
          <w:rFonts w:ascii="Arial" w:hAnsi="Arial" w:cs="Arial"/>
          <w:szCs w:val="22"/>
        </w:rPr>
        <w:t>Prevención</w:t>
      </w:r>
      <w:proofErr w:type="spellEnd"/>
      <w:r w:rsidRPr="003645E3">
        <w:rPr>
          <w:rFonts w:ascii="Arial" w:hAnsi="Arial" w:cs="Arial"/>
          <w:szCs w:val="22"/>
        </w:rPr>
        <w:t xml:space="preserve"> y control de la </w:t>
      </w:r>
      <w:proofErr w:type="spellStart"/>
      <w:r w:rsidRPr="003645E3">
        <w:rPr>
          <w:rFonts w:ascii="Arial" w:hAnsi="Arial" w:cs="Arial"/>
          <w:szCs w:val="22"/>
        </w:rPr>
        <w:t>contaminación</w:t>
      </w:r>
      <w:proofErr w:type="spellEnd"/>
      <w:r w:rsidRPr="003645E3">
        <w:rPr>
          <w:rFonts w:ascii="Arial" w:hAnsi="Arial" w:cs="Arial"/>
          <w:szCs w:val="22"/>
        </w:rPr>
        <w:t xml:space="preserve"> en la </w:t>
      </w:r>
      <w:proofErr w:type="spellStart"/>
      <w:r w:rsidRPr="003645E3">
        <w:rPr>
          <w:rFonts w:ascii="Arial" w:hAnsi="Arial" w:cs="Arial"/>
          <w:szCs w:val="22"/>
        </w:rPr>
        <w:t>atmósfera</w:t>
      </w:r>
      <w:proofErr w:type="spellEnd"/>
      <w:r w:rsidRPr="003645E3">
        <w:rPr>
          <w:rFonts w:ascii="Arial" w:hAnsi="Arial" w:cs="Arial"/>
          <w:szCs w:val="22"/>
        </w:rPr>
        <w:t xml:space="preserve">, el agua o el </w:t>
      </w:r>
      <w:proofErr w:type="spellStart"/>
      <w:r w:rsidRPr="003645E3">
        <w:rPr>
          <w:rFonts w:ascii="Arial" w:hAnsi="Arial" w:cs="Arial"/>
          <w:szCs w:val="22"/>
        </w:rPr>
        <w:t>suelo</w:t>
      </w:r>
      <w:proofErr w:type="spellEnd"/>
      <w:r w:rsidRPr="003645E3">
        <w:rPr>
          <w:rFonts w:ascii="Arial" w:hAnsi="Arial" w:cs="Arial"/>
          <w:szCs w:val="22"/>
        </w:rPr>
        <w:t>.</w:t>
      </w:r>
    </w:p>
    <w:p w14:paraId="3F32A3D3" w14:textId="77777777" w:rsidR="003645E3" w:rsidRPr="003645E3" w:rsidRDefault="003645E3" w:rsidP="003645E3">
      <w:pPr>
        <w:pStyle w:val="Prrafodelista"/>
        <w:widowControl w:val="0"/>
        <w:numPr>
          <w:ilvl w:val="1"/>
          <w:numId w:val="14"/>
        </w:numPr>
        <w:tabs>
          <w:tab w:val="left" w:pos="2807"/>
          <w:tab w:val="left" w:pos="2808"/>
        </w:tabs>
        <w:autoSpaceDE w:val="0"/>
        <w:autoSpaceDN w:val="0"/>
        <w:spacing w:before="22" w:line="360" w:lineRule="auto"/>
        <w:contextualSpacing w:val="0"/>
        <w:jc w:val="left"/>
        <w:rPr>
          <w:rFonts w:ascii="Arial" w:hAnsi="Arial" w:cs="Arial"/>
          <w:szCs w:val="22"/>
        </w:rPr>
      </w:pPr>
      <w:proofErr w:type="spellStart"/>
      <w:r w:rsidRPr="003645E3">
        <w:rPr>
          <w:rFonts w:ascii="Arial" w:hAnsi="Arial" w:cs="Arial"/>
          <w:szCs w:val="22"/>
        </w:rPr>
        <w:t>Protección</w:t>
      </w:r>
      <w:proofErr w:type="spellEnd"/>
      <w:r w:rsidRPr="003645E3">
        <w:rPr>
          <w:rFonts w:ascii="Arial" w:hAnsi="Arial" w:cs="Arial"/>
          <w:szCs w:val="22"/>
        </w:rPr>
        <w:t xml:space="preserve"> y </w:t>
      </w:r>
      <w:proofErr w:type="spellStart"/>
      <w:r w:rsidRPr="003645E3">
        <w:rPr>
          <w:rFonts w:ascii="Arial" w:hAnsi="Arial" w:cs="Arial"/>
          <w:szCs w:val="22"/>
        </w:rPr>
        <w:t>restauración</w:t>
      </w:r>
      <w:proofErr w:type="spellEnd"/>
      <w:r w:rsidRPr="003645E3">
        <w:rPr>
          <w:rFonts w:ascii="Arial" w:hAnsi="Arial" w:cs="Arial"/>
          <w:szCs w:val="22"/>
        </w:rPr>
        <w:t xml:space="preserve"> de la </w:t>
      </w:r>
      <w:proofErr w:type="spellStart"/>
      <w:r w:rsidRPr="003645E3">
        <w:rPr>
          <w:rFonts w:ascii="Arial" w:hAnsi="Arial" w:cs="Arial"/>
          <w:szCs w:val="22"/>
        </w:rPr>
        <w:t>biodiversidad</w:t>
      </w:r>
      <w:proofErr w:type="spellEnd"/>
      <w:r w:rsidRPr="003645E3">
        <w:rPr>
          <w:rFonts w:ascii="Arial" w:hAnsi="Arial" w:cs="Arial"/>
          <w:szCs w:val="22"/>
        </w:rPr>
        <w:t xml:space="preserve"> y los </w:t>
      </w:r>
      <w:proofErr w:type="spellStart"/>
      <w:r w:rsidRPr="003645E3">
        <w:rPr>
          <w:rFonts w:ascii="Arial" w:hAnsi="Arial" w:cs="Arial"/>
          <w:szCs w:val="22"/>
        </w:rPr>
        <w:t>ecosistemas</w:t>
      </w:r>
      <w:proofErr w:type="spellEnd"/>
      <w:r w:rsidRPr="003645E3">
        <w:rPr>
          <w:rFonts w:ascii="Arial" w:hAnsi="Arial" w:cs="Arial"/>
          <w:szCs w:val="22"/>
        </w:rPr>
        <w:t>.</w:t>
      </w:r>
    </w:p>
    <w:p w14:paraId="14C3B890" w14:textId="77777777" w:rsidR="003645E3" w:rsidRPr="003645E3" w:rsidRDefault="003645E3" w:rsidP="003645E3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338C16CC" w14:textId="77777777" w:rsidR="003645E3" w:rsidRPr="003645E3" w:rsidRDefault="003645E3" w:rsidP="003645E3">
      <w:pPr>
        <w:pStyle w:val="Textoindependiente"/>
        <w:numPr>
          <w:ilvl w:val="0"/>
          <w:numId w:val="13"/>
        </w:numPr>
        <w:spacing w:before="5" w:line="360" w:lineRule="auto"/>
        <w:rPr>
          <w:rFonts w:ascii="Arial" w:hAnsi="Arial" w:cs="Arial"/>
          <w:szCs w:val="22"/>
        </w:rPr>
      </w:pPr>
      <w:r w:rsidRPr="003645E3">
        <w:rPr>
          <w:rFonts w:ascii="Arial" w:hAnsi="Arial" w:cs="Arial"/>
          <w:szCs w:val="22"/>
        </w:rPr>
        <w:t xml:space="preserve">Las </w:t>
      </w:r>
      <w:proofErr w:type="spellStart"/>
      <w:r w:rsidRPr="003645E3">
        <w:rPr>
          <w:rFonts w:ascii="Arial" w:hAnsi="Arial" w:cs="Arial"/>
          <w:szCs w:val="22"/>
        </w:rPr>
        <w:t>actividades</w:t>
      </w:r>
      <w:proofErr w:type="spellEnd"/>
      <w:r w:rsidRPr="003645E3">
        <w:rPr>
          <w:rFonts w:ascii="Arial" w:hAnsi="Arial" w:cs="Arial"/>
          <w:szCs w:val="22"/>
        </w:rPr>
        <w:t xml:space="preserve"> se </w:t>
      </w:r>
      <w:proofErr w:type="spellStart"/>
      <w:r w:rsidRPr="003645E3">
        <w:rPr>
          <w:rFonts w:ascii="Arial" w:hAnsi="Arial" w:cs="Arial"/>
          <w:szCs w:val="22"/>
        </w:rPr>
        <w:t>adecuan</w:t>
      </w:r>
      <w:proofErr w:type="spellEnd"/>
      <w:r w:rsidRPr="003645E3">
        <w:rPr>
          <w:rFonts w:ascii="Arial" w:hAnsi="Arial" w:cs="Arial"/>
          <w:szCs w:val="22"/>
        </w:rPr>
        <w:t xml:space="preserve">, si </w:t>
      </w:r>
      <w:proofErr w:type="spellStart"/>
      <w:r w:rsidRPr="003645E3">
        <w:rPr>
          <w:rFonts w:ascii="Arial" w:hAnsi="Arial" w:cs="Arial"/>
          <w:szCs w:val="22"/>
        </w:rPr>
        <w:t>procede</w:t>
      </w:r>
      <w:proofErr w:type="spellEnd"/>
      <w:r w:rsidRPr="003645E3">
        <w:rPr>
          <w:rFonts w:ascii="Arial" w:hAnsi="Arial" w:cs="Arial"/>
          <w:szCs w:val="22"/>
        </w:rPr>
        <w:t xml:space="preserve">, a las </w:t>
      </w:r>
      <w:proofErr w:type="spellStart"/>
      <w:r w:rsidRPr="003645E3">
        <w:rPr>
          <w:rFonts w:ascii="Arial" w:hAnsi="Arial" w:cs="Arial"/>
          <w:szCs w:val="22"/>
        </w:rPr>
        <w:t>características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fijadas</w:t>
      </w:r>
      <w:proofErr w:type="spellEnd"/>
      <w:r w:rsidRPr="003645E3">
        <w:rPr>
          <w:rFonts w:ascii="Arial" w:hAnsi="Arial" w:cs="Arial"/>
          <w:szCs w:val="22"/>
        </w:rPr>
        <w:t xml:space="preserve"> para la </w:t>
      </w:r>
      <w:proofErr w:type="spellStart"/>
      <w:r w:rsidRPr="003645E3">
        <w:rPr>
          <w:rFonts w:ascii="Arial" w:hAnsi="Arial" w:cs="Arial"/>
          <w:szCs w:val="22"/>
        </w:rPr>
        <w:t>medida</w:t>
      </w:r>
      <w:proofErr w:type="spellEnd"/>
      <w:r w:rsidRPr="003645E3">
        <w:rPr>
          <w:rFonts w:ascii="Arial" w:hAnsi="Arial" w:cs="Arial"/>
          <w:szCs w:val="22"/>
        </w:rPr>
        <w:t xml:space="preserve"> y </w:t>
      </w:r>
      <w:proofErr w:type="spellStart"/>
      <w:r w:rsidRPr="003645E3">
        <w:rPr>
          <w:rFonts w:ascii="Arial" w:hAnsi="Arial" w:cs="Arial"/>
          <w:szCs w:val="22"/>
        </w:rPr>
        <w:t>submedida</w:t>
      </w:r>
      <w:proofErr w:type="spellEnd"/>
      <w:r w:rsidRPr="003645E3">
        <w:rPr>
          <w:rFonts w:ascii="Arial" w:hAnsi="Arial" w:cs="Arial"/>
          <w:szCs w:val="22"/>
        </w:rPr>
        <w:t xml:space="preserve"> del </w:t>
      </w:r>
      <w:proofErr w:type="spellStart"/>
      <w:r w:rsidRPr="003645E3">
        <w:rPr>
          <w:rFonts w:ascii="Arial" w:hAnsi="Arial" w:cs="Arial"/>
          <w:szCs w:val="22"/>
        </w:rPr>
        <w:t>componente</w:t>
      </w:r>
      <w:proofErr w:type="spellEnd"/>
      <w:r w:rsidRPr="003645E3">
        <w:rPr>
          <w:rFonts w:ascii="Arial" w:hAnsi="Arial" w:cs="Arial"/>
          <w:szCs w:val="22"/>
        </w:rPr>
        <w:t xml:space="preserve"> y </w:t>
      </w:r>
      <w:proofErr w:type="spellStart"/>
      <w:r w:rsidRPr="003645E3">
        <w:rPr>
          <w:rFonts w:ascii="Arial" w:hAnsi="Arial" w:cs="Arial"/>
          <w:szCs w:val="22"/>
        </w:rPr>
        <w:t>reflejadas</w:t>
      </w:r>
      <w:proofErr w:type="spellEnd"/>
      <w:r w:rsidRPr="003645E3">
        <w:rPr>
          <w:rFonts w:ascii="Arial" w:hAnsi="Arial" w:cs="Arial"/>
          <w:szCs w:val="22"/>
        </w:rPr>
        <w:t xml:space="preserve"> en el </w:t>
      </w:r>
      <w:proofErr w:type="spellStart"/>
      <w:r w:rsidRPr="003645E3">
        <w:rPr>
          <w:rFonts w:ascii="Arial" w:hAnsi="Arial" w:cs="Arial"/>
          <w:szCs w:val="22"/>
        </w:rPr>
        <w:t>Plan</w:t>
      </w:r>
      <w:proofErr w:type="spellEnd"/>
      <w:r w:rsidRPr="003645E3">
        <w:rPr>
          <w:rFonts w:ascii="Arial" w:hAnsi="Arial" w:cs="Arial"/>
          <w:szCs w:val="22"/>
        </w:rPr>
        <w:t xml:space="preserve"> de </w:t>
      </w:r>
      <w:proofErr w:type="spellStart"/>
      <w:r w:rsidRPr="003645E3">
        <w:rPr>
          <w:rFonts w:ascii="Arial" w:hAnsi="Arial" w:cs="Arial"/>
          <w:szCs w:val="22"/>
        </w:rPr>
        <w:t>recuperación</w:t>
      </w:r>
      <w:proofErr w:type="spellEnd"/>
      <w:r w:rsidRPr="003645E3">
        <w:rPr>
          <w:rFonts w:ascii="Arial" w:hAnsi="Arial" w:cs="Arial"/>
          <w:szCs w:val="22"/>
        </w:rPr>
        <w:t xml:space="preserve">, </w:t>
      </w:r>
      <w:proofErr w:type="spellStart"/>
      <w:r w:rsidRPr="003645E3">
        <w:rPr>
          <w:rFonts w:ascii="Arial" w:hAnsi="Arial" w:cs="Arial"/>
          <w:szCs w:val="22"/>
        </w:rPr>
        <w:t>transformación</w:t>
      </w:r>
      <w:proofErr w:type="spellEnd"/>
      <w:r w:rsidRPr="003645E3">
        <w:rPr>
          <w:rFonts w:ascii="Arial" w:hAnsi="Arial" w:cs="Arial"/>
          <w:szCs w:val="22"/>
        </w:rPr>
        <w:t xml:space="preserve"> y </w:t>
      </w:r>
      <w:proofErr w:type="spellStart"/>
      <w:r w:rsidRPr="003645E3">
        <w:rPr>
          <w:rFonts w:ascii="Arial" w:hAnsi="Arial" w:cs="Arial"/>
          <w:szCs w:val="22"/>
        </w:rPr>
        <w:t>resiliencia</w:t>
      </w:r>
      <w:proofErr w:type="spellEnd"/>
      <w:r w:rsidRPr="003645E3">
        <w:rPr>
          <w:rFonts w:ascii="Arial" w:hAnsi="Arial" w:cs="Arial"/>
          <w:szCs w:val="22"/>
        </w:rPr>
        <w:t>.</w:t>
      </w:r>
    </w:p>
    <w:p w14:paraId="20536993" w14:textId="77777777" w:rsidR="003645E3" w:rsidRPr="003645E3" w:rsidRDefault="003645E3" w:rsidP="003645E3">
      <w:pPr>
        <w:pStyle w:val="Textoindependiente"/>
        <w:numPr>
          <w:ilvl w:val="0"/>
          <w:numId w:val="13"/>
        </w:numPr>
        <w:spacing w:before="5" w:line="360" w:lineRule="auto"/>
        <w:rPr>
          <w:rFonts w:ascii="Arial" w:hAnsi="Arial" w:cs="Arial"/>
          <w:szCs w:val="22"/>
        </w:rPr>
      </w:pPr>
      <w:r w:rsidRPr="003645E3">
        <w:rPr>
          <w:rFonts w:ascii="Arial" w:hAnsi="Arial" w:cs="Arial"/>
          <w:szCs w:val="22"/>
        </w:rPr>
        <w:t xml:space="preserve">Las </w:t>
      </w:r>
      <w:proofErr w:type="spellStart"/>
      <w:r w:rsidRPr="003645E3">
        <w:rPr>
          <w:rFonts w:ascii="Arial" w:hAnsi="Arial" w:cs="Arial"/>
          <w:szCs w:val="22"/>
        </w:rPr>
        <w:t>actividades</w:t>
      </w:r>
      <w:proofErr w:type="spellEnd"/>
      <w:r w:rsidRPr="003645E3">
        <w:rPr>
          <w:rFonts w:ascii="Arial" w:hAnsi="Arial" w:cs="Arial"/>
          <w:szCs w:val="22"/>
        </w:rPr>
        <w:t xml:space="preserve"> que se </w:t>
      </w:r>
      <w:proofErr w:type="spellStart"/>
      <w:r w:rsidRPr="003645E3">
        <w:rPr>
          <w:rFonts w:ascii="Arial" w:hAnsi="Arial" w:cs="Arial"/>
          <w:szCs w:val="22"/>
        </w:rPr>
        <w:t>desarrollan</w:t>
      </w:r>
      <w:proofErr w:type="spellEnd"/>
      <w:r w:rsidRPr="003645E3">
        <w:rPr>
          <w:rFonts w:ascii="Arial" w:hAnsi="Arial" w:cs="Arial"/>
          <w:szCs w:val="22"/>
        </w:rPr>
        <w:t xml:space="preserve"> en el </w:t>
      </w:r>
      <w:proofErr w:type="spellStart"/>
      <w:r w:rsidRPr="003645E3">
        <w:rPr>
          <w:rFonts w:ascii="Arial" w:hAnsi="Arial" w:cs="Arial"/>
          <w:szCs w:val="22"/>
        </w:rPr>
        <w:t>proyecto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cumplirán</w:t>
      </w:r>
      <w:proofErr w:type="spellEnd"/>
      <w:r w:rsidRPr="003645E3">
        <w:rPr>
          <w:rFonts w:ascii="Arial" w:hAnsi="Arial" w:cs="Arial"/>
          <w:szCs w:val="22"/>
        </w:rPr>
        <w:t xml:space="preserve"> con la normativa </w:t>
      </w:r>
      <w:proofErr w:type="spellStart"/>
      <w:r w:rsidRPr="003645E3">
        <w:rPr>
          <w:rFonts w:ascii="Arial" w:hAnsi="Arial" w:cs="Arial"/>
          <w:szCs w:val="22"/>
        </w:rPr>
        <w:t>medioambiental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vigente</w:t>
      </w:r>
      <w:proofErr w:type="spellEnd"/>
      <w:r w:rsidRPr="003645E3">
        <w:rPr>
          <w:rFonts w:ascii="Arial" w:hAnsi="Arial" w:cs="Arial"/>
          <w:szCs w:val="22"/>
        </w:rPr>
        <w:t xml:space="preserve"> que </w:t>
      </w:r>
      <w:proofErr w:type="spellStart"/>
      <w:r w:rsidRPr="003645E3">
        <w:rPr>
          <w:rFonts w:ascii="Arial" w:hAnsi="Arial" w:cs="Arial"/>
          <w:szCs w:val="22"/>
        </w:rPr>
        <w:t>sea</w:t>
      </w:r>
      <w:proofErr w:type="spellEnd"/>
      <w:r w:rsidRPr="003645E3">
        <w:rPr>
          <w:rFonts w:ascii="Arial" w:hAnsi="Arial" w:cs="Arial"/>
          <w:szCs w:val="22"/>
        </w:rPr>
        <w:t xml:space="preserve"> aplicable.</w:t>
      </w:r>
    </w:p>
    <w:p w14:paraId="3B060199" w14:textId="77777777" w:rsidR="003645E3" w:rsidRPr="003645E3" w:rsidRDefault="003645E3" w:rsidP="003645E3">
      <w:pPr>
        <w:pStyle w:val="Textoindependiente"/>
        <w:numPr>
          <w:ilvl w:val="0"/>
          <w:numId w:val="13"/>
        </w:numPr>
        <w:spacing w:before="5" w:line="360" w:lineRule="auto"/>
        <w:rPr>
          <w:rFonts w:ascii="Arial" w:hAnsi="Arial" w:cs="Arial"/>
          <w:szCs w:val="22"/>
        </w:rPr>
      </w:pPr>
      <w:r w:rsidRPr="003645E3">
        <w:rPr>
          <w:rFonts w:ascii="Arial" w:hAnsi="Arial" w:cs="Arial"/>
          <w:szCs w:val="22"/>
        </w:rPr>
        <w:t xml:space="preserve">Las </w:t>
      </w:r>
      <w:proofErr w:type="spellStart"/>
      <w:r w:rsidRPr="003645E3">
        <w:rPr>
          <w:rFonts w:ascii="Arial" w:hAnsi="Arial" w:cs="Arial"/>
          <w:szCs w:val="22"/>
        </w:rPr>
        <w:t>actividades</w:t>
      </w:r>
      <w:proofErr w:type="spellEnd"/>
      <w:r w:rsidRPr="003645E3">
        <w:rPr>
          <w:rFonts w:ascii="Arial" w:hAnsi="Arial" w:cs="Arial"/>
          <w:szCs w:val="22"/>
        </w:rPr>
        <w:t xml:space="preserve"> que se </w:t>
      </w:r>
      <w:proofErr w:type="spellStart"/>
      <w:r w:rsidRPr="003645E3">
        <w:rPr>
          <w:rFonts w:ascii="Arial" w:hAnsi="Arial" w:cs="Arial"/>
          <w:szCs w:val="22"/>
        </w:rPr>
        <w:t>desarrollan</w:t>
      </w:r>
      <w:proofErr w:type="spellEnd"/>
      <w:r w:rsidRPr="003645E3">
        <w:rPr>
          <w:rFonts w:ascii="Arial" w:hAnsi="Arial" w:cs="Arial"/>
          <w:szCs w:val="22"/>
        </w:rPr>
        <w:t xml:space="preserve"> no </w:t>
      </w:r>
      <w:proofErr w:type="spellStart"/>
      <w:r w:rsidRPr="003645E3">
        <w:rPr>
          <w:rFonts w:ascii="Arial" w:hAnsi="Arial" w:cs="Arial"/>
          <w:szCs w:val="22"/>
        </w:rPr>
        <w:t>están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excluidas</w:t>
      </w:r>
      <w:proofErr w:type="spellEnd"/>
      <w:r w:rsidRPr="003645E3">
        <w:rPr>
          <w:rFonts w:ascii="Arial" w:hAnsi="Arial" w:cs="Arial"/>
          <w:szCs w:val="22"/>
        </w:rPr>
        <w:t xml:space="preserve"> para la </w:t>
      </w:r>
      <w:proofErr w:type="spellStart"/>
      <w:r w:rsidRPr="003645E3">
        <w:rPr>
          <w:rFonts w:ascii="Arial" w:hAnsi="Arial" w:cs="Arial"/>
          <w:szCs w:val="22"/>
        </w:rPr>
        <w:t>financiación</w:t>
      </w:r>
      <w:proofErr w:type="spellEnd"/>
      <w:r w:rsidRPr="003645E3">
        <w:rPr>
          <w:rFonts w:ascii="Arial" w:hAnsi="Arial" w:cs="Arial"/>
          <w:szCs w:val="22"/>
        </w:rPr>
        <w:t xml:space="preserve"> por el </w:t>
      </w:r>
      <w:proofErr w:type="spellStart"/>
      <w:r w:rsidRPr="003645E3">
        <w:rPr>
          <w:rFonts w:ascii="Arial" w:hAnsi="Arial" w:cs="Arial"/>
          <w:szCs w:val="22"/>
        </w:rPr>
        <w:t>Plan</w:t>
      </w:r>
      <w:proofErr w:type="spellEnd"/>
      <w:r w:rsidRPr="003645E3">
        <w:rPr>
          <w:rFonts w:ascii="Arial" w:hAnsi="Arial" w:cs="Arial"/>
          <w:szCs w:val="22"/>
        </w:rPr>
        <w:t xml:space="preserve"> de </w:t>
      </w:r>
      <w:proofErr w:type="spellStart"/>
      <w:r w:rsidRPr="003645E3">
        <w:rPr>
          <w:rFonts w:ascii="Arial" w:hAnsi="Arial" w:cs="Arial"/>
          <w:szCs w:val="22"/>
        </w:rPr>
        <w:t>recuperación</w:t>
      </w:r>
      <w:proofErr w:type="spellEnd"/>
      <w:r w:rsidRPr="003645E3">
        <w:rPr>
          <w:rFonts w:ascii="Arial" w:hAnsi="Arial" w:cs="Arial"/>
          <w:szCs w:val="22"/>
        </w:rPr>
        <w:t xml:space="preserve">, </w:t>
      </w:r>
      <w:proofErr w:type="spellStart"/>
      <w:r w:rsidRPr="003645E3">
        <w:rPr>
          <w:rFonts w:ascii="Arial" w:hAnsi="Arial" w:cs="Arial"/>
          <w:szCs w:val="22"/>
        </w:rPr>
        <w:t>transformación</w:t>
      </w:r>
      <w:proofErr w:type="spellEnd"/>
      <w:r w:rsidRPr="003645E3">
        <w:rPr>
          <w:rFonts w:ascii="Arial" w:hAnsi="Arial" w:cs="Arial"/>
          <w:szCs w:val="22"/>
        </w:rPr>
        <w:t xml:space="preserve"> y </w:t>
      </w:r>
      <w:proofErr w:type="spellStart"/>
      <w:r w:rsidRPr="003645E3">
        <w:rPr>
          <w:rFonts w:ascii="Arial" w:hAnsi="Arial" w:cs="Arial"/>
          <w:szCs w:val="22"/>
        </w:rPr>
        <w:t>resiliencia</w:t>
      </w:r>
      <w:proofErr w:type="spellEnd"/>
      <w:r w:rsidRPr="003645E3">
        <w:rPr>
          <w:rFonts w:ascii="Arial" w:hAnsi="Arial" w:cs="Arial"/>
          <w:szCs w:val="22"/>
        </w:rPr>
        <w:t xml:space="preserve"> de </w:t>
      </w:r>
      <w:proofErr w:type="spellStart"/>
      <w:r w:rsidRPr="003645E3">
        <w:rPr>
          <w:rFonts w:ascii="Arial" w:hAnsi="Arial" w:cs="Arial"/>
          <w:szCs w:val="22"/>
        </w:rPr>
        <w:t>acuerdo</w:t>
      </w:r>
      <w:proofErr w:type="spellEnd"/>
      <w:r w:rsidRPr="003645E3">
        <w:rPr>
          <w:rFonts w:ascii="Arial" w:hAnsi="Arial" w:cs="Arial"/>
          <w:szCs w:val="22"/>
        </w:rPr>
        <w:t xml:space="preserve"> con la </w:t>
      </w:r>
      <w:proofErr w:type="spellStart"/>
      <w:r w:rsidRPr="003645E3">
        <w:rPr>
          <w:rFonts w:ascii="Arial" w:hAnsi="Arial" w:cs="Arial"/>
          <w:szCs w:val="22"/>
        </w:rPr>
        <w:t>Guía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técnica</w:t>
      </w:r>
      <w:proofErr w:type="spellEnd"/>
      <w:r w:rsidRPr="003645E3">
        <w:rPr>
          <w:rFonts w:ascii="Arial" w:hAnsi="Arial" w:cs="Arial"/>
          <w:szCs w:val="22"/>
        </w:rPr>
        <w:t xml:space="preserve"> sobre la </w:t>
      </w:r>
      <w:proofErr w:type="spellStart"/>
      <w:r w:rsidRPr="003645E3">
        <w:rPr>
          <w:rFonts w:ascii="Arial" w:hAnsi="Arial" w:cs="Arial"/>
          <w:szCs w:val="22"/>
        </w:rPr>
        <w:t>aplicación</w:t>
      </w:r>
      <w:proofErr w:type="spellEnd"/>
      <w:r w:rsidRPr="003645E3">
        <w:rPr>
          <w:rFonts w:ascii="Arial" w:hAnsi="Arial" w:cs="Arial"/>
          <w:szCs w:val="22"/>
        </w:rPr>
        <w:t xml:space="preserve"> del principio "no causar un </w:t>
      </w:r>
      <w:proofErr w:type="spellStart"/>
      <w:r w:rsidRPr="003645E3">
        <w:rPr>
          <w:rFonts w:ascii="Arial" w:hAnsi="Arial" w:cs="Arial"/>
          <w:szCs w:val="22"/>
        </w:rPr>
        <w:t>perjuicio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significativo</w:t>
      </w:r>
      <w:proofErr w:type="spellEnd"/>
      <w:r w:rsidRPr="003645E3">
        <w:rPr>
          <w:rFonts w:ascii="Arial" w:hAnsi="Arial" w:cs="Arial"/>
          <w:szCs w:val="22"/>
        </w:rPr>
        <w:t xml:space="preserve">" en </w:t>
      </w:r>
      <w:proofErr w:type="spellStart"/>
      <w:r w:rsidRPr="003645E3">
        <w:rPr>
          <w:rFonts w:ascii="Arial" w:hAnsi="Arial" w:cs="Arial"/>
          <w:szCs w:val="22"/>
        </w:rPr>
        <w:t>virtud</w:t>
      </w:r>
      <w:proofErr w:type="spellEnd"/>
      <w:r w:rsidRPr="003645E3">
        <w:rPr>
          <w:rFonts w:ascii="Arial" w:hAnsi="Arial" w:cs="Arial"/>
          <w:szCs w:val="22"/>
        </w:rPr>
        <w:t xml:space="preserve"> del Reglamento </w:t>
      </w:r>
      <w:proofErr w:type="spellStart"/>
      <w:r w:rsidRPr="003645E3">
        <w:rPr>
          <w:rFonts w:ascii="Arial" w:hAnsi="Arial" w:cs="Arial"/>
          <w:szCs w:val="22"/>
        </w:rPr>
        <w:t>relativo</w:t>
      </w:r>
      <w:proofErr w:type="spellEnd"/>
      <w:r w:rsidRPr="003645E3">
        <w:rPr>
          <w:rFonts w:ascii="Arial" w:hAnsi="Arial" w:cs="Arial"/>
          <w:szCs w:val="22"/>
        </w:rPr>
        <w:t xml:space="preserve"> al </w:t>
      </w:r>
      <w:proofErr w:type="spellStart"/>
      <w:r w:rsidRPr="003645E3">
        <w:rPr>
          <w:rFonts w:ascii="Arial" w:hAnsi="Arial" w:cs="Arial"/>
          <w:szCs w:val="22"/>
        </w:rPr>
        <w:t>Mecanismo</w:t>
      </w:r>
      <w:proofErr w:type="spellEnd"/>
      <w:r w:rsidRPr="003645E3">
        <w:rPr>
          <w:rFonts w:ascii="Arial" w:hAnsi="Arial" w:cs="Arial"/>
          <w:szCs w:val="22"/>
        </w:rPr>
        <w:t xml:space="preserve"> de </w:t>
      </w:r>
      <w:proofErr w:type="spellStart"/>
      <w:r w:rsidRPr="003645E3">
        <w:rPr>
          <w:rFonts w:ascii="Arial" w:hAnsi="Arial" w:cs="Arial"/>
          <w:szCs w:val="22"/>
        </w:rPr>
        <w:t>Recuperación</w:t>
      </w:r>
      <w:proofErr w:type="spellEnd"/>
      <w:r w:rsidRPr="003645E3">
        <w:rPr>
          <w:rFonts w:ascii="Arial" w:hAnsi="Arial" w:cs="Arial"/>
          <w:szCs w:val="22"/>
        </w:rPr>
        <w:t xml:space="preserve"> y </w:t>
      </w:r>
      <w:proofErr w:type="spellStart"/>
      <w:r w:rsidRPr="003645E3">
        <w:rPr>
          <w:rFonts w:ascii="Arial" w:hAnsi="Arial" w:cs="Arial"/>
          <w:szCs w:val="22"/>
        </w:rPr>
        <w:t>Resiliencia</w:t>
      </w:r>
      <w:proofErr w:type="spellEnd"/>
      <w:r w:rsidRPr="003645E3">
        <w:rPr>
          <w:rFonts w:ascii="Arial" w:hAnsi="Arial" w:cs="Arial"/>
          <w:szCs w:val="22"/>
        </w:rPr>
        <w:t xml:space="preserve"> (2021/C 58/01), a la </w:t>
      </w:r>
      <w:proofErr w:type="spellStart"/>
      <w:r w:rsidRPr="003645E3">
        <w:rPr>
          <w:rFonts w:ascii="Arial" w:hAnsi="Arial" w:cs="Arial"/>
          <w:szCs w:val="22"/>
        </w:rPr>
        <w:t>Propuesta</w:t>
      </w:r>
      <w:proofErr w:type="spellEnd"/>
      <w:r w:rsidRPr="003645E3">
        <w:rPr>
          <w:rFonts w:ascii="Arial" w:hAnsi="Arial" w:cs="Arial"/>
          <w:szCs w:val="22"/>
        </w:rPr>
        <w:t xml:space="preserve"> de </w:t>
      </w:r>
      <w:proofErr w:type="spellStart"/>
      <w:r w:rsidRPr="003645E3">
        <w:rPr>
          <w:rFonts w:ascii="Arial" w:hAnsi="Arial" w:cs="Arial"/>
          <w:szCs w:val="22"/>
        </w:rPr>
        <w:t>Decisión</w:t>
      </w:r>
      <w:proofErr w:type="spellEnd"/>
      <w:r w:rsidRPr="003645E3">
        <w:rPr>
          <w:rFonts w:ascii="Arial" w:hAnsi="Arial" w:cs="Arial"/>
          <w:szCs w:val="22"/>
        </w:rPr>
        <w:t xml:space="preserve"> de </w:t>
      </w:r>
      <w:proofErr w:type="spellStart"/>
      <w:r w:rsidRPr="003645E3">
        <w:rPr>
          <w:rFonts w:ascii="Arial" w:hAnsi="Arial" w:cs="Arial"/>
          <w:szCs w:val="22"/>
        </w:rPr>
        <w:t>ejecución</w:t>
      </w:r>
      <w:proofErr w:type="spellEnd"/>
      <w:r w:rsidRPr="003645E3">
        <w:rPr>
          <w:rFonts w:ascii="Arial" w:hAnsi="Arial" w:cs="Arial"/>
          <w:szCs w:val="22"/>
        </w:rPr>
        <w:t xml:space="preserve"> del </w:t>
      </w:r>
      <w:proofErr w:type="spellStart"/>
      <w:r w:rsidRPr="003645E3">
        <w:rPr>
          <w:rFonts w:ascii="Arial" w:hAnsi="Arial" w:cs="Arial"/>
          <w:szCs w:val="22"/>
        </w:rPr>
        <w:t>Consejo</w:t>
      </w:r>
      <w:proofErr w:type="spellEnd"/>
      <w:r w:rsidRPr="003645E3">
        <w:rPr>
          <w:rFonts w:ascii="Arial" w:hAnsi="Arial" w:cs="Arial"/>
          <w:szCs w:val="22"/>
        </w:rPr>
        <w:t xml:space="preserve"> relativa a la </w:t>
      </w:r>
      <w:proofErr w:type="spellStart"/>
      <w:r w:rsidRPr="003645E3">
        <w:rPr>
          <w:rFonts w:ascii="Arial" w:hAnsi="Arial" w:cs="Arial"/>
          <w:szCs w:val="22"/>
        </w:rPr>
        <w:t>aprobación</w:t>
      </w:r>
      <w:proofErr w:type="spellEnd"/>
      <w:r w:rsidRPr="003645E3">
        <w:rPr>
          <w:rFonts w:ascii="Arial" w:hAnsi="Arial" w:cs="Arial"/>
          <w:szCs w:val="22"/>
        </w:rPr>
        <w:t xml:space="preserve"> de la </w:t>
      </w:r>
      <w:proofErr w:type="spellStart"/>
      <w:r w:rsidRPr="003645E3">
        <w:rPr>
          <w:rFonts w:ascii="Arial" w:hAnsi="Arial" w:cs="Arial"/>
          <w:szCs w:val="22"/>
        </w:rPr>
        <w:t>evaluación</w:t>
      </w:r>
      <w:proofErr w:type="spellEnd"/>
      <w:r w:rsidRPr="003645E3">
        <w:rPr>
          <w:rFonts w:ascii="Arial" w:hAnsi="Arial" w:cs="Arial"/>
          <w:szCs w:val="22"/>
        </w:rPr>
        <w:t xml:space="preserve"> del </w:t>
      </w:r>
      <w:proofErr w:type="spellStart"/>
      <w:r w:rsidRPr="003645E3">
        <w:rPr>
          <w:rFonts w:ascii="Arial" w:hAnsi="Arial" w:cs="Arial"/>
          <w:szCs w:val="22"/>
        </w:rPr>
        <w:t>plan</w:t>
      </w:r>
      <w:proofErr w:type="spellEnd"/>
      <w:r w:rsidRPr="003645E3">
        <w:rPr>
          <w:rFonts w:ascii="Arial" w:hAnsi="Arial" w:cs="Arial"/>
          <w:szCs w:val="22"/>
        </w:rPr>
        <w:t xml:space="preserve"> de </w:t>
      </w:r>
      <w:proofErr w:type="spellStart"/>
      <w:r w:rsidRPr="003645E3">
        <w:rPr>
          <w:rFonts w:ascii="Arial" w:hAnsi="Arial" w:cs="Arial"/>
          <w:szCs w:val="22"/>
        </w:rPr>
        <w:t>recuperación</w:t>
      </w:r>
      <w:proofErr w:type="spellEnd"/>
      <w:r w:rsidRPr="003645E3">
        <w:rPr>
          <w:rFonts w:ascii="Arial" w:hAnsi="Arial" w:cs="Arial"/>
          <w:szCs w:val="22"/>
        </w:rPr>
        <w:t xml:space="preserve"> y </w:t>
      </w:r>
      <w:proofErr w:type="spellStart"/>
      <w:r w:rsidRPr="003645E3">
        <w:rPr>
          <w:rFonts w:ascii="Arial" w:hAnsi="Arial" w:cs="Arial"/>
          <w:szCs w:val="22"/>
        </w:rPr>
        <w:t>resiliencia</w:t>
      </w:r>
      <w:proofErr w:type="spellEnd"/>
      <w:r w:rsidRPr="003645E3">
        <w:rPr>
          <w:rFonts w:ascii="Arial" w:hAnsi="Arial" w:cs="Arial"/>
          <w:szCs w:val="22"/>
        </w:rPr>
        <w:t xml:space="preserve"> de España y a </w:t>
      </w:r>
      <w:proofErr w:type="spellStart"/>
      <w:r w:rsidRPr="003645E3">
        <w:rPr>
          <w:rFonts w:ascii="Arial" w:hAnsi="Arial" w:cs="Arial"/>
          <w:szCs w:val="22"/>
        </w:rPr>
        <w:t>su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anexo</w:t>
      </w:r>
      <w:proofErr w:type="spellEnd"/>
      <w:r w:rsidRPr="003645E3">
        <w:rPr>
          <w:rFonts w:ascii="Arial" w:hAnsi="Arial" w:cs="Arial"/>
          <w:szCs w:val="22"/>
        </w:rPr>
        <w:t>:</w:t>
      </w:r>
    </w:p>
    <w:p w14:paraId="70781236" w14:textId="77777777" w:rsidR="003645E3" w:rsidRPr="003645E3" w:rsidRDefault="003645E3" w:rsidP="003645E3">
      <w:pPr>
        <w:pStyle w:val="Prrafodelista"/>
        <w:widowControl w:val="0"/>
        <w:numPr>
          <w:ilvl w:val="0"/>
          <w:numId w:val="13"/>
        </w:numPr>
        <w:tabs>
          <w:tab w:val="left" w:pos="2435"/>
          <w:tab w:val="left" w:pos="7230"/>
        </w:tabs>
        <w:autoSpaceDE w:val="0"/>
        <w:autoSpaceDN w:val="0"/>
        <w:spacing w:before="99" w:line="360" w:lineRule="auto"/>
        <w:ind w:right="1846"/>
        <w:contextualSpacing w:val="0"/>
        <w:rPr>
          <w:rFonts w:ascii="Arial" w:hAnsi="Arial" w:cs="Arial"/>
          <w:szCs w:val="22"/>
        </w:rPr>
      </w:pPr>
      <w:r w:rsidRPr="003645E3">
        <w:rPr>
          <w:rFonts w:ascii="Arial" w:hAnsi="Arial" w:cs="Arial"/>
          <w:szCs w:val="22"/>
        </w:rPr>
        <w:t xml:space="preserve">Las </w:t>
      </w:r>
      <w:proofErr w:type="spellStart"/>
      <w:r w:rsidRPr="003645E3">
        <w:rPr>
          <w:rFonts w:ascii="Arial" w:hAnsi="Arial" w:cs="Arial"/>
          <w:szCs w:val="22"/>
        </w:rPr>
        <w:t>actividades</w:t>
      </w:r>
      <w:proofErr w:type="spellEnd"/>
      <w:r w:rsidRPr="003645E3">
        <w:rPr>
          <w:rFonts w:ascii="Arial" w:hAnsi="Arial" w:cs="Arial"/>
          <w:szCs w:val="22"/>
        </w:rPr>
        <w:t xml:space="preserve"> que se </w:t>
      </w:r>
      <w:proofErr w:type="spellStart"/>
      <w:r w:rsidRPr="003645E3">
        <w:rPr>
          <w:rFonts w:ascii="Arial" w:hAnsi="Arial" w:cs="Arial"/>
          <w:szCs w:val="22"/>
        </w:rPr>
        <w:t>desarrollen</w:t>
      </w:r>
      <w:proofErr w:type="spellEnd"/>
      <w:r w:rsidRPr="003645E3">
        <w:rPr>
          <w:rFonts w:ascii="Arial" w:hAnsi="Arial" w:cs="Arial"/>
          <w:szCs w:val="22"/>
        </w:rPr>
        <w:t xml:space="preserve"> no </w:t>
      </w:r>
      <w:proofErr w:type="spellStart"/>
      <w:r w:rsidRPr="003645E3">
        <w:rPr>
          <w:rFonts w:ascii="Arial" w:hAnsi="Arial" w:cs="Arial"/>
          <w:szCs w:val="22"/>
        </w:rPr>
        <w:t>causarán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efectos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directos</w:t>
      </w:r>
      <w:proofErr w:type="spellEnd"/>
      <w:r w:rsidRPr="003645E3">
        <w:rPr>
          <w:rFonts w:ascii="Arial" w:hAnsi="Arial" w:cs="Arial"/>
          <w:szCs w:val="22"/>
        </w:rPr>
        <w:t xml:space="preserve"> sobre el </w:t>
      </w:r>
      <w:proofErr w:type="spellStart"/>
      <w:r w:rsidRPr="003645E3">
        <w:rPr>
          <w:rFonts w:ascii="Arial" w:hAnsi="Arial" w:cs="Arial"/>
          <w:szCs w:val="22"/>
        </w:rPr>
        <w:t>medio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ambiente</w:t>
      </w:r>
      <w:proofErr w:type="spellEnd"/>
      <w:r w:rsidRPr="003645E3">
        <w:rPr>
          <w:rFonts w:ascii="Arial" w:hAnsi="Arial" w:cs="Arial"/>
          <w:szCs w:val="22"/>
        </w:rPr>
        <w:t xml:space="preserve">, ni </w:t>
      </w:r>
      <w:proofErr w:type="spellStart"/>
      <w:r w:rsidRPr="003645E3">
        <w:rPr>
          <w:rFonts w:ascii="Arial" w:hAnsi="Arial" w:cs="Arial"/>
          <w:szCs w:val="22"/>
        </w:rPr>
        <w:t>efectos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indirectos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primarios</w:t>
      </w:r>
      <w:proofErr w:type="spellEnd"/>
      <w:r w:rsidRPr="003645E3">
        <w:rPr>
          <w:rFonts w:ascii="Arial" w:hAnsi="Arial" w:cs="Arial"/>
          <w:szCs w:val="22"/>
        </w:rPr>
        <w:t xml:space="preserve"> en </w:t>
      </w:r>
      <w:proofErr w:type="spellStart"/>
      <w:r w:rsidRPr="003645E3">
        <w:rPr>
          <w:rFonts w:ascii="Arial" w:hAnsi="Arial" w:cs="Arial"/>
          <w:szCs w:val="22"/>
        </w:rPr>
        <w:t>todo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su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ciclo</w:t>
      </w:r>
      <w:proofErr w:type="spellEnd"/>
      <w:r w:rsidRPr="003645E3">
        <w:rPr>
          <w:rFonts w:ascii="Arial" w:hAnsi="Arial" w:cs="Arial"/>
          <w:szCs w:val="22"/>
        </w:rPr>
        <w:t xml:space="preserve"> de vida, </w:t>
      </w:r>
      <w:proofErr w:type="spellStart"/>
      <w:r w:rsidRPr="003645E3">
        <w:rPr>
          <w:rFonts w:ascii="Arial" w:hAnsi="Arial" w:cs="Arial"/>
          <w:szCs w:val="22"/>
        </w:rPr>
        <w:t>entendiendo</w:t>
      </w:r>
      <w:proofErr w:type="spellEnd"/>
      <w:r w:rsidRPr="003645E3">
        <w:rPr>
          <w:rFonts w:ascii="Arial" w:hAnsi="Arial" w:cs="Arial"/>
          <w:szCs w:val="22"/>
        </w:rPr>
        <w:t xml:space="preserve"> como tales </w:t>
      </w:r>
      <w:r w:rsidRPr="003645E3">
        <w:rPr>
          <w:rFonts w:ascii="Arial" w:hAnsi="Arial" w:cs="Arial"/>
          <w:szCs w:val="22"/>
        </w:rPr>
        <w:lastRenderedPageBreak/>
        <w:t xml:space="preserve">los que se </w:t>
      </w:r>
      <w:proofErr w:type="spellStart"/>
      <w:r w:rsidRPr="003645E3">
        <w:rPr>
          <w:rFonts w:ascii="Arial" w:hAnsi="Arial" w:cs="Arial"/>
          <w:szCs w:val="22"/>
        </w:rPr>
        <w:t>puedan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materializar</w:t>
      </w:r>
      <w:proofErr w:type="spellEnd"/>
      <w:r w:rsidRPr="003645E3">
        <w:rPr>
          <w:rFonts w:ascii="Arial" w:hAnsi="Arial" w:cs="Arial"/>
          <w:szCs w:val="22"/>
        </w:rPr>
        <w:t xml:space="preserve"> una </w:t>
      </w:r>
      <w:proofErr w:type="spellStart"/>
      <w:r w:rsidRPr="003645E3">
        <w:rPr>
          <w:rFonts w:ascii="Arial" w:hAnsi="Arial" w:cs="Arial"/>
          <w:szCs w:val="22"/>
        </w:rPr>
        <w:t>vez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realizada</w:t>
      </w:r>
      <w:proofErr w:type="spellEnd"/>
      <w:r w:rsidRPr="003645E3">
        <w:rPr>
          <w:rFonts w:ascii="Arial" w:hAnsi="Arial" w:cs="Arial"/>
          <w:szCs w:val="22"/>
        </w:rPr>
        <w:t xml:space="preserve"> la </w:t>
      </w:r>
      <w:proofErr w:type="spellStart"/>
      <w:r w:rsidRPr="003645E3">
        <w:rPr>
          <w:rFonts w:ascii="Arial" w:hAnsi="Arial" w:cs="Arial"/>
          <w:szCs w:val="22"/>
        </w:rPr>
        <w:t>actividad</w:t>
      </w:r>
      <w:proofErr w:type="spellEnd"/>
      <w:r w:rsidRPr="003645E3">
        <w:rPr>
          <w:rFonts w:ascii="Arial" w:hAnsi="Arial" w:cs="Arial"/>
          <w:szCs w:val="22"/>
        </w:rPr>
        <w:t>.</w:t>
      </w:r>
    </w:p>
    <w:p w14:paraId="495F9455" w14:textId="77777777" w:rsidR="003645E3" w:rsidRPr="003645E3" w:rsidRDefault="003645E3" w:rsidP="003645E3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72CA5E50" w14:textId="77777777" w:rsidR="003645E3" w:rsidRPr="003645E3" w:rsidRDefault="003645E3" w:rsidP="003645E3">
      <w:pPr>
        <w:pStyle w:val="Textoindependiente"/>
        <w:tabs>
          <w:tab w:val="left" w:pos="6946"/>
          <w:tab w:val="left" w:pos="7088"/>
        </w:tabs>
        <w:spacing w:before="5" w:line="360" w:lineRule="auto"/>
        <w:ind w:right="1678"/>
        <w:rPr>
          <w:rFonts w:ascii="Arial" w:hAnsi="Arial" w:cs="Arial"/>
          <w:szCs w:val="22"/>
        </w:rPr>
      </w:pPr>
      <w:r w:rsidRPr="003645E3">
        <w:rPr>
          <w:rFonts w:ascii="Arial" w:hAnsi="Arial" w:cs="Arial"/>
          <w:szCs w:val="22"/>
        </w:rPr>
        <w:t xml:space="preserve">Se </w:t>
      </w:r>
      <w:proofErr w:type="spellStart"/>
      <w:r w:rsidRPr="003645E3">
        <w:rPr>
          <w:rFonts w:ascii="Arial" w:hAnsi="Arial" w:cs="Arial"/>
          <w:szCs w:val="22"/>
        </w:rPr>
        <w:t>tiene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conocimiento</w:t>
      </w:r>
      <w:proofErr w:type="spellEnd"/>
      <w:r w:rsidRPr="003645E3">
        <w:rPr>
          <w:rFonts w:ascii="Arial" w:hAnsi="Arial" w:cs="Arial"/>
          <w:szCs w:val="22"/>
        </w:rPr>
        <w:t xml:space="preserve"> de que el </w:t>
      </w:r>
      <w:proofErr w:type="spellStart"/>
      <w:r w:rsidRPr="003645E3">
        <w:rPr>
          <w:rFonts w:ascii="Arial" w:hAnsi="Arial" w:cs="Arial"/>
          <w:szCs w:val="22"/>
        </w:rPr>
        <w:t>incumplimiento</w:t>
      </w:r>
      <w:proofErr w:type="spellEnd"/>
      <w:r w:rsidRPr="003645E3">
        <w:rPr>
          <w:rFonts w:ascii="Arial" w:hAnsi="Arial" w:cs="Arial"/>
          <w:szCs w:val="22"/>
        </w:rPr>
        <w:t xml:space="preserve"> de </w:t>
      </w:r>
      <w:proofErr w:type="spellStart"/>
      <w:r w:rsidRPr="003645E3">
        <w:rPr>
          <w:rFonts w:ascii="Arial" w:hAnsi="Arial" w:cs="Arial"/>
          <w:szCs w:val="22"/>
        </w:rPr>
        <w:t>alguno</w:t>
      </w:r>
      <w:proofErr w:type="spellEnd"/>
      <w:r w:rsidRPr="003645E3">
        <w:rPr>
          <w:rFonts w:ascii="Arial" w:hAnsi="Arial" w:cs="Arial"/>
          <w:szCs w:val="22"/>
        </w:rPr>
        <w:t xml:space="preserve"> de los </w:t>
      </w:r>
      <w:proofErr w:type="spellStart"/>
      <w:r w:rsidRPr="003645E3">
        <w:rPr>
          <w:rFonts w:ascii="Arial" w:hAnsi="Arial" w:cs="Arial"/>
          <w:szCs w:val="22"/>
        </w:rPr>
        <w:t>requisitos</w:t>
      </w:r>
      <w:proofErr w:type="spellEnd"/>
      <w:r w:rsidRPr="003645E3">
        <w:rPr>
          <w:rFonts w:ascii="Arial" w:hAnsi="Arial" w:cs="Arial"/>
          <w:szCs w:val="22"/>
        </w:rPr>
        <w:t xml:space="preserve"> que </w:t>
      </w:r>
      <w:proofErr w:type="spellStart"/>
      <w:r w:rsidRPr="003645E3">
        <w:rPr>
          <w:rFonts w:ascii="Arial" w:hAnsi="Arial" w:cs="Arial"/>
          <w:szCs w:val="22"/>
        </w:rPr>
        <w:t>establece</w:t>
      </w:r>
      <w:proofErr w:type="spellEnd"/>
      <w:r w:rsidRPr="003645E3">
        <w:rPr>
          <w:rFonts w:ascii="Arial" w:hAnsi="Arial" w:cs="Arial"/>
          <w:szCs w:val="22"/>
        </w:rPr>
        <w:t xml:space="preserve"> esta </w:t>
      </w:r>
      <w:proofErr w:type="spellStart"/>
      <w:r w:rsidRPr="003645E3">
        <w:rPr>
          <w:rFonts w:ascii="Arial" w:hAnsi="Arial" w:cs="Arial"/>
          <w:szCs w:val="22"/>
        </w:rPr>
        <w:t>declaración</w:t>
      </w:r>
      <w:proofErr w:type="spellEnd"/>
      <w:r w:rsidRPr="003645E3">
        <w:rPr>
          <w:rFonts w:ascii="Arial" w:hAnsi="Arial" w:cs="Arial"/>
          <w:szCs w:val="22"/>
        </w:rPr>
        <w:t xml:space="preserve"> da </w:t>
      </w:r>
      <w:proofErr w:type="spellStart"/>
      <w:r w:rsidRPr="003645E3">
        <w:rPr>
          <w:rFonts w:ascii="Arial" w:hAnsi="Arial" w:cs="Arial"/>
          <w:szCs w:val="22"/>
        </w:rPr>
        <w:t>lugar</w:t>
      </w:r>
      <w:proofErr w:type="spellEnd"/>
      <w:r w:rsidRPr="003645E3">
        <w:rPr>
          <w:rFonts w:ascii="Arial" w:hAnsi="Arial" w:cs="Arial"/>
          <w:szCs w:val="22"/>
        </w:rPr>
        <w:t xml:space="preserve"> a la </w:t>
      </w:r>
      <w:proofErr w:type="spellStart"/>
      <w:r w:rsidRPr="003645E3">
        <w:rPr>
          <w:rFonts w:ascii="Arial" w:hAnsi="Arial" w:cs="Arial"/>
          <w:szCs w:val="22"/>
        </w:rPr>
        <w:t>obligación</w:t>
      </w:r>
      <w:proofErr w:type="spellEnd"/>
      <w:r w:rsidRPr="003645E3">
        <w:rPr>
          <w:rFonts w:ascii="Arial" w:hAnsi="Arial" w:cs="Arial"/>
          <w:szCs w:val="22"/>
        </w:rPr>
        <w:t xml:space="preserve"> de </w:t>
      </w:r>
      <w:proofErr w:type="spellStart"/>
      <w:r w:rsidRPr="003645E3">
        <w:rPr>
          <w:rFonts w:ascii="Arial" w:hAnsi="Arial" w:cs="Arial"/>
          <w:szCs w:val="22"/>
        </w:rPr>
        <w:t>devolver</w:t>
      </w:r>
      <w:proofErr w:type="spellEnd"/>
      <w:r w:rsidRPr="003645E3">
        <w:rPr>
          <w:rFonts w:ascii="Arial" w:hAnsi="Arial" w:cs="Arial"/>
          <w:szCs w:val="22"/>
        </w:rPr>
        <w:t xml:space="preserve"> las </w:t>
      </w:r>
      <w:proofErr w:type="spellStart"/>
      <w:r w:rsidRPr="003645E3">
        <w:rPr>
          <w:rFonts w:ascii="Arial" w:hAnsi="Arial" w:cs="Arial"/>
          <w:szCs w:val="22"/>
        </w:rPr>
        <w:t>cantidades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percibidas</w:t>
      </w:r>
      <w:proofErr w:type="spellEnd"/>
      <w:r w:rsidRPr="003645E3">
        <w:rPr>
          <w:rFonts w:ascii="Arial" w:hAnsi="Arial" w:cs="Arial"/>
          <w:szCs w:val="22"/>
        </w:rPr>
        <w:t xml:space="preserve"> y los </w:t>
      </w:r>
      <w:proofErr w:type="spellStart"/>
      <w:r w:rsidRPr="003645E3">
        <w:rPr>
          <w:rFonts w:ascii="Arial" w:hAnsi="Arial" w:cs="Arial"/>
          <w:szCs w:val="22"/>
        </w:rPr>
        <w:t>intereses</w:t>
      </w:r>
      <w:proofErr w:type="spellEnd"/>
      <w:r w:rsidRPr="003645E3">
        <w:rPr>
          <w:rFonts w:ascii="Arial" w:hAnsi="Arial" w:cs="Arial"/>
          <w:szCs w:val="22"/>
        </w:rPr>
        <w:t xml:space="preserve"> de demora </w:t>
      </w:r>
      <w:proofErr w:type="spellStart"/>
      <w:r w:rsidRPr="003645E3">
        <w:rPr>
          <w:rFonts w:ascii="Arial" w:hAnsi="Arial" w:cs="Arial"/>
          <w:szCs w:val="22"/>
        </w:rPr>
        <w:t>correspondientes</w:t>
      </w:r>
      <w:proofErr w:type="spellEnd"/>
      <w:r w:rsidRPr="003645E3">
        <w:rPr>
          <w:rFonts w:ascii="Arial" w:hAnsi="Arial" w:cs="Arial"/>
          <w:szCs w:val="22"/>
        </w:rPr>
        <w:t>.</w:t>
      </w:r>
    </w:p>
    <w:p w14:paraId="5891104F" w14:textId="77777777" w:rsidR="003645E3" w:rsidRPr="003645E3" w:rsidRDefault="003645E3" w:rsidP="003645E3">
      <w:pPr>
        <w:pStyle w:val="Textoindependiente"/>
        <w:tabs>
          <w:tab w:val="left" w:pos="6946"/>
          <w:tab w:val="left" w:pos="7088"/>
        </w:tabs>
        <w:spacing w:before="5" w:line="360" w:lineRule="auto"/>
        <w:ind w:right="1678"/>
        <w:rPr>
          <w:rFonts w:ascii="Arial" w:hAnsi="Arial" w:cs="Arial"/>
          <w:szCs w:val="22"/>
        </w:rPr>
      </w:pPr>
    </w:p>
    <w:p w14:paraId="502B7A3E" w14:textId="77777777" w:rsidR="003645E3" w:rsidRPr="003645E3" w:rsidRDefault="003645E3" w:rsidP="003645E3">
      <w:pPr>
        <w:pStyle w:val="Textoindependiente"/>
        <w:tabs>
          <w:tab w:val="left" w:pos="6946"/>
          <w:tab w:val="left" w:pos="7088"/>
        </w:tabs>
        <w:spacing w:before="5" w:line="360" w:lineRule="auto"/>
        <w:ind w:right="1678"/>
        <w:rPr>
          <w:rFonts w:ascii="Arial" w:hAnsi="Arial" w:cs="Arial"/>
          <w:szCs w:val="22"/>
        </w:rPr>
      </w:pPr>
    </w:p>
    <w:p w14:paraId="2EFD8AAB" w14:textId="77777777" w:rsidR="003645E3" w:rsidRPr="003645E3" w:rsidRDefault="003645E3" w:rsidP="003645E3">
      <w:pPr>
        <w:pStyle w:val="Textoindependiente"/>
        <w:spacing w:line="360" w:lineRule="auto"/>
        <w:rPr>
          <w:rFonts w:ascii="Arial" w:hAnsi="Arial" w:cs="Arial"/>
          <w:szCs w:val="22"/>
        </w:rPr>
      </w:pPr>
      <w:proofErr w:type="spellStart"/>
      <w:r w:rsidRPr="003645E3">
        <w:rPr>
          <w:rFonts w:ascii="Arial" w:hAnsi="Arial" w:cs="Arial"/>
          <w:szCs w:val="22"/>
        </w:rPr>
        <w:t>Firmado</w:t>
      </w:r>
      <w:proofErr w:type="spellEnd"/>
      <w:r w:rsidRPr="003645E3">
        <w:rPr>
          <w:rFonts w:ascii="Arial" w:hAnsi="Arial" w:cs="Arial"/>
          <w:szCs w:val="22"/>
        </w:rPr>
        <w:t xml:space="preserve"> </w:t>
      </w:r>
      <w:proofErr w:type="spellStart"/>
      <w:r w:rsidRPr="003645E3">
        <w:rPr>
          <w:rFonts w:ascii="Arial" w:hAnsi="Arial" w:cs="Arial"/>
          <w:szCs w:val="22"/>
        </w:rPr>
        <w:t>electrónicamente</w:t>
      </w:r>
      <w:proofErr w:type="spellEnd"/>
      <w:r w:rsidRPr="003645E3">
        <w:rPr>
          <w:rFonts w:ascii="Arial" w:hAnsi="Arial" w:cs="Arial"/>
          <w:szCs w:val="22"/>
        </w:rPr>
        <w:t xml:space="preserve"> en [</w:t>
      </w:r>
      <w:proofErr w:type="spellStart"/>
      <w:r w:rsidRPr="003645E3">
        <w:rPr>
          <w:rFonts w:ascii="Arial" w:hAnsi="Arial" w:cs="Arial"/>
          <w:szCs w:val="22"/>
        </w:rPr>
        <w:t>localidad</w:t>
      </w:r>
      <w:proofErr w:type="spellEnd"/>
      <w:r w:rsidRPr="003645E3">
        <w:rPr>
          <w:rFonts w:ascii="Arial" w:hAnsi="Arial" w:cs="Arial"/>
          <w:szCs w:val="22"/>
        </w:rPr>
        <w:t xml:space="preserve"> del </w:t>
      </w:r>
      <w:proofErr w:type="spellStart"/>
      <w:r w:rsidRPr="003645E3">
        <w:rPr>
          <w:rFonts w:ascii="Arial" w:hAnsi="Arial" w:cs="Arial"/>
          <w:szCs w:val="22"/>
        </w:rPr>
        <w:t>órgano</w:t>
      </w:r>
      <w:proofErr w:type="spellEnd"/>
      <w:r w:rsidRPr="003645E3">
        <w:rPr>
          <w:rFonts w:ascii="Arial" w:hAnsi="Arial" w:cs="Arial"/>
          <w:szCs w:val="22"/>
        </w:rPr>
        <w:t>] por [</w:t>
      </w:r>
      <w:proofErr w:type="spellStart"/>
      <w:r w:rsidRPr="003645E3">
        <w:rPr>
          <w:rFonts w:ascii="Arial" w:hAnsi="Arial" w:cs="Arial"/>
          <w:szCs w:val="22"/>
        </w:rPr>
        <w:t>cargo</w:t>
      </w:r>
      <w:proofErr w:type="spellEnd"/>
      <w:r w:rsidRPr="003645E3">
        <w:rPr>
          <w:rFonts w:ascii="Arial" w:hAnsi="Arial" w:cs="Arial"/>
          <w:szCs w:val="22"/>
        </w:rPr>
        <w:t>].</w:t>
      </w:r>
    </w:p>
    <w:p w14:paraId="686DC894" w14:textId="77777777" w:rsidR="003F5D65" w:rsidRPr="007451E9" w:rsidRDefault="003F5D65" w:rsidP="00A06B33">
      <w:pPr>
        <w:pStyle w:val="Textoindependiente"/>
        <w:spacing w:before="216" w:line="360" w:lineRule="auto"/>
        <w:rPr>
          <w:rFonts w:ascii="Arial" w:hAnsi="Arial" w:cs="Arial"/>
          <w:szCs w:val="22"/>
        </w:rPr>
      </w:pPr>
    </w:p>
    <w:sectPr w:rsidR="003F5D65" w:rsidRPr="007451E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502F" w14:textId="77777777" w:rsidR="00416928" w:rsidRDefault="00416928" w:rsidP="00D1170D">
      <w:r>
        <w:separator/>
      </w:r>
    </w:p>
  </w:endnote>
  <w:endnote w:type="continuationSeparator" w:id="0">
    <w:p w14:paraId="27B22949" w14:textId="77777777" w:rsidR="00416928" w:rsidRDefault="00416928" w:rsidP="00D1170D">
      <w:r>
        <w:continuationSeparator/>
      </w:r>
    </w:p>
  </w:endnote>
  <w:endnote w:type="continuationNotice" w:id="1">
    <w:p w14:paraId="40EB7BBF" w14:textId="77777777" w:rsidR="00416928" w:rsidRDefault="00416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3DEE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</w:rPr>
    </w:pPr>
    <w:r w:rsidRPr="00E50670">
      <w:rPr>
        <w:rFonts w:ascii="Arial" w:hAnsi="Arial" w:cs="Arial"/>
        <w:i/>
        <w:iCs/>
        <w:sz w:val="18"/>
        <w:szCs w:val="18"/>
      </w:rPr>
      <w:t xml:space="preserve">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presente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está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financiada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concesión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acuerdo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Orden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13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mayo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2022 de la Ministra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que se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aprueba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convocatoria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correspondiente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año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2022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en el marco del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Recuperación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, 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Transformación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Resiliencia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>.</w:t>
    </w:r>
  </w:p>
  <w:p w14:paraId="38A4891C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  <w:lang w:val="es-ES"/>
      </w:rPr>
    </w:pPr>
  </w:p>
  <w:p w14:paraId="1B2CD31D" w14:textId="77777777" w:rsidR="00D1170D" w:rsidRPr="00E50670" w:rsidRDefault="00D1170D" w:rsidP="00D1170D">
    <w:pPr>
      <w:pStyle w:val="Piedepgina"/>
      <w:rPr>
        <w:i/>
        <w:iCs/>
        <w:color w:val="000000" w:themeColor="text1"/>
        <w:sz w:val="20"/>
      </w:rPr>
    </w:pPr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Con esta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se da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cumplimiento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objetivos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generales de la Política Palanca VII "Pacto por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.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Refuerzo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Nacional de Salud"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Ausite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17 e Inversión 02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instalaciones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estratégicos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en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mismas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", que contempla la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Finalización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todos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de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español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Tecnología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Científica"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incluidos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sobre infraestructura en el marco del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PRTR –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Next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Generation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UE</w:t>
    </w:r>
    <w:r w:rsidRPr="00E50670">
      <w:rPr>
        <w:rFonts w:ascii="Arial" w:hAnsi="Arial" w:cs="Arial"/>
        <w:i/>
        <w:iCs/>
        <w:color w:val="000000" w:themeColor="text1"/>
        <w:sz w:val="20"/>
      </w:rPr>
      <w:t>.</w:t>
    </w:r>
  </w:p>
  <w:p w14:paraId="70C5287F" w14:textId="77777777" w:rsidR="00D1170D" w:rsidRDefault="00D11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6130" w14:textId="77777777" w:rsidR="00416928" w:rsidRDefault="00416928" w:rsidP="00D1170D">
      <w:r>
        <w:separator/>
      </w:r>
    </w:p>
  </w:footnote>
  <w:footnote w:type="continuationSeparator" w:id="0">
    <w:p w14:paraId="72577F89" w14:textId="77777777" w:rsidR="00416928" w:rsidRDefault="00416928" w:rsidP="00D1170D">
      <w:r>
        <w:continuationSeparator/>
      </w:r>
    </w:p>
  </w:footnote>
  <w:footnote w:type="continuationNotice" w:id="1">
    <w:p w14:paraId="0C8D3613" w14:textId="77777777" w:rsidR="00416928" w:rsidRDefault="004169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B7D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6097BE62" wp14:editId="386F9596">
          <wp:simplePos x="0" y="0"/>
          <wp:positionH relativeFrom="page">
            <wp:align>center</wp:align>
          </wp:positionH>
          <wp:positionV relativeFrom="page">
            <wp:posOffset>440055</wp:posOffset>
          </wp:positionV>
          <wp:extent cx="5797489" cy="420437"/>
          <wp:effectExtent l="0" t="0" r="0" b="0"/>
          <wp:wrapNone/>
          <wp:docPr id="34898698" name="Imagen 3489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7489" cy="420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625C0" w14:textId="77777777" w:rsidR="00D1170D" w:rsidRDefault="00D1170D" w:rsidP="00D1170D">
    <w:pPr>
      <w:spacing w:line="360" w:lineRule="auto"/>
      <w:ind w:left="2124" w:firstLine="708"/>
      <w:rPr>
        <w:rFonts w:ascii="Arial" w:hAnsi="Arial" w:cs="Arial"/>
        <w:b/>
        <w:bCs/>
        <w:sz w:val="20"/>
      </w:rPr>
    </w:pPr>
  </w:p>
  <w:p w14:paraId="4B52FA56" w14:textId="77777777" w:rsidR="00D1170D" w:rsidRDefault="00D1170D" w:rsidP="00D1170D">
    <w:pPr>
      <w:jc w:val="center"/>
      <w:rPr>
        <w:rFonts w:cs="Arial"/>
        <w:sz w:val="18"/>
        <w:szCs w:val="18"/>
      </w:rPr>
    </w:pPr>
  </w:p>
  <w:p w14:paraId="495A88F0" w14:textId="77777777" w:rsidR="00D1170D" w:rsidRPr="00520F7B" w:rsidRDefault="00D1170D" w:rsidP="00D1170D">
    <w:pPr>
      <w:jc w:val="center"/>
      <w:rPr>
        <w:rFonts w:cs="Arial"/>
        <w:sz w:val="18"/>
        <w:szCs w:val="18"/>
      </w:rPr>
    </w:pPr>
    <w:proofErr w:type="spellStart"/>
    <w:r w:rsidRPr="00C1488A">
      <w:rPr>
        <w:rFonts w:cs="Arial"/>
        <w:sz w:val="18"/>
        <w:szCs w:val="18"/>
      </w:rPr>
      <w:t>Plan</w:t>
    </w:r>
    <w:proofErr w:type="spellEnd"/>
    <w:r w:rsidRPr="00C1488A">
      <w:rPr>
        <w:rFonts w:cs="Arial"/>
        <w:sz w:val="18"/>
        <w:szCs w:val="18"/>
      </w:rPr>
      <w:t xml:space="preserve"> de </w:t>
    </w:r>
    <w:proofErr w:type="spellStart"/>
    <w:r w:rsidRPr="00C1488A">
      <w:rPr>
        <w:rFonts w:cs="Arial"/>
        <w:sz w:val="18"/>
        <w:szCs w:val="18"/>
      </w:rPr>
      <w:t>Recuperación</w:t>
    </w:r>
    <w:proofErr w:type="spellEnd"/>
    <w:r w:rsidRPr="00C1488A">
      <w:rPr>
        <w:rFonts w:cs="Arial"/>
        <w:sz w:val="18"/>
        <w:szCs w:val="18"/>
      </w:rPr>
      <w:t xml:space="preserve">, </w:t>
    </w:r>
    <w:proofErr w:type="spellStart"/>
    <w:r w:rsidRPr="00C1488A">
      <w:rPr>
        <w:rFonts w:cs="Arial"/>
        <w:sz w:val="18"/>
        <w:szCs w:val="18"/>
      </w:rPr>
      <w:t>Transformación</w:t>
    </w:r>
    <w:proofErr w:type="spellEnd"/>
    <w:r w:rsidRPr="00C1488A">
      <w:rPr>
        <w:rFonts w:cs="Arial"/>
        <w:sz w:val="18"/>
        <w:szCs w:val="18"/>
      </w:rPr>
      <w:t xml:space="preserve"> y </w:t>
    </w:r>
    <w:proofErr w:type="spellStart"/>
    <w:r w:rsidRPr="00C1488A">
      <w:rPr>
        <w:rFonts w:cs="Arial"/>
        <w:sz w:val="18"/>
        <w:szCs w:val="18"/>
      </w:rPr>
      <w:t>Resiliencia</w:t>
    </w:r>
    <w:proofErr w:type="spellEnd"/>
    <w:r w:rsidRPr="00C1488A">
      <w:rPr>
        <w:rFonts w:cs="Arial"/>
        <w:sz w:val="18"/>
        <w:szCs w:val="18"/>
      </w:rPr>
      <w:t xml:space="preserve"> – </w:t>
    </w:r>
    <w:proofErr w:type="spellStart"/>
    <w:r w:rsidRPr="00C1488A">
      <w:rPr>
        <w:rFonts w:cs="Arial"/>
        <w:sz w:val="18"/>
        <w:szCs w:val="18"/>
      </w:rPr>
      <w:t>Financiado</w:t>
    </w:r>
    <w:proofErr w:type="spellEnd"/>
    <w:r w:rsidRPr="00C1488A">
      <w:rPr>
        <w:rFonts w:cs="Arial"/>
        <w:sz w:val="18"/>
        <w:szCs w:val="18"/>
      </w:rPr>
      <w:t xml:space="preserve"> por la Unión Europea – </w:t>
    </w:r>
    <w:proofErr w:type="spellStart"/>
    <w:r w:rsidRPr="00C1488A">
      <w:rPr>
        <w:rFonts w:cs="Arial"/>
        <w:sz w:val="18"/>
        <w:szCs w:val="18"/>
      </w:rPr>
      <w:t>Next</w:t>
    </w:r>
    <w:proofErr w:type="spellEnd"/>
    <w:r w:rsidRPr="00C1488A">
      <w:rPr>
        <w:rFonts w:cs="Arial"/>
        <w:sz w:val="18"/>
        <w:szCs w:val="18"/>
      </w:rPr>
      <w:t xml:space="preserve"> </w:t>
    </w:r>
    <w:proofErr w:type="spellStart"/>
    <w:r w:rsidRPr="00C1488A">
      <w:rPr>
        <w:rFonts w:cs="Arial"/>
        <w:sz w:val="18"/>
        <w:szCs w:val="18"/>
      </w:rPr>
      <w:t>Generation</w:t>
    </w:r>
    <w:proofErr w:type="spellEnd"/>
  </w:p>
  <w:p w14:paraId="314434E8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BCA691F" wp14:editId="0F2F84A2">
          <wp:simplePos x="0" y="0"/>
          <wp:positionH relativeFrom="column">
            <wp:posOffset>5257191</wp:posOffset>
          </wp:positionH>
          <wp:positionV relativeFrom="paragraph">
            <wp:posOffset>149123</wp:posOffset>
          </wp:positionV>
          <wp:extent cx="437515" cy="480060"/>
          <wp:effectExtent l="0" t="0" r="635" b="0"/>
          <wp:wrapSquare wrapText="bothSides"/>
          <wp:docPr id="1762786457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16439" name="Imagen 1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FA6">
      <w:rPr>
        <w:noProof/>
      </w:rPr>
      <w:drawing>
        <wp:anchor distT="0" distB="0" distL="114300" distR="114300" simplePos="0" relativeHeight="251658240" behindDoc="1" locked="0" layoutInCell="1" allowOverlap="1" wp14:anchorId="2D00016F" wp14:editId="7443DD35">
          <wp:simplePos x="0" y="0"/>
          <wp:positionH relativeFrom="margin">
            <wp:posOffset>-195961</wp:posOffset>
          </wp:positionH>
          <wp:positionV relativeFrom="paragraph">
            <wp:posOffset>173558</wp:posOffset>
          </wp:positionV>
          <wp:extent cx="1152525" cy="468630"/>
          <wp:effectExtent l="0" t="0" r="9525" b="7620"/>
          <wp:wrapTight wrapText="bothSides">
            <wp:wrapPolygon edited="0">
              <wp:start x="0" y="0"/>
              <wp:lineTo x="0" y="21073"/>
              <wp:lineTo x="21421" y="21073"/>
              <wp:lineTo x="21421" y="0"/>
              <wp:lineTo x="0" y="0"/>
            </wp:wrapPolygon>
          </wp:wrapTight>
          <wp:docPr id="1810149234" name="Imagen 1810149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E7A54" w14:textId="77777777" w:rsidR="00D1170D" w:rsidRDefault="00D1170D" w:rsidP="00D1170D">
    <w:pPr>
      <w:pStyle w:val="Encabezado"/>
      <w:tabs>
        <w:tab w:val="clear" w:pos="4252"/>
        <w:tab w:val="clear" w:pos="8504"/>
        <w:tab w:val="left" w:pos="2316"/>
      </w:tabs>
      <w:rPr>
        <w:sz w:val="16"/>
      </w:rPr>
    </w:pPr>
  </w:p>
  <w:p w14:paraId="5895F4E2" w14:textId="57974A4A" w:rsidR="00D1170D" w:rsidRDefault="00D1170D">
    <w:pPr>
      <w:pStyle w:val="Encabezado"/>
    </w:pPr>
  </w:p>
  <w:p w14:paraId="72598E1F" w14:textId="77777777" w:rsidR="00D1170D" w:rsidRDefault="00D117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64"/>
    <w:multiLevelType w:val="hybridMultilevel"/>
    <w:tmpl w:val="0F3E3306"/>
    <w:lvl w:ilvl="0" w:tplc="31CA6E1A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7B6692F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6FAD6E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5B6698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5569C9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33A44C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EE8CF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1AB84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E943E5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DD2892"/>
    <w:multiLevelType w:val="hybridMultilevel"/>
    <w:tmpl w:val="37AE556E"/>
    <w:lvl w:ilvl="0" w:tplc="D24408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7C7"/>
    <w:multiLevelType w:val="hybridMultilevel"/>
    <w:tmpl w:val="488C6FDE"/>
    <w:lvl w:ilvl="0" w:tplc="692649C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1E60"/>
    <w:multiLevelType w:val="hybridMultilevel"/>
    <w:tmpl w:val="0AE06FFC"/>
    <w:lvl w:ilvl="0" w:tplc="748C8D3E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0A9EB33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9F2F6C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B7CE8F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83A064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D163D8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758FE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0B2D69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D0A32F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B44F7A"/>
    <w:multiLevelType w:val="hybridMultilevel"/>
    <w:tmpl w:val="B226EEDA"/>
    <w:lvl w:ilvl="0" w:tplc="C2363462">
      <w:start w:val="1"/>
      <w:numFmt w:val="decimal"/>
      <w:lvlText w:val="%1."/>
      <w:lvlJc w:val="left"/>
      <w:pPr>
        <w:ind w:left="720" w:hanging="360"/>
      </w:pPr>
    </w:lvl>
    <w:lvl w:ilvl="1" w:tplc="EA229E46">
      <w:start w:val="1"/>
      <w:numFmt w:val="lowerLetter"/>
      <w:lvlText w:val="%2."/>
      <w:lvlJc w:val="left"/>
      <w:pPr>
        <w:ind w:left="1440" w:hanging="360"/>
      </w:pPr>
    </w:lvl>
    <w:lvl w:ilvl="2" w:tplc="5D16A776">
      <w:start w:val="1"/>
      <w:numFmt w:val="lowerRoman"/>
      <w:lvlText w:val="%3."/>
      <w:lvlJc w:val="right"/>
      <w:pPr>
        <w:ind w:left="2160" w:hanging="180"/>
      </w:pPr>
    </w:lvl>
    <w:lvl w:ilvl="3" w:tplc="E49E0F08">
      <w:start w:val="1"/>
      <w:numFmt w:val="decimal"/>
      <w:lvlText w:val="%4."/>
      <w:lvlJc w:val="left"/>
      <w:pPr>
        <w:ind w:left="2880" w:hanging="360"/>
      </w:pPr>
    </w:lvl>
    <w:lvl w:ilvl="4" w:tplc="012E92B6">
      <w:start w:val="1"/>
      <w:numFmt w:val="lowerLetter"/>
      <w:lvlText w:val="%5."/>
      <w:lvlJc w:val="left"/>
      <w:pPr>
        <w:ind w:left="3600" w:hanging="360"/>
      </w:pPr>
    </w:lvl>
    <w:lvl w:ilvl="5" w:tplc="E3F6D944">
      <w:start w:val="1"/>
      <w:numFmt w:val="lowerRoman"/>
      <w:lvlText w:val="%6."/>
      <w:lvlJc w:val="right"/>
      <w:pPr>
        <w:ind w:left="4320" w:hanging="180"/>
      </w:pPr>
    </w:lvl>
    <w:lvl w:ilvl="6" w:tplc="822A261C">
      <w:start w:val="1"/>
      <w:numFmt w:val="decimal"/>
      <w:lvlText w:val="%7."/>
      <w:lvlJc w:val="left"/>
      <w:pPr>
        <w:ind w:left="5040" w:hanging="360"/>
      </w:pPr>
    </w:lvl>
    <w:lvl w:ilvl="7" w:tplc="8E54CCA2">
      <w:start w:val="1"/>
      <w:numFmt w:val="lowerLetter"/>
      <w:lvlText w:val="%8."/>
      <w:lvlJc w:val="left"/>
      <w:pPr>
        <w:ind w:left="5760" w:hanging="360"/>
      </w:pPr>
    </w:lvl>
    <w:lvl w:ilvl="8" w:tplc="DEBC91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2C7E"/>
    <w:multiLevelType w:val="hybridMultilevel"/>
    <w:tmpl w:val="159666E0"/>
    <w:lvl w:ilvl="0" w:tplc="212C1A4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B72CB"/>
    <w:multiLevelType w:val="hybridMultilevel"/>
    <w:tmpl w:val="499A06DA"/>
    <w:lvl w:ilvl="0" w:tplc="7876DC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949E2"/>
    <w:multiLevelType w:val="hybridMultilevel"/>
    <w:tmpl w:val="713441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70B65"/>
    <w:multiLevelType w:val="hybridMultilevel"/>
    <w:tmpl w:val="0518E3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8554C">
      <w:start w:val="1"/>
      <w:numFmt w:val="bullet"/>
      <w:lvlText w:val="•"/>
      <w:lvlJc w:val="left"/>
      <w:pPr>
        <w:ind w:left="720" w:hanging="360"/>
      </w:pPr>
      <w:rPr>
        <w:rFonts w:ascii="Batang" w:eastAsia="Batang" w:hAnsi="Batang" w:cs="Batang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765E9"/>
    <w:multiLevelType w:val="hybridMultilevel"/>
    <w:tmpl w:val="23A4CE18"/>
    <w:lvl w:ilvl="0" w:tplc="089C9B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E4275"/>
    <w:multiLevelType w:val="hybridMultilevel"/>
    <w:tmpl w:val="7B4814DC"/>
    <w:lvl w:ilvl="0" w:tplc="1C5422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05F79"/>
    <w:multiLevelType w:val="hybridMultilevel"/>
    <w:tmpl w:val="C7FEDD04"/>
    <w:lvl w:ilvl="0" w:tplc="73F4B1CE">
      <w:start w:val="1"/>
      <w:numFmt w:val="decimal"/>
      <w:lvlText w:val="(%1)"/>
      <w:lvlJc w:val="left"/>
      <w:pPr>
        <w:ind w:left="954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1" w:tplc="AF420788">
      <w:start w:val="1"/>
      <w:numFmt w:val="lowerLetter"/>
      <w:lvlText w:val="%2)"/>
      <w:lvlJc w:val="left"/>
      <w:pPr>
        <w:ind w:left="714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2" w:tplc="4AF85F42">
      <w:numFmt w:val="bullet"/>
      <w:lvlText w:val="•"/>
      <w:lvlJc w:val="left"/>
      <w:pPr>
        <w:ind w:left="1888" w:hanging="174"/>
      </w:pPr>
      <w:rPr>
        <w:rFonts w:hint="default"/>
        <w:lang w:val="es-ES" w:eastAsia="en-US" w:bidi="ar-SA"/>
      </w:rPr>
    </w:lvl>
    <w:lvl w:ilvl="3" w:tplc="E272CD0E">
      <w:numFmt w:val="bullet"/>
      <w:lvlText w:val="•"/>
      <w:lvlJc w:val="left"/>
      <w:pPr>
        <w:ind w:left="2817" w:hanging="174"/>
      </w:pPr>
      <w:rPr>
        <w:rFonts w:hint="default"/>
        <w:lang w:val="es-ES" w:eastAsia="en-US" w:bidi="ar-SA"/>
      </w:rPr>
    </w:lvl>
    <w:lvl w:ilvl="4" w:tplc="51FC9850">
      <w:numFmt w:val="bullet"/>
      <w:lvlText w:val="•"/>
      <w:lvlJc w:val="left"/>
      <w:pPr>
        <w:ind w:left="3746" w:hanging="174"/>
      </w:pPr>
      <w:rPr>
        <w:rFonts w:hint="default"/>
        <w:lang w:val="es-ES" w:eastAsia="en-US" w:bidi="ar-SA"/>
      </w:rPr>
    </w:lvl>
    <w:lvl w:ilvl="5" w:tplc="9C46BDF4">
      <w:numFmt w:val="bullet"/>
      <w:lvlText w:val="•"/>
      <w:lvlJc w:val="left"/>
      <w:pPr>
        <w:ind w:left="4675" w:hanging="174"/>
      </w:pPr>
      <w:rPr>
        <w:rFonts w:hint="default"/>
        <w:lang w:val="es-ES" w:eastAsia="en-US" w:bidi="ar-SA"/>
      </w:rPr>
    </w:lvl>
    <w:lvl w:ilvl="6" w:tplc="B36A861A">
      <w:numFmt w:val="bullet"/>
      <w:lvlText w:val="•"/>
      <w:lvlJc w:val="left"/>
      <w:pPr>
        <w:ind w:left="5604" w:hanging="174"/>
      </w:pPr>
      <w:rPr>
        <w:rFonts w:hint="default"/>
        <w:lang w:val="es-ES" w:eastAsia="en-US" w:bidi="ar-SA"/>
      </w:rPr>
    </w:lvl>
    <w:lvl w:ilvl="7" w:tplc="3B860D80">
      <w:numFmt w:val="bullet"/>
      <w:lvlText w:val="•"/>
      <w:lvlJc w:val="left"/>
      <w:pPr>
        <w:ind w:left="6533" w:hanging="174"/>
      </w:pPr>
      <w:rPr>
        <w:rFonts w:hint="default"/>
        <w:lang w:val="es-ES" w:eastAsia="en-US" w:bidi="ar-SA"/>
      </w:rPr>
    </w:lvl>
    <w:lvl w:ilvl="8" w:tplc="5210A2A8">
      <w:numFmt w:val="bullet"/>
      <w:lvlText w:val="•"/>
      <w:lvlJc w:val="left"/>
      <w:pPr>
        <w:ind w:left="7462" w:hanging="174"/>
      </w:pPr>
      <w:rPr>
        <w:rFonts w:hint="default"/>
        <w:lang w:val="es-ES" w:eastAsia="en-US" w:bidi="ar-SA"/>
      </w:rPr>
    </w:lvl>
  </w:abstractNum>
  <w:abstractNum w:abstractNumId="12" w15:restartNumberingAfterBreak="0">
    <w:nsid w:val="65245531"/>
    <w:multiLevelType w:val="hybridMultilevel"/>
    <w:tmpl w:val="2518503E"/>
    <w:lvl w:ilvl="0" w:tplc="29340794">
      <w:numFmt w:val="bullet"/>
      <w:lvlText w:val="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5F1785B"/>
    <w:multiLevelType w:val="hybridMultilevel"/>
    <w:tmpl w:val="233AF0CA"/>
    <w:lvl w:ilvl="0" w:tplc="408CC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56707">
    <w:abstractNumId w:val="12"/>
  </w:num>
  <w:num w:numId="2" w16cid:durableId="1167790608">
    <w:abstractNumId w:val="11"/>
  </w:num>
  <w:num w:numId="3" w16cid:durableId="596401331">
    <w:abstractNumId w:val="13"/>
  </w:num>
  <w:num w:numId="4" w16cid:durableId="1982343709">
    <w:abstractNumId w:val="7"/>
  </w:num>
  <w:num w:numId="5" w16cid:durableId="398401153">
    <w:abstractNumId w:val="1"/>
  </w:num>
  <w:num w:numId="6" w16cid:durableId="1486973782">
    <w:abstractNumId w:val="2"/>
  </w:num>
  <w:num w:numId="7" w16cid:durableId="1378357190">
    <w:abstractNumId w:val="10"/>
  </w:num>
  <w:num w:numId="8" w16cid:durableId="597913084">
    <w:abstractNumId w:val="6"/>
  </w:num>
  <w:num w:numId="9" w16cid:durableId="381055544">
    <w:abstractNumId w:val="5"/>
  </w:num>
  <w:num w:numId="10" w16cid:durableId="1605919319">
    <w:abstractNumId w:val="4"/>
  </w:num>
  <w:num w:numId="11" w16cid:durableId="1663848479">
    <w:abstractNumId w:val="0"/>
  </w:num>
  <w:num w:numId="12" w16cid:durableId="1557424195">
    <w:abstractNumId w:val="3"/>
  </w:num>
  <w:num w:numId="13" w16cid:durableId="1889761527">
    <w:abstractNumId w:val="9"/>
  </w:num>
  <w:num w:numId="14" w16cid:durableId="1239166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0D"/>
    <w:rsid w:val="000D1734"/>
    <w:rsid w:val="001D01A5"/>
    <w:rsid w:val="00266C47"/>
    <w:rsid w:val="0028717D"/>
    <w:rsid w:val="00327179"/>
    <w:rsid w:val="00354E42"/>
    <w:rsid w:val="003645E3"/>
    <w:rsid w:val="003F5D65"/>
    <w:rsid w:val="00416928"/>
    <w:rsid w:val="00432CCE"/>
    <w:rsid w:val="004D3A84"/>
    <w:rsid w:val="005B194F"/>
    <w:rsid w:val="005E62DB"/>
    <w:rsid w:val="006810B7"/>
    <w:rsid w:val="0068615E"/>
    <w:rsid w:val="00703FA9"/>
    <w:rsid w:val="007451E9"/>
    <w:rsid w:val="007804F6"/>
    <w:rsid w:val="007B1712"/>
    <w:rsid w:val="0081718A"/>
    <w:rsid w:val="008C10BE"/>
    <w:rsid w:val="0099192D"/>
    <w:rsid w:val="00A04410"/>
    <w:rsid w:val="00A06B33"/>
    <w:rsid w:val="00A96D43"/>
    <w:rsid w:val="00AA6F79"/>
    <w:rsid w:val="00B91D6E"/>
    <w:rsid w:val="00D1170D"/>
    <w:rsid w:val="00DD43DC"/>
    <w:rsid w:val="00E87A75"/>
    <w:rsid w:val="00EE31FC"/>
    <w:rsid w:val="00EE6AEB"/>
    <w:rsid w:val="00F26C05"/>
    <w:rsid w:val="00FC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F4D8"/>
  <w15:chartTrackingRefBased/>
  <w15:docId w15:val="{0C212853-C4F9-44FA-B8F6-282E3E9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0D"/>
    <w:pPr>
      <w:spacing w:after="0" w:line="240" w:lineRule="auto"/>
      <w:jc w:val="both"/>
    </w:pPr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D1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70D"/>
    <w:rPr>
      <w:i/>
      <w:iCs/>
      <w:color w:val="404040" w:themeColor="text1" w:themeTint="BF"/>
    </w:rPr>
  </w:style>
  <w:style w:type="paragraph" w:styleId="Prrafodelista">
    <w:name w:val="List Paragraph"/>
    <w:aliases w:val="PÃ¡rrafo Numerado,Párrafo Numerado,Párrafo de lista1,Párrafo de lista - cat,Cuadrícula mediana 1 - Énfasis 21,Titulo 2"/>
    <w:basedOn w:val="Normal"/>
    <w:link w:val="PrrafodelistaCar"/>
    <w:uiPriority w:val="1"/>
    <w:qFormat/>
    <w:rsid w:val="00D11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70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D117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character" w:customStyle="1" w:styleId="PrrafodelistaCar">
    <w:name w:val="Párrafo de lista Car"/>
    <w:aliases w:val="PÃ¡rrafo Numerado Car,Párrafo Numerado Car,Párrafo de lista1 Car,Párrafo de lista - cat Car,Cuadrícula mediana 1 - Énfasis 21 Car,Titulo 2 Car"/>
    <w:link w:val="Prrafodelista"/>
    <w:uiPriority w:val="34"/>
    <w:locked/>
    <w:rsid w:val="00D1170D"/>
  </w:style>
  <w:style w:type="paragraph" w:styleId="Encabezado">
    <w:name w:val="header"/>
    <w:aliases w:val="INDEX- PLEC"/>
    <w:basedOn w:val="Normal"/>
    <w:link w:val="Encabezado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customStyle="1" w:styleId="Estndar">
    <w:name w:val="Estándar"/>
    <w:rsid w:val="001D01A5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kern w:val="0"/>
      <w:szCs w:val="2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rsid w:val="00432C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32CC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2CCE"/>
    <w:rPr>
      <w:rFonts w:ascii="Helvetica" w:eastAsia="Times New Roman" w:hAnsi="Helvetica" w:cs="Times New Roman"/>
      <w:kern w:val="0"/>
      <w:sz w:val="20"/>
      <w:szCs w:val="20"/>
      <w:lang w:val="ca-ES" w:eastAsia="es-ES"/>
      <w14:ligatures w14:val="none"/>
    </w:rPr>
  </w:style>
  <w:style w:type="character" w:styleId="Mencionar">
    <w:name w:val="Mention"/>
    <w:basedOn w:val="Fuentedeprrafopredeter"/>
    <w:uiPriority w:val="99"/>
    <w:unhideWhenUsed/>
    <w:rsid w:val="00432CCE"/>
    <w:rPr>
      <w:color w:val="2B579A"/>
      <w:shd w:val="clear" w:color="auto" w:fill="E1DFDD"/>
    </w:rPr>
  </w:style>
  <w:style w:type="paragraph" w:customStyle="1" w:styleId="Default">
    <w:name w:val="Default"/>
    <w:rsid w:val="00B91D6E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kern w:val="0"/>
      <w:sz w:val="24"/>
      <w:szCs w:val="24"/>
      <w:lang w:val="ca-ES" w:eastAsia="ca-ES"/>
      <w14:ligatures w14:val="none"/>
    </w:rPr>
  </w:style>
  <w:style w:type="paragraph" w:styleId="NormalWeb">
    <w:name w:val="Normal (Web)"/>
    <w:basedOn w:val="Normal"/>
    <w:uiPriority w:val="99"/>
    <w:unhideWhenUsed/>
    <w:rsid w:val="00B91D6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3B2DDF189544CA91F3E942C6E88BE" ma:contentTypeVersion="13" ma:contentTypeDescription="Crea un document nou" ma:contentTypeScope="" ma:versionID="7eb53dd8c1d624d1657889546fd39b5e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cf55bf26b781a2008cfb7d5de508b9d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E8F82-83E6-405A-B919-7EF4B3F5868A}"/>
</file>

<file path=customXml/itemProps2.xml><?xml version="1.0" encoding="utf-8"?>
<ds:datastoreItem xmlns:ds="http://schemas.openxmlformats.org/officeDocument/2006/customXml" ds:itemID="{86476B31-B1E9-40D0-981E-7A010EEBF17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3.xml><?xml version="1.0" encoding="utf-8"?>
<ds:datastoreItem xmlns:ds="http://schemas.openxmlformats.org/officeDocument/2006/customXml" ds:itemID="{EFFFDC59-62E0-4819-AAE2-5A40F7A65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Mael, Irene</dc:creator>
  <cp:keywords/>
  <dc:description/>
  <cp:lastModifiedBy>Mael, Irene</cp:lastModifiedBy>
  <cp:revision>2</cp:revision>
  <dcterms:created xsi:type="dcterms:W3CDTF">2025-03-03T09:23:00Z</dcterms:created>
  <dcterms:modified xsi:type="dcterms:W3CDTF">2025-03-03T09:23:00Z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