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C6" w:rsidRPr="002B5FC9" w:rsidRDefault="00696D02">
      <w:pPr>
        <w:jc w:val="both"/>
        <w:rPr>
          <w:rFonts w:ascii="Franklin Gothic Book" w:hAnsi="Franklin Gothic Book" w:cs="Verdana"/>
          <w:b/>
          <w:bCs/>
        </w:rPr>
      </w:pPr>
    </w:p>
    <w:p w:rsidR="006158C6" w:rsidRPr="006E6952" w:rsidRDefault="00631C4E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  <w:r w:rsidRPr="006E6952">
        <w:rPr>
          <w:rFonts w:ascii="Franklin Gothic Book" w:hAnsi="Franklin Gothic Book" w:cs="Verdana"/>
          <w:b/>
          <w:bCs/>
          <w:sz w:val="22"/>
          <w:szCs w:val="22"/>
        </w:rPr>
        <w:t xml:space="preserve">PRESCRIPCIONS TÈCNIQUES DEL CONTRACTE DE </w:t>
      </w:r>
      <w:r>
        <w:rPr>
          <w:rFonts w:ascii="Franklin Gothic Book" w:hAnsi="Franklin Gothic Book" w:cs="Verdana"/>
          <w:b/>
          <w:bCs/>
          <w:sz w:val="22"/>
          <w:szCs w:val="22"/>
        </w:rPr>
        <w:t>CONTRACTE DE SERVEIS D'ASSISTÈNCIA EN GESTIÓ PATRIMONIAL</w:t>
      </w:r>
    </w:p>
    <w:p w:rsidR="006158C6" w:rsidRDefault="00696D02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</w:p>
    <w:p w:rsidR="00631C4E" w:rsidRPr="006E6952" w:rsidRDefault="00631C4E">
      <w:pPr>
        <w:jc w:val="both"/>
        <w:rPr>
          <w:rFonts w:ascii="Franklin Gothic Book" w:hAnsi="Franklin Gothic Book" w:cs="Verdana"/>
          <w:b/>
          <w:bCs/>
          <w:color w:val="FF0000"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>
        <w:rPr>
          <w:rFonts w:ascii="Franklin Gothic Book" w:hAnsi="Franklin Gothic Book" w:cs="Verdana"/>
          <w:b/>
          <w:bCs/>
          <w:sz w:val="22"/>
          <w:szCs w:val="22"/>
        </w:rPr>
        <w:t>Clàusula 1. Objecte del contracte</w:t>
      </w:r>
    </w:p>
    <w:p w:rsidR="00631C4E" w:rsidRDefault="00631C4E" w:rsidP="00631C4E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631C4E" w:rsidRDefault="00631C4E" w:rsidP="00631C4E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n-US"/>
        </w:rPr>
      </w:pPr>
      <w:r>
        <w:rPr>
          <w:rFonts w:ascii="Franklin Gothic Book" w:hAnsi="Franklin Gothic Book" w:cs="Verdana"/>
          <w:sz w:val="22"/>
          <w:szCs w:val="22"/>
          <w:lang w:eastAsia="en-US"/>
        </w:rPr>
        <w:t>L’objecte del contracte consisteix en el servei d’atenció telemàtica i telefònica per atendre tots els dubtes derivats de la pràctica patrimonial.</w:t>
      </w:r>
    </w:p>
    <w:p w:rsidR="00631C4E" w:rsidRDefault="00631C4E" w:rsidP="00631C4E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  <w:lang w:eastAsia="en-US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>
        <w:rPr>
          <w:rFonts w:ascii="Franklin Gothic Book" w:hAnsi="Franklin Gothic Book" w:cs="Verdana"/>
          <w:b/>
          <w:bCs/>
          <w:sz w:val="22"/>
          <w:szCs w:val="22"/>
        </w:rPr>
        <w:t>Clàusula 2. Característiques tècniques de les prestacions del servei</w:t>
      </w:r>
    </w:p>
    <w:p w:rsidR="00631C4E" w:rsidRDefault="00631C4E" w:rsidP="00631C4E">
      <w:pPr>
        <w:pStyle w:val="Prrafodelista"/>
        <w:ind w:left="0"/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631C4E" w:rsidRDefault="00631C4E" w:rsidP="00631C4E">
      <w:pPr>
        <w:pStyle w:val="Prrafodelista"/>
        <w:numPr>
          <w:ilvl w:val="1"/>
          <w:numId w:val="8"/>
        </w:numPr>
        <w:ind w:left="993" w:hanging="426"/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>
        <w:rPr>
          <w:rFonts w:ascii="Franklin Gothic Book" w:hAnsi="Franklin Gothic Book" w:cs="Verdana-Bold"/>
          <w:b/>
          <w:bCs/>
          <w:sz w:val="22"/>
          <w:szCs w:val="22"/>
        </w:rPr>
        <w:t>Usuaris del servei</w:t>
      </w: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Els usuaris del servei són les persones empleades als departaments de Secretaria i Intervenció de l’Ajuntament de Premià de Mar.</w:t>
      </w: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31C4E" w:rsidRDefault="00631C4E" w:rsidP="00631C4E">
      <w:pPr>
        <w:ind w:firstLine="567"/>
        <w:jc w:val="both"/>
        <w:rPr>
          <w:rFonts w:ascii="Franklin Gothic Book" w:hAnsi="Franklin Gothic Book" w:cs="Verdana-Bold"/>
          <w:b/>
          <w:bCs/>
          <w:sz w:val="22"/>
          <w:szCs w:val="22"/>
        </w:rPr>
      </w:pPr>
      <w:r>
        <w:rPr>
          <w:rFonts w:ascii="Franklin Gothic Book" w:hAnsi="Franklin Gothic Book" w:cs="Verdana-Bold"/>
          <w:b/>
          <w:bCs/>
          <w:sz w:val="22"/>
          <w:szCs w:val="22"/>
        </w:rPr>
        <w:t>2.2. Servei que es vol contractar</w:t>
      </w:r>
    </w:p>
    <w:p w:rsidR="00631C4E" w:rsidRDefault="00631C4E" w:rsidP="00631C4E">
      <w:pPr>
        <w:jc w:val="both"/>
        <w:rPr>
          <w:rFonts w:ascii="Franklin Gothic Book" w:hAnsi="Franklin Gothic Book" w:cs="Verdana-Bold"/>
          <w:b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El servei que es vol contractar ofereix:</w:t>
      </w: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-Resoldre els dubtes que sorgeixin:</w:t>
      </w:r>
    </w:p>
    <w:p w:rsidR="00631C4E" w:rsidRDefault="00631C4E" w:rsidP="00631C4E">
      <w:pPr>
        <w:ind w:firstLine="1134"/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- en la tramitació d’expedients patrimonials.</w:t>
      </w:r>
    </w:p>
    <w:p w:rsidR="00631C4E" w:rsidRDefault="00631C4E" w:rsidP="00631C4E">
      <w:pPr>
        <w:ind w:firstLine="1134"/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p w:rsidR="00631C4E" w:rsidRDefault="00631C4E" w:rsidP="00631C4E">
      <w:pPr>
        <w:ind w:firstLine="1134"/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- sobre model de gestió patrimonial definit i implantat.</w:t>
      </w:r>
    </w:p>
    <w:p w:rsidR="00631C4E" w:rsidRDefault="00631C4E" w:rsidP="00631C4E">
      <w:pPr>
        <w:ind w:firstLine="1134"/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p w:rsidR="00631C4E" w:rsidRDefault="00631C4E" w:rsidP="00631C4E">
      <w:pPr>
        <w:ind w:left="1134"/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- en el maneig de l’aplicació informàtica de gestió patrimonial GPA. Si cal, es procedirà a realitzar un accés en remot per part del nostres consultors.</w:t>
      </w:r>
    </w:p>
    <w:p w:rsidR="00631C4E" w:rsidRDefault="00631C4E" w:rsidP="00631C4E">
      <w:pPr>
        <w:ind w:left="1134"/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p w:rsidR="00631C4E" w:rsidRDefault="00631C4E" w:rsidP="00631C4E">
      <w:pPr>
        <w:ind w:firstLine="1134"/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- sorgeixin derivats de feines de rectificació de l’inventari de béns i drets.</w:t>
      </w: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p w:rsidR="00631C4E" w:rsidRDefault="00631C4E" w:rsidP="00631C4E">
      <w:pPr>
        <w:ind w:firstLine="1134"/>
        <w:jc w:val="both"/>
        <w:rPr>
          <w:rFonts w:ascii="Franklin Gothic Book" w:hAnsi="Franklin Gothic Book" w:cs="Courier New"/>
          <w:color w:val="202124"/>
          <w:sz w:val="22"/>
          <w:szCs w:val="22"/>
          <w:lang w:eastAsia="es-ES"/>
        </w:rPr>
      </w:pPr>
      <w:r>
        <w:rPr>
          <w:rFonts w:ascii="Franklin Gothic Book" w:hAnsi="Franklin Gothic Book" w:cs="Verdana-Bold"/>
          <w:bCs/>
          <w:sz w:val="22"/>
          <w:szCs w:val="22"/>
        </w:rPr>
        <w:t>-</w:t>
      </w:r>
      <w:r>
        <w:rPr>
          <w:rFonts w:ascii="Franklin Gothic Book" w:hAnsi="Franklin Gothic Book" w:cs="Courier New"/>
          <w:color w:val="202124"/>
          <w:sz w:val="22"/>
          <w:szCs w:val="22"/>
          <w:lang w:eastAsia="es-ES"/>
        </w:rPr>
        <w:t xml:space="preserve"> derivats de l'enregistrament de les dades a GPA.</w:t>
      </w:r>
    </w:p>
    <w:p w:rsidR="00631C4E" w:rsidRDefault="00631C4E" w:rsidP="00631C4E">
      <w:pPr>
        <w:ind w:firstLine="1134"/>
        <w:jc w:val="both"/>
        <w:rPr>
          <w:rFonts w:ascii="Franklin Gothic Book" w:hAnsi="Franklin Gothic Book" w:cs="Courier New"/>
          <w:color w:val="202124"/>
          <w:sz w:val="22"/>
          <w:szCs w:val="22"/>
          <w:lang w:eastAsia="es-ES"/>
        </w:rPr>
      </w:pP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- Analitzar i definir el tractament per a nous casos. Orientar sobre possibles solucions.</w:t>
      </w: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- Assessorar en els béns i les operacions a realitzar a partir d'una factura, certificació o expedient.</w:t>
      </w: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- Atendre els dubtes que sorgeixin en el tancament de l'exercici, i no es procedirà a través d'aquest servei a la revisió i l'anàlisi de dades que, en cas de requerir-se, s'haurà de fer mitjançant actuacions in situ.</w:t>
      </w:r>
    </w:p>
    <w:p w:rsidR="00631C4E" w:rsidRDefault="00631C4E" w:rsidP="00631C4E">
      <w:pPr>
        <w:jc w:val="both"/>
        <w:rPr>
          <w:rFonts w:ascii="Franklin Gothic Book" w:hAnsi="Franklin Gothic Book" w:cs="Verdana-Bold"/>
          <w:b/>
          <w:bCs/>
          <w:sz w:val="22"/>
          <w:szCs w:val="22"/>
        </w:rPr>
      </w:pPr>
    </w:p>
    <w:p w:rsidR="00631C4E" w:rsidRDefault="00631C4E" w:rsidP="00631C4E">
      <w:pPr>
        <w:ind w:firstLine="567"/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>
        <w:rPr>
          <w:rFonts w:ascii="Franklin Gothic Book" w:hAnsi="Franklin Gothic Book" w:cs="Verdana"/>
          <w:b/>
          <w:bCs/>
          <w:sz w:val="22"/>
          <w:szCs w:val="22"/>
        </w:rPr>
        <w:t xml:space="preserve">2.3. </w:t>
      </w:r>
      <w:r>
        <w:rPr>
          <w:rFonts w:ascii="Franklin Gothic Book" w:hAnsi="Franklin Gothic Book" w:cs="Verdana-Bold"/>
          <w:b/>
          <w:bCs/>
          <w:sz w:val="22"/>
          <w:szCs w:val="22"/>
        </w:rPr>
        <w:t>Calendari d’execució i horaris del servei</w:t>
      </w:r>
    </w:p>
    <w:p w:rsidR="00631C4E" w:rsidRDefault="00631C4E" w:rsidP="00631C4E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eastAsia="Calibri" w:hAnsi="Franklin Gothic Book"/>
          <w:sz w:val="22"/>
          <w:szCs w:val="22"/>
          <w:lang w:eastAsia="en-US"/>
        </w:rPr>
      </w:pPr>
      <w:r>
        <w:rPr>
          <w:rFonts w:ascii="Franklin Gothic Book" w:eastAsia="Calibri" w:hAnsi="Franklin Gothic Book"/>
          <w:sz w:val="22"/>
          <w:szCs w:val="22"/>
          <w:lang w:eastAsia="en-US"/>
        </w:rPr>
        <w:t>El termini d’execució començarà el dia després de la formalització del contracte, i seguirà els paràmetres següents:</w:t>
      </w:r>
    </w:p>
    <w:p w:rsidR="00631C4E" w:rsidRDefault="00631C4E" w:rsidP="00631C4E">
      <w:pPr>
        <w:jc w:val="both"/>
        <w:rPr>
          <w:rFonts w:ascii="Franklin Gothic Book" w:eastAsia="Calibri" w:hAnsi="Franklin Gothic Book"/>
          <w:sz w:val="22"/>
          <w:szCs w:val="22"/>
          <w:lang w:eastAsia="en-US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Any 2025:</w:t>
      </w:r>
      <w:r>
        <w:rPr>
          <w:rFonts w:ascii="Franklin Gothic Book" w:hAnsi="Franklin Gothic Book" w:cs="Verdana"/>
          <w:bCs/>
          <w:sz w:val="22"/>
          <w:szCs w:val="22"/>
        </w:rPr>
        <w:tab/>
        <w:t>De l’1 de maig al 31 de desembre.</w:t>
      </w: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Any 2026: De l’1 de gener al 31 de desembre.</w:t>
      </w:r>
    </w:p>
    <w:p w:rsidR="00453FBF" w:rsidRDefault="00453FBF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Any 2027: De l’1 de gener al 30 d’abril.</w:t>
      </w: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Es contempla l’execució de dues pròrrogues d’una anualitat.</w:t>
      </w: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31C4E" w:rsidRDefault="00631C4E" w:rsidP="00631C4E">
      <w:pPr>
        <w:ind w:firstLine="567"/>
        <w:jc w:val="both"/>
        <w:rPr>
          <w:rFonts w:ascii="Franklin Gothic Book" w:hAnsi="Franklin Gothic Book" w:cs="Verdana-Bold"/>
          <w:b/>
          <w:bCs/>
          <w:sz w:val="22"/>
          <w:szCs w:val="22"/>
        </w:rPr>
      </w:pPr>
      <w:r>
        <w:rPr>
          <w:rFonts w:ascii="Franklin Gothic Book" w:hAnsi="Franklin Gothic Book" w:cs="Verdana-Bold"/>
          <w:b/>
          <w:bCs/>
          <w:sz w:val="22"/>
          <w:szCs w:val="22"/>
        </w:rPr>
        <w:t>2.4. Organització del servei</w:t>
      </w: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Totes les consultes es dirigeixen a una bústia de correu electrònic definida a aquest efecte (suport.patrimoni@bonsering.com). Aquestes consultes són tractades per consultors experts en la matèria els qui les contesten a través del correu electrònic en un termini màxim de 48 hores laborables.</w:t>
      </w: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-Bold"/>
          <w:bCs/>
          <w:sz w:val="22"/>
          <w:szCs w:val="22"/>
        </w:rPr>
      </w:pPr>
      <w:r>
        <w:rPr>
          <w:rFonts w:ascii="Franklin Gothic Book" w:hAnsi="Franklin Gothic Book" w:cs="Verdana-Bold"/>
          <w:bCs/>
          <w:sz w:val="22"/>
          <w:szCs w:val="22"/>
        </w:rPr>
        <w:t>Si hi ha ocasions d'urgència que requereixen un contacte més ràpid podreu utilitzar el contacte telefònic a través del número 91.444.87.45 en horari de 8:30 a 14:30.</w:t>
      </w: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En cap cas aquest servei no podrà ser utilitzat per cobrir mancances que requereixin actuacions in situ per a formació o altres.</w:t>
      </w: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>
        <w:rPr>
          <w:rFonts w:ascii="Franklin Gothic Book" w:hAnsi="Franklin Gothic Book" w:cs="Verdana"/>
          <w:b/>
          <w:bCs/>
          <w:sz w:val="22"/>
          <w:szCs w:val="22"/>
        </w:rPr>
        <w:t>Clàusula 3. PREU</w:t>
      </w:r>
    </w:p>
    <w:p w:rsidR="00631C4E" w:rsidRDefault="00631C4E" w:rsidP="00631C4E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631C4E" w:rsidRDefault="00631C4E" w:rsidP="00631C4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La forma de pagament del servei d’assistència telefònica i telemàtica és a la finalització de cada trimestre.</w:t>
      </w:r>
    </w:p>
    <w:p w:rsidR="00631C4E" w:rsidRDefault="00631C4E" w:rsidP="00631C4E">
      <w:pPr>
        <w:ind w:left="360"/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631C4E" w:rsidRPr="00696D02" w:rsidRDefault="00631C4E" w:rsidP="00631C4E">
      <w:pPr>
        <w:jc w:val="both"/>
        <w:rPr>
          <w:rFonts w:ascii="Franklin Gothic Book" w:hAnsi="Franklin Gothic Book" w:cs="Verdana"/>
          <w:b/>
          <w:i/>
          <w:color w:val="000000"/>
        </w:rPr>
      </w:pPr>
    </w:p>
    <w:p w:rsidR="00631C4E" w:rsidRPr="00696D02" w:rsidRDefault="00631C4E" w:rsidP="00631C4E">
      <w:pPr>
        <w:jc w:val="both"/>
        <w:rPr>
          <w:rFonts w:ascii="Franklin Gothic Book" w:hAnsi="Franklin Gothic Book" w:cs="Verdana"/>
          <w:b/>
          <w:bCs/>
        </w:rPr>
      </w:pPr>
      <w:r w:rsidRPr="00696D02">
        <w:rPr>
          <w:rFonts w:ascii="Franklin Gothic Book" w:hAnsi="Franklin Gothic Book" w:cs="Verdana"/>
          <w:b/>
          <w:i/>
        </w:rPr>
        <w:t>Document signat electrònicament</w:t>
      </w:r>
    </w:p>
    <w:p w:rsidR="002B5FC9" w:rsidRPr="002B5FC9" w:rsidRDefault="00696D02" w:rsidP="002B5FC9">
      <w:pPr>
        <w:jc w:val="both"/>
        <w:rPr>
          <w:rFonts w:ascii="Franklin Gothic Book" w:hAnsi="Franklin Gothic Book" w:cs="Verdana"/>
          <w:b/>
          <w:bCs/>
        </w:rPr>
      </w:pPr>
      <w:bookmarkStart w:id="0" w:name="_GoBack"/>
      <w:bookmarkEnd w:id="0"/>
    </w:p>
    <w:sectPr w:rsidR="002B5FC9" w:rsidRPr="002B5FC9" w:rsidSect="00CE0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7F6" w:rsidRDefault="00631C4E">
      <w:r>
        <w:separator/>
      </w:r>
    </w:p>
  </w:endnote>
  <w:endnote w:type="continuationSeparator" w:id="0">
    <w:p w:rsidR="005637F6" w:rsidRDefault="0063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96D0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8C6" w:rsidRPr="001A078A" w:rsidRDefault="00631C4E" w:rsidP="001A078A">
    <w:pPr>
      <w:pStyle w:val="Piedepgina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696D02">
      <w:rPr>
        <w:rStyle w:val="Nmerodepgina"/>
        <w:rFonts w:ascii="Verdana" w:hAnsi="Verdana"/>
        <w:noProof/>
        <w:sz w:val="14"/>
        <w:szCs w:val="14"/>
      </w:rPr>
      <w:t>1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696D02">
      <w:rPr>
        <w:rStyle w:val="Nmerodepgina"/>
        <w:rFonts w:ascii="Verdana" w:hAnsi="Verdana"/>
        <w:noProof/>
        <w:sz w:val="14"/>
        <w:szCs w:val="14"/>
      </w:rPr>
      <w:t>2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96D0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8C6" w:rsidRDefault="00631C4E">
      <w:r>
        <w:separator/>
      </w:r>
    </w:p>
  </w:footnote>
  <w:footnote w:type="continuationSeparator" w:id="0">
    <w:p w:rsidR="006158C6" w:rsidRDefault="00631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96D0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Pr="002B5FC9" w:rsidRDefault="00696D02" w:rsidP="002B5FC9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8D11C1" w:rsidTr="00225905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696D02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0 Imagen" o:spid="_x0000_i1025" type="#_x0000_t75" alt="Logo.jpg" style="width:117.6pt;height:36.6pt;visibility:visible">
                <v:imagedata r:id="rId1" o:title="Logo"/>
              </v:shape>
            </w:pict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631C4E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Secretaria General</w:t>
          </w:r>
        </w:p>
        <w:p w:rsidR="002B5FC9" w:rsidRPr="002B5FC9" w:rsidRDefault="00696D02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2B5FC9" w:rsidRPr="002B5FC9" w:rsidRDefault="00631C4E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2B5FC9" w:rsidRPr="002B5FC9" w:rsidRDefault="00631C4E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2B5FC9" w:rsidRPr="002B5FC9" w:rsidRDefault="00631C4E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2B5FC9" w:rsidRPr="002B5FC9" w:rsidRDefault="00631C4E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2B5FC9" w:rsidRPr="002B5FC9" w:rsidRDefault="00631C4E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2B5FC9" w:rsidRPr="002B5FC9" w:rsidRDefault="00631C4E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2B5FC9" w:rsidRPr="002B5FC9" w:rsidRDefault="00696D02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6158C6" w:rsidRPr="002B5FC9" w:rsidRDefault="00696D02" w:rsidP="002B5FC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696D0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8B5085C"/>
    <w:multiLevelType w:val="hybridMultilevel"/>
    <w:tmpl w:val="734CB35E"/>
    <w:lvl w:ilvl="0" w:tplc="7D36F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1AF10A" w:tentative="1">
      <w:start w:val="1"/>
      <w:numFmt w:val="lowerLetter"/>
      <w:lvlText w:val="%2."/>
      <w:lvlJc w:val="left"/>
      <w:pPr>
        <w:ind w:left="1440" w:hanging="360"/>
      </w:pPr>
    </w:lvl>
    <w:lvl w:ilvl="2" w:tplc="8E2C948E" w:tentative="1">
      <w:start w:val="1"/>
      <w:numFmt w:val="lowerRoman"/>
      <w:lvlText w:val="%3."/>
      <w:lvlJc w:val="right"/>
      <w:pPr>
        <w:ind w:left="2160" w:hanging="180"/>
      </w:pPr>
    </w:lvl>
    <w:lvl w:ilvl="3" w:tplc="9CB8E740" w:tentative="1">
      <w:start w:val="1"/>
      <w:numFmt w:val="decimal"/>
      <w:lvlText w:val="%4."/>
      <w:lvlJc w:val="left"/>
      <w:pPr>
        <w:ind w:left="2880" w:hanging="360"/>
      </w:pPr>
    </w:lvl>
    <w:lvl w:ilvl="4" w:tplc="2160DFD4" w:tentative="1">
      <w:start w:val="1"/>
      <w:numFmt w:val="lowerLetter"/>
      <w:lvlText w:val="%5."/>
      <w:lvlJc w:val="left"/>
      <w:pPr>
        <w:ind w:left="3600" w:hanging="360"/>
      </w:pPr>
    </w:lvl>
    <w:lvl w:ilvl="5" w:tplc="86028E96" w:tentative="1">
      <w:start w:val="1"/>
      <w:numFmt w:val="lowerRoman"/>
      <w:lvlText w:val="%6."/>
      <w:lvlJc w:val="right"/>
      <w:pPr>
        <w:ind w:left="4320" w:hanging="180"/>
      </w:pPr>
    </w:lvl>
    <w:lvl w:ilvl="6" w:tplc="79BEE0E8" w:tentative="1">
      <w:start w:val="1"/>
      <w:numFmt w:val="decimal"/>
      <w:lvlText w:val="%7."/>
      <w:lvlJc w:val="left"/>
      <w:pPr>
        <w:ind w:left="5040" w:hanging="360"/>
      </w:pPr>
    </w:lvl>
    <w:lvl w:ilvl="7" w:tplc="E2DEE538" w:tentative="1">
      <w:start w:val="1"/>
      <w:numFmt w:val="lowerLetter"/>
      <w:lvlText w:val="%8."/>
      <w:lvlJc w:val="left"/>
      <w:pPr>
        <w:ind w:left="5760" w:hanging="360"/>
      </w:pPr>
    </w:lvl>
    <w:lvl w:ilvl="8" w:tplc="1B3062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32E626C"/>
    <w:multiLevelType w:val="hybridMultilevel"/>
    <w:tmpl w:val="0FE2D1F6"/>
    <w:lvl w:ilvl="0" w:tplc="C6DC5CE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6296A5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BEDA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C61E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EC437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2479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C3C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3802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EABC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1B0DDD"/>
    <w:multiLevelType w:val="multilevel"/>
    <w:tmpl w:val="F238D836"/>
    <w:lvl w:ilvl="0">
      <w:start w:val="2"/>
      <w:numFmt w:val="decimal"/>
      <w:lvlText w:val="%1."/>
      <w:lvlJc w:val="left"/>
      <w:pPr>
        <w:ind w:left="450" w:hanging="450"/>
      </w:pPr>
      <w:rPr>
        <w:rFonts w:cs="Verdana-Bold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Verdana-Bold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Verdana-Bold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Verdana-Bold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Verdana-Bold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Verdana-Bold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Verdana-Bold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Verdana-Bold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Verdana-Bold"/>
      </w:rPr>
    </w:lvl>
  </w:abstractNum>
  <w:abstractNum w:abstractNumId="5" w15:restartNumberingAfterBreak="0">
    <w:nsid w:val="3C222108"/>
    <w:multiLevelType w:val="hybridMultilevel"/>
    <w:tmpl w:val="2C9A71B8"/>
    <w:lvl w:ilvl="0" w:tplc="59C423C0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04A5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2B0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043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29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CA69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A7D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A2D2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6C3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645F3"/>
    <w:multiLevelType w:val="hybridMultilevel"/>
    <w:tmpl w:val="7D38692A"/>
    <w:lvl w:ilvl="0" w:tplc="AE6C0804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D456A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687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AB6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82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2401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04B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09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AB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04B6B"/>
    <w:multiLevelType w:val="hybridMultilevel"/>
    <w:tmpl w:val="F85C68F6"/>
    <w:lvl w:ilvl="0" w:tplc="EBB4129A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F5E02A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E35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C2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C0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07A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41D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460C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D3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C1"/>
    <w:rsid w:val="00453FBF"/>
    <w:rsid w:val="005637F6"/>
    <w:rsid w:val="00631C4E"/>
    <w:rsid w:val="00696D02"/>
    <w:rsid w:val="00832266"/>
    <w:rsid w:val="008D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7F48057-9551-4072-A903-402759FD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D545F7"/>
    <w:rPr>
      <w:rFonts w:ascii="Cambria" w:hAnsi="Cambria" w:cs="Cambria"/>
    </w:rPr>
  </w:style>
  <w:style w:type="paragraph" w:styleId="Encabezado">
    <w:name w:val="header"/>
    <w:basedOn w:val="Normal"/>
    <w:link w:val="Encabezado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D545F7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CE04A8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CE04A8"/>
    <w:rPr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CE04A8"/>
    <w:pPr>
      <w:jc w:val="both"/>
    </w:pPr>
    <w:rPr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D545F7"/>
    <w:rPr>
      <w:rFonts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CE04A8"/>
    <w:rPr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D545F7"/>
    <w:rPr>
      <w:rFonts w:cs="Times New Roman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CE04A8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D545F7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CE04A8"/>
    <w:rPr>
      <w:rFonts w:cs="Times New Roman"/>
      <w:vertAlign w:val="superscript"/>
    </w:rPr>
  </w:style>
  <w:style w:type="character" w:styleId="Hipervnculovisitado">
    <w:name w:val="FollowedHyperlink"/>
    <w:basedOn w:val="Fuentedeprrafopredeter"/>
    <w:uiPriority w:val="99"/>
    <w:rsid w:val="00CE04A8"/>
    <w:rPr>
      <w:rFonts w:cs="Times New Roman"/>
      <w:color w:val="800080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basedOn w:val="Fuentedeprrafopredeter"/>
    <w:uiPriority w:val="99"/>
    <w:locked/>
    <w:rsid w:val="001A078A"/>
    <w:rPr>
      <w:rFonts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2B5FC9"/>
  </w:style>
  <w:style w:type="paragraph" w:styleId="TDC2">
    <w:name w:val="toc 2"/>
    <w:basedOn w:val="Normal"/>
    <w:next w:val="Normal"/>
    <w:autoRedefine/>
    <w:uiPriority w:val="39"/>
    <w:unhideWhenUsed/>
    <w:rsid w:val="002B5FC9"/>
    <w:pPr>
      <w:ind w:left="200"/>
    </w:pPr>
  </w:style>
  <w:style w:type="paragraph" w:styleId="Prrafodelista">
    <w:name w:val="List Paragraph"/>
    <w:basedOn w:val="Normal"/>
    <w:uiPriority w:val="34"/>
    <w:qFormat/>
    <w:rsid w:val="00631C4E"/>
    <w:pPr>
      <w:ind w:left="720"/>
      <w:contextualSpacing/>
    </w:pPr>
  </w:style>
  <w:style w:type="paragraph" w:customStyle="1" w:styleId="TableContents">
    <w:name w:val="Table Contents"/>
    <w:basedOn w:val="Normal"/>
    <w:rsid w:val="00631C4E"/>
    <w:pPr>
      <w:widowControl w:val="0"/>
      <w:suppressLineNumbers/>
      <w:suppressAutoHyphens/>
      <w:autoSpaceDE w:val="0"/>
    </w:pPr>
    <w:rPr>
      <w:rFonts w:ascii="Arial" w:hAnsi="Arial" w:cs="Arial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5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401</Words>
  <Characters>2167</Characters>
  <Application>Microsoft Office Word</Application>
  <DocSecurity>0</DocSecurity>
  <Lines>18</Lines>
  <Paragraphs>5</Paragraphs>
  <ScaleCrop>false</ScaleCrop>
  <Company>Ajuntament de Premià de Mar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Carmen Muela Ucar</cp:lastModifiedBy>
  <cp:revision>12</cp:revision>
  <cp:lastPrinted>2007-06-13T07:10:00Z</cp:lastPrinted>
  <dcterms:created xsi:type="dcterms:W3CDTF">2012-06-11T12:39:00Z</dcterms:created>
  <dcterms:modified xsi:type="dcterms:W3CDTF">2025-02-04T12:36:00Z</dcterms:modified>
</cp:coreProperties>
</file>