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6088" w14:textId="68BD4E93"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ANEXO 1</w:t>
      </w:r>
    </w:p>
    <w:p w14:paraId="64771E51" w14:textId="77777777" w:rsidR="0059623E" w:rsidRPr="002F311E" w:rsidRDefault="0059623E" w:rsidP="00B2575E">
      <w:pPr>
        <w:shd w:val="clear" w:color="auto" w:fill="FFFFFF"/>
        <w:tabs>
          <w:tab w:val="left" w:leader="dot" w:pos="5227"/>
          <w:tab w:val="left" w:leader="dot" w:pos="7963"/>
        </w:tabs>
        <w:ind w:left="284"/>
        <w:rPr>
          <w:rFonts w:cs="Arial"/>
          <w:noProof/>
          <w:color w:val="000000"/>
          <w:spacing w:val="-1"/>
          <w:szCs w:val="20"/>
          <w:lang w:val="es-ES"/>
        </w:rPr>
      </w:pPr>
    </w:p>
    <w:p w14:paraId="48D2EC42"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MODELO DECLARACIÓN RESPONSABLE</w:t>
      </w:r>
    </w:p>
    <w:p w14:paraId="5EBE69DB" w14:textId="77777777" w:rsidR="0059623E" w:rsidRPr="002F311E" w:rsidRDefault="0059623E" w:rsidP="00B2575E">
      <w:pPr>
        <w:autoSpaceDE w:val="0"/>
        <w:autoSpaceDN w:val="0"/>
        <w:adjustRightInd w:val="0"/>
        <w:ind w:left="709"/>
        <w:rPr>
          <w:rFonts w:cs="Arial"/>
          <w:noProof/>
          <w:color w:val="000000"/>
          <w:spacing w:val="-1"/>
          <w:szCs w:val="20"/>
          <w:lang w:val="es-ES"/>
        </w:rPr>
      </w:pPr>
    </w:p>
    <w:p w14:paraId="49EFD425" w14:textId="77777777" w:rsidR="00373C1D" w:rsidRPr="002F311E" w:rsidRDefault="00373C1D" w:rsidP="00B2575E">
      <w:pPr>
        <w:autoSpaceDE w:val="0"/>
        <w:autoSpaceDN w:val="0"/>
        <w:adjustRightInd w:val="0"/>
        <w:ind w:left="709"/>
        <w:rPr>
          <w:rFonts w:cs="Arial"/>
          <w:noProof/>
          <w:color w:val="000000"/>
          <w:spacing w:val="-1"/>
          <w:szCs w:val="20"/>
          <w:lang w:val="es-ES"/>
        </w:rPr>
      </w:pPr>
    </w:p>
    <w:p w14:paraId="10AA6443" w14:textId="2CB60721" w:rsidR="00373C1D" w:rsidRPr="002F311E" w:rsidRDefault="00373C1D" w:rsidP="00B2575E">
      <w:pPr>
        <w:shd w:val="clear" w:color="auto" w:fill="FFFFFF"/>
        <w:ind w:left="284"/>
        <w:rPr>
          <w:rFonts w:cs="Arial"/>
          <w:noProof/>
          <w:color w:val="000000"/>
          <w:szCs w:val="20"/>
          <w:lang w:val="es-ES"/>
        </w:rPr>
      </w:pPr>
      <w:r w:rsidRPr="002F311E">
        <w:rPr>
          <w:rFonts w:cs="Arial"/>
          <w:noProof/>
          <w:color w:val="000000"/>
          <w:szCs w:val="20"/>
          <w:lang w:val="es-ES"/>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w:t>
      </w:r>
      <w:r w:rsidRPr="002F311E">
        <w:rPr>
          <w:rFonts w:cs="Arial"/>
          <w:b/>
          <w:noProof/>
          <w:color w:val="000000"/>
          <w:szCs w:val="20"/>
          <w:lang w:val="es-ES"/>
        </w:rPr>
        <w:t>.................., DECLARA RESPONSABLEMENTE:</w:t>
      </w:r>
    </w:p>
    <w:p w14:paraId="73D5297D" w14:textId="77777777" w:rsidR="00373C1D" w:rsidRPr="002F311E" w:rsidRDefault="00373C1D" w:rsidP="00B2575E">
      <w:pPr>
        <w:shd w:val="clear" w:color="auto" w:fill="FFFFFF"/>
        <w:ind w:left="284"/>
        <w:rPr>
          <w:rFonts w:cs="Arial"/>
          <w:noProof/>
          <w:color w:val="000000"/>
          <w:szCs w:val="20"/>
          <w:lang w:val="es-ES"/>
        </w:rPr>
      </w:pPr>
      <w:r w:rsidRPr="002F311E">
        <w:rPr>
          <w:rFonts w:cs="Arial"/>
          <w:noProof/>
          <w:color w:val="000000"/>
          <w:szCs w:val="20"/>
          <w:lang w:val="es-ES"/>
        </w:rPr>
        <w:t> </w:t>
      </w:r>
    </w:p>
    <w:p w14:paraId="53A5A7BB" w14:textId="77777777" w:rsidR="00373C1D" w:rsidRPr="002F311E" w:rsidRDefault="00373C1D" w:rsidP="00B2575E">
      <w:pPr>
        <w:shd w:val="clear" w:color="auto" w:fill="FFFFFF"/>
        <w:ind w:left="284"/>
        <w:rPr>
          <w:rFonts w:cs="Arial"/>
          <w:noProof/>
          <w:color w:val="000000"/>
          <w:szCs w:val="20"/>
          <w:lang w:val="es-ES"/>
        </w:rPr>
      </w:pPr>
      <w:r w:rsidRPr="002F311E">
        <w:rPr>
          <w:rFonts w:cs="Arial"/>
          <w:noProof/>
          <w:color w:val="000000"/>
          <w:szCs w:val="20"/>
          <w:lang w:val="es-ES"/>
        </w:rPr>
        <w:t>1.- Que los datos de identificación concretos de ........... (licitador) son:</w:t>
      </w:r>
    </w:p>
    <w:p w14:paraId="15208C93" w14:textId="77777777" w:rsidR="00373C1D" w:rsidRPr="002F311E" w:rsidRDefault="00373C1D" w:rsidP="00B2575E">
      <w:pPr>
        <w:shd w:val="clear" w:color="auto" w:fill="FFFFFF"/>
        <w:ind w:left="284"/>
        <w:rPr>
          <w:rFonts w:cs="Arial"/>
          <w:noProof/>
          <w:color w:val="000000"/>
          <w:szCs w:val="20"/>
          <w:lang w:val="es-ES"/>
        </w:rPr>
      </w:pPr>
    </w:p>
    <w:p w14:paraId="1CBD9C80" w14:textId="77777777" w:rsidR="00373C1D"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Denominación de la sociedad: [....]</w:t>
      </w:r>
    </w:p>
    <w:p w14:paraId="31299DB6" w14:textId="77777777" w:rsidR="00373C1D"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NIF [......]</w:t>
      </w:r>
    </w:p>
    <w:p w14:paraId="24942656" w14:textId="77777777" w:rsidR="00373C1D"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Dirección postal: [......]</w:t>
      </w:r>
    </w:p>
    <w:p w14:paraId="628F7533" w14:textId="77777777" w:rsidR="00373C1D"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Persona de contacto: [......]</w:t>
      </w:r>
    </w:p>
    <w:p w14:paraId="6EBA48C8" w14:textId="32A494BA" w:rsidR="002361DD" w:rsidRPr="002F311E" w:rsidRDefault="002361DD" w:rsidP="00B2575E">
      <w:pPr>
        <w:shd w:val="clear" w:color="auto" w:fill="FFFFFF"/>
        <w:ind w:left="992"/>
        <w:rPr>
          <w:rFonts w:cs="Arial"/>
          <w:noProof/>
          <w:color w:val="000000"/>
          <w:szCs w:val="20"/>
          <w:lang w:val="es-ES"/>
        </w:rPr>
      </w:pPr>
      <w:r w:rsidRPr="002F311E">
        <w:rPr>
          <w:rFonts w:cs="Arial"/>
          <w:noProof/>
          <w:color w:val="000000"/>
          <w:szCs w:val="20"/>
          <w:lang w:val="es-ES"/>
        </w:rPr>
        <w:t>- NIF [......]</w:t>
      </w:r>
    </w:p>
    <w:p w14:paraId="34901C11" w14:textId="77777777" w:rsidR="00373C1D"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Teléfono: [......]</w:t>
      </w:r>
    </w:p>
    <w:p w14:paraId="1791794B" w14:textId="77777777" w:rsidR="00373C1D"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Fax: [......]</w:t>
      </w:r>
    </w:p>
    <w:p w14:paraId="42E6DFCD" w14:textId="77777777" w:rsidR="00373C1D"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Correo electrónico: [......]</w:t>
      </w:r>
    </w:p>
    <w:p w14:paraId="2E24A619" w14:textId="77777777" w:rsidR="00373C1D"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Dirección internet (dirección de la página web) (si procede): [......]</w:t>
      </w:r>
    </w:p>
    <w:p w14:paraId="4F04D2C4" w14:textId="77777777" w:rsidR="006B5013"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xml:space="preserve"> - PYME: SÍ/NO</w:t>
      </w:r>
    </w:p>
    <w:p w14:paraId="07168033" w14:textId="77777777" w:rsidR="00373C1D" w:rsidRPr="002F311E" w:rsidRDefault="00373C1D" w:rsidP="00B2575E">
      <w:pPr>
        <w:shd w:val="clear" w:color="auto" w:fill="FFFFFF"/>
        <w:ind w:left="992"/>
        <w:rPr>
          <w:rFonts w:cs="Arial"/>
          <w:noProof/>
          <w:color w:val="000000"/>
          <w:szCs w:val="20"/>
          <w:lang w:val="es-ES"/>
        </w:rPr>
      </w:pPr>
    </w:p>
    <w:p w14:paraId="0540D396" w14:textId="77777777" w:rsidR="00373C1D" w:rsidRPr="002F311E" w:rsidRDefault="00373C1D" w:rsidP="00B2575E">
      <w:pPr>
        <w:shd w:val="clear" w:color="auto" w:fill="FFFFFF"/>
        <w:tabs>
          <w:tab w:val="left" w:pos="2420"/>
        </w:tabs>
        <w:ind w:left="284"/>
        <w:rPr>
          <w:rFonts w:cs="Arial"/>
          <w:noProof/>
          <w:color w:val="000000"/>
          <w:szCs w:val="20"/>
          <w:lang w:val="es-ES"/>
        </w:rPr>
      </w:pPr>
      <w:r w:rsidRPr="002F311E">
        <w:rPr>
          <w:rFonts w:cs="Arial"/>
          <w:noProof/>
          <w:color w:val="000000"/>
          <w:szCs w:val="20"/>
          <w:lang w:val="es-ES"/>
        </w:rPr>
        <w:t xml:space="preserve">2.- Que la empresa no/si está participando en el presente procedimiento de contratación junto con otros. </w:t>
      </w:r>
    </w:p>
    <w:p w14:paraId="2301D7AB" w14:textId="77777777" w:rsidR="00373C1D" w:rsidRPr="002F311E" w:rsidRDefault="00373C1D" w:rsidP="00B2575E">
      <w:pPr>
        <w:shd w:val="clear" w:color="auto" w:fill="FFFFFF"/>
        <w:ind w:left="284"/>
        <w:rPr>
          <w:rFonts w:cs="Arial"/>
          <w:noProof/>
          <w:color w:val="000000"/>
          <w:szCs w:val="20"/>
          <w:lang w:val="es-ES"/>
        </w:rPr>
      </w:pPr>
    </w:p>
    <w:p w14:paraId="18BB7B1D" w14:textId="77777777" w:rsidR="00373C1D" w:rsidRPr="002F311E" w:rsidRDefault="00373C1D" w:rsidP="00B2575E">
      <w:pPr>
        <w:shd w:val="clear" w:color="auto" w:fill="FFFFFF"/>
        <w:ind w:left="992"/>
        <w:rPr>
          <w:rFonts w:cs="Arial"/>
          <w:i/>
          <w:noProof/>
          <w:color w:val="000000"/>
          <w:szCs w:val="20"/>
          <w:lang w:val="es-ES"/>
        </w:rPr>
      </w:pPr>
      <w:r w:rsidRPr="002F311E">
        <w:rPr>
          <w:rFonts w:cs="Arial"/>
          <w:noProof/>
          <w:color w:val="000000"/>
          <w:szCs w:val="20"/>
          <w:lang w:val="es-ES"/>
        </w:rPr>
        <w:t>(</w:t>
      </w:r>
      <w:r w:rsidRPr="002F311E">
        <w:rPr>
          <w:rFonts w:cs="Arial"/>
          <w:i/>
          <w:noProof/>
          <w:color w:val="000000"/>
          <w:szCs w:val="20"/>
          <w:lang w:val="es-ES"/>
        </w:rPr>
        <w:t>en caso de respuesta afirmativa)</w:t>
      </w:r>
    </w:p>
    <w:p w14:paraId="6B6EBFA7" w14:textId="77777777" w:rsidR="00373C1D" w:rsidRPr="002F311E" w:rsidRDefault="00373C1D" w:rsidP="00B2575E">
      <w:pPr>
        <w:shd w:val="clear" w:color="auto" w:fill="FFFFFF"/>
        <w:ind w:left="992"/>
        <w:rPr>
          <w:rFonts w:cs="Arial"/>
          <w:i/>
          <w:noProof/>
          <w:color w:val="000000"/>
          <w:szCs w:val="20"/>
          <w:lang w:val="es-ES"/>
        </w:rPr>
      </w:pPr>
    </w:p>
    <w:p w14:paraId="12BB6BBF" w14:textId="77777777" w:rsidR="00373C1D" w:rsidRPr="002F311E" w:rsidRDefault="00373C1D" w:rsidP="00B2575E">
      <w:pPr>
        <w:shd w:val="clear" w:color="auto" w:fill="FFFFFF"/>
        <w:tabs>
          <w:tab w:val="left" w:pos="1134"/>
        </w:tabs>
        <w:ind w:left="1418" w:hanging="426"/>
        <w:rPr>
          <w:rFonts w:cs="Arial"/>
          <w:i/>
          <w:noProof/>
          <w:color w:val="000000"/>
          <w:szCs w:val="20"/>
          <w:lang w:val="es-ES"/>
        </w:rPr>
      </w:pPr>
      <w:r w:rsidRPr="002F311E">
        <w:rPr>
          <w:rFonts w:cs="Arial"/>
          <w:i/>
          <w:noProof/>
          <w:color w:val="000000"/>
          <w:szCs w:val="20"/>
          <w:lang w:val="es-ES"/>
        </w:rPr>
        <w:t>(una)</w:t>
      </w:r>
      <w:r w:rsidRPr="002F311E">
        <w:rPr>
          <w:rFonts w:cs="Arial"/>
          <w:i/>
          <w:noProof/>
          <w:color w:val="000000"/>
          <w:szCs w:val="20"/>
          <w:lang w:val="es-ES"/>
        </w:rPr>
        <w:tab/>
        <w:t>indique la función del licitador dentro del grupo (responsable principal, responsable de cometidos específicos ... ): [......]</w:t>
      </w:r>
    </w:p>
    <w:p w14:paraId="3B213E73" w14:textId="77777777" w:rsidR="00373C1D" w:rsidRPr="002F311E" w:rsidRDefault="00373C1D" w:rsidP="00B2575E">
      <w:pPr>
        <w:shd w:val="clear" w:color="auto" w:fill="FFFFFF"/>
        <w:tabs>
          <w:tab w:val="left" w:pos="1134"/>
        </w:tabs>
        <w:ind w:left="1418" w:hanging="426"/>
        <w:rPr>
          <w:rFonts w:cs="Arial"/>
          <w:i/>
          <w:noProof/>
          <w:color w:val="000000"/>
          <w:szCs w:val="20"/>
          <w:lang w:val="es-ES"/>
        </w:rPr>
      </w:pPr>
      <w:r w:rsidRPr="002F311E">
        <w:rPr>
          <w:rFonts w:cs="Arial"/>
          <w:i/>
          <w:noProof/>
          <w:color w:val="000000"/>
          <w:szCs w:val="20"/>
          <w:lang w:val="es-ES"/>
        </w:rPr>
        <w:t>(b)</w:t>
      </w:r>
      <w:r w:rsidRPr="002F311E">
        <w:rPr>
          <w:rFonts w:cs="Arial"/>
          <w:i/>
          <w:noProof/>
          <w:color w:val="000000"/>
          <w:szCs w:val="20"/>
          <w:lang w:val="es-ES"/>
        </w:rPr>
        <w:tab/>
        <w:t>identifiquese a los demás operadores económicos que participan en el procedimiento de contratación conjuntamente: [......]</w:t>
      </w:r>
    </w:p>
    <w:p w14:paraId="0565A73C" w14:textId="77777777" w:rsidR="00373C1D" w:rsidRPr="002F311E" w:rsidRDefault="00373C1D" w:rsidP="00B2575E">
      <w:pPr>
        <w:shd w:val="clear" w:color="auto" w:fill="FFFFFF"/>
        <w:tabs>
          <w:tab w:val="left" w:pos="1134"/>
        </w:tabs>
        <w:ind w:left="992"/>
        <w:rPr>
          <w:rFonts w:cs="Arial"/>
          <w:i/>
          <w:noProof/>
          <w:color w:val="000000"/>
          <w:szCs w:val="20"/>
          <w:lang w:val="es-ES"/>
        </w:rPr>
      </w:pPr>
      <w:r w:rsidRPr="002F311E">
        <w:rPr>
          <w:rFonts w:cs="Arial"/>
          <w:i/>
          <w:noProof/>
          <w:color w:val="000000"/>
          <w:szCs w:val="20"/>
          <w:lang w:val="es-ES"/>
        </w:rPr>
        <w:t>(c)</w:t>
      </w:r>
      <w:r w:rsidRPr="002F311E">
        <w:rPr>
          <w:rFonts w:cs="Arial"/>
          <w:i/>
          <w:noProof/>
          <w:color w:val="000000"/>
          <w:szCs w:val="20"/>
          <w:lang w:val="es-ES"/>
        </w:rPr>
        <w:tab/>
        <w:t>en su caso, nombre del grupo participante: [......]</w:t>
      </w:r>
    </w:p>
    <w:p w14:paraId="27CD5A07" w14:textId="77777777" w:rsidR="00373C1D" w:rsidRPr="002F311E" w:rsidRDefault="00373C1D" w:rsidP="00B2575E">
      <w:pPr>
        <w:shd w:val="clear" w:color="auto" w:fill="FFFFFF"/>
        <w:ind w:left="284"/>
        <w:rPr>
          <w:rFonts w:cs="Arial"/>
          <w:noProof/>
          <w:color w:val="000000"/>
          <w:szCs w:val="20"/>
          <w:lang w:val="es-ES"/>
        </w:rPr>
      </w:pPr>
    </w:p>
    <w:p w14:paraId="0C037EFC" w14:textId="77777777" w:rsidR="00373C1D" w:rsidRPr="002F311E" w:rsidRDefault="00373C1D" w:rsidP="00B2575E">
      <w:pPr>
        <w:shd w:val="clear" w:color="auto" w:fill="FFFFFF"/>
        <w:ind w:left="284"/>
        <w:rPr>
          <w:rFonts w:cs="Arial"/>
          <w:noProof/>
          <w:color w:val="000000"/>
          <w:szCs w:val="20"/>
          <w:lang w:val="es-ES"/>
        </w:rPr>
      </w:pPr>
      <w:r w:rsidRPr="002F311E">
        <w:rPr>
          <w:rFonts w:cs="Arial"/>
          <w:noProof/>
          <w:color w:val="000000"/>
          <w:szCs w:val="20"/>
          <w:lang w:val="es-ES"/>
        </w:rPr>
        <w:t>3.- Que, a los efectos del presente procedimiento de contratación, son representantes habilitados de la empresa:</w:t>
      </w:r>
    </w:p>
    <w:p w14:paraId="7D2B451D" w14:textId="77777777" w:rsidR="00373C1D" w:rsidRPr="002F311E" w:rsidRDefault="00373C1D" w:rsidP="00B2575E">
      <w:pPr>
        <w:shd w:val="clear" w:color="auto" w:fill="FFFFFF"/>
        <w:ind w:left="284"/>
        <w:rPr>
          <w:rFonts w:cs="Arial"/>
          <w:noProof/>
          <w:color w:val="000000"/>
          <w:szCs w:val="20"/>
          <w:lang w:val="es-ES"/>
        </w:rPr>
      </w:pPr>
    </w:p>
    <w:p w14:paraId="000752E3" w14:textId="77777777" w:rsidR="00373C1D"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Nombre: [......]</w:t>
      </w:r>
    </w:p>
    <w:p w14:paraId="340390ED" w14:textId="023892BF" w:rsidR="00373C1D"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Cargo/Representación en la que actúa: [......]</w:t>
      </w:r>
    </w:p>
    <w:p w14:paraId="7C3885FE" w14:textId="77777777" w:rsidR="00DB467C" w:rsidRPr="002F311E" w:rsidRDefault="00DB467C" w:rsidP="00B2575E">
      <w:pPr>
        <w:shd w:val="clear" w:color="auto" w:fill="FFFFFF"/>
        <w:ind w:left="992"/>
        <w:rPr>
          <w:rFonts w:cs="Arial"/>
          <w:noProof/>
          <w:color w:val="000000"/>
          <w:szCs w:val="20"/>
          <w:lang w:val="es-ES"/>
        </w:rPr>
      </w:pPr>
      <w:r w:rsidRPr="002F311E">
        <w:rPr>
          <w:rFonts w:cs="Arial"/>
          <w:noProof/>
          <w:color w:val="000000"/>
          <w:szCs w:val="20"/>
          <w:lang w:val="es-ES"/>
        </w:rPr>
        <w:t>- Notario de la escritura de empoderamiento: [......]</w:t>
      </w:r>
    </w:p>
    <w:p w14:paraId="1F795B09" w14:textId="77777777" w:rsidR="00DB467C" w:rsidRPr="002F311E" w:rsidRDefault="00DB467C" w:rsidP="00B2575E">
      <w:pPr>
        <w:shd w:val="clear" w:color="auto" w:fill="FFFFFF"/>
        <w:ind w:left="992"/>
        <w:rPr>
          <w:rFonts w:cs="Arial"/>
          <w:noProof/>
          <w:color w:val="000000"/>
          <w:szCs w:val="20"/>
          <w:lang w:val="es-ES"/>
        </w:rPr>
      </w:pPr>
      <w:r w:rsidRPr="002F311E">
        <w:rPr>
          <w:rFonts w:cs="Arial"/>
          <w:noProof/>
          <w:color w:val="000000"/>
          <w:szCs w:val="20"/>
          <w:lang w:val="es-ES"/>
        </w:rPr>
        <w:t>- Fecha de la escritura de empoderamiento: [......]</w:t>
      </w:r>
    </w:p>
    <w:p w14:paraId="07DBB25D" w14:textId="77777777" w:rsidR="00373C1D"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Dirección postal: [......]</w:t>
      </w:r>
    </w:p>
    <w:p w14:paraId="125647DF" w14:textId="77777777" w:rsidR="00373C1D"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Teléfono: [......]</w:t>
      </w:r>
    </w:p>
    <w:p w14:paraId="130FDE54" w14:textId="77777777" w:rsidR="00373C1D" w:rsidRPr="002F311E" w:rsidRDefault="00373C1D" w:rsidP="00B2575E">
      <w:pPr>
        <w:shd w:val="clear" w:color="auto" w:fill="FFFFFF"/>
        <w:ind w:left="992"/>
        <w:rPr>
          <w:rFonts w:cs="Arial"/>
          <w:noProof/>
          <w:color w:val="000000"/>
          <w:szCs w:val="20"/>
          <w:lang w:val="es-ES"/>
        </w:rPr>
      </w:pPr>
      <w:r w:rsidRPr="002F311E">
        <w:rPr>
          <w:rFonts w:cs="Arial"/>
          <w:noProof/>
          <w:color w:val="000000"/>
          <w:szCs w:val="20"/>
          <w:lang w:val="es-ES"/>
        </w:rPr>
        <w:t>- Correo electrónico: [......]</w:t>
      </w:r>
    </w:p>
    <w:p w14:paraId="62D0E55A" w14:textId="77777777" w:rsidR="00373C1D" w:rsidRPr="002F311E" w:rsidRDefault="00373C1D" w:rsidP="00B2575E">
      <w:pPr>
        <w:shd w:val="clear" w:color="auto" w:fill="FFFFFF"/>
        <w:ind w:left="284"/>
        <w:rPr>
          <w:rFonts w:cs="Arial"/>
          <w:noProof/>
          <w:color w:val="000000"/>
          <w:szCs w:val="20"/>
          <w:lang w:val="es-ES"/>
        </w:rPr>
      </w:pPr>
    </w:p>
    <w:p w14:paraId="02FB8750" w14:textId="77777777" w:rsidR="00373C1D" w:rsidRPr="002F311E" w:rsidRDefault="00373C1D" w:rsidP="00B2575E">
      <w:pPr>
        <w:shd w:val="clear" w:color="auto" w:fill="FFFFFF"/>
        <w:ind w:left="284"/>
        <w:rPr>
          <w:rFonts w:cs="Arial"/>
          <w:noProof/>
          <w:color w:val="000000"/>
          <w:szCs w:val="20"/>
          <w:lang w:val="es-ES"/>
        </w:rPr>
      </w:pPr>
      <w:r w:rsidRPr="002F311E">
        <w:rPr>
          <w:rFonts w:cs="Arial"/>
          <w:noProof/>
          <w:color w:val="000000"/>
          <w:szCs w:val="20"/>
          <w:lang w:val="es-ES"/>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0682C4D5" w14:textId="77777777" w:rsidR="00373C1D" w:rsidRPr="002F311E" w:rsidRDefault="00373C1D" w:rsidP="00B2575E">
      <w:pPr>
        <w:shd w:val="clear" w:color="auto" w:fill="FFFFFF"/>
        <w:ind w:left="284"/>
        <w:rPr>
          <w:rFonts w:cs="Arial"/>
          <w:noProof/>
          <w:color w:val="000000"/>
          <w:szCs w:val="20"/>
          <w:lang w:val="es-ES"/>
        </w:rPr>
      </w:pPr>
    </w:p>
    <w:p w14:paraId="61C5DEC5" w14:textId="77777777" w:rsidR="00373C1D" w:rsidRPr="002F311E" w:rsidRDefault="00373C1D" w:rsidP="00B2575E">
      <w:pPr>
        <w:shd w:val="clear" w:color="auto" w:fill="FFFFFF"/>
        <w:ind w:left="284"/>
        <w:rPr>
          <w:rFonts w:cs="Arial"/>
          <w:noProof/>
          <w:color w:val="000000"/>
          <w:szCs w:val="20"/>
          <w:lang w:val="es-ES"/>
        </w:rPr>
      </w:pPr>
      <w:r w:rsidRPr="002F311E">
        <w:rPr>
          <w:rFonts w:cs="Arial"/>
          <w:noProof/>
          <w:color w:val="000000"/>
          <w:szCs w:val="20"/>
          <w:lang w:val="es-ES"/>
        </w:rPr>
        <w:t>Consecuentemente, se compromete en el momento que sea requerido por el CMPSB a aportar, en el plazo requerido, la documentación acreditativa de la capacidad, aptitud y solvencia exigida en el procedimiento.</w:t>
      </w:r>
    </w:p>
    <w:p w14:paraId="7F000FA8" w14:textId="77777777" w:rsidR="00373C1D" w:rsidRPr="002F311E" w:rsidRDefault="00373C1D" w:rsidP="00B2575E">
      <w:pPr>
        <w:shd w:val="clear" w:color="auto" w:fill="FFFFFF"/>
        <w:ind w:left="284"/>
        <w:rPr>
          <w:rFonts w:cs="Arial"/>
          <w:noProof/>
          <w:color w:val="000000"/>
          <w:szCs w:val="20"/>
          <w:lang w:val="es-ES"/>
        </w:rPr>
      </w:pPr>
    </w:p>
    <w:p w14:paraId="4065AAB9" w14:textId="77777777" w:rsidR="00373C1D" w:rsidRPr="002F311E" w:rsidRDefault="00C0033B" w:rsidP="00B2575E">
      <w:pPr>
        <w:shd w:val="clear" w:color="auto" w:fill="FFFFFF"/>
        <w:ind w:left="284"/>
        <w:rPr>
          <w:rFonts w:cs="Arial"/>
          <w:noProof/>
          <w:color w:val="000000"/>
          <w:szCs w:val="20"/>
          <w:lang w:val="es-ES"/>
        </w:rPr>
      </w:pPr>
      <w:r w:rsidRPr="002F311E">
        <w:rPr>
          <w:rFonts w:cs="Arial"/>
          <w:noProof/>
          <w:color w:val="000000"/>
          <w:szCs w:val="20"/>
          <w:lang w:val="es-ES"/>
        </w:rPr>
        <w:t>5.- Que la empresa que representa y sus administradores y/o representantes no se encuentran en ninguno de los supuestos de incapacidad o prohibiciones de contratar determinados en la legislación vigente.</w:t>
      </w:r>
    </w:p>
    <w:p w14:paraId="17535D71" w14:textId="77777777" w:rsidR="00373C1D" w:rsidRPr="002F311E" w:rsidRDefault="00373C1D" w:rsidP="00B2575E">
      <w:pPr>
        <w:shd w:val="clear" w:color="auto" w:fill="FFFFFF"/>
        <w:ind w:left="284"/>
        <w:rPr>
          <w:rFonts w:cs="Arial"/>
          <w:noProof/>
          <w:color w:val="000000"/>
          <w:szCs w:val="20"/>
          <w:lang w:val="es-ES"/>
        </w:rPr>
      </w:pPr>
    </w:p>
    <w:p w14:paraId="7434708B" w14:textId="37DF925D" w:rsidR="00373C1D" w:rsidRPr="002F311E" w:rsidRDefault="00AA158B" w:rsidP="00B2575E">
      <w:pPr>
        <w:shd w:val="clear" w:color="auto" w:fill="FFFFFF"/>
        <w:ind w:left="284"/>
        <w:rPr>
          <w:rFonts w:cs="Arial"/>
          <w:noProof/>
          <w:color w:val="000000"/>
          <w:szCs w:val="20"/>
          <w:lang w:val="es-ES"/>
        </w:rPr>
      </w:pPr>
      <w:r w:rsidRPr="002F311E">
        <w:rPr>
          <w:rFonts w:cs="Arial"/>
          <w:noProof/>
          <w:color w:val="000000"/>
          <w:szCs w:val="20"/>
          <w:lang w:val="es-ES"/>
        </w:rPr>
        <w:t xml:space="preserve">6.- Que la empresa está al corriente de sus obligaciones relativas al pago de impuestos y cotizaciones a la Seguridad Social, tanto en el país en el que está establecido como en el Estado español. </w:t>
      </w:r>
    </w:p>
    <w:p w14:paraId="1ACE830D" w14:textId="77777777" w:rsidR="00373C1D" w:rsidRPr="002F311E" w:rsidRDefault="00373C1D" w:rsidP="00B2575E">
      <w:pPr>
        <w:shd w:val="clear" w:color="auto" w:fill="FFFFFF"/>
        <w:ind w:left="284"/>
        <w:rPr>
          <w:rFonts w:cs="Arial"/>
          <w:noProof/>
          <w:color w:val="000000"/>
          <w:szCs w:val="20"/>
          <w:lang w:val="es-ES"/>
        </w:rPr>
      </w:pPr>
    </w:p>
    <w:p w14:paraId="7F865B9E" w14:textId="77777777" w:rsidR="00373C1D" w:rsidRPr="002F311E" w:rsidRDefault="00AA158B" w:rsidP="00B2575E">
      <w:pPr>
        <w:shd w:val="clear" w:color="auto" w:fill="FFFFFF"/>
        <w:ind w:left="284"/>
        <w:rPr>
          <w:rFonts w:cs="Arial"/>
          <w:noProof/>
          <w:color w:val="000000"/>
          <w:szCs w:val="20"/>
          <w:lang w:val="es-ES"/>
        </w:rPr>
      </w:pPr>
      <w:r w:rsidRPr="002F311E">
        <w:rPr>
          <w:rFonts w:cs="Arial"/>
          <w:noProof/>
          <w:color w:val="000000"/>
          <w:szCs w:val="20"/>
          <w:lang w:val="es-ES"/>
        </w:rPr>
        <w:t xml:space="preserve">7.- Que la empresa no ha incumplido sus obligaciones en los ámbitos de la legislación laboral, social ni medioambiental. </w:t>
      </w:r>
    </w:p>
    <w:p w14:paraId="6075AAB1" w14:textId="77777777" w:rsidR="00373C1D" w:rsidRPr="002F311E" w:rsidRDefault="00373C1D" w:rsidP="00B2575E">
      <w:pPr>
        <w:shd w:val="clear" w:color="auto" w:fill="FFFFFF"/>
        <w:ind w:left="284"/>
        <w:rPr>
          <w:rFonts w:cs="Arial"/>
          <w:noProof/>
          <w:color w:val="000000"/>
          <w:szCs w:val="20"/>
          <w:lang w:val="es-ES"/>
        </w:rPr>
      </w:pPr>
    </w:p>
    <w:p w14:paraId="1D223087" w14:textId="77777777" w:rsidR="00373C1D" w:rsidRPr="002F311E" w:rsidRDefault="00AA158B" w:rsidP="00B2575E">
      <w:pPr>
        <w:shd w:val="clear" w:color="auto" w:fill="FFFFFF"/>
        <w:ind w:left="284"/>
        <w:rPr>
          <w:rFonts w:cs="Arial"/>
          <w:noProof/>
          <w:color w:val="000000"/>
          <w:szCs w:val="20"/>
          <w:lang w:val="es-ES"/>
        </w:rPr>
      </w:pPr>
      <w:r w:rsidRPr="002F311E">
        <w:rPr>
          <w:rFonts w:cs="Arial"/>
          <w:noProof/>
          <w:color w:val="000000"/>
          <w:szCs w:val="20"/>
          <w:lang w:val="es-ES"/>
        </w:rPr>
        <w:t>8.- Que la empresa no tiene conocimiento de ningún conflicto de interés con el CMPSB debido a su participación en el presente procedimiento de contratación.</w:t>
      </w:r>
    </w:p>
    <w:p w14:paraId="43AC77EB" w14:textId="6DF68814" w:rsidR="00373C1D" w:rsidRPr="002F311E" w:rsidRDefault="008F63E1" w:rsidP="00B2575E">
      <w:pPr>
        <w:shd w:val="clear" w:color="auto" w:fill="FFFFFF"/>
        <w:ind w:left="284"/>
        <w:rPr>
          <w:rFonts w:cs="Arial"/>
          <w:noProof/>
          <w:color w:val="000000"/>
          <w:szCs w:val="20"/>
          <w:lang w:val="es-ES"/>
        </w:rPr>
      </w:pPr>
      <w:r w:rsidRPr="002F311E">
        <w:rPr>
          <w:rFonts w:cs="Arial"/>
          <w:noProof/>
          <w:color w:val="000000"/>
          <w:szCs w:val="20"/>
          <w:lang w:val="es-ES"/>
        </w:rPr>
        <w:t> </w:t>
      </w:r>
    </w:p>
    <w:p w14:paraId="4A815A25" w14:textId="77777777" w:rsidR="00373C1D" w:rsidRPr="002F311E" w:rsidRDefault="00AA158B" w:rsidP="00B2575E">
      <w:pPr>
        <w:shd w:val="clear" w:color="auto" w:fill="FFFFFF"/>
        <w:ind w:left="284"/>
        <w:rPr>
          <w:rFonts w:cs="Arial"/>
          <w:noProof/>
          <w:color w:val="000000"/>
          <w:szCs w:val="20"/>
          <w:lang w:val="es-ES"/>
        </w:rPr>
      </w:pPr>
      <w:r w:rsidRPr="002F311E">
        <w:rPr>
          <w:rFonts w:cs="Arial"/>
          <w:noProof/>
          <w:color w:val="000000"/>
          <w:szCs w:val="20"/>
          <w:lang w:val="es-ES"/>
        </w:rPr>
        <w:t>9.- Que acepta que la documentación anexada al Pliego tiene carácter contractual.</w:t>
      </w:r>
    </w:p>
    <w:p w14:paraId="5F6C2D3C" w14:textId="77777777" w:rsidR="00373C1D" w:rsidRPr="002F311E" w:rsidRDefault="00373C1D" w:rsidP="00B2575E">
      <w:pPr>
        <w:shd w:val="clear" w:color="auto" w:fill="FFFFFF"/>
        <w:ind w:left="284"/>
        <w:rPr>
          <w:rFonts w:cs="Arial"/>
          <w:noProof/>
          <w:color w:val="000000"/>
          <w:szCs w:val="20"/>
          <w:lang w:val="es-ES"/>
        </w:rPr>
      </w:pPr>
      <w:r w:rsidRPr="002F311E">
        <w:rPr>
          <w:rFonts w:cs="Arial"/>
          <w:noProof/>
          <w:color w:val="000000"/>
          <w:szCs w:val="20"/>
          <w:lang w:val="es-ES"/>
        </w:rPr>
        <w:t> </w:t>
      </w:r>
    </w:p>
    <w:p w14:paraId="541030EF" w14:textId="77777777" w:rsidR="00373C1D" w:rsidRPr="002F311E" w:rsidRDefault="00373C1D" w:rsidP="00B2575E">
      <w:pPr>
        <w:shd w:val="clear" w:color="auto" w:fill="FFFFFF"/>
        <w:ind w:left="284"/>
        <w:rPr>
          <w:rFonts w:cs="Arial"/>
          <w:noProof/>
          <w:color w:val="000000"/>
          <w:szCs w:val="20"/>
          <w:lang w:val="es-ES"/>
        </w:rPr>
      </w:pPr>
      <w:r w:rsidRPr="002F311E">
        <w:rPr>
          <w:rFonts w:cs="Arial"/>
          <w:noProof/>
          <w:color w:val="000000"/>
          <w:szCs w:val="20"/>
          <w:lang w:val="es-ES"/>
        </w:rPr>
        <w:t>10.- Que la empresa que representa cumple y se compromete a cumplir los principios éticos y reglas de conducta indicados por el CMPSB, asumiendo las responsabilidades de su incumplimiento.</w:t>
      </w:r>
    </w:p>
    <w:p w14:paraId="0C322E5F" w14:textId="77777777" w:rsidR="00373C1D" w:rsidRPr="002F311E" w:rsidRDefault="00373C1D" w:rsidP="00B2575E">
      <w:pPr>
        <w:shd w:val="clear" w:color="auto" w:fill="FFFFFF"/>
        <w:ind w:left="284"/>
        <w:rPr>
          <w:rFonts w:cs="Arial"/>
          <w:noProof/>
          <w:color w:val="000000"/>
          <w:szCs w:val="20"/>
          <w:lang w:val="es-ES"/>
        </w:rPr>
      </w:pPr>
    </w:p>
    <w:p w14:paraId="7C29BB6A" w14:textId="77777777" w:rsidR="00373C1D" w:rsidRPr="002F311E" w:rsidRDefault="00373C1D" w:rsidP="00B2575E">
      <w:pPr>
        <w:ind w:left="284"/>
        <w:rPr>
          <w:rFonts w:cs="Arial"/>
          <w:noProof/>
          <w:szCs w:val="20"/>
          <w:lang w:val="es-ES"/>
        </w:rPr>
      </w:pPr>
      <w:r w:rsidRPr="002F311E">
        <w:rPr>
          <w:rFonts w:cs="Arial"/>
          <w:noProof/>
          <w:szCs w:val="20"/>
          <w:lang w:val="es-ES"/>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6807C798" w14:textId="77777777" w:rsidR="00373C1D" w:rsidRPr="002F311E" w:rsidRDefault="00373C1D" w:rsidP="00B2575E">
      <w:pPr>
        <w:shd w:val="clear" w:color="auto" w:fill="FFFFFF"/>
        <w:ind w:left="284"/>
        <w:rPr>
          <w:rFonts w:cs="Arial"/>
          <w:noProof/>
          <w:color w:val="000000"/>
          <w:szCs w:val="20"/>
          <w:lang w:val="es-ES"/>
        </w:rPr>
      </w:pPr>
    </w:p>
    <w:p w14:paraId="0D80F640" w14:textId="77777777" w:rsidR="00373C1D" w:rsidRPr="002F311E" w:rsidRDefault="00373C1D" w:rsidP="00B2575E">
      <w:pPr>
        <w:shd w:val="clear" w:color="auto" w:fill="FFFFFF"/>
        <w:ind w:left="284"/>
        <w:rPr>
          <w:rFonts w:cs="Arial"/>
          <w:noProof/>
          <w:color w:val="000000"/>
          <w:szCs w:val="20"/>
          <w:lang w:val="es-ES"/>
        </w:rPr>
      </w:pPr>
      <w:r w:rsidRPr="002F311E">
        <w:rPr>
          <w:rFonts w:cs="Arial"/>
          <w:noProof/>
          <w:color w:val="000000"/>
          <w:szCs w:val="20"/>
          <w:lang w:val="es-ES"/>
        </w:rPr>
        <w:t>12.- Que en relación a la licitación del contrato de referencia antes indicado y de acuerdo con la práctica de las notificaciones que se derivan de la misma designa como medio preferente para recibir dichas notificaciones al/a Sr./a ............................................... con NIF...................... en la dirección de correo electrónico: .........................</w:t>
      </w:r>
    </w:p>
    <w:p w14:paraId="2773BB89" w14:textId="77777777" w:rsidR="00373C1D" w:rsidRPr="002F311E" w:rsidRDefault="00373C1D" w:rsidP="00B2575E">
      <w:pPr>
        <w:shd w:val="clear" w:color="auto" w:fill="FFFFFF"/>
        <w:ind w:left="284"/>
        <w:rPr>
          <w:rFonts w:cs="Arial"/>
          <w:noProof/>
          <w:color w:val="000000"/>
          <w:szCs w:val="20"/>
          <w:lang w:val="es-ES"/>
        </w:rPr>
      </w:pPr>
    </w:p>
    <w:p w14:paraId="1DEE38C9" w14:textId="77777777" w:rsidR="00373C1D" w:rsidRPr="002F311E" w:rsidRDefault="00373C1D" w:rsidP="00B2575E">
      <w:pPr>
        <w:shd w:val="clear" w:color="auto" w:fill="FFFFFF"/>
        <w:ind w:left="284"/>
        <w:rPr>
          <w:rFonts w:cs="Arial"/>
          <w:noProof/>
          <w:color w:val="000000"/>
          <w:szCs w:val="20"/>
          <w:lang w:val="es-ES"/>
        </w:rPr>
      </w:pPr>
      <w:r w:rsidRPr="002F311E">
        <w:rPr>
          <w:rFonts w:cs="Arial"/>
          <w:noProof/>
          <w:color w:val="000000"/>
          <w:szCs w:val="20"/>
          <w:lang w:val="es-ES"/>
        </w:rPr>
        <w:t>13.- Que la empresa tiene intención de subcontratar (en su caso).......</w:t>
      </w:r>
    </w:p>
    <w:p w14:paraId="57052B78" w14:textId="77777777" w:rsidR="00373C1D" w:rsidRPr="002F311E" w:rsidRDefault="00373C1D" w:rsidP="00B2575E">
      <w:pPr>
        <w:shd w:val="clear" w:color="auto" w:fill="FFFFFF"/>
        <w:ind w:left="284"/>
        <w:rPr>
          <w:rFonts w:cs="Arial"/>
          <w:noProof/>
          <w:color w:val="000000"/>
          <w:szCs w:val="20"/>
          <w:lang w:val="es-ES"/>
        </w:rPr>
      </w:pPr>
    </w:p>
    <w:p w14:paraId="7C617A20" w14:textId="77777777" w:rsidR="00373C1D" w:rsidRPr="002F311E" w:rsidRDefault="00373C1D" w:rsidP="00B2575E">
      <w:pPr>
        <w:shd w:val="clear" w:color="auto" w:fill="FFFFFF"/>
        <w:ind w:left="284"/>
        <w:rPr>
          <w:rFonts w:cs="Arial"/>
          <w:noProof/>
          <w:color w:val="000000"/>
          <w:szCs w:val="20"/>
          <w:lang w:val="es-ES"/>
        </w:rPr>
      </w:pPr>
      <w:r w:rsidRPr="002F311E">
        <w:rPr>
          <w:rFonts w:cs="Arial"/>
          <w:noProof/>
          <w:color w:val="000000"/>
          <w:szCs w:val="20"/>
          <w:lang w:val="es-ES"/>
        </w:rPr>
        <w:t>14.- Que los firmantes de la presente declaración declaran formalmente que la información que han facilitado en la presente licitación de ............................................. es exacto y veraz y que son conocedores de las consecuencias de una falsa declaración.</w:t>
      </w:r>
    </w:p>
    <w:p w14:paraId="42970E2B" w14:textId="77777777" w:rsidR="00797BBE" w:rsidRPr="002F311E" w:rsidRDefault="00797BBE" w:rsidP="00B2575E">
      <w:pPr>
        <w:shd w:val="clear" w:color="auto" w:fill="FFFFFF"/>
        <w:ind w:left="284"/>
        <w:rPr>
          <w:rFonts w:cs="Arial"/>
          <w:noProof/>
          <w:color w:val="000000"/>
          <w:szCs w:val="20"/>
          <w:lang w:val="es-ES"/>
        </w:rPr>
      </w:pPr>
    </w:p>
    <w:p w14:paraId="0B9553F1" w14:textId="1B296C56" w:rsidR="00697D5F" w:rsidRPr="002F311E" w:rsidRDefault="00697D5F" w:rsidP="00B2575E">
      <w:pPr>
        <w:shd w:val="clear" w:color="auto" w:fill="FFFFFF"/>
        <w:ind w:left="284"/>
        <w:rPr>
          <w:rFonts w:cs="Arial"/>
          <w:noProof/>
          <w:color w:val="000000"/>
          <w:szCs w:val="20"/>
          <w:lang w:val="es-ES"/>
        </w:rPr>
      </w:pPr>
      <w:r w:rsidRPr="002F311E">
        <w:rPr>
          <w:rFonts w:cs="Arial"/>
          <w:noProof/>
          <w:color w:val="000000"/>
          <w:szCs w:val="20"/>
          <w:lang w:val="es-ES"/>
        </w:rPr>
        <w:t>15.- Que la empresa tiene ..... personas trabajadoras en su plantilla y SÍ/NO dispone de un Plan de igualdad inscrito en el Registro de Planes de Igualdad.</w:t>
      </w:r>
    </w:p>
    <w:p w14:paraId="7AC20330" w14:textId="77777777" w:rsidR="00697D5F" w:rsidRPr="002F311E" w:rsidRDefault="00697D5F" w:rsidP="00B2575E">
      <w:pPr>
        <w:shd w:val="clear" w:color="auto" w:fill="FFFFFF"/>
        <w:ind w:left="284"/>
        <w:rPr>
          <w:rFonts w:cs="Arial"/>
          <w:noProof/>
          <w:color w:val="000000"/>
          <w:szCs w:val="20"/>
          <w:lang w:val="es-ES"/>
        </w:rPr>
      </w:pPr>
    </w:p>
    <w:p w14:paraId="6369CA24" w14:textId="77777777" w:rsidR="00373C1D" w:rsidRPr="002F311E" w:rsidRDefault="00373C1D" w:rsidP="00B2575E">
      <w:pPr>
        <w:shd w:val="clear" w:color="auto" w:fill="FFFFFF"/>
        <w:ind w:left="284"/>
        <w:rPr>
          <w:rFonts w:cs="Arial"/>
          <w:noProof/>
          <w:color w:val="000000"/>
          <w:szCs w:val="20"/>
          <w:lang w:val="es-ES"/>
        </w:rPr>
      </w:pPr>
      <w:r w:rsidRPr="002F311E">
        <w:rPr>
          <w:rFonts w:cs="Arial"/>
          <w:noProof/>
          <w:color w:val="000000"/>
          <w:szCs w:val="20"/>
          <w:lang w:val="es-ES"/>
        </w:rPr>
        <w:t>Y a los efectos oportunos, se firma la presente declaración responsable , a ............ de .................... de ............</w:t>
      </w:r>
    </w:p>
    <w:p w14:paraId="6C7CC10F" w14:textId="77777777" w:rsidR="00373C1D" w:rsidRPr="002F311E" w:rsidRDefault="00373C1D" w:rsidP="00B2575E">
      <w:pPr>
        <w:shd w:val="clear" w:color="auto" w:fill="FFFFFF"/>
        <w:ind w:left="284"/>
        <w:rPr>
          <w:rFonts w:cs="Arial"/>
          <w:noProof/>
          <w:color w:val="000000"/>
          <w:szCs w:val="20"/>
          <w:lang w:val="es-ES"/>
        </w:rPr>
      </w:pPr>
    </w:p>
    <w:p w14:paraId="09075191" w14:textId="77777777" w:rsidR="00373C1D" w:rsidRPr="002F311E" w:rsidRDefault="00373C1D" w:rsidP="00B2575E">
      <w:pPr>
        <w:shd w:val="clear" w:color="auto" w:fill="FFFFFF"/>
        <w:ind w:left="284"/>
        <w:rPr>
          <w:rFonts w:cs="Arial"/>
          <w:noProof/>
          <w:color w:val="000000"/>
          <w:szCs w:val="20"/>
          <w:lang w:val="es-ES"/>
        </w:rPr>
      </w:pPr>
    </w:p>
    <w:p w14:paraId="78D0D78D" w14:textId="77777777" w:rsidR="00797BBE" w:rsidRPr="002F311E" w:rsidRDefault="00797BBE" w:rsidP="00B2575E">
      <w:pPr>
        <w:shd w:val="clear" w:color="auto" w:fill="FFFFFF"/>
        <w:ind w:left="284"/>
        <w:rPr>
          <w:rFonts w:cs="Arial"/>
          <w:noProof/>
          <w:color w:val="000000"/>
          <w:szCs w:val="20"/>
          <w:lang w:val="es-ES"/>
        </w:rPr>
      </w:pPr>
    </w:p>
    <w:p w14:paraId="7EEA3F0B" w14:textId="77777777" w:rsidR="00373C1D" w:rsidRPr="002F311E" w:rsidRDefault="00373C1D" w:rsidP="00B2575E">
      <w:pPr>
        <w:shd w:val="clear" w:color="auto" w:fill="FFFFFF"/>
        <w:ind w:left="284"/>
        <w:rPr>
          <w:rFonts w:cs="Arial"/>
          <w:noProof/>
          <w:color w:val="000000"/>
          <w:szCs w:val="20"/>
          <w:lang w:val="es-ES"/>
        </w:rPr>
      </w:pPr>
    </w:p>
    <w:p w14:paraId="32E96AE6" w14:textId="77777777" w:rsidR="00CB2D0F" w:rsidRPr="002F311E" w:rsidRDefault="00CB2D0F" w:rsidP="00B2575E">
      <w:pPr>
        <w:shd w:val="clear" w:color="auto" w:fill="FFFFFF"/>
        <w:ind w:left="284"/>
        <w:rPr>
          <w:rFonts w:cs="Arial"/>
          <w:noProof/>
          <w:color w:val="000000"/>
          <w:szCs w:val="20"/>
          <w:lang w:val="es-ES"/>
        </w:rPr>
      </w:pPr>
      <w:r w:rsidRPr="002F311E">
        <w:rPr>
          <w:rFonts w:cs="Arial"/>
          <w:noProof/>
          <w:color w:val="000000"/>
          <w:szCs w:val="20"/>
          <w:lang w:val="es-ES"/>
        </w:rPr>
        <w:t>Firma electrónica de la persona que formula la proposición.</w:t>
      </w:r>
    </w:p>
    <w:p w14:paraId="3453B172" w14:textId="77777777" w:rsidR="00373C1D" w:rsidRPr="002F311E" w:rsidRDefault="00373C1D" w:rsidP="00B2575E">
      <w:pPr>
        <w:autoSpaceDE w:val="0"/>
        <w:autoSpaceDN w:val="0"/>
        <w:adjustRightInd w:val="0"/>
        <w:ind w:left="568"/>
        <w:rPr>
          <w:rFonts w:cs="Arial"/>
          <w:noProof/>
          <w:color w:val="000000"/>
          <w:spacing w:val="-1"/>
          <w:szCs w:val="20"/>
          <w:lang w:val="es-ES"/>
        </w:rPr>
      </w:pPr>
    </w:p>
    <w:p w14:paraId="09CB3C8E" w14:textId="77777777" w:rsidR="00373C1D" w:rsidRPr="002F311E" w:rsidRDefault="00373C1D" w:rsidP="00B2575E">
      <w:pPr>
        <w:autoSpaceDE w:val="0"/>
        <w:autoSpaceDN w:val="0"/>
        <w:adjustRightInd w:val="0"/>
        <w:ind w:left="143"/>
        <w:rPr>
          <w:rFonts w:cs="Arial"/>
          <w:noProof/>
          <w:color w:val="000000"/>
          <w:spacing w:val="-1"/>
          <w:szCs w:val="20"/>
          <w:lang w:val="es-ES"/>
        </w:rPr>
      </w:pPr>
    </w:p>
    <w:p w14:paraId="54DEDAC4" w14:textId="77777777" w:rsidR="00373C1D" w:rsidRPr="002F311E" w:rsidRDefault="00373C1D" w:rsidP="00B2575E">
      <w:pPr>
        <w:autoSpaceDE w:val="0"/>
        <w:autoSpaceDN w:val="0"/>
        <w:adjustRightInd w:val="0"/>
        <w:ind w:left="284"/>
        <w:rPr>
          <w:rFonts w:cs="Arial"/>
          <w:noProof/>
          <w:color w:val="000000"/>
          <w:spacing w:val="-1"/>
          <w:szCs w:val="20"/>
          <w:lang w:val="es-ES"/>
        </w:rPr>
      </w:pPr>
    </w:p>
    <w:p w14:paraId="047B807A"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br w:type="page"/>
      </w:r>
    </w:p>
    <w:p w14:paraId="10FC71AF"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ANEXO 2</w:t>
      </w:r>
    </w:p>
    <w:p w14:paraId="3FA2043E" w14:textId="77777777" w:rsidR="0059623E" w:rsidRPr="002F311E" w:rsidRDefault="0059623E" w:rsidP="00B2575E">
      <w:pPr>
        <w:autoSpaceDE w:val="0"/>
        <w:autoSpaceDN w:val="0"/>
        <w:adjustRightInd w:val="0"/>
        <w:ind w:left="284"/>
        <w:rPr>
          <w:rFonts w:cs="Arial"/>
          <w:b/>
          <w:noProof/>
          <w:szCs w:val="20"/>
          <w:lang w:val="es-ES"/>
        </w:rPr>
      </w:pPr>
    </w:p>
    <w:p w14:paraId="5B250F59" w14:textId="480C89A4" w:rsidR="001C7F9E" w:rsidRPr="002F311E" w:rsidRDefault="001C7F9E" w:rsidP="00B2575E">
      <w:pPr>
        <w:autoSpaceDE w:val="0"/>
        <w:autoSpaceDN w:val="0"/>
        <w:adjustRightInd w:val="0"/>
        <w:ind w:left="284"/>
        <w:rPr>
          <w:rFonts w:cs="Arial"/>
          <w:b/>
          <w:noProof/>
          <w:szCs w:val="20"/>
          <w:lang w:val="es-ES"/>
        </w:rPr>
      </w:pPr>
      <w:r w:rsidRPr="002F311E">
        <w:rPr>
          <w:rFonts w:cs="Arial"/>
          <w:b/>
          <w:noProof/>
          <w:szCs w:val="20"/>
          <w:lang w:val="es-ES"/>
        </w:rPr>
        <w:t xml:space="preserve">MODELO PARA LA VALORACIÓN DE LOS CRITERIOS EVALUABLES DE FORMA AUTOMÁTICA </w:t>
      </w:r>
    </w:p>
    <w:p w14:paraId="37CAB741" w14:textId="77777777" w:rsidR="001C7F9E" w:rsidRPr="002F311E" w:rsidRDefault="001C7F9E" w:rsidP="00B2575E">
      <w:pPr>
        <w:autoSpaceDE w:val="0"/>
        <w:autoSpaceDN w:val="0"/>
        <w:adjustRightInd w:val="0"/>
        <w:ind w:left="284"/>
        <w:rPr>
          <w:rFonts w:cs="Arial"/>
          <w:b/>
          <w:noProof/>
          <w:szCs w:val="20"/>
          <w:lang w:val="es-ES"/>
        </w:rPr>
      </w:pPr>
    </w:p>
    <w:p w14:paraId="6BCE8704" w14:textId="24093B56" w:rsidR="00956866" w:rsidRPr="002F311E" w:rsidRDefault="00956866" w:rsidP="00B2575E">
      <w:pPr>
        <w:autoSpaceDE w:val="0"/>
        <w:autoSpaceDN w:val="0"/>
        <w:adjustRightInd w:val="0"/>
        <w:ind w:left="284"/>
        <w:rPr>
          <w:rFonts w:cs="Arial"/>
          <w:b/>
          <w:bCs/>
          <w:noProof/>
          <w:szCs w:val="20"/>
          <w:lang w:val="es-ES"/>
        </w:rPr>
      </w:pPr>
      <w:r w:rsidRPr="002F311E">
        <w:rPr>
          <w:rFonts w:cs="Arial"/>
          <w:b/>
          <w:bCs/>
          <w:noProof/>
          <w:szCs w:val="20"/>
          <w:lang w:val="es-ES"/>
        </w:rPr>
        <w:t xml:space="preserve">Exp. núm. </w:t>
      </w:r>
      <w:r w:rsidR="000D5ADB" w:rsidRPr="002F311E">
        <w:rPr>
          <w:rFonts w:cs="Arial"/>
          <w:b/>
          <w:noProof/>
          <w:szCs w:val="20"/>
          <w:lang w:val="es-ES"/>
        </w:rPr>
        <w:t xml:space="preserve">___ /_____ </w:t>
      </w:r>
    </w:p>
    <w:p w14:paraId="34CF03E3" w14:textId="77777777" w:rsidR="00D3163A" w:rsidRPr="002F311E" w:rsidRDefault="00D3163A" w:rsidP="00B2575E">
      <w:pPr>
        <w:autoSpaceDE w:val="0"/>
        <w:autoSpaceDN w:val="0"/>
        <w:adjustRightInd w:val="0"/>
        <w:ind w:left="284"/>
        <w:rPr>
          <w:rFonts w:cs="Arial"/>
          <w:b/>
          <w:noProof/>
          <w:szCs w:val="20"/>
          <w:lang w:val="es-ES"/>
        </w:rPr>
      </w:pPr>
    </w:p>
    <w:p w14:paraId="04D4F130" w14:textId="77777777" w:rsidR="00D3163A" w:rsidRPr="002F311E" w:rsidRDefault="00D3163A" w:rsidP="00B2575E">
      <w:pPr>
        <w:autoSpaceDE w:val="0"/>
        <w:autoSpaceDN w:val="0"/>
        <w:adjustRightInd w:val="0"/>
        <w:ind w:left="284"/>
        <w:rPr>
          <w:rFonts w:cs="Arial"/>
          <w:b/>
          <w:noProof/>
          <w:szCs w:val="20"/>
          <w:lang w:val="es-ES"/>
        </w:rPr>
      </w:pPr>
      <w:r w:rsidRPr="002F311E">
        <w:rPr>
          <w:rFonts w:cs="Arial"/>
          <w:b/>
          <w:noProof/>
          <w:szCs w:val="20"/>
          <w:lang w:val="es-ES"/>
        </w:rPr>
        <w:t>DATOS DE LA EMPRESA/EMPRESARIO</w:t>
      </w:r>
    </w:p>
    <w:p w14:paraId="78356A1E" w14:textId="77777777" w:rsidR="00D3163A" w:rsidRPr="002F311E" w:rsidRDefault="00D3163A" w:rsidP="00B2575E">
      <w:pPr>
        <w:pBdr>
          <w:bottom w:val="single" w:sz="6" w:space="1" w:color="auto"/>
        </w:pBdr>
        <w:autoSpaceDE w:val="0"/>
        <w:autoSpaceDN w:val="0"/>
        <w:adjustRightInd w:val="0"/>
        <w:ind w:left="284"/>
        <w:rPr>
          <w:rFonts w:cs="Arial"/>
          <w:noProof/>
          <w:szCs w:val="20"/>
          <w:lang w:val="es-ES"/>
        </w:rPr>
      </w:pPr>
    </w:p>
    <w:p w14:paraId="3434FD21" w14:textId="77777777" w:rsidR="00D3163A" w:rsidRPr="002F311E" w:rsidRDefault="00D3163A" w:rsidP="00B2575E">
      <w:pPr>
        <w:pBdr>
          <w:bottom w:val="single" w:sz="6" w:space="1" w:color="auto"/>
        </w:pBdr>
        <w:autoSpaceDE w:val="0"/>
        <w:autoSpaceDN w:val="0"/>
        <w:adjustRightInd w:val="0"/>
        <w:ind w:left="284"/>
        <w:rPr>
          <w:rFonts w:cs="Arial"/>
          <w:noProof/>
          <w:szCs w:val="20"/>
          <w:lang w:val="es-ES"/>
        </w:rPr>
      </w:pPr>
      <w:r w:rsidRPr="002F311E">
        <w:rPr>
          <w:rFonts w:cs="Arial"/>
          <w:noProof/>
          <w:szCs w:val="20"/>
          <w:lang w:val="es-ES"/>
        </w:rPr>
        <w:t xml:space="preserve">Nombre/Razón social </w:t>
      </w:r>
      <w:r w:rsidRPr="002F311E">
        <w:rPr>
          <w:rFonts w:cs="Arial"/>
          <w:noProof/>
          <w:szCs w:val="20"/>
          <w:lang w:val="es-ES"/>
        </w:rPr>
        <w:tab/>
      </w:r>
      <w:r w:rsidRPr="002F311E">
        <w:rPr>
          <w:rFonts w:cs="Arial"/>
          <w:noProof/>
          <w:szCs w:val="20"/>
          <w:lang w:val="es-ES"/>
        </w:rPr>
        <w:tab/>
      </w:r>
      <w:r w:rsidRPr="002F311E">
        <w:rPr>
          <w:rFonts w:cs="Arial"/>
          <w:noProof/>
          <w:szCs w:val="20"/>
          <w:lang w:val="es-ES"/>
        </w:rPr>
        <w:tab/>
      </w:r>
      <w:r w:rsidRPr="002F311E">
        <w:rPr>
          <w:rFonts w:cs="Arial"/>
          <w:noProof/>
          <w:szCs w:val="20"/>
          <w:lang w:val="es-ES"/>
        </w:rPr>
        <w:tab/>
      </w:r>
      <w:r w:rsidRPr="002F311E">
        <w:rPr>
          <w:rFonts w:cs="Arial"/>
          <w:noProof/>
          <w:szCs w:val="20"/>
          <w:lang w:val="es-ES"/>
        </w:rPr>
        <w:tab/>
        <w:t>N.I.F.</w:t>
      </w:r>
    </w:p>
    <w:p w14:paraId="6FDFBB1E" w14:textId="77777777" w:rsidR="00D3163A" w:rsidRPr="002F311E" w:rsidRDefault="00D3163A" w:rsidP="00B2575E">
      <w:pPr>
        <w:autoSpaceDE w:val="0"/>
        <w:autoSpaceDN w:val="0"/>
        <w:adjustRightInd w:val="0"/>
        <w:ind w:left="284"/>
        <w:rPr>
          <w:rFonts w:cs="Arial"/>
          <w:noProof/>
          <w:szCs w:val="20"/>
          <w:lang w:val="es-ES"/>
        </w:rPr>
      </w:pPr>
    </w:p>
    <w:p w14:paraId="751A6FD2" w14:textId="77777777" w:rsidR="00D3163A" w:rsidRPr="002F311E" w:rsidRDefault="00D3163A" w:rsidP="00B2575E">
      <w:pPr>
        <w:pBdr>
          <w:bottom w:val="single" w:sz="6" w:space="1" w:color="auto"/>
        </w:pBdr>
        <w:autoSpaceDE w:val="0"/>
        <w:autoSpaceDN w:val="0"/>
        <w:adjustRightInd w:val="0"/>
        <w:ind w:left="284"/>
        <w:rPr>
          <w:rFonts w:cs="Arial"/>
          <w:noProof/>
          <w:szCs w:val="20"/>
          <w:lang w:val="es-ES"/>
        </w:rPr>
      </w:pPr>
      <w:r w:rsidRPr="002F311E">
        <w:rPr>
          <w:rFonts w:cs="Arial"/>
          <w:noProof/>
          <w:szCs w:val="20"/>
          <w:lang w:val="es-ES"/>
        </w:rPr>
        <w:t>Teléfono</w:t>
      </w:r>
      <w:r w:rsidRPr="002F311E">
        <w:rPr>
          <w:rFonts w:cs="Arial"/>
          <w:noProof/>
          <w:szCs w:val="20"/>
          <w:lang w:val="es-ES"/>
        </w:rPr>
        <w:tab/>
      </w:r>
      <w:r w:rsidRPr="002F311E">
        <w:rPr>
          <w:rFonts w:cs="Arial"/>
          <w:noProof/>
          <w:szCs w:val="20"/>
          <w:lang w:val="es-ES"/>
        </w:rPr>
        <w:tab/>
        <w:t>Fax</w:t>
      </w:r>
      <w:r w:rsidRPr="002F311E">
        <w:rPr>
          <w:rFonts w:cs="Arial"/>
          <w:noProof/>
          <w:szCs w:val="20"/>
          <w:lang w:val="es-ES"/>
        </w:rPr>
        <w:tab/>
      </w:r>
      <w:r w:rsidRPr="002F311E">
        <w:rPr>
          <w:rFonts w:cs="Arial"/>
          <w:noProof/>
          <w:szCs w:val="20"/>
          <w:lang w:val="es-ES"/>
        </w:rPr>
        <w:tab/>
      </w:r>
      <w:r w:rsidRPr="002F311E">
        <w:rPr>
          <w:rFonts w:cs="Arial"/>
          <w:noProof/>
          <w:szCs w:val="20"/>
          <w:lang w:val="es-ES"/>
        </w:rPr>
        <w:tab/>
      </w:r>
      <w:r w:rsidRPr="002F311E">
        <w:rPr>
          <w:rFonts w:cs="Arial"/>
          <w:noProof/>
          <w:szCs w:val="20"/>
          <w:lang w:val="es-ES"/>
        </w:rPr>
        <w:tab/>
        <w:t>Correo electrónico</w:t>
      </w:r>
    </w:p>
    <w:p w14:paraId="1240CA4C" w14:textId="77777777" w:rsidR="00D3163A" w:rsidRPr="002F311E" w:rsidRDefault="00D3163A" w:rsidP="00B2575E">
      <w:pPr>
        <w:autoSpaceDE w:val="0"/>
        <w:autoSpaceDN w:val="0"/>
        <w:adjustRightInd w:val="0"/>
        <w:ind w:left="284"/>
        <w:rPr>
          <w:rFonts w:cs="Arial"/>
          <w:noProof/>
          <w:szCs w:val="20"/>
          <w:lang w:val="es-ES"/>
        </w:rPr>
      </w:pPr>
    </w:p>
    <w:p w14:paraId="5A9D7497" w14:textId="3772C91A" w:rsidR="00D3163A" w:rsidRPr="002F311E" w:rsidRDefault="00D3163A" w:rsidP="00B2575E">
      <w:pPr>
        <w:shd w:val="clear" w:color="auto" w:fill="FFFFFF"/>
        <w:tabs>
          <w:tab w:val="left" w:leader="dot" w:pos="7162"/>
        </w:tabs>
        <w:ind w:left="284"/>
        <w:rPr>
          <w:rFonts w:cs="Arial"/>
          <w:noProof/>
          <w:color w:val="000000"/>
          <w:szCs w:val="20"/>
          <w:lang w:val="es-ES"/>
        </w:rPr>
      </w:pPr>
      <w:r w:rsidRPr="002F311E">
        <w:rPr>
          <w:rFonts w:cs="Arial"/>
          <w:noProof/>
          <w:color w:val="000000"/>
          <w:spacing w:val="1"/>
          <w:szCs w:val="20"/>
          <w:lang w:val="es-ES"/>
        </w:rPr>
        <w:t xml:space="preserve">El/la Sr./Sra. con residencia en ................ en la calle .................................................. número ........................... y con NIF ....... declara que, enterado/a de las condiciones y los requisitos que se exigen para poder ser la empresa adjudicataria del contrato. </w:t>
      </w:r>
      <w:r w:rsidRPr="002F311E">
        <w:rPr>
          <w:rFonts w:cs="Arial"/>
          <w:noProof/>
          <w:color w:val="000000"/>
          <w:szCs w:val="20"/>
          <w:lang w:val="es-ES"/>
        </w:rPr>
        <w:tab/>
      </w:r>
      <w:r w:rsidRPr="002F311E">
        <w:rPr>
          <w:rFonts w:cs="Arial"/>
          <w:noProof/>
          <w:color w:val="000000"/>
          <w:szCs w:val="20"/>
          <w:lang w:val="es-ES"/>
        </w:rPr>
        <w:tab/>
        <w:t>. con expediente número ........................... se compromete (en nombre propio /en nombre de la empresa anteriormente identificada) a ejecutarlo con estricta sujeción a los requisitos y condiciones estipulados a continuación:</w:t>
      </w:r>
    </w:p>
    <w:p w14:paraId="684FAAE2" w14:textId="77777777" w:rsidR="004754C4" w:rsidRPr="002F311E" w:rsidRDefault="004754C4" w:rsidP="00B2575E">
      <w:pPr>
        <w:shd w:val="clear" w:color="auto" w:fill="FFFFFF"/>
        <w:tabs>
          <w:tab w:val="left" w:leader="dot" w:pos="7162"/>
        </w:tabs>
        <w:ind w:left="284"/>
        <w:rPr>
          <w:rFonts w:cs="Arial"/>
          <w:noProof/>
          <w:color w:val="000000"/>
          <w:szCs w:val="20"/>
          <w:lang w:val="es-ES"/>
        </w:rPr>
      </w:pPr>
    </w:p>
    <w:p w14:paraId="344123E1" w14:textId="77777777" w:rsidR="00EA653D" w:rsidRPr="002F311E" w:rsidRDefault="00EA653D" w:rsidP="00B2575E">
      <w:pPr>
        <w:ind w:left="426"/>
        <w:textAlignment w:val="baseline"/>
        <w:rPr>
          <w:rFonts w:eastAsia="Arial" w:cs="Arial"/>
          <w:b/>
          <w:noProof/>
          <w:color w:val="000000"/>
          <w:spacing w:val="3"/>
          <w:szCs w:val="20"/>
          <w:u w:val="single"/>
          <w:lang w:val="es-ES"/>
        </w:rPr>
      </w:pPr>
      <w:r w:rsidRPr="002F311E">
        <w:rPr>
          <w:rFonts w:eastAsia="Tahoma" w:cs="Arial"/>
          <w:noProof/>
          <w:color w:val="000000"/>
          <w:spacing w:val="3"/>
          <w:szCs w:val="20"/>
          <w:lang w:val="es-ES"/>
        </w:rPr>
        <w:t xml:space="preserve">&gt; </w:t>
      </w:r>
      <w:r w:rsidRPr="002F311E">
        <w:rPr>
          <w:rFonts w:eastAsia="Arial" w:cs="Arial"/>
          <w:b/>
          <w:noProof/>
          <w:color w:val="000000"/>
          <w:spacing w:val="3"/>
          <w:szCs w:val="20"/>
          <w:u w:val="single"/>
          <w:lang w:val="es-ES"/>
        </w:rPr>
        <w:t xml:space="preserve">OFERTA ECONÓMICA: </w:t>
      </w:r>
    </w:p>
    <w:p w14:paraId="420A30AD" w14:textId="77777777" w:rsidR="00EA653D" w:rsidRPr="002F311E" w:rsidRDefault="00EA653D" w:rsidP="00B2575E">
      <w:pPr>
        <w:ind w:left="648"/>
        <w:textAlignment w:val="baseline"/>
        <w:rPr>
          <w:rFonts w:eastAsia="Tahoma" w:cs="Arial"/>
          <w:noProof/>
          <w:color w:val="000000"/>
          <w:spacing w:val="3"/>
          <w:szCs w:val="20"/>
          <w:lang w:val="es-ES"/>
        </w:rPr>
      </w:pPr>
    </w:p>
    <w:p w14:paraId="1BFA30B2" w14:textId="77777777" w:rsidR="00EA653D" w:rsidRPr="002F311E" w:rsidRDefault="00EA653D" w:rsidP="00B2575E">
      <w:pPr>
        <w:tabs>
          <w:tab w:val="left" w:leader="dot" w:pos="3960"/>
        </w:tabs>
        <w:ind w:left="1008"/>
        <w:textAlignment w:val="baseline"/>
        <w:rPr>
          <w:rFonts w:eastAsia="Arial" w:cs="Arial"/>
          <w:noProof/>
          <w:color w:val="000000"/>
          <w:szCs w:val="20"/>
          <w:lang w:val="es-ES"/>
        </w:rPr>
      </w:pPr>
      <w:r w:rsidRPr="002F311E">
        <w:rPr>
          <w:rFonts w:eastAsia="Arial" w:cs="Arial"/>
          <w:noProof/>
          <w:color w:val="000000"/>
          <w:szCs w:val="20"/>
          <w:lang w:val="es-ES"/>
        </w:rPr>
        <w:t xml:space="preserve">Base Imponible:  </w:t>
      </w:r>
      <w:r w:rsidRPr="002F311E">
        <w:rPr>
          <w:rFonts w:eastAsia="Arial" w:cs="Arial"/>
          <w:noProof/>
          <w:color w:val="000000"/>
          <w:szCs w:val="20"/>
          <w:lang w:val="es-ES"/>
        </w:rPr>
        <w:tab/>
      </w:r>
    </w:p>
    <w:p w14:paraId="682AD9F4" w14:textId="77777777" w:rsidR="00EA653D" w:rsidRPr="002F311E" w:rsidRDefault="00EA653D" w:rsidP="00B2575E">
      <w:pPr>
        <w:tabs>
          <w:tab w:val="left" w:leader="dot" w:pos="3960"/>
        </w:tabs>
        <w:ind w:left="1008"/>
        <w:textAlignment w:val="baseline"/>
        <w:rPr>
          <w:rFonts w:eastAsia="Arial" w:cs="Arial"/>
          <w:noProof/>
          <w:color w:val="000000"/>
          <w:szCs w:val="20"/>
          <w:lang w:val="es-ES"/>
        </w:rPr>
      </w:pPr>
    </w:p>
    <w:p w14:paraId="4EF855CF" w14:textId="5CFFEDE0" w:rsidR="00EA653D" w:rsidRPr="002F311E" w:rsidRDefault="00EA653D" w:rsidP="00B2575E">
      <w:pPr>
        <w:tabs>
          <w:tab w:val="left" w:leader="dot" w:pos="1368"/>
          <w:tab w:val="left" w:leader="dot" w:pos="3960"/>
        </w:tabs>
        <w:ind w:left="1008"/>
        <w:textAlignment w:val="baseline"/>
        <w:rPr>
          <w:rFonts w:eastAsia="Arial" w:cs="Arial"/>
          <w:noProof/>
          <w:color w:val="000000"/>
          <w:szCs w:val="20"/>
          <w:lang w:val="es-ES"/>
        </w:rPr>
      </w:pPr>
      <w:r w:rsidRPr="002F311E">
        <w:rPr>
          <w:rFonts w:eastAsia="Arial" w:cs="Arial"/>
          <w:noProof/>
          <w:color w:val="000000"/>
          <w:szCs w:val="20"/>
          <w:lang w:val="es-ES"/>
        </w:rPr>
        <w:t xml:space="preserve">21% DE </w:t>
      </w:r>
      <w:r w:rsidR="00351A39">
        <w:rPr>
          <w:rFonts w:eastAsia="Arial" w:cs="Arial"/>
          <w:noProof/>
          <w:color w:val="000000"/>
          <w:szCs w:val="20"/>
          <w:lang w:val="es-ES"/>
        </w:rPr>
        <w:t>IVA</w:t>
      </w:r>
      <w:r w:rsidRPr="002F311E">
        <w:rPr>
          <w:rFonts w:eastAsia="Arial" w:cs="Arial"/>
          <w:noProof/>
          <w:color w:val="000000"/>
          <w:szCs w:val="20"/>
          <w:lang w:val="es-ES"/>
        </w:rPr>
        <w:t xml:space="preserve">:  </w:t>
      </w:r>
      <w:r w:rsidRPr="002F311E">
        <w:rPr>
          <w:rFonts w:eastAsia="Arial" w:cs="Arial"/>
          <w:noProof/>
          <w:color w:val="000000"/>
          <w:szCs w:val="20"/>
          <w:lang w:val="es-ES"/>
        </w:rPr>
        <w:tab/>
      </w:r>
    </w:p>
    <w:p w14:paraId="2800BCD1" w14:textId="77777777" w:rsidR="00EA653D" w:rsidRPr="002F311E" w:rsidRDefault="00EA653D" w:rsidP="00B2575E">
      <w:pPr>
        <w:tabs>
          <w:tab w:val="left" w:leader="dot" w:pos="4032"/>
        </w:tabs>
        <w:ind w:left="1008"/>
        <w:textAlignment w:val="baseline"/>
        <w:rPr>
          <w:rFonts w:eastAsia="Arial" w:cs="Arial"/>
          <w:b/>
          <w:noProof/>
          <w:color w:val="000000"/>
          <w:szCs w:val="20"/>
          <w:lang w:val="es-ES"/>
        </w:rPr>
      </w:pPr>
    </w:p>
    <w:p w14:paraId="3F5876DE" w14:textId="77777777" w:rsidR="00EA653D" w:rsidRPr="002F311E" w:rsidRDefault="00EA653D" w:rsidP="00B2575E">
      <w:pPr>
        <w:tabs>
          <w:tab w:val="left" w:leader="dot" w:pos="4032"/>
        </w:tabs>
        <w:ind w:left="1008"/>
        <w:textAlignment w:val="baseline"/>
        <w:rPr>
          <w:rFonts w:eastAsia="Arial" w:cs="Arial"/>
          <w:b/>
          <w:noProof/>
          <w:color w:val="000000"/>
          <w:szCs w:val="20"/>
          <w:lang w:val="es-ES"/>
        </w:rPr>
      </w:pPr>
      <w:r w:rsidRPr="002F311E">
        <w:rPr>
          <w:rFonts w:eastAsia="Arial" w:cs="Arial"/>
          <w:b/>
          <w:noProof/>
          <w:color w:val="000000"/>
          <w:szCs w:val="20"/>
          <w:lang w:val="es-ES"/>
        </w:rPr>
        <w:t>TOTAL 3 AÑOS: .........................</w:t>
      </w:r>
    </w:p>
    <w:p w14:paraId="3FD4ED6D" w14:textId="77777777" w:rsidR="00EA653D" w:rsidRPr="002F311E" w:rsidRDefault="00EA653D" w:rsidP="00B2575E">
      <w:pPr>
        <w:tabs>
          <w:tab w:val="left" w:leader="dot" w:pos="4032"/>
        </w:tabs>
        <w:ind w:left="1008"/>
        <w:textAlignment w:val="baseline"/>
        <w:rPr>
          <w:rFonts w:eastAsia="Arial" w:cs="Arial"/>
          <w:b/>
          <w:noProof/>
          <w:color w:val="000000"/>
          <w:szCs w:val="20"/>
          <w:lang w:val="es-ES"/>
        </w:rPr>
      </w:pPr>
    </w:p>
    <w:p w14:paraId="66A55313" w14:textId="77777777" w:rsidR="00EA653D" w:rsidRPr="002F311E" w:rsidRDefault="00EA653D" w:rsidP="00B2575E">
      <w:pPr>
        <w:tabs>
          <w:tab w:val="left" w:leader="dot" w:pos="4032"/>
        </w:tabs>
        <w:ind w:left="1008"/>
        <w:textAlignment w:val="baseline"/>
        <w:rPr>
          <w:rFonts w:eastAsia="Arial" w:cs="Arial"/>
          <w:b/>
          <w:noProof/>
          <w:color w:val="000000"/>
          <w:szCs w:val="20"/>
          <w:lang w:val="es-ES"/>
        </w:rPr>
      </w:pPr>
    </w:p>
    <w:p w14:paraId="6F70EFFE" w14:textId="77777777" w:rsidR="00EA653D" w:rsidRPr="002F311E" w:rsidRDefault="00EA653D" w:rsidP="00B2575E">
      <w:pPr>
        <w:ind w:left="426" w:right="216" w:hanging="15"/>
        <w:textAlignment w:val="baseline"/>
        <w:rPr>
          <w:rFonts w:eastAsia="Arial" w:cs="Arial"/>
          <w:noProof/>
          <w:color w:val="000000"/>
          <w:szCs w:val="20"/>
          <w:lang w:val="es-ES"/>
        </w:rPr>
      </w:pPr>
      <w:r w:rsidRPr="002F311E">
        <w:rPr>
          <w:rFonts w:eastAsia="Tahoma" w:cs="Arial"/>
          <w:noProof/>
          <w:color w:val="000000"/>
          <w:szCs w:val="20"/>
          <w:lang w:val="es-ES"/>
        </w:rPr>
        <w:t xml:space="preserve">&gt; </w:t>
      </w:r>
      <w:r w:rsidRPr="002F311E">
        <w:rPr>
          <w:rFonts w:eastAsia="Arial" w:cs="Arial"/>
          <w:b/>
          <w:noProof/>
          <w:color w:val="000000"/>
          <w:szCs w:val="20"/>
          <w:u w:val="single"/>
          <w:lang w:val="es-ES"/>
        </w:rPr>
        <w:t>CERTIFICADOS FABRICANTES:</w:t>
      </w:r>
      <w:r w:rsidRPr="002F311E">
        <w:rPr>
          <w:rFonts w:eastAsia="Arial" w:cs="Arial"/>
          <w:noProof/>
          <w:color w:val="000000"/>
          <w:szCs w:val="20"/>
          <w:lang w:val="es-ES"/>
        </w:rPr>
        <w:t xml:space="preserve"> Es necesario indicar a continuación de la descripción de cada certificado: </w:t>
      </w:r>
      <w:r w:rsidRPr="002F311E">
        <w:rPr>
          <w:rFonts w:eastAsia="Arial" w:cs="Arial"/>
          <w:b/>
          <w:noProof/>
          <w:color w:val="000000"/>
          <w:szCs w:val="20"/>
          <w:lang w:val="es-ES"/>
        </w:rPr>
        <w:t xml:space="preserve">SÍ </w:t>
      </w:r>
      <w:r w:rsidRPr="002F311E">
        <w:rPr>
          <w:rFonts w:eastAsia="Arial" w:cs="Arial"/>
          <w:noProof/>
          <w:color w:val="000000"/>
          <w:szCs w:val="20"/>
          <w:lang w:val="es-ES"/>
        </w:rPr>
        <w:t xml:space="preserve">o </w:t>
      </w:r>
      <w:r w:rsidRPr="002F311E">
        <w:rPr>
          <w:rFonts w:eastAsia="Arial" w:cs="Arial"/>
          <w:b/>
          <w:noProof/>
          <w:color w:val="000000"/>
          <w:szCs w:val="20"/>
          <w:lang w:val="es-ES"/>
        </w:rPr>
        <w:t>NO</w:t>
      </w:r>
      <w:r w:rsidRPr="002F311E">
        <w:rPr>
          <w:rFonts w:eastAsia="Arial" w:cs="Arial"/>
          <w:noProof/>
          <w:color w:val="000000"/>
          <w:szCs w:val="20"/>
          <w:lang w:val="es-ES"/>
        </w:rPr>
        <w:t>, en función de si se está o no en posesión del certificado detallado.</w:t>
      </w:r>
    </w:p>
    <w:p w14:paraId="5AB3D949" w14:textId="77777777" w:rsidR="00EA653D" w:rsidRPr="002F311E" w:rsidRDefault="00EA653D" w:rsidP="00B2575E">
      <w:pPr>
        <w:ind w:left="1008" w:right="216" w:hanging="360"/>
        <w:textAlignment w:val="baseline"/>
        <w:rPr>
          <w:rFonts w:eastAsia="Tahoma" w:cs="Arial"/>
          <w:noProof/>
          <w:color w:val="000000"/>
          <w:szCs w:val="20"/>
          <w:lang w:val="es-ES"/>
        </w:rPr>
      </w:pPr>
    </w:p>
    <w:p w14:paraId="40A3A2A8" w14:textId="77777777" w:rsidR="00EA653D" w:rsidRPr="002F311E" w:rsidRDefault="00EA653D" w:rsidP="00B2575E">
      <w:pPr>
        <w:numPr>
          <w:ilvl w:val="0"/>
          <w:numId w:val="191"/>
        </w:numPr>
        <w:tabs>
          <w:tab w:val="left" w:pos="1440"/>
          <w:tab w:val="left" w:leader="dot" w:pos="8352"/>
        </w:tabs>
        <w:ind w:left="1065" w:hanging="360"/>
        <w:jc w:val="left"/>
        <w:textAlignment w:val="baseline"/>
        <w:rPr>
          <w:rFonts w:eastAsia="Arial" w:cs="Arial"/>
          <w:noProof/>
          <w:color w:val="000000"/>
          <w:szCs w:val="20"/>
          <w:lang w:val="es-ES"/>
        </w:rPr>
      </w:pPr>
      <w:r w:rsidRPr="002F311E">
        <w:rPr>
          <w:rFonts w:eastAsia="Arial" w:cs="Arial"/>
          <w:noProof/>
          <w:color w:val="000000"/>
          <w:szCs w:val="20"/>
          <w:lang w:val="es-ES"/>
        </w:rPr>
        <w:t xml:space="preserve">Certificado de socio homologado de Cisco Systems, </w:t>
      </w:r>
      <w:r w:rsidRPr="002F311E">
        <w:rPr>
          <w:rFonts w:eastAsia="Arial" w:cs="Arial"/>
          <w:b/>
          <w:noProof/>
          <w:color w:val="000000"/>
          <w:szCs w:val="20"/>
          <w:lang w:val="es-ES"/>
        </w:rPr>
        <w:t xml:space="preserve">Grado de oro.:  </w:t>
      </w:r>
      <w:r w:rsidRPr="002F311E">
        <w:rPr>
          <w:rFonts w:eastAsia="Arial" w:cs="Arial"/>
          <w:b/>
          <w:noProof/>
          <w:color w:val="000000"/>
          <w:szCs w:val="20"/>
          <w:lang w:val="es-ES"/>
        </w:rPr>
        <w:tab/>
      </w:r>
    </w:p>
    <w:p w14:paraId="60A3D867" w14:textId="77777777" w:rsidR="00EA653D" w:rsidRPr="002F311E" w:rsidRDefault="00EA653D" w:rsidP="00B2575E">
      <w:pPr>
        <w:numPr>
          <w:ilvl w:val="0"/>
          <w:numId w:val="191"/>
        </w:numPr>
        <w:tabs>
          <w:tab w:val="left" w:pos="1440"/>
          <w:tab w:val="left" w:leader="dot" w:pos="8352"/>
        </w:tabs>
        <w:ind w:left="1065" w:hanging="360"/>
        <w:jc w:val="left"/>
        <w:textAlignment w:val="baseline"/>
        <w:rPr>
          <w:rFonts w:eastAsia="Arial" w:cs="Arial"/>
          <w:noProof/>
          <w:color w:val="000000"/>
          <w:szCs w:val="20"/>
          <w:lang w:val="es-ES"/>
        </w:rPr>
      </w:pPr>
      <w:r w:rsidRPr="002F311E">
        <w:rPr>
          <w:rFonts w:eastAsia="Arial" w:cs="Arial"/>
          <w:noProof/>
          <w:color w:val="000000"/>
          <w:szCs w:val="20"/>
          <w:lang w:val="es-ES"/>
        </w:rPr>
        <w:t xml:space="preserve">Certificado de socio homologado de Cisco Systems, </w:t>
      </w:r>
      <w:r w:rsidRPr="002F311E">
        <w:rPr>
          <w:rFonts w:eastAsia="Arial" w:cs="Arial"/>
          <w:b/>
          <w:noProof/>
          <w:color w:val="000000"/>
          <w:szCs w:val="20"/>
          <w:lang w:val="es-ES"/>
        </w:rPr>
        <w:t xml:space="preserve">Categoría Premier:  </w:t>
      </w:r>
      <w:r w:rsidRPr="002F311E">
        <w:rPr>
          <w:rFonts w:eastAsia="Arial" w:cs="Arial"/>
          <w:b/>
          <w:noProof/>
          <w:color w:val="000000"/>
          <w:szCs w:val="20"/>
          <w:lang w:val="es-ES"/>
        </w:rPr>
        <w:tab/>
      </w:r>
    </w:p>
    <w:p w14:paraId="08B1CB4D" w14:textId="77777777" w:rsidR="00EA653D" w:rsidRPr="002F311E" w:rsidRDefault="00EA653D" w:rsidP="00B2575E">
      <w:pPr>
        <w:numPr>
          <w:ilvl w:val="0"/>
          <w:numId w:val="191"/>
        </w:numPr>
        <w:tabs>
          <w:tab w:val="left" w:pos="1440"/>
          <w:tab w:val="left" w:leader="dot" w:pos="8352"/>
        </w:tabs>
        <w:ind w:left="1065" w:hanging="360"/>
        <w:jc w:val="left"/>
        <w:textAlignment w:val="baseline"/>
        <w:rPr>
          <w:rFonts w:eastAsia="Arial" w:cs="Arial"/>
          <w:noProof/>
          <w:color w:val="000000"/>
          <w:szCs w:val="20"/>
          <w:lang w:val="es-ES"/>
        </w:rPr>
      </w:pPr>
      <w:r w:rsidRPr="002F311E">
        <w:rPr>
          <w:rFonts w:eastAsia="Arial" w:cs="Arial"/>
          <w:noProof/>
          <w:color w:val="000000"/>
          <w:szCs w:val="20"/>
          <w:lang w:val="es-ES"/>
        </w:rPr>
        <w:t xml:space="preserve">Certificado de socio homologado de Cisco Systems, </w:t>
      </w:r>
      <w:r w:rsidRPr="002F311E">
        <w:rPr>
          <w:rFonts w:eastAsia="Arial" w:cs="Arial"/>
          <w:b/>
          <w:noProof/>
          <w:color w:val="000000"/>
          <w:szCs w:val="20"/>
          <w:lang w:val="es-ES"/>
        </w:rPr>
        <w:t>Selección de categoría</w:t>
      </w:r>
      <w:r w:rsidRPr="002F311E">
        <w:rPr>
          <w:rFonts w:eastAsia="Arial" w:cs="Arial"/>
          <w:noProof/>
          <w:color w:val="000000"/>
          <w:szCs w:val="20"/>
          <w:lang w:val="es-ES"/>
        </w:rPr>
        <w:t xml:space="preserve">: </w:t>
      </w:r>
      <w:r w:rsidRPr="002F311E">
        <w:rPr>
          <w:rFonts w:eastAsia="Arial" w:cs="Arial"/>
          <w:b/>
          <w:bCs/>
          <w:noProof/>
          <w:color w:val="000000"/>
          <w:szCs w:val="20"/>
          <w:lang w:val="es-ES"/>
        </w:rPr>
        <w:tab/>
      </w:r>
      <w:r w:rsidRPr="002F311E">
        <w:rPr>
          <w:rFonts w:eastAsia="Arial" w:cs="Arial"/>
          <w:noProof/>
          <w:color w:val="000000"/>
          <w:szCs w:val="20"/>
          <w:lang w:val="es-ES"/>
        </w:rPr>
        <w:t xml:space="preserve"> </w:t>
      </w:r>
    </w:p>
    <w:p w14:paraId="27D10152" w14:textId="77777777" w:rsidR="00EA653D" w:rsidRPr="002F311E" w:rsidRDefault="00EA653D" w:rsidP="00B2575E">
      <w:pPr>
        <w:numPr>
          <w:ilvl w:val="0"/>
          <w:numId w:val="191"/>
        </w:numPr>
        <w:tabs>
          <w:tab w:val="left" w:pos="1440"/>
          <w:tab w:val="left" w:leader="dot" w:pos="8352"/>
        </w:tabs>
        <w:ind w:left="1065" w:hanging="360"/>
        <w:jc w:val="left"/>
        <w:textAlignment w:val="baseline"/>
        <w:rPr>
          <w:rFonts w:eastAsia="Arial" w:cs="Arial"/>
          <w:noProof/>
          <w:color w:val="000000"/>
          <w:szCs w:val="20"/>
          <w:lang w:val="es-ES"/>
        </w:rPr>
      </w:pPr>
      <w:r w:rsidRPr="002F311E">
        <w:rPr>
          <w:rFonts w:eastAsia="Arial" w:cs="Arial"/>
          <w:noProof/>
          <w:color w:val="000000"/>
          <w:szCs w:val="20"/>
          <w:lang w:val="es-ES"/>
        </w:rPr>
        <w:t xml:space="preserve">Certificado de socio homologado de </w:t>
      </w:r>
      <w:r w:rsidRPr="002F311E">
        <w:rPr>
          <w:rFonts w:eastAsia="Arial" w:cs="Arial"/>
          <w:b/>
          <w:noProof/>
          <w:color w:val="000000"/>
          <w:szCs w:val="20"/>
          <w:lang w:val="es-ES"/>
        </w:rPr>
        <w:t xml:space="preserve">Palo Alto:  </w:t>
      </w:r>
      <w:r w:rsidRPr="002F311E">
        <w:rPr>
          <w:rFonts w:eastAsia="Arial" w:cs="Arial"/>
          <w:b/>
          <w:noProof/>
          <w:color w:val="000000"/>
          <w:szCs w:val="20"/>
          <w:lang w:val="es-ES"/>
        </w:rPr>
        <w:tab/>
      </w:r>
    </w:p>
    <w:p w14:paraId="182C710C" w14:textId="77777777" w:rsidR="00EA653D" w:rsidRPr="002F311E" w:rsidRDefault="00EA653D" w:rsidP="00B2575E">
      <w:pPr>
        <w:ind w:right="14"/>
        <w:rPr>
          <w:rFonts w:cs="Arial"/>
          <w:noProof/>
          <w:szCs w:val="20"/>
          <w:lang w:val="es-ES"/>
        </w:rPr>
      </w:pPr>
    </w:p>
    <w:p w14:paraId="7BF98D0E" w14:textId="77777777" w:rsidR="00EA653D" w:rsidRPr="002F311E" w:rsidRDefault="00EA653D" w:rsidP="00B2575E">
      <w:pPr>
        <w:ind w:left="426" w:right="216" w:hanging="15"/>
        <w:textAlignment w:val="baseline"/>
        <w:rPr>
          <w:rFonts w:eastAsia="Arial" w:cs="Arial"/>
          <w:noProof/>
          <w:color w:val="000000"/>
          <w:szCs w:val="20"/>
          <w:lang w:val="es-ES"/>
        </w:rPr>
      </w:pPr>
      <w:r w:rsidRPr="002F311E">
        <w:rPr>
          <w:rFonts w:eastAsia="Arial" w:cs="Arial"/>
          <w:noProof/>
          <w:color w:val="000000"/>
          <w:szCs w:val="20"/>
          <w:lang w:val="es-ES"/>
        </w:rPr>
        <w:t>Se aportan los certificados de los fabricantes indicados.</w:t>
      </w:r>
    </w:p>
    <w:p w14:paraId="2FA55F07" w14:textId="77777777" w:rsidR="00EA653D" w:rsidRPr="002F311E" w:rsidRDefault="00EA653D" w:rsidP="00B2575E">
      <w:pPr>
        <w:ind w:left="142"/>
        <w:rPr>
          <w:rFonts w:cs="Arial"/>
          <w:noProof/>
          <w:szCs w:val="20"/>
          <w:lang w:val="es-ES"/>
        </w:rPr>
      </w:pPr>
    </w:p>
    <w:p w14:paraId="763B5CA4" w14:textId="77777777" w:rsidR="00EA653D" w:rsidRPr="002F311E" w:rsidRDefault="00EA653D" w:rsidP="00B2575E">
      <w:pPr>
        <w:ind w:left="284" w:right="144"/>
        <w:textAlignment w:val="baseline"/>
        <w:rPr>
          <w:rFonts w:eastAsia="Arial" w:cs="Arial"/>
          <w:noProof/>
          <w:color w:val="000000"/>
          <w:szCs w:val="20"/>
          <w:lang w:val="es-ES"/>
        </w:rPr>
      </w:pPr>
      <w:r w:rsidRPr="002F311E">
        <w:rPr>
          <w:rFonts w:eastAsia="Arial" w:cs="Arial"/>
          <w:noProof/>
          <w:color w:val="000000"/>
          <w:szCs w:val="20"/>
          <w:u w:val="single"/>
          <w:lang w:val="es-ES"/>
        </w:rPr>
        <w:t>A título informativo</w:t>
      </w:r>
      <w:r w:rsidRPr="002F311E">
        <w:rPr>
          <w:rFonts w:eastAsia="Arial" w:cs="Arial"/>
          <w:noProof/>
          <w:color w:val="000000"/>
          <w:szCs w:val="20"/>
          <w:lang w:val="es-ES"/>
        </w:rPr>
        <w:t xml:space="preserve"> y con el fin de tener una previsión de los costes en caso de ampliación del contrato, es necesario que se informe de los siguientes precios unitarios que se considerarán como precios cerrados en caso de que se ejecuten las ampliaciones durante el periodo de contrato:</w:t>
      </w:r>
    </w:p>
    <w:p w14:paraId="5E5DFC42" w14:textId="77777777" w:rsidR="00EA653D" w:rsidRPr="002F311E" w:rsidRDefault="00EA653D" w:rsidP="00B2575E">
      <w:pPr>
        <w:ind w:left="284" w:right="144"/>
        <w:textAlignment w:val="baseline"/>
        <w:rPr>
          <w:rFonts w:eastAsia="Arial" w:cs="Arial"/>
          <w:noProof/>
          <w:color w:val="000000"/>
          <w:szCs w:val="20"/>
          <w:u w:val="single"/>
          <w:lang w:val="es-ES"/>
        </w:rPr>
      </w:pPr>
    </w:p>
    <w:tbl>
      <w:tblPr>
        <w:tblW w:w="8786" w:type="dxa"/>
        <w:tblInd w:w="38" w:type="dxa"/>
        <w:tblLayout w:type="fixed"/>
        <w:tblCellMar>
          <w:left w:w="0" w:type="dxa"/>
          <w:right w:w="0" w:type="dxa"/>
        </w:tblCellMar>
        <w:tblLook w:val="0000" w:firstRow="0" w:lastRow="0" w:firstColumn="0" w:lastColumn="0" w:noHBand="0" w:noVBand="0"/>
      </w:tblPr>
      <w:tblGrid>
        <w:gridCol w:w="5124"/>
        <w:gridCol w:w="1463"/>
        <w:gridCol w:w="1093"/>
        <w:gridCol w:w="1106"/>
      </w:tblGrid>
      <w:tr w:rsidR="00EA653D" w:rsidRPr="002F311E" w14:paraId="19625890" w14:textId="77777777" w:rsidTr="00B2575E">
        <w:trPr>
          <w:trHeight w:hRule="exact" w:val="616"/>
        </w:trPr>
        <w:tc>
          <w:tcPr>
            <w:tcW w:w="5124" w:type="dxa"/>
            <w:tcBorders>
              <w:top w:val="single" w:sz="7" w:space="0" w:color="000000"/>
              <w:left w:val="single" w:sz="7" w:space="0" w:color="000000"/>
              <w:bottom w:val="single" w:sz="7" w:space="0" w:color="000000"/>
              <w:right w:val="single" w:sz="7" w:space="0" w:color="000000"/>
            </w:tcBorders>
            <w:vAlign w:val="center"/>
          </w:tcPr>
          <w:p w14:paraId="56A35368" w14:textId="77777777" w:rsidR="00EA653D" w:rsidRPr="002F311E" w:rsidRDefault="00EA653D" w:rsidP="00B2575E">
            <w:pPr>
              <w:ind w:left="2151"/>
              <w:textAlignment w:val="baseline"/>
              <w:rPr>
                <w:rFonts w:eastAsia="Calibri" w:cs="Arial"/>
                <w:b/>
                <w:noProof/>
                <w:color w:val="000000"/>
                <w:szCs w:val="20"/>
                <w:lang w:val="es-ES"/>
              </w:rPr>
            </w:pPr>
            <w:r w:rsidRPr="002F311E">
              <w:rPr>
                <w:rFonts w:eastAsia="Calibri" w:cs="Arial"/>
                <w:b/>
                <w:noProof/>
                <w:color w:val="000000"/>
                <w:szCs w:val="20"/>
                <w:lang w:val="es-ES"/>
              </w:rPr>
              <w:t>DESCRIPCIÓN</w:t>
            </w:r>
          </w:p>
        </w:tc>
        <w:tc>
          <w:tcPr>
            <w:tcW w:w="1463" w:type="dxa"/>
            <w:tcBorders>
              <w:top w:val="single" w:sz="7" w:space="0" w:color="000000"/>
              <w:left w:val="single" w:sz="7" w:space="0" w:color="000000"/>
              <w:bottom w:val="single" w:sz="7" w:space="0" w:color="000000"/>
              <w:right w:val="single" w:sz="7" w:space="0" w:color="000000"/>
            </w:tcBorders>
            <w:vAlign w:val="center"/>
          </w:tcPr>
          <w:p w14:paraId="52C3980B" w14:textId="77777777" w:rsidR="00EA653D" w:rsidRPr="002F311E" w:rsidRDefault="00EA653D" w:rsidP="00B2575E">
            <w:pPr>
              <w:jc w:val="center"/>
              <w:textAlignment w:val="baseline"/>
              <w:rPr>
                <w:rFonts w:eastAsia="Calibri" w:cs="Arial"/>
                <w:b/>
                <w:noProof/>
                <w:color w:val="000000"/>
                <w:szCs w:val="20"/>
                <w:lang w:val="es-ES"/>
              </w:rPr>
            </w:pPr>
            <w:r w:rsidRPr="002F311E">
              <w:rPr>
                <w:rFonts w:eastAsia="Calibri" w:cs="Arial"/>
                <w:b/>
                <w:noProof/>
                <w:color w:val="000000"/>
                <w:szCs w:val="20"/>
                <w:lang w:val="es-ES"/>
              </w:rPr>
              <w:t>BASE IMPONIBLE</w:t>
            </w:r>
          </w:p>
        </w:tc>
        <w:tc>
          <w:tcPr>
            <w:tcW w:w="1093" w:type="dxa"/>
            <w:tcBorders>
              <w:top w:val="single" w:sz="7" w:space="0" w:color="000000"/>
              <w:left w:val="single" w:sz="7" w:space="0" w:color="000000"/>
              <w:bottom w:val="single" w:sz="7" w:space="0" w:color="000000"/>
              <w:right w:val="single" w:sz="7" w:space="0" w:color="000000"/>
            </w:tcBorders>
            <w:vAlign w:val="center"/>
          </w:tcPr>
          <w:p w14:paraId="34ACC0FA" w14:textId="77777777" w:rsidR="00EA653D" w:rsidRPr="002F311E" w:rsidRDefault="00EA653D" w:rsidP="00B2575E">
            <w:pPr>
              <w:jc w:val="center"/>
              <w:textAlignment w:val="baseline"/>
              <w:rPr>
                <w:rFonts w:eastAsia="Calibri" w:cs="Arial"/>
                <w:b/>
                <w:noProof/>
                <w:color w:val="000000"/>
                <w:szCs w:val="20"/>
                <w:lang w:val="es-ES"/>
              </w:rPr>
            </w:pPr>
            <w:r w:rsidRPr="002F311E">
              <w:rPr>
                <w:rFonts w:eastAsia="Calibri" w:cs="Arial"/>
                <w:b/>
                <w:noProof/>
                <w:color w:val="000000"/>
                <w:szCs w:val="20"/>
                <w:lang w:val="es-ES"/>
              </w:rPr>
              <w:t>21 % IVA</w:t>
            </w:r>
          </w:p>
        </w:tc>
        <w:tc>
          <w:tcPr>
            <w:tcW w:w="1106" w:type="dxa"/>
            <w:tcBorders>
              <w:top w:val="single" w:sz="7" w:space="0" w:color="000000"/>
              <w:left w:val="single" w:sz="7" w:space="0" w:color="000000"/>
              <w:bottom w:val="single" w:sz="7" w:space="0" w:color="000000"/>
              <w:right w:val="single" w:sz="7" w:space="0" w:color="000000"/>
            </w:tcBorders>
            <w:vAlign w:val="center"/>
          </w:tcPr>
          <w:p w14:paraId="62740EA2" w14:textId="77777777" w:rsidR="00EA653D" w:rsidRPr="002F311E" w:rsidRDefault="00EA653D" w:rsidP="00B2575E">
            <w:pPr>
              <w:jc w:val="center"/>
              <w:textAlignment w:val="baseline"/>
              <w:rPr>
                <w:rFonts w:eastAsia="Calibri" w:cs="Arial"/>
                <w:b/>
                <w:noProof/>
                <w:color w:val="000000"/>
                <w:szCs w:val="20"/>
                <w:lang w:val="es-ES"/>
              </w:rPr>
            </w:pPr>
            <w:r w:rsidRPr="002F311E">
              <w:rPr>
                <w:rFonts w:eastAsia="Calibri" w:cs="Arial"/>
                <w:b/>
                <w:noProof/>
                <w:color w:val="000000"/>
                <w:szCs w:val="20"/>
                <w:lang w:val="es-ES"/>
              </w:rPr>
              <w:t>TOTAL</w:t>
            </w:r>
          </w:p>
        </w:tc>
      </w:tr>
      <w:tr w:rsidR="00EA653D" w:rsidRPr="002F311E" w14:paraId="5D951E78" w14:textId="77777777" w:rsidTr="00B2575E">
        <w:trPr>
          <w:trHeight w:hRule="exact" w:val="447"/>
        </w:trPr>
        <w:tc>
          <w:tcPr>
            <w:tcW w:w="5124" w:type="dxa"/>
            <w:tcBorders>
              <w:top w:val="single" w:sz="7" w:space="0" w:color="000000"/>
              <w:left w:val="single" w:sz="7" w:space="0" w:color="000000"/>
              <w:bottom w:val="single" w:sz="7" w:space="0" w:color="000000"/>
              <w:right w:val="single" w:sz="7" w:space="0" w:color="000000"/>
            </w:tcBorders>
            <w:vAlign w:val="center"/>
          </w:tcPr>
          <w:p w14:paraId="6CEC3B84" w14:textId="77777777" w:rsidR="00EA653D" w:rsidRPr="002F311E" w:rsidRDefault="00EA653D" w:rsidP="00B2575E">
            <w:pPr>
              <w:ind w:left="81"/>
              <w:textAlignment w:val="baseline"/>
              <w:rPr>
                <w:rFonts w:eastAsia="Calibri" w:cs="Arial"/>
                <w:noProof/>
                <w:color w:val="000000"/>
                <w:szCs w:val="20"/>
                <w:lang w:val="es-ES"/>
              </w:rPr>
            </w:pPr>
            <w:r w:rsidRPr="002F311E">
              <w:rPr>
                <w:rFonts w:eastAsia="Calibri" w:cs="Arial"/>
                <w:noProof/>
                <w:color w:val="000000"/>
                <w:szCs w:val="20"/>
                <w:lang w:val="es-ES"/>
              </w:rPr>
              <w:t>Conmutador de 24 puertos</w:t>
            </w:r>
          </w:p>
        </w:tc>
        <w:tc>
          <w:tcPr>
            <w:tcW w:w="1463" w:type="dxa"/>
            <w:tcBorders>
              <w:top w:val="single" w:sz="7" w:space="0" w:color="000000"/>
              <w:left w:val="single" w:sz="7" w:space="0" w:color="000000"/>
              <w:bottom w:val="single" w:sz="7" w:space="0" w:color="000000"/>
              <w:right w:val="single" w:sz="7" w:space="0" w:color="000000"/>
            </w:tcBorders>
          </w:tcPr>
          <w:p w14:paraId="3DB4216D" w14:textId="77777777" w:rsidR="00EA653D" w:rsidRPr="002F311E" w:rsidRDefault="00EA653D" w:rsidP="00B2575E">
            <w:pPr>
              <w:textAlignment w:val="baseline"/>
              <w:rPr>
                <w:rFonts w:eastAsia="Arial" w:cs="Arial"/>
                <w:noProof/>
                <w:color w:val="000000"/>
                <w:szCs w:val="20"/>
                <w:lang w:val="es-ES"/>
              </w:rPr>
            </w:pPr>
            <w:r w:rsidRPr="002F311E">
              <w:rPr>
                <w:rFonts w:eastAsia="Arial" w:cs="Arial"/>
                <w:noProof/>
                <w:color w:val="000000"/>
                <w:szCs w:val="20"/>
                <w:lang w:val="es-ES"/>
              </w:rPr>
              <w:t xml:space="preserve"> </w:t>
            </w:r>
          </w:p>
        </w:tc>
        <w:tc>
          <w:tcPr>
            <w:tcW w:w="1093" w:type="dxa"/>
            <w:tcBorders>
              <w:top w:val="single" w:sz="7" w:space="0" w:color="000000"/>
              <w:left w:val="single" w:sz="7" w:space="0" w:color="000000"/>
              <w:bottom w:val="single" w:sz="7" w:space="0" w:color="000000"/>
              <w:right w:val="single" w:sz="7" w:space="0" w:color="000000"/>
            </w:tcBorders>
          </w:tcPr>
          <w:p w14:paraId="427330C8" w14:textId="77777777" w:rsidR="00EA653D" w:rsidRPr="002F311E" w:rsidRDefault="00EA653D" w:rsidP="00B2575E">
            <w:pPr>
              <w:textAlignment w:val="baseline"/>
              <w:rPr>
                <w:rFonts w:eastAsia="Arial" w:cs="Arial"/>
                <w:noProof/>
                <w:color w:val="000000"/>
                <w:szCs w:val="20"/>
                <w:lang w:val="es-ES"/>
              </w:rPr>
            </w:pPr>
            <w:r w:rsidRPr="002F311E">
              <w:rPr>
                <w:rFonts w:eastAsia="Arial" w:cs="Arial"/>
                <w:noProof/>
                <w:color w:val="000000"/>
                <w:szCs w:val="20"/>
                <w:lang w:val="es-ES"/>
              </w:rPr>
              <w:t xml:space="preserve"> </w:t>
            </w:r>
          </w:p>
        </w:tc>
        <w:tc>
          <w:tcPr>
            <w:tcW w:w="1106" w:type="dxa"/>
            <w:tcBorders>
              <w:top w:val="single" w:sz="7" w:space="0" w:color="000000"/>
              <w:left w:val="single" w:sz="7" w:space="0" w:color="000000"/>
              <w:bottom w:val="single" w:sz="7" w:space="0" w:color="000000"/>
              <w:right w:val="single" w:sz="7" w:space="0" w:color="000000"/>
            </w:tcBorders>
          </w:tcPr>
          <w:p w14:paraId="58234EDB" w14:textId="77777777" w:rsidR="00EA653D" w:rsidRPr="002F311E" w:rsidRDefault="00EA653D" w:rsidP="00B2575E">
            <w:pPr>
              <w:textAlignment w:val="baseline"/>
              <w:rPr>
                <w:rFonts w:eastAsia="Arial" w:cs="Arial"/>
                <w:noProof/>
                <w:color w:val="000000"/>
                <w:szCs w:val="20"/>
                <w:lang w:val="es-ES"/>
              </w:rPr>
            </w:pPr>
            <w:r w:rsidRPr="002F311E">
              <w:rPr>
                <w:rFonts w:eastAsia="Arial" w:cs="Arial"/>
                <w:noProof/>
                <w:color w:val="000000"/>
                <w:szCs w:val="20"/>
                <w:lang w:val="es-ES"/>
              </w:rPr>
              <w:t xml:space="preserve"> </w:t>
            </w:r>
          </w:p>
        </w:tc>
      </w:tr>
      <w:tr w:rsidR="00EA653D" w:rsidRPr="002F311E" w14:paraId="01A69024" w14:textId="77777777" w:rsidTr="00B2575E">
        <w:trPr>
          <w:trHeight w:hRule="exact" w:val="438"/>
        </w:trPr>
        <w:tc>
          <w:tcPr>
            <w:tcW w:w="5124" w:type="dxa"/>
            <w:tcBorders>
              <w:top w:val="single" w:sz="7" w:space="0" w:color="000000"/>
              <w:left w:val="single" w:sz="7" w:space="0" w:color="000000"/>
              <w:bottom w:val="single" w:sz="7" w:space="0" w:color="000000"/>
              <w:right w:val="single" w:sz="7" w:space="0" w:color="000000"/>
            </w:tcBorders>
            <w:vAlign w:val="center"/>
          </w:tcPr>
          <w:p w14:paraId="3CBEC58C" w14:textId="77777777" w:rsidR="00EA653D" w:rsidRPr="002F311E" w:rsidRDefault="00EA653D" w:rsidP="00B2575E">
            <w:pPr>
              <w:ind w:left="81"/>
              <w:textAlignment w:val="baseline"/>
              <w:rPr>
                <w:rFonts w:eastAsia="Calibri" w:cs="Arial"/>
                <w:noProof/>
                <w:color w:val="000000"/>
                <w:szCs w:val="20"/>
                <w:lang w:val="es-ES"/>
              </w:rPr>
            </w:pPr>
            <w:r w:rsidRPr="002F311E">
              <w:rPr>
                <w:rFonts w:eastAsia="Calibri" w:cs="Arial"/>
                <w:noProof/>
                <w:color w:val="000000"/>
                <w:szCs w:val="20"/>
                <w:lang w:val="es-ES"/>
              </w:rPr>
              <w:t xml:space="preserve">Conmutador de 48 puertos </w:t>
            </w:r>
          </w:p>
        </w:tc>
        <w:tc>
          <w:tcPr>
            <w:tcW w:w="1463" w:type="dxa"/>
            <w:tcBorders>
              <w:top w:val="single" w:sz="7" w:space="0" w:color="000000"/>
              <w:left w:val="single" w:sz="7" w:space="0" w:color="000000"/>
              <w:bottom w:val="single" w:sz="7" w:space="0" w:color="000000"/>
              <w:right w:val="single" w:sz="7" w:space="0" w:color="000000"/>
            </w:tcBorders>
          </w:tcPr>
          <w:p w14:paraId="7DAD7189" w14:textId="77777777" w:rsidR="00EA653D" w:rsidRPr="002F311E" w:rsidRDefault="00EA653D" w:rsidP="00B2575E">
            <w:pPr>
              <w:textAlignment w:val="baseline"/>
              <w:rPr>
                <w:rFonts w:eastAsia="Arial" w:cs="Arial"/>
                <w:noProof/>
                <w:color w:val="000000"/>
                <w:szCs w:val="20"/>
                <w:lang w:val="es-ES"/>
              </w:rPr>
            </w:pPr>
            <w:r w:rsidRPr="002F311E">
              <w:rPr>
                <w:rFonts w:eastAsia="Arial" w:cs="Arial"/>
                <w:noProof/>
                <w:color w:val="000000"/>
                <w:szCs w:val="20"/>
                <w:lang w:val="es-ES"/>
              </w:rPr>
              <w:t xml:space="preserve"> </w:t>
            </w:r>
          </w:p>
        </w:tc>
        <w:tc>
          <w:tcPr>
            <w:tcW w:w="1093" w:type="dxa"/>
            <w:tcBorders>
              <w:top w:val="single" w:sz="7" w:space="0" w:color="000000"/>
              <w:left w:val="single" w:sz="7" w:space="0" w:color="000000"/>
              <w:bottom w:val="single" w:sz="7" w:space="0" w:color="000000"/>
              <w:right w:val="single" w:sz="7" w:space="0" w:color="000000"/>
            </w:tcBorders>
          </w:tcPr>
          <w:p w14:paraId="01E98145" w14:textId="77777777" w:rsidR="00EA653D" w:rsidRPr="002F311E" w:rsidRDefault="00EA653D" w:rsidP="00B2575E">
            <w:pPr>
              <w:textAlignment w:val="baseline"/>
              <w:rPr>
                <w:rFonts w:eastAsia="Arial" w:cs="Arial"/>
                <w:noProof/>
                <w:color w:val="000000"/>
                <w:szCs w:val="20"/>
                <w:lang w:val="es-ES"/>
              </w:rPr>
            </w:pPr>
            <w:r w:rsidRPr="002F311E">
              <w:rPr>
                <w:rFonts w:eastAsia="Arial" w:cs="Arial"/>
                <w:noProof/>
                <w:color w:val="000000"/>
                <w:szCs w:val="20"/>
                <w:lang w:val="es-ES"/>
              </w:rPr>
              <w:t xml:space="preserve"> </w:t>
            </w:r>
          </w:p>
        </w:tc>
        <w:tc>
          <w:tcPr>
            <w:tcW w:w="1106" w:type="dxa"/>
            <w:tcBorders>
              <w:top w:val="single" w:sz="7" w:space="0" w:color="000000"/>
              <w:left w:val="single" w:sz="7" w:space="0" w:color="000000"/>
              <w:bottom w:val="single" w:sz="7" w:space="0" w:color="000000"/>
              <w:right w:val="single" w:sz="7" w:space="0" w:color="000000"/>
            </w:tcBorders>
          </w:tcPr>
          <w:p w14:paraId="7610E823" w14:textId="77777777" w:rsidR="00EA653D" w:rsidRPr="002F311E" w:rsidRDefault="00EA653D" w:rsidP="00B2575E">
            <w:pPr>
              <w:textAlignment w:val="baseline"/>
              <w:rPr>
                <w:rFonts w:eastAsia="Arial" w:cs="Arial"/>
                <w:noProof/>
                <w:color w:val="000000"/>
                <w:szCs w:val="20"/>
                <w:lang w:val="es-ES"/>
              </w:rPr>
            </w:pPr>
            <w:r w:rsidRPr="002F311E">
              <w:rPr>
                <w:rFonts w:eastAsia="Arial" w:cs="Arial"/>
                <w:noProof/>
                <w:color w:val="000000"/>
                <w:szCs w:val="20"/>
                <w:lang w:val="es-ES"/>
              </w:rPr>
              <w:t xml:space="preserve"> </w:t>
            </w:r>
          </w:p>
        </w:tc>
      </w:tr>
      <w:tr w:rsidR="00EA653D" w:rsidRPr="002F311E" w14:paraId="275666DF" w14:textId="77777777" w:rsidTr="00B2575E">
        <w:trPr>
          <w:trHeight w:hRule="exact" w:val="442"/>
        </w:trPr>
        <w:tc>
          <w:tcPr>
            <w:tcW w:w="5124" w:type="dxa"/>
            <w:tcBorders>
              <w:top w:val="single" w:sz="7" w:space="0" w:color="000000"/>
              <w:left w:val="single" w:sz="7" w:space="0" w:color="000000"/>
              <w:bottom w:val="single" w:sz="7" w:space="0" w:color="000000"/>
              <w:right w:val="single" w:sz="7" w:space="0" w:color="000000"/>
            </w:tcBorders>
            <w:vAlign w:val="center"/>
          </w:tcPr>
          <w:p w14:paraId="6DF45E36" w14:textId="77777777" w:rsidR="00EA653D" w:rsidRPr="002F311E" w:rsidRDefault="00EA653D" w:rsidP="00B2575E">
            <w:pPr>
              <w:ind w:left="81"/>
              <w:textAlignment w:val="baseline"/>
              <w:rPr>
                <w:rFonts w:eastAsia="Calibri" w:cs="Arial"/>
                <w:noProof/>
                <w:color w:val="000000"/>
                <w:szCs w:val="20"/>
                <w:lang w:val="es-ES"/>
              </w:rPr>
            </w:pPr>
            <w:r w:rsidRPr="002F311E">
              <w:rPr>
                <w:rFonts w:eastAsia="Calibri" w:cs="Arial"/>
                <w:noProof/>
                <w:color w:val="000000"/>
                <w:szCs w:val="20"/>
                <w:lang w:val="es-ES"/>
              </w:rPr>
              <w:t>Antena punto de acceso</w:t>
            </w:r>
          </w:p>
        </w:tc>
        <w:tc>
          <w:tcPr>
            <w:tcW w:w="1463" w:type="dxa"/>
            <w:tcBorders>
              <w:top w:val="single" w:sz="7" w:space="0" w:color="000000"/>
              <w:left w:val="single" w:sz="7" w:space="0" w:color="000000"/>
              <w:bottom w:val="single" w:sz="7" w:space="0" w:color="000000"/>
              <w:right w:val="single" w:sz="7" w:space="0" w:color="000000"/>
            </w:tcBorders>
          </w:tcPr>
          <w:p w14:paraId="52CF331B" w14:textId="77777777" w:rsidR="00EA653D" w:rsidRPr="002F311E" w:rsidRDefault="00EA653D" w:rsidP="00B2575E">
            <w:pPr>
              <w:textAlignment w:val="baseline"/>
              <w:rPr>
                <w:rFonts w:eastAsia="Arial" w:cs="Arial"/>
                <w:noProof/>
                <w:color w:val="000000"/>
                <w:szCs w:val="20"/>
                <w:lang w:val="es-ES"/>
              </w:rPr>
            </w:pPr>
            <w:r w:rsidRPr="002F311E">
              <w:rPr>
                <w:rFonts w:eastAsia="Arial" w:cs="Arial"/>
                <w:noProof/>
                <w:color w:val="000000"/>
                <w:szCs w:val="20"/>
                <w:lang w:val="es-ES"/>
              </w:rPr>
              <w:t xml:space="preserve"> </w:t>
            </w:r>
          </w:p>
        </w:tc>
        <w:tc>
          <w:tcPr>
            <w:tcW w:w="1093" w:type="dxa"/>
            <w:tcBorders>
              <w:top w:val="single" w:sz="7" w:space="0" w:color="000000"/>
              <w:left w:val="single" w:sz="7" w:space="0" w:color="000000"/>
              <w:bottom w:val="single" w:sz="7" w:space="0" w:color="000000"/>
              <w:right w:val="single" w:sz="7" w:space="0" w:color="000000"/>
            </w:tcBorders>
          </w:tcPr>
          <w:p w14:paraId="71E870FE" w14:textId="77777777" w:rsidR="00EA653D" w:rsidRPr="002F311E" w:rsidRDefault="00EA653D" w:rsidP="00B2575E">
            <w:pPr>
              <w:textAlignment w:val="baseline"/>
              <w:rPr>
                <w:rFonts w:eastAsia="Arial" w:cs="Arial"/>
                <w:noProof/>
                <w:color w:val="000000"/>
                <w:szCs w:val="20"/>
                <w:lang w:val="es-ES"/>
              </w:rPr>
            </w:pPr>
            <w:r w:rsidRPr="002F311E">
              <w:rPr>
                <w:rFonts w:eastAsia="Arial" w:cs="Arial"/>
                <w:noProof/>
                <w:color w:val="000000"/>
                <w:szCs w:val="20"/>
                <w:lang w:val="es-ES"/>
              </w:rPr>
              <w:t xml:space="preserve"> </w:t>
            </w:r>
          </w:p>
        </w:tc>
        <w:tc>
          <w:tcPr>
            <w:tcW w:w="1106" w:type="dxa"/>
            <w:tcBorders>
              <w:top w:val="single" w:sz="7" w:space="0" w:color="000000"/>
              <w:left w:val="single" w:sz="7" w:space="0" w:color="000000"/>
              <w:bottom w:val="single" w:sz="7" w:space="0" w:color="000000"/>
              <w:right w:val="single" w:sz="7" w:space="0" w:color="000000"/>
            </w:tcBorders>
          </w:tcPr>
          <w:p w14:paraId="7D43A679" w14:textId="77777777" w:rsidR="00EA653D" w:rsidRPr="002F311E" w:rsidRDefault="00EA653D" w:rsidP="00B2575E">
            <w:pPr>
              <w:textAlignment w:val="baseline"/>
              <w:rPr>
                <w:rFonts w:eastAsia="Arial" w:cs="Arial"/>
                <w:noProof/>
                <w:color w:val="000000"/>
                <w:szCs w:val="20"/>
                <w:lang w:val="es-ES"/>
              </w:rPr>
            </w:pPr>
            <w:r w:rsidRPr="002F311E">
              <w:rPr>
                <w:rFonts w:eastAsia="Arial" w:cs="Arial"/>
                <w:noProof/>
                <w:color w:val="000000"/>
                <w:szCs w:val="20"/>
                <w:lang w:val="es-ES"/>
              </w:rPr>
              <w:t xml:space="preserve"> </w:t>
            </w:r>
          </w:p>
        </w:tc>
      </w:tr>
      <w:tr w:rsidR="00EA653D" w:rsidRPr="002F311E" w14:paraId="5CB655EE" w14:textId="77777777" w:rsidTr="00B2575E">
        <w:trPr>
          <w:trHeight w:hRule="exact" w:val="443"/>
        </w:trPr>
        <w:tc>
          <w:tcPr>
            <w:tcW w:w="5124" w:type="dxa"/>
            <w:tcBorders>
              <w:top w:val="single" w:sz="7" w:space="0" w:color="000000"/>
              <w:left w:val="single" w:sz="7" w:space="0" w:color="000000"/>
              <w:bottom w:val="single" w:sz="7" w:space="0" w:color="000000"/>
              <w:right w:val="single" w:sz="7" w:space="0" w:color="000000"/>
            </w:tcBorders>
            <w:vAlign w:val="center"/>
          </w:tcPr>
          <w:p w14:paraId="38B536AE" w14:textId="77777777" w:rsidR="00EA653D" w:rsidRPr="002F311E" w:rsidRDefault="00EA653D" w:rsidP="00B2575E">
            <w:pPr>
              <w:ind w:left="81"/>
              <w:textAlignment w:val="baseline"/>
              <w:rPr>
                <w:rFonts w:eastAsia="Calibri" w:cs="Arial"/>
                <w:noProof/>
                <w:color w:val="000000"/>
                <w:szCs w:val="20"/>
                <w:lang w:val="es-ES"/>
              </w:rPr>
            </w:pPr>
            <w:r w:rsidRPr="002F311E">
              <w:rPr>
                <w:rFonts w:eastAsia="Calibri" w:cs="Arial"/>
                <w:noProof/>
                <w:color w:val="000000"/>
                <w:szCs w:val="20"/>
                <w:lang w:val="es-ES"/>
              </w:rPr>
              <w:t>Equipos CPD</w:t>
            </w:r>
          </w:p>
        </w:tc>
        <w:tc>
          <w:tcPr>
            <w:tcW w:w="1463" w:type="dxa"/>
            <w:tcBorders>
              <w:top w:val="single" w:sz="7" w:space="0" w:color="000000"/>
              <w:left w:val="single" w:sz="7" w:space="0" w:color="000000"/>
              <w:bottom w:val="single" w:sz="7" w:space="0" w:color="000000"/>
              <w:right w:val="single" w:sz="7" w:space="0" w:color="000000"/>
            </w:tcBorders>
          </w:tcPr>
          <w:p w14:paraId="1AFF777F" w14:textId="77777777" w:rsidR="00EA653D" w:rsidRPr="002F311E" w:rsidRDefault="00EA653D" w:rsidP="00B2575E">
            <w:pPr>
              <w:textAlignment w:val="baseline"/>
              <w:rPr>
                <w:rFonts w:eastAsia="Arial" w:cs="Arial"/>
                <w:noProof/>
                <w:color w:val="000000"/>
                <w:szCs w:val="20"/>
                <w:lang w:val="es-ES"/>
              </w:rPr>
            </w:pPr>
            <w:r w:rsidRPr="002F311E">
              <w:rPr>
                <w:rFonts w:eastAsia="Arial" w:cs="Arial"/>
                <w:noProof/>
                <w:color w:val="000000"/>
                <w:szCs w:val="20"/>
                <w:lang w:val="es-ES"/>
              </w:rPr>
              <w:t xml:space="preserve"> </w:t>
            </w:r>
          </w:p>
        </w:tc>
        <w:tc>
          <w:tcPr>
            <w:tcW w:w="1093" w:type="dxa"/>
            <w:tcBorders>
              <w:top w:val="single" w:sz="7" w:space="0" w:color="000000"/>
              <w:left w:val="single" w:sz="7" w:space="0" w:color="000000"/>
              <w:bottom w:val="single" w:sz="7" w:space="0" w:color="000000"/>
              <w:right w:val="single" w:sz="7" w:space="0" w:color="000000"/>
            </w:tcBorders>
          </w:tcPr>
          <w:p w14:paraId="55980526" w14:textId="77777777" w:rsidR="00EA653D" w:rsidRPr="002F311E" w:rsidRDefault="00EA653D" w:rsidP="00B2575E">
            <w:pPr>
              <w:textAlignment w:val="baseline"/>
              <w:rPr>
                <w:rFonts w:eastAsia="Arial" w:cs="Arial"/>
                <w:noProof/>
                <w:color w:val="000000"/>
                <w:szCs w:val="20"/>
                <w:lang w:val="es-ES"/>
              </w:rPr>
            </w:pPr>
            <w:r w:rsidRPr="002F311E">
              <w:rPr>
                <w:rFonts w:eastAsia="Arial" w:cs="Arial"/>
                <w:noProof/>
                <w:color w:val="000000"/>
                <w:szCs w:val="20"/>
                <w:lang w:val="es-ES"/>
              </w:rPr>
              <w:t xml:space="preserve"> </w:t>
            </w:r>
          </w:p>
        </w:tc>
        <w:tc>
          <w:tcPr>
            <w:tcW w:w="1106" w:type="dxa"/>
            <w:tcBorders>
              <w:top w:val="single" w:sz="7" w:space="0" w:color="000000"/>
              <w:left w:val="single" w:sz="7" w:space="0" w:color="000000"/>
              <w:bottom w:val="single" w:sz="7" w:space="0" w:color="000000"/>
              <w:right w:val="single" w:sz="7" w:space="0" w:color="000000"/>
            </w:tcBorders>
          </w:tcPr>
          <w:p w14:paraId="440A5D9E" w14:textId="77777777" w:rsidR="00EA653D" w:rsidRPr="002F311E" w:rsidRDefault="00EA653D" w:rsidP="00B2575E">
            <w:pPr>
              <w:textAlignment w:val="baseline"/>
              <w:rPr>
                <w:rFonts w:eastAsia="Arial" w:cs="Arial"/>
                <w:noProof/>
                <w:color w:val="000000"/>
                <w:szCs w:val="20"/>
                <w:lang w:val="es-ES"/>
              </w:rPr>
            </w:pPr>
            <w:r w:rsidRPr="002F311E">
              <w:rPr>
                <w:rFonts w:eastAsia="Arial" w:cs="Arial"/>
                <w:noProof/>
                <w:color w:val="000000"/>
                <w:szCs w:val="20"/>
                <w:lang w:val="es-ES"/>
              </w:rPr>
              <w:t xml:space="preserve"> </w:t>
            </w:r>
          </w:p>
        </w:tc>
      </w:tr>
    </w:tbl>
    <w:p w14:paraId="0AFBDCDB" w14:textId="77777777" w:rsidR="004754C4" w:rsidRPr="002F311E" w:rsidRDefault="004754C4" w:rsidP="00B2575E">
      <w:pPr>
        <w:tabs>
          <w:tab w:val="left" w:pos="567"/>
        </w:tabs>
        <w:autoSpaceDE w:val="0"/>
        <w:autoSpaceDN w:val="0"/>
        <w:adjustRightInd w:val="0"/>
        <w:ind w:left="567"/>
        <w:contextualSpacing/>
        <w:rPr>
          <w:rFonts w:cs="Arial"/>
          <w:b/>
          <w:noProof/>
          <w:szCs w:val="20"/>
          <w:lang w:val="es-ES"/>
        </w:rPr>
      </w:pPr>
    </w:p>
    <w:p w14:paraId="6BD95D41" w14:textId="77777777" w:rsidR="00CD27E6" w:rsidRPr="002F311E" w:rsidRDefault="00CD27E6" w:rsidP="00B2575E">
      <w:pPr>
        <w:autoSpaceDE w:val="0"/>
        <w:autoSpaceDN w:val="0"/>
        <w:adjustRightInd w:val="0"/>
        <w:ind w:left="1068"/>
        <w:contextualSpacing/>
        <w:rPr>
          <w:rFonts w:eastAsia="Calibri" w:cs="Arial"/>
          <w:noProof/>
          <w:szCs w:val="20"/>
          <w:lang w:val="es-ES" w:eastAsia="en-US"/>
        </w:rPr>
      </w:pPr>
    </w:p>
    <w:p w14:paraId="7FC30635" w14:textId="72597E4C" w:rsidR="000D5ADB" w:rsidRPr="002F311E" w:rsidRDefault="000D5ADB" w:rsidP="00B2575E">
      <w:pPr>
        <w:shd w:val="clear" w:color="auto" w:fill="FFFFFF"/>
        <w:tabs>
          <w:tab w:val="left" w:leader="dot" w:pos="7162"/>
        </w:tabs>
        <w:ind w:left="284"/>
        <w:rPr>
          <w:rFonts w:cs="Arial"/>
          <w:noProof/>
          <w:color w:val="000000"/>
          <w:spacing w:val="1"/>
          <w:szCs w:val="20"/>
          <w:lang w:val="es-ES"/>
        </w:rPr>
      </w:pPr>
      <w:r w:rsidRPr="002F311E">
        <w:rPr>
          <w:rFonts w:cs="Arial"/>
          <w:noProof/>
          <w:color w:val="000000"/>
          <w:spacing w:val="1"/>
          <w:szCs w:val="20"/>
          <w:lang w:val="es-ES"/>
        </w:rPr>
        <w:t>Firma electrónica de la persona que formula la proposición.</w:t>
      </w:r>
    </w:p>
    <w:p w14:paraId="6E4F2B02" w14:textId="6C53357A" w:rsidR="0081657E" w:rsidRPr="002F311E" w:rsidRDefault="0081657E">
      <w:pPr>
        <w:jc w:val="left"/>
        <w:rPr>
          <w:rFonts w:cs="Arial"/>
          <w:noProof/>
          <w:color w:val="000000"/>
          <w:spacing w:val="1"/>
          <w:szCs w:val="20"/>
          <w:lang w:val="es-ES"/>
        </w:rPr>
      </w:pPr>
      <w:r w:rsidRPr="002F311E">
        <w:rPr>
          <w:rFonts w:cs="Arial"/>
          <w:noProof/>
          <w:color w:val="000000"/>
          <w:spacing w:val="1"/>
          <w:szCs w:val="20"/>
          <w:lang w:val="es-ES"/>
        </w:rPr>
        <w:br w:type="page"/>
      </w:r>
    </w:p>
    <w:p w14:paraId="18B0699C" w14:textId="77777777" w:rsidR="0059623E" w:rsidRPr="002F311E" w:rsidRDefault="0059623E" w:rsidP="00B2575E">
      <w:pPr>
        <w:shd w:val="clear" w:color="auto" w:fill="FFFFFF"/>
        <w:tabs>
          <w:tab w:val="left" w:leader="dot" w:pos="7162"/>
        </w:tabs>
        <w:ind w:left="284"/>
        <w:rPr>
          <w:rFonts w:cs="Arial"/>
          <w:b/>
          <w:noProof/>
          <w:szCs w:val="20"/>
          <w:lang w:val="es-ES"/>
        </w:rPr>
      </w:pPr>
      <w:r w:rsidRPr="002F311E">
        <w:rPr>
          <w:rFonts w:cs="Arial"/>
          <w:b/>
          <w:noProof/>
          <w:szCs w:val="20"/>
          <w:lang w:val="es-ES"/>
        </w:rPr>
        <w:t>ANEXO 3</w:t>
      </w:r>
    </w:p>
    <w:p w14:paraId="42D032C7" w14:textId="77777777" w:rsidR="0059623E" w:rsidRPr="002F311E" w:rsidRDefault="0059623E" w:rsidP="00B2575E">
      <w:pPr>
        <w:autoSpaceDE w:val="0"/>
        <w:autoSpaceDN w:val="0"/>
        <w:adjustRightInd w:val="0"/>
        <w:ind w:left="284" w:firstLine="709"/>
        <w:rPr>
          <w:rFonts w:cs="Arial"/>
          <w:b/>
          <w:noProof/>
          <w:szCs w:val="20"/>
          <w:lang w:val="es-ES"/>
        </w:rPr>
      </w:pPr>
    </w:p>
    <w:p w14:paraId="4838E378" w14:textId="6B8C0F6F"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MEDIOS DE ACREDITACIÓN DE LA SOLVENCIA ECONÓMICA, FINANCIERA y TÉCNICA</w:t>
      </w:r>
      <w:r w:rsidRPr="002F311E">
        <w:rPr>
          <w:rFonts w:cs="Arial"/>
          <w:b/>
          <w:bCs/>
          <w:noProof/>
          <w:color w:val="000000"/>
          <w:spacing w:val="-4"/>
          <w:szCs w:val="20"/>
          <w:lang w:val="es-ES"/>
        </w:rPr>
        <w:t xml:space="preserve">, y DOCUMENTACIÓN ESPECÍFICA OBLIGATORIA </w:t>
      </w:r>
    </w:p>
    <w:p w14:paraId="497B5101" w14:textId="34A1176B" w:rsidR="0059623E" w:rsidRPr="002F311E" w:rsidRDefault="00356DD2" w:rsidP="00B2575E">
      <w:pPr>
        <w:tabs>
          <w:tab w:val="left" w:pos="1256"/>
        </w:tabs>
        <w:autoSpaceDE w:val="0"/>
        <w:autoSpaceDN w:val="0"/>
        <w:adjustRightInd w:val="0"/>
        <w:ind w:left="284"/>
        <w:rPr>
          <w:rFonts w:cs="Arial"/>
          <w:noProof/>
          <w:szCs w:val="20"/>
          <w:lang w:val="es-ES"/>
        </w:rPr>
      </w:pPr>
      <w:r w:rsidRPr="002F311E">
        <w:rPr>
          <w:rFonts w:cs="Arial"/>
          <w:noProof/>
          <w:szCs w:val="20"/>
          <w:lang w:val="es-ES"/>
        </w:rPr>
        <w:tab/>
      </w:r>
    </w:p>
    <w:p w14:paraId="1ADF681C" w14:textId="77777777" w:rsidR="0059623E" w:rsidRPr="002F311E" w:rsidRDefault="0059623E" w:rsidP="00B2575E">
      <w:pPr>
        <w:ind w:left="284"/>
        <w:rPr>
          <w:rFonts w:cs="Arial"/>
          <w:b/>
          <w:noProof/>
          <w:spacing w:val="-3"/>
          <w:szCs w:val="20"/>
          <w:lang w:val="es-ES"/>
        </w:rPr>
      </w:pPr>
      <w:r w:rsidRPr="002F311E">
        <w:rPr>
          <w:rFonts w:cs="Arial"/>
          <w:b/>
          <w:noProof/>
          <w:spacing w:val="-3"/>
          <w:szCs w:val="20"/>
          <w:lang w:val="es-ES"/>
        </w:rPr>
        <w:t xml:space="preserve">El </w:t>
      </w:r>
      <w:r w:rsidRPr="002F311E">
        <w:rPr>
          <w:rFonts w:cs="Arial"/>
          <w:b/>
          <w:noProof/>
          <w:spacing w:val="-3"/>
          <w:szCs w:val="20"/>
          <w:u w:val="single"/>
          <w:lang w:val="es-ES"/>
        </w:rPr>
        <w:t xml:space="preserve">primer </w:t>
      </w:r>
      <w:r w:rsidRPr="002F311E">
        <w:rPr>
          <w:rFonts w:cs="Arial"/>
          <w:b/>
          <w:noProof/>
          <w:spacing w:val="-3"/>
          <w:szCs w:val="20"/>
          <w:lang w:val="es-ES"/>
        </w:rPr>
        <w:t>clasificado, propuesto como adjudicatario deberá acreditar la solvencia económica, financiera, técnica y específica siguiente:</w:t>
      </w:r>
    </w:p>
    <w:p w14:paraId="07A9BE5C" w14:textId="77777777" w:rsidR="0059623E" w:rsidRPr="002F311E" w:rsidRDefault="0059623E" w:rsidP="00B2575E">
      <w:pPr>
        <w:ind w:left="284"/>
        <w:rPr>
          <w:rFonts w:cs="Arial"/>
          <w:b/>
          <w:noProof/>
          <w:spacing w:val="-3"/>
          <w:szCs w:val="20"/>
          <w:lang w:val="es-ES"/>
        </w:rPr>
      </w:pPr>
    </w:p>
    <w:p w14:paraId="15F88E24" w14:textId="77777777" w:rsidR="0059623E" w:rsidRPr="002F311E" w:rsidRDefault="0059623E" w:rsidP="00B2575E">
      <w:pPr>
        <w:ind w:left="284"/>
        <w:rPr>
          <w:rFonts w:cs="Arial"/>
          <w:noProof/>
          <w:spacing w:val="-3"/>
          <w:szCs w:val="20"/>
          <w:lang w:val="es-ES"/>
        </w:rPr>
      </w:pPr>
      <w:r w:rsidRPr="002F311E">
        <w:rPr>
          <w:rFonts w:cs="Arial"/>
          <w:b/>
          <w:noProof/>
          <w:spacing w:val="-3"/>
          <w:szCs w:val="20"/>
          <w:lang w:val="es-ES"/>
        </w:rPr>
        <w:t>Documentación que acredite la solvencia económica y financiera:</w:t>
      </w:r>
    </w:p>
    <w:p w14:paraId="7B71AFD3" w14:textId="77777777" w:rsidR="0059623E" w:rsidRPr="002F311E" w:rsidRDefault="0059623E" w:rsidP="00B2575E">
      <w:pPr>
        <w:ind w:left="284"/>
        <w:rPr>
          <w:rFonts w:cs="Arial"/>
          <w:noProof/>
          <w:spacing w:val="-3"/>
          <w:szCs w:val="20"/>
          <w:lang w:val="es-ES"/>
        </w:rPr>
      </w:pPr>
    </w:p>
    <w:p w14:paraId="53732D0F" w14:textId="53272EDF" w:rsidR="0059623E" w:rsidRPr="002F311E" w:rsidRDefault="0059623E" w:rsidP="00B2575E">
      <w:pPr>
        <w:ind w:left="284"/>
        <w:rPr>
          <w:rFonts w:cs="Arial"/>
          <w:noProof/>
          <w:szCs w:val="20"/>
          <w:lang w:val="es-ES"/>
        </w:rPr>
      </w:pPr>
      <w:r w:rsidRPr="002F311E">
        <w:rPr>
          <w:rFonts w:cs="Arial"/>
          <w:noProof/>
          <w:szCs w:val="20"/>
          <w:lang w:val="es-ES"/>
        </w:rPr>
        <w:t xml:space="preserve">De conformidad con lo dispuesto en el artículo 87 de la LCSP, la justificación de la solvencia económica - financiera del licitador se acreditará por el siguiente medio: </w:t>
      </w:r>
    </w:p>
    <w:p w14:paraId="28CB802D" w14:textId="77777777" w:rsidR="004754C4" w:rsidRPr="002F311E" w:rsidRDefault="004754C4" w:rsidP="00B2575E">
      <w:pPr>
        <w:ind w:left="284"/>
        <w:rPr>
          <w:rFonts w:cs="Arial"/>
          <w:noProof/>
          <w:szCs w:val="20"/>
          <w:lang w:val="es-ES"/>
        </w:rPr>
      </w:pPr>
    </w:p>
    <w:p w14:paraId="2DE47B56" w14:textId="58AEE6EB" w:rsidR="004754C4" w:rsidRPr="002F311E" w:rsidRDefault="004754C4" w:rsidP="00B2575E">
      <w:pPr>
        <w:ind w:left="704" w:hanging="420"/>
        <w:rPr>
          <w:rFonts w:cs="Arial"/>
          <w:noProof/>
          <w:szCs w:val="20"/>
          <w:lang w:val="es-ES"/>
        </w:rPr>
      </w:pPr>
      <w:r w:rsidRPr="002F311E">
        <w:rPr>
          <w:rFonts w:cs="Arial"/>
          <w:noProof/>
          <w:szCs w:val="20"/>
          <w:lang w:val="es-ES"/>
        </w:rPr>
        <w:t>-</w:t>
      </w:r>
      <w:r w:rsidRPr="002F311E">
        <w:rPr>
          <w:rFonts w:cs="Arial"/>
          <w:noProof/>
          <w:szCs w:val="20"/>
          <w:lang w:val="es-ES"/>
        </w:rPr>
        <w:tab/>
        <w:t>Volumen global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valor estimado del contrato.</w:t>
      </w:r>
    </w:p>
    <w:p w14:paraId="49A4EF81" w14:textId="77777777" w:rsidR="004754C4" w:rsidRPr="002F311E" w:rsidRDefault="004754C4" w:rsidP="00B2575E">
      <w:pPr>
        <w:ind w:left="284"/>
        <w:rPr>
          <w:rFonts w:cs="Arial"/>
          <w:noProof/>
          <w:szCs w:val="20"/>
          <w:lang w:val="es-ES"/>
        </w:rPr>
      </w:pPr>
    </w:p>
    <w:p w14:paraId="23983AA6" w14:textId="77777777" w:rsidR="004754C4" w:rsidRPr="002F311E" w:rsidRDefault="004754C4" w:rsidP="00B2575E">
      <w:pPr>
        <w:ind w:left="284"/>
        <w:rPr>
          <w:rFonts w:cs="Arial"/>
          <w:noProof/>
          <w:szCs w:val="20"/>
          <w:lang w:val="es-ES"/>
        </w:rPr>
      </w:pPr>
      <w:r w:rsidRPr="002F311E">
        <w:rPr>
          <w:rFonts w:cs="Arial"/>
          <w:noProof/>
          <w:szCs w:val="20"/>
          <w:lang w:val="es-ES"/>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220EA7CE" w14:textId="77777777" w:rsidR="004754C4" w:rsidRPr="002F311E" w:rsidRDefault="004754C4" w:rsidP="00B2575E">
      <w:pPr>
        <w:ind w:left="284"/>
        <w:rPr>
          <w:rFonts w:cs="Arial"/>
          <w:noProof/>
          <w:szCs w:val="20"/>
          <w:lang w:val="es-ES"/>
        </w:rPr>
      </w:pPr>
    </w:p>
    <w:p w14:paraId="320A7644" w14:textId="274857D7" w:rsidR="004754C4" w:rsidRPr="002F311E" w:rsidRDefault="004754C4" w:rsidP="00B2575E">
      <w:pPr>
        <w:ind w:left="284"/>
        <w:rPr>
          <w:rFonts w:cs="Arial"/>
          <w:noProof/>
          <w:szCs w:val="20"/>
          <w:lang w:val="es-ES"/>
        </w:rPr>
      </w:pPr>
      <w:r w:rsidRPr="002F311E">
        <w:rPr>
          <w:rFonts w:cs="Arial"/>
          <w:noProof/>
          <w:szCs w:val="20"/>
          <w:lang w:val="es-ES"/>
        </w:rPr>
        <w:t>Si por razones justificadas, una empresa no pudiera facilitar las referencias solicitadas podrá acreditar su solvencia económica y financiera mediante cualquier otra documentación considerada suficiente por el CMPSB.</w:t>
      </w:r>
    </w:p>
    <w:p w14:paraId="4C50F3AC" w14:textId="5C518DBC" w:rsidR="00084B0B" w:rsidRPr="002F311E" w:rsidRDefault="00084B0B" w:rsidP="00B2575E">
      <w:pPr>
        <w:widowControl w:val="0"/>
        <w:rPr>
          <w:rFonts w:cs="Arial"/>
          <w:noProof/>
          <w:color w:val="000000"/>
          <w:szCs w:val="20"/>
          <w:lang w:val="es-ES"/>
        </w:rPr>
      </w:pPr>
    </w:p>
    <w:p w14:paraId="29872105" w14:textId="77777777" w:rsidR="0059623E" w:rsidRPr="002F311E" w:rsidRDefault="0059623E" w:rsidP="00B2575E">
      <w:pPr>
        <w:ind w:left="284"/>
        <w:rPr>
          <w:rFonts w:cs="Arial"/>
          <w:b/>
          <w:noProof/>
          <w:szCs w:val="20"/>
          <w:lang w:val="es-ES"/>
        </w:rPr>
      </w:pPr>
      <w:r w:rsidRPr="002F311E">
        <w:rPr>
          <w:rFonts w:cs="Arial"/>
          <w:b/>
          <w:noProof/>
          <w:szCs w:val="20"/>
          <w:lang w:val="es-ES"/>
        </w:rPr>
        <w:t>Documentación que acredite la solvencia técnica o profesional:</w:t>
      </w:r>
    </w:p>
    <w:p w14:paraId="400A7BFB" w14:textId="77777777" w:rsidR="0059623E" w:rsidRPr="002F311E" w:rsidRDefault="0059623E" w:rsidP="00B2575E">
      <w:pPr>
        <w:pStyle w:val="Legal1"/>
        <w:rPr>
          <w:rFonts w:cs="Arial"/>
          <w:noProof/>
          <w:sz w:val="20"/>
          <w:szCs w:val="20"/>
          <w:lang w:val="es-ES"/>
        </w:rPr>
      </w:pPr>
    </w:p>
    <w:p w14:paraId="6D432ABE" w14:textId="76C5073B" w:rsidR="0059623E" w:rsidRPr="002F311E" w:rsidRDefault="0059623E" w:rsidP="00B2575E">
      <w:pPr>
        <w:ind w:left="284"/>
        <w:rPr>
          <w:rFonts w:cs="Arial"/>
          <w:noProof/>
          <w:szCs w:val="20"/>
          <w:lang w:val="es-ES"/>
        </w:rPr>
      </w:pPr>
      <w:r w:rsidRPr="002F311E">
        <w:rPr>
          <w:rFonts w:cs="Arial"/>
          <w:noProof/>
          <w:szCs w:val="20"/>
          <w:lang w:val="es-ES"/>
        </w:rPr>
        <w:t>De conformidad con lo dispuesto en el artículo 90 de la LCSP, la justificación de la solvencia técnica del licitador se acreditará por los siguientes medios:</w:t>
      </w:r>
    </w:p>
    <w:p w14:paraId="7D314249" w14:textId="77777777" w:rsidR="004754C4" w:rsidRPr="002F311E" w:rsidRDefault="004754C4" w:rsidP="00B2575E">
      <w:pPr>
        <w:ind w:left="284"/>
        <w:rPr>
          <w:rFonts w:cs="Arial"/>
          <w:noProof/>
          <w:szCs w:val="20"/>
          <w:lang w:val="es-ES"/>
        </w:rPr>
      </w:pPr>
    </w:p>
    <w:p w14:paraId="1B3968B9" w14:textId="2C3EDB4E" w:rsidR="004754C4" w:rsidRPr="002F311E" w:rsidRDefault="00113A30" w:rsidP="00B2575E">
      <w:pPr>
        <w:widowControl w:val="0"/>
        <w:numPr>
          <w:ilvl w:val="0"/>
          <w:numId w:val="155"/>
        </w:numPr>
        <w:rPr>
          <w:rFonts w:cs="Arial"/>
          <w:noProof/>
          <w:szCs w:val="20"/>
          <w:lang w:val="es-ES"/>
        </w:rPr>
      </w:pPr>
      <w:r w:rsidRPr="002F311E">
        <w:rPr>
          <w:rFonts w:cs="Arial"/>
          <w:noProof/>
          <w:szCs w:val="20"/>
          <w:lang w:val="es-ES"/>
        </w:rPr>
        <w:t xml:space="preserve">Relación de los principales servicios o trabajos efectuados de la misma o similar naturaleza que los que constituyen el objeto del contrato en el curso de, como máximo los tres últimos años, en la que se indique el importe anual, la fecha, el destinatario, público o privado de los mismos la descripción, el alcance del servicio y el periodo de vigencia. La necesidad de acreditar experiencia en el sector hospitalario y en proyectos de volumen similar al del contrato se justifica por la complejidad técnica de los entornos sanitarios, donde la fiabilidad de las redes de datos es crucial para garantizar la continuidad de los servicios médicos y administrativos. Además, la gestión de entornos multi sede, como el del CMPSB, requiere experiencia en estructuras descentralizadas, y los certificados de buena ejecución aportados por otras entidades hospitalarias aseguran la capacidad técnica y financiera de las empresas para cumplir con los requisitos del contrato sin comprometer la calidad o los plazos. </w:t>
      </w:r>
    </w:p>
    <w:p w14:paraId="047354C2" w14:textId="77777777" w:rsidR="004754C4" w:rsidRPr="002F311E" w:rsidRDefault="004754C4" w:rsidP="00B2575E">
      <w:pPr>
        <w:widowControl w:val="0"/>
        <w:ind w:left="720"/>
        <w:rPr>
          <w:rFonts w:cs="Arial"/>
          <w:noProof/>
          <w:szCs w:val="20"/>
          <w:lang w:val="es-ES"/>
        </w:rPr>
      </w:pPr>
    </w:p>
    <w:p w14:paraId="578737E5" w14:textId="62D7A966" w:rsidR="004754C4" w:rsidRPr="002F311E" w:rsidRDefault="004754C4" w:rsidP="00B2575E">
      <w:pPr>
        <w:widowControl w:val="0"/>
        <w:ind w:left="284"/>
        <w:rPr>
          <w:rFonts w:cs="Arial"/>
          <w:noProof/>
          <w:szCs w:val="20"/>
          <w:lang w:val="es-ES"/>
        </w:rPr>
      </w:pPr>
      <w:r w:rsidRPr="002F311E">
        <w:rPr>
          <w:rFonts w:cs="Arial"/>
          <w:noProof/>
          <w:szCs w:val="20"/>
          <w:lang w:val="es-ES"/>
        </w:rPr>
        <w:t>Estos servicios o trabajos se acreditarán mediante certificados expedidos o visados por el órgano competente si el destinatario es una entidad del sector público o, cuando el destinatario sea un sujeto privado, mediante un certificado expedido por éste. A falta de los certificados, se podrán acreditar mediante una declaración del empresario.</w:t>
      </w:r>
    </w:p>
    <w:p w14:paraId="7978267A" w14:textId="068AA3FF" w:rsidR="004754C4" w:rsidRPr="002F311E" w:rsidRDefault="004754C4" w:rsidP="00B2575E">
      <w:pPr>
        <w:widowControl w:val="0"/>
        <w:ind w:left="284"/>
        <w:rPr>
          <w:rFonts w:cs="Arial"/>
          <w:noProof/>
          <w:szCs w:val="20"/>
          <w:lang w:val="es-ES"/>
        </w:rPr>
      </w:pPr>
    </w:p>
    <w:p w14:paraId="116911CE" w14:textId="24ED6DAD" w:rsidR="004754C4" w:rsidRPr="002F311E" w:rsidRDefault="004754C4" w:rsidP="00B2575E">
      <w:pPr>
        <w:widowControl w:val="0"/>
        <w:ind w:left="284"/>
        <w:rPr>
          <w:rFonts w:cs="Arial"/>
          <w:noProof/>
          <w:szCs w:val="20"/>
          <w:lang w:val="es-ES"/>
        </w:rPr>
      </w:pPr>
      <w:r w:rsidRPr="002F311E">
        <w:rPr>
          <w:rFonts w:cs="Arial"/>
          <w:noProof/>
          <w:szCs w:val="20"/>
          <w:lang w:val="es-ES"/>
        </w:rPr>
        <w:t xml:space="preserve">Los empresarios deberán acreditar haber ejecutado de forma acumulada un importe mínimo (sin impuestos) igual o superior al valor estimado del contrato. </w:t>
      </w:r>
    </w:p>
    <w:p w14:paraId="3D000E41" w14:textId="4395471C" w:rsidR="004754C4" w:rsidRPr="002F311E" w:rsidRDefault="004754C4" w:rsidP="00B2575E">
      <w:pPr>
        <w:ind w:left="284"/>
        <w:rPr>
          <w:rFonts w:cs="Arial"/>
          <w:noProof/>
          <w:szCs w:val="20"/>
          <w:lang w:val="es-ES"/>
        </w:rPr>
      </w:pPr>
    </w:p>
    <w:p w14:paraId="4C3C74DB" w14:textId="256496E9" w:rsidR="00084B0B" w:rsidRPr="002F311E" w:rsidRDefault="00084B0B" w:rsidP="00B2575E">
      <w:pPr>
        <w:widowControl w:val="0"/>
        <w:rPr>
          <w:rFonts w:cs="Arial"/>
          <w:noProof/>
          <w:color w:val="000000"/>
          <w:szCs w:val="20"/>
          <w:lang w:val="es-ES"/>
        </w:rPr>
      </w:pPr>
      <w:bookmarkStart w:id="0" w:name="_Hlk110896764"/>
    </w:p>
    <w:bookmarkEnd w:id="0"/>
    <w:p w14:paraId="41271932" w14:textId="086D260C" w:rsidR="00E22721" w:rsidRPr="002F311E" w:rsidRDefault="00E22721" w:rsidP="00B2575E">
      <w:pPr>
        <w:rPr>
          <w:rFonts w:eastAsia="Arial" w:cs="Arial"/>
          <w:noProof/>
          <w:szCs w:val="20"/>
          <w:lang w:val="es-ES"/>
        </w:rPr>
      </w:pPr>
    </w:p>
    <w:p w14:paraId="5E5958A0" w14:textId="426F9EC8" w:rsidR="00432C83" w:rsidRPr="002F311E" w:rsidRDefault="00432C83" w:rsidP="00B2575E">
      <w:pPr>
        <w:rPr>
          <w:rFonts w:eastAsia="Arial" w:cs="Arial"/>
          <w:b/>
          <w:noProof/>
          <w:szCs w:val="20"/>
          <w:lang w:val="es-ES"/>
        </w:rPr>
      </w:pPr>
    </w:p>
    <w:p w14:paraId="786DDDCA" w14:textId="0691EF09" w:rsidR="002841C6" w:rsidRPr="002F311E" w:rsidRDefault="002841C6" w:rsidP="00B2575E">
      <w:pPr>
        <w:rPr>
          <w:rFonts w:eastAsia="Arial" w:cs="Arial"/>
          <w:noProof/>
          <w:szCs w:val="20"/>
          <w:lang w:val="es-ES"/>
        </w:rPr>
      </w:pPr>
    </w:p>
    <w:p w14:paraId="278BEB83" w14:textId="34ED53AA" w:rsidR="001E38C6" w:rsidRPr="002F311E" w:rsidRDefault="001E38C6" w:rsidP="00B2575E">
      <w:pPr>
        <w:jc w:val="left"/>
        <w:rPr>
          <w:rFonts w:eastAsia="Arial" w:cs="Arial"/>
          <w:noProof/>
          <w:szCs w:val="20"/>
          <w:lang w:val="es-ES"/>
        </w:rPr>
      </w:pPr>
      <w:r w:rsidRPr="002F311E">
        <w:rPr>
          <w:rFonts w:eastAsia="Arial" w:cs="Arial"/>
          <w:noProof/>
          <w:szCs w:val="20"/>
          <w:lang w:val="es-ES"/>
        </w:rPr>
        <w:br w:type="page"/>
      </w:r>
    </w:p>
    <w:p w14:paraId="0164747C" w14:textId="3C98367E"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ANEXO 4</w:t>
      </w:r>
    </w:p>
    <w:p w14:paraId="05D5627C" w14:textId="77777777" w:rsidR="0059623E" w:rsidRPr="002F311E" w:rsidRDefault="0059623E" w:rsidP="00B2575E">
      <w:pPr>
        <w:autoSpaceDE w:val="0"/>
        <w:autoSpaceDN w:val="0"/>
        <w:adjustRightInd w:val="0"/>
        <w:ind w:left="284"/>
        <w:rPr>
          <w:rFonts w:cs="Arial"/>
          <w:b/>
          <w:noProof/>
          <w:szCs w:val="20"/>
          <w:lang w:val="es-ES"/>
        </w:rPr>
      </w:pPr>
    </w:p>
    <w:p w14:paraId="662FF3AE"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 xml:space="preserve">CRITERIOS DE ADJUDICACIÓN </w:t>
      </w:r>
    </w:p>
    <w:p w14:paraId="58A44E3B" w14:textId="77777777" w:rsidR="0033551B" w:rsidRPr="002F311E" w:rsidRDefault="0033551B" w:rsidP="00B2575E">
      <w:pPr>
        <w:widowControl w:val="0"/>
        <w:ind w:left="284" w:firstLine="141"/>
        <w:rPr>
          <w:rFonts w:cs="Arial"/>
          <w:b/>
          <w:noProof/>
          <w:szCs w:val="20"/>
          <w:lang w:val="es-ES"/>
        </w:rPr>
      </w:pPr>
    </w:p>
    <w:p w14:paraId="510FE288" w14:textId="164991B4" w:rsidR="00D65ABE" w:rsidRPr="002F311E" w:rsidRDefault="00D65ABE"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r w:rsidRPr="002F311E">
        <w:rPr>
          <w:rFonts w:ascii="Arial" w:hAnsi="Arial" w:cs="Arial"/>
          <w:b w:val="0"/>
          <w:noProof/>
          <w:sz w:val="20"/>
          <w:lang w:val="es-ES"/>
        </w:rPr>
        <w:t xml:space="preserve">En primer lugar, se comprobará el cumplimiento de los requerimientos básicos exigidos en el pliego de prescripciones técnicas y en sus anexos. Cuando una proposición no cumpla estos requerimientos, quedará excluida. Las propuestas que cumplan los requisitos básicos solicitados pasarán a ser valoradas. </w:t>
      </w:r>
    </w:p>
    <w:p w14:paraId="343F4275"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44E8D72E" w14:textId="2A4FF24F" w:rsidR="00595F96" w:rsidRPr="002F311E" w:rsidRDefault="00554E73"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r w:rsidRPr="002F311E">
        <w:rPr>
          <w:rFonts w:ascii="Arial" w:hAnsi="Arial" w:cs="Arial"/>
          <w:b w:val="0"/>
          <w:noProof/>
          <w:sz w:val="20"/>
          <w:lang w:val="es-ES"/>
        </w:rPr>
        <w:t>Tal y como se indica en la memoria justificativa de la contratación y de conformidad con los artículos 145.1, 169 y 170 de la LCSP y atendiendo al objeto del contrato de referencia, se proponen los siguientes criterios de adjudicación:</w:t>
      </w:r>
    </w:p>
    <w:p w14:paraId="3393D3B5"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492D91FB"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r w:rsidRPr="002F311E">
        <w:rPr>
          <w:rFonts w:ascii="Arial" w:hAnsi="Arial" w:cs="Arial"/>
          <w:b w:val="0"/>
          <w:noProof/>
          <w:sz w:val="20"/>
          <w:lang w:val="es-ES"/>
        </w:rPr>
        <w:t>-</w:t>
      </w:r>
      <w:r w:rsidRPr="002F311E">
        <w:rPr>
          <w:rFonts w:ascii="Arial" w:hAnsi="Arial" w:cs="Arial"/>
          <w:b w:val="0"/>
          <w:noProof/>
          <w:sz w:val="20"/>
          <w:lang w:val="es-ES"/>
        </w:rPr>
        <w:tab/>
        <w:t>Criterios de adjudicación evaluables mediante fórmulas automáticas (PAi): 65 puntos</w:t>
      </w:r>
    </w:p>
    <w:p w14:paraId="7446321B"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43FD338A"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r w:rsidRPr="002F311E">
        <w:rPr>
          <w:rFonts w:ascii="Arial" w:hAnsi="Arial" w:cs="Arial"/>
          <w:b w:val="0"/>
          <w:noProof/>
          <w:sz w:val="20"/>
          <w:lang w:val="es-ES"/>
        </w:rPr>
        <w:t>-</w:t>
      </w:r>
      <w:r w:rsidRPr="002F311E">
        <w:rPr>
          <w:rFonts w:ascii="Arial" w:hAnsi="Arial" w:cs="Arial"/>
          <w:b w:val="0"/>
          <w:noProof/>
          <w:sz w:val="20"/>
          <w:lang w:val="es-ES"/>
        </w:rPr>
        <w:tab/>
        <w:t xml:space="preserve">Criterios de adjudicación evaluables mediante juicio de valor (PVi): 35 puntos </w:t>
      </w:r>
    </w:p>
    <w:p w14:paraId="63AF072D"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4CB34594"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r w:rsidRPr="002F311E">
        <w:rPr>
          <w:rFonts w:ascii="Arial" w:hAnsi="Arial" w:cs="Arial"/>
          <w:b w:val="0"/>
          <w:noProof/>
          <w:sz w:val="20"/>
          <w:lang w:val="es-ES"/>
        </w:rPr>
        <w:t>Los sistemas utilizados para la valoración se describen a continuación.</w:t>
      </w:r>
    </w:p>
    <w:p w14:paraId="14811EC0"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38857960"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r w:rsidRPr="002F311E">
        <w:rPr>
          <w:rFonts w:ascii="Arial" w:hAnsi="Arial" w:cs="Arial"/>
          <w:b w:val="0"/>
          <w:noProof/>
          <w:sz w:val="20"/>
          <w:lang w:val="es-ES"/>
        </w:rPr>
        <w:t>La puntuación total de una oferta (Pi) será:</w:t>
      </w:r>
    </w:p>
    <w:p w14:paraId="738E389B"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02E29F14" w14:textId="3FCA3840"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r w:rsidRPr="002F311E">
        <w:rPr>
          <w:rFonts w:ascii="Arial" w:hAnsi="Arial" w:cs="Arial"/>
          <w:b w:val="0"/>
          <w:noProof/>
          <w:sz w:val="20"/>
          <w:lang w:val="es-ES"/>
        </w:rPr>
        <w:tab/>
      </w:r>
      <w:r w:rsidR="00351A39">
        <w:rPr>
          <w:rFonts w:ascii="Arial" w:hAnsi="Arial" w:cs="Arial"/>
          <w:b w:val="0"/>
          <w:noProof/>
          <w:sz w:val="20"/>
          <w:lang w:val="es-ES"/>
        </w:rPr>
        <w:t>P</w:t>
      </w:r>
      <w:r w:rsidRPr="002F311E">
        <w:rPr>
          <w:rFonts w:ascii="Arial" w:hAnsi="Arial" w:cs="Arial"/>
          <w:b w:val="0"/>
          <w:noProof/>
          <w:sz w:val="20"/>
          <w:lang w:val="es-ES"/>
        </w:rPr>
        <w:t>i =</w:t>
      </w:r>
      <w:r w:rsidR="00351A39">
        <w:rPr>
          <w:rFonts w:ascii="Arial" w:hAnsi="Arial" w:cs="Arial"/>
          <w:b w:val="0"/>
          <w:noProof/>
          <w:sz w:val="20"/>
          <w:lang w:val="es-ES"/>
        </w:rPr>
        <w:t>PA</w:t>
      </w:r>
      <w:r w:rsidRPr="002F311E">
        <w:rPr>
          <w:rFonts w:ascii="Arial" w:hAnsi="Arial" w:cs="Arial"/>
          <w:b w:val="0"/>
          <w:noProof/>
          <w:sz w:val="20"/>
          <w:lang w:val="es-ES"/>
        </w:rPr>
        <w:t xml:space="preserve">i + </w:t>
      </w:r>
      <w:r w:rsidR="00351A39" w:rsidRPr="002F311E">
        <w:rPr>
          <w:rFonts w:ascii="Arial" w:hAnsi="Arial" w:cs="Arial"/>
          <w:b w:val="0"/>
          <w:noProof/>
          <w:sz w:val="20"/>
          <w:lang w:val="es-ES"/>
        </w:rPr>
        <w:t>PV</w:t>
      </w:r>
      <w:r w:rsidRPr="002F311E">
        <w:rPr>
          <w:rFonts w:ascii="Arial" w:hAnsi="Arial" w:cs="Arial"/>
          <w:b w:val="0"/>
          <w:noProof/>
          <w:sz w:val="20"/>
          <w:lang w:val="es-ES"/>
        </w:rPr>
        <w:t>i</w:t>
      </w:r>
    </w:p>
    <w:p w14:paraId="00C7177E" w14:textId="77777777" w:rsidR="00B36EB4" w:rsidRPr="002F311E" w:rsidRDefault="00B36EB4"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055EBC67" w14:textId="3B85DEFC"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r w:rsidRPr="002F311E">
        <w:rPr>
          <w:rFonts w:ascii="Arial" w:hAnsi="Arial" w:cs="Arial"/>
          <w:b w:val="0"/>
          <w:noProof/>
          <w:sz w:val="20"/>
          <w:lang w:val="es-ES"/>
        </w:rPr>
        <w:t>Siendo para la empresa "</w:t>
      </w:r>
      <w:r w:rsidR="00C24471">
        <w:rPr>
          <w:rFonts w:ascii="Arial" w:hAnsi="Arial" w:cs="Arial"/>
          <w:b w:val="0"/>
          <w:noProof/>
          <w:sz w:val="20"/>
          <w:lang w:val="es-ES"/>
        </w:rPr>
        <w:t>i</w:t>
      </w:r>
      <w:r w:rsidRPr="002F311E">
        <w:rPr>
          <w:rFonts w:ascii="Arial" w:hAnsi="Arial" w:cs="Arial"/>
          <w:b w:val="0"/>
          <w:noProof/>
          <w:sz w:val="20"/>
          <w:lang w:val="es-ES"/>
        </w:rPr>
        <w:t>"</w:t>
      </w:r>
    </w:p>
    <w:p w14:paraId="1E6E768A"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0EC64BAD"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r w:rsidRPr="002F311E">
        <w:rPr>
          <w:rFonts w:ascii="Arial" w:hAnsi="Arial" w:cs="Arial"/>
          <w:b w:val="0"/>
          <w:noProof/>
          <w:sz w:val="20"/>
          <w:lang w:val="es-ES"/>
        </w:rPr>
        <w:t>-</w:t>
      </w:r>
      <w:r w:rsidRPr="002F311E">
        <w:rPr>
          <w:rFonts w:ascii="Arial" w:hAnsi="Arial" w:cs="Arial"/>
          <w:b w:val="0"/>
          <w:noProof/>
          <w:sz w:val="20"/>
          <w:lang w:val="es-ES"/>
        </w:rPr>
        <w:tab/>
        <w:t>PAi : la puntuación obtenida de los criterios evaluables de forma Automática.</w:t>
      </w:r>
    </w:p>
    <w:p w14:paraId="6851E085"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r w:rsidRPr="002F311E">
        <w:rPr>
          <w:rFonts w:ascii="Arial" w:hAnsi="Arial" w:cs="Arial"/>
          <w:b w:val="0"/>
          <w:noProof/>
          <w:sz w:val="20"/>
          <w:lang w:val="es-ES"/>
        </w:rPr>
        <w:t>-</w:t>
      </w:r>
      <w:r w:rsidRPr="002F311E">
        <w:rPr>
          <w:rFonts w:ascii="Arial" w:hAnsi="Arial" w:cs="Arial"/>
          <w:b w:val="0"/>
          <w:noProof/>
          <w:sz w:val="20"/>
          <w:lang w:val="es-ES"/>
        </w:rPr>
        <w:tab/>
        <w:t>PVi : la puntuación obtenida de los criterios evaluables según Juicios de Valor.</w:t>
      </w:r>
    </w:p>
    <w:p w14:paraId="281F42C2"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0113203A" w14:textId="0ADE33A9" w:rsidR="00595F96" w:rsidRPr="002F311E" w:rsidRDefault="00595F96" w:rsidP="00B2575E">
      <w:pPr>
        <w:widowControl w:val="0"/>
        <w:autoSpaceDE w:val="0"/>
        <w:autoSpaceDN w:val="0"/>
        <w:ind w:left="284"/>
        <w:rPr>
          <w:rFonts w:cs="Arial"/>
          <w:noProof/>
          <w:szCs w:val="20"/>
          <w:lang w:val="es-ES" w:eastAsia="ko-KR"/>
        </w:rPr>
      </w:pPr>
      <w:r w:rsidRPr="002F311E">
        <w:rPr>
          <w:rFonts w:cs="Arial"/>
          <w:noProof/>
          <w:szCs w:val="20"/>
          <w:lang w:val="es-ES"/>
        </w:rPr>
        <w:t>Los sistemas empleados para la valoración de cada uno de los criterios de adjudicación se describen a continuación.</w:t>
      </w:r>
    </w:p>
    <w:p w14:paraId="224E68DF" w14:textId="77777777" w:rsidR="00A2330E" w:rsidRPr="002F311E" w:rsidRDefault="00A2330E" w:rsidP="00B2575E">
      <w:pPr>
        <w:pStyle w:val="Senseespaiat"/>
        <w:rPr>
          <w:rFonts w:eastAsia="Arial" w:cs="Arial"/>
          <w:b/>
          <w:bCs/>
          <w:noProof/>
          <w:szCs w:val="20"/>
          <w:lang w:val="es-ES"/>
        </w:rPr>
      </w:pPr>
    </w:p>
    <w:p w14:paraId="2F51B3B0" w14:textId="530439A0" w:rsidR="00595F96" w:rsidRPr="002F311E" w:rsidRDefault="00595F96" w:rsidP="00B2575E">
      <w:pPr>
        <w:pStyle w:val="Senseespaiat"/>
        <w:numPr>
          <w:ilvl w:val="1"/>
          <w:numId w:val="216"/>
        </w:numPr>
        <w:ind w:left="851" w:hanging="567"/>
        <w:rPr>
          <w:rFonts w:cs="Arial"/>
          <w:b/>
          <w:bCs/>
          <w:noProof/>
          <w:szCs w:val="20"/>
          <w:lang w:val="es-ES"/>
        </w:rPr>
      </w:pPr>
      <w:r w:rsidRPr="002F311E">
        <w:rPr>
          <w:rFonts w:eastAsia="Arial" w:cs="Arial"/>
          <w:b/>
          <w:bCs/>
          <w:noProof/>
          <w:szCs w:val="20"/>
          <w:lang w:val="es-ES"/>
        </w:rPr>
        <w:t>CRITERIOS EVALUABLES DE FORMA AUTOMÁTICA "PAi"</w:t>
      </w:r>
    </w:p>
    <w:p w14:paraId="089E46D3"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4C9CA51F" w14:textId="6C38051B" w:rsidR="004C19E3" w:rsidRPr="002F311E" w:rsidRDefault="00A2330E" w:rsidP="00B2575E">
      <w:pPr>
        <w:pStyle w:val="Senseespaiat"/>
        <w:ind w:left="360"/>
        <w:rPr>
          <w:rFonts w:cs="Arial"/>
          <w:b/>
          <w:noProof/>
          <w:szCs w:val="20"/>
          <w:lang w:val="es-ES"/>
        </w:rPr>
      </w:pPr>
      <w:r w:rsidRPr="002F311E">
        <w:rPr>
          <w:rFonts w:cs="Arial"/>
          <w:b/>
          <w:noProof/>
          <w:szCs w:val="20"/>
          <w:lang w:val="es-ES"/>
        </w:rPr>
        <w:t>14.1.1. Oferta económica (55 puntos)</w:t>
      </w:r>
    </w:p>
    <w:p w14:paraId="1ECA6050" w14:textId="4034C710" w:rsidR="004C19E3" w:rsidRPr="002F311E" w:rsidRDefault="00257D8A" w:rsidP="00B2575E">
      <w:pPr>
        <w:autoSpaceDE w:val="0"/>
        <w:autoSpaceDN w:val="0"/>
        <w:jc w:val="left"/>
        <w:rPr>
          <w:rFonts w:cs="Arial"/>
          <w:noProof/>
          <w:color w:val="000000" w:themeColor="text1"/>
          <w:szCs w:val="20"/>
          <w:lang w:val="es-ES"/>
        </w:rPr>
      </w:pPr>
      <w:r w:rsidRPr="002F311E">
        <w:rPr>
          <w:rFonts w:cs="Arial"/>
          <w:noProof/>
          <w:color w:val="000000" w:themeColor="text1"/>
          <w:szCs w:val="20"/>
          <w:lang w:val="es-ES"/>
        </w:rPr>
        <w:tab/>
      </w:r>
    </w:p>
    <w:p w14:paraId="4D5C2C53"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r w:rsidRPr="002F311E">
        <w:rPr>
          <w:rFonts w:ascii="Arial" w:hAnsi="Arial" w:cs="Arial"/>
          <w:b w:val="0"/>
          <w:noProof/>
          <w:sz w:val="20"/>
          <w:lang w:val="es-ES"/>
        </w:rPr>
        <w:t>Se podrán obtener de 0 a 55 puntos, valorados de la forma siguiente:</w:t>
      </w:r>
    </w:p>
    <w:p w14:paraId="641D3BCD"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p>
    <w:p w14:paraId="508C0488" w14:textId="6B7E0D7D"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r w:rsidRPr="002F311E">
        <w:rPr>
          <w:rFonts w:ascii="Arial" w:hAnsi="Arial" w:cs="Arial"/>
          <w:b w:val="0"/>
          <w:noProof/>
          <w:sz w:val="20"/>
          <w:lang w:val="es-ES"/>
        </w:rPr>
        <w:t>De conformidad con el artículo 146.1 de la LCSP, para la evaluación de las ofertas conforme a criterios cuantificables mediante la mera aplicación de fórmulas, se utilizarán las siguientes:</w:t>
      </w:r>
    </w:p>
    <w:p w14:paraId="2696C62D" w14:textId="77777777"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p>
    <w:p w14:paraId="18060945" w14:textId="013D6DFD" w:rsidR="00595F96" w:rsidRPr="002F311E"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r w:rsidRPr="002F311E">
        <w:rPr>
          <w:rFonts w:ascii="Arial" w:hAnsi="Arial" w:cs="Arial"/>
          <w:b w:val="0"/>
          <w:noProof/>
          <w:sz w:val="20"/>
          <w:lang w:val="es-ES"/>
        </w:rPr>
        <w:t>Puntuación de la oferta económica, el reparto de puntos será de acuerdo con la aplicación de la siguiente fórmula:</w:t>
      </w:r>
    </w:p>
    <w:p w14:paraId="39F93617" w14:textId="77777777" w:rsidR="00595F96" w:rsidRPr="002F311E" w:rsidRDefault="00595F96" w:rsidP="00B2575E">
      <w:pPr>
        <w:autoSpaceDE w:val="0"/>
        <w:autoSpaceDN w:val="0"/>
        <w:jc w:val="left"/>
        <w:rPr>
          <w:rFonts w:cs="Arial"/>
          <w:noProof/>
          <w:color w:val="000000" w:themeColor="text1"/>
          <w:szCs w:val="20"/>
          <w:lang w:val="es-ES"/>
        </w:rPr>
      </w:pPr>
    </w:p>
    <w:p w14:paraId="52F3BAE4" w14:textId="6A0E71E4" w:rsidR="00595F96" w:rsidRPr="002F311E" w:rsidRDefault="00595F96" w:rsidP="00B2575E">
      <w:pPr>
        <w:autoSpaceDE w:val="0"/>
        <w:autoSpaceDN w:val="0"/>
        <w:jc w:val="left"/>
        <w:rPr>
          <w:rFonts w:cs="Arial"/>
          <w:noProof/>
          <w:color w:val="000000" w:themeColor="text1"/>
          <w:szCs w:val="20"/>
          <w:lang w:val="es-ES"/>
        </w:rPr>
      </w:pPr>
      <w:r w:rsidRPr="002F311E">
        <w:rPr>
          <w:rFonts w:cs="Arial"/>
          <w:bCs/>
          <w:noProof/>
          <w:szCs w:val="20"/>
          <w:lang w:val="es-ES"/>
        </w:rPr>
        <w:drawing>
          <wp:anchor distT="0" distB="0" distL="114300" distR="114300" simplePos="0" relativeHeight="251670528" behindDoc="0" locked="0" layoutInCell="1" allowOverlap="1" wp14:anchorId="7D166B61" wp14:editId="3C067543">
            <wp:simplePos x="0" y="0"/>
            <wp:positionH relativeFrom="margin">
              <wp:posOffset>933450</wp:posOffset>
            </wp:positionH>
            <wp:positionV relativeFrom="paragraph">
              <wp:posOffset>28575</wp:posOffset>
            </wp:positionV>
            <wp:extent cx="2173601" cy="340998"/>
            <wp:effectExtent l="19050" t="19050" r="17780" b="20955"/>
            <wp:wrapThrough wrapText="bothSides">
              <wp:wrapPolygon edited="0">
                <wp:start x="-189" y="-1207"/>
                <wp:lineTo x="-189" y="21721"/>
                <wp:lineTo x="21587" y="21721"/>
                <wp:lineTo x="21587" y="-1207"/>
                <wp:lineTo x="-189" y="-1207"/>
              </wp:wrapPolygon>
            </wp:wrapThrough>
            <wp:docPr id="1268719287" name="Imagen 1268719287"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173601" cy="340998"/>
                    </a:xfrm>
                    <a:prstGeom prst="rect">
                      <a:avLst/>
                    </a:prstGeom>
                    <a:noFill/>
                    <a:ln w="9528">
                      <a:solidFill>
                        <a:srgbClr val="00B050"/>
                      </a:solidFill>
                      <a:prstDash val="solid"/>
                    </a:ln>
                  </pic:spPr>
                </pic:pic>
              </a:graphicData>
            </a:graphic>
          </wp:anchor>
        </w:drawing>
      </w:r>
    </w:p>
    <w:p w14:paraId="4C4B7DC2" w14:textId="77777777" w:rsidR="00595F96" w:rsidRPr="002F311E" w:rsidRDefault="00595F96" w:rsidP="00B2575E">
      <w:pPr>
        <w:autoSpaceDE w:val="0"/>
        <w:autoSpaceDN w:val="0"/>
        <w:jc w:val="left"/>
        <w:rPr>
          <w:rFonts w:cs="Arial"/>
          <w:noProof/>
          <w:color w:val="000000" w:themeColor="text1"/>
          <w:szCs w:val="20"/>
          <w:lang w:val="es-ES"/>
        </w:rPr>
      </w:pPr>
    </w:p>
    <w:p w14:paraId="1B53AEC9" w14:textId="77777777" w:rsidR="00595F96" w:rsidRPr="002F311E" w:rsidRDefault="00595F96" w:rsidP="00B2575E">
      <w:pPr>
        <w:autoSpaceDE w:val="0"/>
        <w:autoSpaceDN w:val="0"/>
        <w:jc w:val="left"/>
        <w:rPr>
          <w:rFonts w:cs="Arial"/>
          <w:noProof/>
          <w:color w:val="000000" w:themeColor="text1"/>
          <w:szCs w:val="20"/>
          <w:lang w:val="es-ES"/>
        </w:rPr>
      </w:pPr>
    </w:p>
    <w:p w14:paraId="16745F95" w14:textId="77777777" w:rsidR="003E67F5" w:rsidRPr="002F311E" w:rsidRDefault="003E67F5" w:rsidP="00B2575E">
      <w:pPr>
        <w:pStyle w:val="Textindependent2"/>
        <w:ind w:left="284" w:right="-2"/>
        <w:rPr>
          <w:rFonts w:ascii="Arial" w:hAnsi="Arial" w:cs="Arial"/>
          <w:b w:val="0"/>
          <w:noProof/>
          <w:sz w:val="20"/>
          <w:lang w:val="es-ES"/>
        </w:rPr>
      </w:pPr>
    </w:p>
    <w:p w14:paraId="12E67C59" w14:textId="1A8C6110" w:rsidR="003E67F5" w:rsidRPr="002F311E"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r w:rsidRPr="002F311E">
        <w:rPr>
          <w:rFonts w:ascii="Arial" w:hAnsi="Arial" w:cs="Arial"/>
          <w:b w:val="0"/>
          <w:noProof/>
          <w:sz w:val="20"/>
          <w:lang w:val="es-ES"/>
        </w:rPr>
        <w:t>Esta fórmula se aplica siguiendo la lógica de la directriz 1/2020 de aplicación de fórmulas de valoración y puntuación de las proposiciones económica y técnica de la Dirección General de Contratación Pública de la Generalidad de Cataluña.</w:t>
      </w:r>
    </w:p>
    <w:p w14:paraId="2F3D27B8" w14:textId="77777777" w:rsidR="003E67F5" w:rsidRPr="002F311E"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p>
    <w:p w14:paraId="6A5C84AC" w14:textId="03289907" w:rsidR="00595F96" w:rsidRPr="002F311E"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r w:rsidRPr="002F311E">
        <w:rPr>
          <w:rFonts w:ascii="Arial" w:hAnsi="Arial" w:cs="Arial"/>
          <w:b w:val="0"/>
          <w:noProof/>
          <w:sz w:val="20"/>
          <w:lang w:val="es-ES"/>
        </w:rPr>
        <w:t>Sobre:</w:t>
      </w:r>
    </w:p>
    <w:p w14:paraId="6D8AC5E5" w14:textId="435B3B5C" w:rsidR="003E67F5" w:rsidRPr="002F311E" w:rsidRDefault="003E67F5" w:rsidP="00B2575E">
      <w:pPr>
        <w:pStyle w:val="Senseespaiat"/>
        <w:numPr>
          <w:ilvl w:val="0"/>
          <w:numId w:val="194"/>
        </w:numPr>
        <w:rPr>
          <w:rFonts w:cs="Arial"/>
          <w:noProof/>
          <w:szCs w:val="20"/>
          <w:lang w:val="es-ES"/>
        </w:rPr>
      </w:pPr>
      <w:r w:rsidRPr="002F311E">
        <w:rPr>
          <w:rFonts w:cs="Arial"/>
          <w:noProof/>
          <w:szCs w:val="20"/>
          <w:lang w:val="es-ES"/>
        </w:rPr>
        <w:t>Pv: Puntuación de la oferta a Valorar</w:t>
      </w:r>
    </w:p>
    <w:p w14:paraId="7FD6E649" w14:textId="69BFA4B8" w:rsidR="003E67F5" w:rsidRPr="002F311E" w:rsidRDefault="003E67F5" w:rsidP="00B2575E">
      <w:pPr>
        <w:pStyle w:val="Senseespaiat"/>
        <w:numPr>
          <w:ilvl w:val="0"/>
          <w:numId w:val="194"/>
        </w:numPr>
        <w:rPr>
          <w:rFonts w:cs="Arial"/>
          <w:noProof/>
          <w:szCs w:val="20"/>
          <w:lang w:val="es-ES"/>
        </w:rPr>
      </w:pPr>
      <w:r w:rsidRPr="002F311E">
        <w:rPr>
          <w:rFonts w:cs="Arial"/>
          <w:noProof/>
          <w:szCs w:val="20"/>
          <w:lang w:val="es-ES"/>
        </w:rPr>
        <w:t>Ov: Oferta para ser valorado</w:t>
      </w:r>
    </w:p>
    <w:p w14:paraId="724D87B6" w14:textId="065AFA5C" w:rsidR="003E67F5" w:rsidRPr="002F311E" w:rsidRDefault="003E67F5" w:rsidP="00B2575E">
      <w:pPr>
        <w:pStyle w:val="Senseespaiat"/>
        <w:numPr>
          <w:ilvl w:val="0"/>
          <w:numId w:val="194"/>
        </w:numPr>
        <w:rPr>
          <w:rFonts w:cs="Arial"/>
          <w:noProof/>
          <w:szCs w:val="20"/>
          <w:lang w:val="es-ES"/>
        </w:rPr>
      </w:pPr>
      <w:r w:rsidRPr="002F311E">
        <w:rPr>
          <w:rFonts w:cs="Arial"/>
          <w:noProof/>
          <w:szCs w:val="20"/>
          <w:lang w:val="es-ES"/>
        </w:rPr>
        <w:t>Olmo: Oferta Mejor</w:t>
      </w:r>
    </w:p>
    <w:p w14:paraId="235C4170" w14:textId="6A44699C" w:rsidR="003E67F5" w:rsidRPr="002F311E" w:rsidRDefault="003E67F5" w:rsidP="00B2575E">
      <w:pPr>
        <w:pStyle w:val="Senseespaiat"/>
        <w:numPr>
          <w:ilvl w:val="0"/>
          <w:numId w:val="194"/>
        </w:numPr>
        <w:rPr>
          <w:rFonts w:cs="Arial"/>
          <w:noProof/>
          <w:szCs w:val="20"/>
          <w:lang w:val="es-ES"/>
        </w:rPr>
      </w:pPr>
      <w:r w:rsidRPr="002F311E">
        <w:rPr>
          <w:rFonts w:cs="Arial"/>
          <w:noProof/>
          <w:szCs w:val="20"/>
          <w:lang w:val="es-ES"/>
        </w:rPr>
        <w:t>IL: Importe de Licitación</w:t>
      </w:r>
    </w:p>
    <w:p w14:paraId="254723F4" w14:textId="0592A8C8" w:rsidR="003E67F5" w:rsidRPr="002F311E" w:rsidRDefault="003E67F5" w:rsidP="00B2575E">
      <w:pPr>
        <w:pStyle w:val="Senseespaiat"/>
        <w:numPr>
          <w:ilvl w:val="0"/>
          <w:numId w:val="194"/>
        </w:numPr>
        <w:rPr>
          <w:rFonts w:cs="Arial"/>
          <w:noProof/>
          <w:szCs w:val="20"/>
          <w:lang w:val="es-ES"/>
        </w:rPr>
      </w:pPr>
      <w:r w:rsidRPr="002F311E">
        <w:rPr>
          <w:rFonts w:cs="Arial"/>
          <w:noProof/>
          <w:szCs w:val="20"/>
          <w:lang w:val="es-ES"/>
        </w:rPr>
        <w:t>VP= Valor de Ponderación</w:t>
      </w:r>
    </w:p>
    <w:p w14:paraId="02C1E5C1" w14:textId="4F1F3057" w:rsidR="00595F96" w:rsidRPr="002F311E" w:rsidRDefault="003E67F5" w:rsidP="00B2575E">
      <w:pPr>
        <w:pStyle w:val="Senseespaiat"/>
        <w:numPr>
          <w:ilvl w:val="0"/>
          <w:numId w:val="194"/>
        </w:numPr>
        <w:rPr>
          <w:rFonts w:cs="Arial"/>
          <w:noProof/>
          <w:szCs w:val="20"/>
          <w:lang w:val="es-ES"/>
        </w:rPr>
      </w:pPr>
      <w:r w:rsidRPr="002F311E">
        <w:rPr>
          <w:rFonts w:cs="Arial"/>
          <w:noProof/>
          <w:szCs w:val="20"/>
          <w:lang w:val="es-ES"/>
        </w:rPr>
        <w:t>P: Puntos criterio económico</w:t>
      </w:r>
    </w:p>
    <w:p w14:paraId="54DD99FA" w14:textId="77777777" w:rsidR="004C19E3" w:rsidRPr="002F311E" w:rsidRDefault="004C19E3" w:rsidP="00B2575E">
      <w:pPr>
        <w:autoSpaceDE w:val="0"/>
        <w:autoSpaceDN w:val="0"/>
        <w:jc w:val="left"/>
        <w:rPr>
          <w:rFonts w:cs="Arial"/>
          <w:noProof/>
          <w:color w:val="000000" w:themeColor="text1"/>
          <w:szCs w:val="20"/>
          <w:lang w:val="es-ES"/>
        </w:rPr>
      </w:pPr>
    </w:p>
    <w:p w14:paraId="53E45DD0" w14:textId="77777777" w:rsidR="003E67F5" w:rsidRPr="002F311E"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r w:rsidRPr="002F311E">
        <w:rPr>
          <w:rFonts w:ascii="Arial" w:hAnsi="Arial" w:cs="Arial"/>
          <w:b w:val="0"/>
          <w:noProof/>
          <w:sz w:val="20"/>
          <w:lang w:val="es-ES"/>
        </w:rPr>
        <w:t>Las bajas presuntamente desproporcionadas serán las que Ov≤0,9xPM, donde PM es la media aritmética de las ofertas presentadas.</w:t>
      </w:r>
    </w:p>
    <w:p w14:paraId="7AEFD212" w14:textId="77777777" w:rsidR="003E67F5" w:rsidRPr="002F311E"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p>
    <w:p w14:paraId="5D5AF0C0" w14:textId="77777777" w:rsidR="003E67F5" w:rsidRPr="002F311E"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r w:rsidRPr="002F311E">
        <w:rPr>
          <w:rFonts w:ascii="Arial" w:hAnsi="Arial" w:cs="Arial"/>
          <w:b w:val="0"/>
          <w:noProof/>
          <w:sz w:val="20"/>
          <w:lang w:val="es-ES"/>
        </w:rPr>
        <w:t>(*) Para esta licitación se ha tomado un valor de ponderación VP = 1 (atendiendo a la opción que se contempla en la directriz 1/2020 de aplicación de fórmulas de valoración y puntuación de las proposiciones económica y técnica de la Dirección General de Contratación Pública de la Generalidad de Cataluña).</w:t>
      </w:r>
    </w:p>
    <w:p w14:paraId="3A622F44" w14:textId="77777777" w:rsidR="003E67F5" w:rsidRPr="002F311E"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12582928" w14:textId="77777777" w:rsidR="00A200A7" w:rsidRPr="002F311E" w:rsidRDefault="00A200A7"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366CA2DA" w14:textId="60F9E85C" w:rsidR="00A200A7" w:rsidRPr="002F311E" w:rsidRDefault="00A2330E" w:rsidP="00B2575E">
      <w:pPr>
        <w:pStyle w:val="Senseespaiat"/>
        <w:ind w:left="360"/>
        <w:rPr>
          <w:rFonts w:cs="Arial"/>
          <w:b/>
          <w:noProof/>
          <w:szCs w:val="20"/>
          <w:lang w:val="es-ES"/>
        </w:rPr>
      </w:pPr>
      <w:r w:rsidRPr="002F311E">
        <w:rPr>
          <w:rFonts w:cs="Arial"/>
          <w:b/>
          <w:noProof/>
          <w:szCs w:val="20"/>
          <w:lang w:val="es-ES"/>
        </w:rPr>
        <w:t>14.1.2. Certificados fabricantes (10 puntos)</w:t>
      </w:r>
    </w:p>
    <w:p w14:paraId="619F786C" w14:textId="77777777" w:rsidR="00A200A7" w:rsidRPr="002F311E" w:rsidRDefault="00A200A7"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37504EF3" w14:textId="77777777" w:rsidR="00A200A7" w:rsidRPr="002F311E" w:rsidRDefault="00A200A7" w:rsidP="00B2575E">
      <w:pPr>
        <w:pStyle w:val="Pargrafdellista"/>
        <w:numPr>
          <w:ilvl w:val="0"/>
          <w:numId w:val="211"/>
        </w:numPr>
        <w:spacing w:after="0" w:line="240" w:lineRule="auto"/>
        <w:ind w:left="360" w:firstLine="0"/>
        <w:contextualSpacing/>
        <w:textAlignment w:val="baseline"/>
        <w:rPr>
          <w:rFonts w:ascii="Arial" w:eastAsia="Arial" w:hAnsi="Arial" w:cs="Arial"/>
          <w:noProof/>
          <w:color w:val="000000"/>
          <w:sz w:val="20"/>
          <w:szCs w:val="20"/>
          <w:u w:val="single"/>
          <w:lang w:val="es-ES"/>
        </w:rPr>
      </w:pPr>
      <w:r w:rsidRPr="002F311E">
        <w:rPr>
          <w:rFonts w:ascii="Arial" w:eastAsia="Arial" w:hAnsi="Arial" w:cs="Arial"/>
          <w:noProof/>
          <w:color w:val="000000"/>
          <w:sz w:val="20"/>
          <w:szCs w:val="20"/>
          <w:lang w:val="es-ES"/>
        </w:rPr>
        <w:t>Se valorará la aportación de certificados del fabricante Cisco, aplicando una graduación en función de la categoría siguiente, hasta un</w:t>
      </w:r>
      <w:r w:rsidRPr="002F311E">
        <w:rPr>
          <w:rFonts w:ascii="Arial" w:eastAsia="Arial" w:hAnsi="Arial" w:cs="Arial"/>
          <w:noProof/>
          <w:color w:val="000000"/>
          <w:sz w:val="20"/>
          <w:szCs w:val="20"/>
          <w:u w:val="single"/>
          <w:lang w:val="es-ES"/>
        </w:rPr>
        <w:t xml:space="preserve"> máximo de 3 puntos: </w:t>
      </w:r>
    </w:p>
    <w:p w14:paraId="178E9DE0" w14:textId="77777777" w:rsidR="00A200A7" w:rsidRPr="002F311E" w:rsidRDefault="00A200A7" w:rsidP="00B2575E">
      <w:pPr>
        <w:suppressAutoHyphens/>
        <w:autoSpaceDN w:val="0"/>
        <w:ind w:left="1069"/>
        <w:textAlignment w:val="baseline"/>
        <w:rPr>
          <w:rFonts w:cs="Arial"/>
          <w:noProof/>
          <w:szCs w:val="20"/>
          <w:lang w:val="es-ES"/>
        </w:rPr>
      </w:pPr>
    </w:p>
    <w:p w14:paraId="327F076E" w14:textId="13CC16AD" w:rsidR="00A200A7" w:rsidRPr="002F311E" w:rsidRDefault="00A200A7" w:rsidP="00B2575E">
      <w:pPr>
        <w:numPr>
          <w:ilvl w:val="1"/>
          <w:numId w:val="212"/>
        </w:numPr>
        <w:suppressAutoHyphens/>
        <w:autoSpaceDN w:val="0"/>
        <w:ind w:left="1069" w:hanging="284"/>
        <w:textAlignment w:val="baseline"/>
        <w:rPr>
          <w:rFonts w:cs="Arial"/>
          <w:noProof/>
          <w:szCs w:val="20"/>
          <w:lang w:val="es-ES"/>
        </w:rPr>
      </w:pPr>
      <w:r w:rsidRPr="002F311E">
        <w:rPr>
          <w:rFonts w:cs="Arial"/>
          <w:noProof/>
          <w:szCs w:val="20"/>
          <w:lang w:val="es-ES"/>
        </w:rPr>
        <w:t>Certificado de socio homologado de Cisco Systems, categoría Gold: 3 puntos.</w:t>
      </w:r>
    </w:p>
    <w:p w14:paraId="4E4CD197" w14:textId="77777777" w:rsidR="00A200A7" w:rsidRPr="002F311E" w:rsidRDefault="00A200A7" w:rsidP="00B2575E">
      <w:pPr>
        <w:numPr>
          <w:ilvl w:val="1"/>
          <w:numId w:val="212"/>
        </w:numPr>
        <w:suppressAutoHyphens/>
        <w:autoSpaceDN w:val="0"/>
        <w:ind w:left="1069" w:hanging="284"/>
        <w:textAlignment w:val="baseline"/>
        <w:rPr>
          <w:rFonts w:cs="Arial"/>
          <w:noProof/>
          <w:szCs w:val="20"/>
          <w:lang w:val="es-ES"/>
        </w:rPr>
      </w:pPr>
      <w:r w:rsidRPr="002F311E">
        <w:rPr>
          <w:rFonts w:cs="Arial"/>
          <w:noProof/>
          <w:szCs w:val="20"/>
          <w:lang w:val="es-ES"/>
        </w:rPr>
        <w:t>Certificado de socio homologado de Cisco Systems, categoría Premier: 2 puntos.</w:t>
      </w:r>
    </w:p>
    <w:p w14:paraId="74116465" w14:textId="77777777" w:rsidR="00A200A7" w:rsidRPr="002F311E" w:rsidRDefault="00A200A7" w:rsidP="00B2575E">
      <w:pPr>
        <w:numPr>
          <w:ilvl w:val="1"/>
          <w:numId w:val="212"/>
        </w:numPr>
        <w:suppressAutoHyphens/>
        <w:autoSpaceDN w:val="0"/>
        <w:ind w:left="1069" w:hanging="284"/>
        <w:textAlignment w:val="baseline"/>
        <w:rPr>
          <w:rFonts w:cs="Arial"/>
          <w:noProof/>
          <w:szCs w:val="20"/>
          <w:lang w:val="es-ES"/>
        </w:rPr>
      </w:pPr>
      <w:r w:rsidRPr="002F311E">
        <w:rPr>
          <w:rFonts w:cs="Arial"/>
          <w:noProof/>
          <w:szCs w:val="20"/>
          <w:lang w:val="es-ES"/>
        </w:rPr>
        <w:t>Certificado de socio aprobado de Cisco Systems, Seleccione la categoría: 1 punto.</w:t>
      </w:r>
    </w:p>
    <w:p w14:paraId="5A456F06" w14:textId="77777777" w:rsidR="00A200A7" w:rsidRPr="002F311E" w:rsidRDefault="00A200A7" w:rsidP="00B2575E">
      <w:pPr>
        <w:suppressAutoHyphens/>
        <w:autoSpaceDN w:val="0"/>
        <w:ind w:left="1069"/>
        <w:textAlignment w:val="baseline"/>
        <w:rPr>
          <w:rFonts w:cs="Arial"/>
          <w:noProof/>
          <w:szCs w:val="20"/>
          <w:lang w:val="es-ES"/>
        </w:rPr>
      </w:pPr>
    </w:p>
    <w:p w14:paraId="34C12E98" w14:textId="77777777" w:rsidR="00A200A7" w:rsidRPr="002F311E" w:rsidRDefault="00A200A7" w:rsidP="00B2575E">
      <w:pPr>
        <w:pStyle w:val="Pargrafdellista"/>
        <w:numPr>
          <w:ilvl w:val="0"/>
          <w:numId w:val="211"/>
        </w:numPr>
        <w:spacing w:after="0" w:line="240" w:lineRule="auto"/>
        <w:ind w:left="360" w:firstLine="0"/>
        <w:contextualSpacing/>
        <w:textAlignment w:val="baseline"/>
        <w:rPr>
          <w:rFonts w:ascii="Arial" w:eastAsia="Arial" w:hAnsi="Arial" w:cs="Arial"/>
          <w:noProof/>
          <w:color w:val="000000"/>
          <w:sz w:val="20"/>
          <w:szCs w:val="20"/>
          <w:lang w:val="es-ES"/>
        </w:rPr>
      </w:pPr>
      <w:r w:rsidRPr="002F311E">
        <w:rPr>
          <w:rFonts w:ascii="Arial" w:eastAsia="Arial" w:hAnsi="Arial" w:cs="Arial"/>
          <w:noProof/>
          <w:color w:val="000000"/>
          <w:sz w:val="20"/>
          <w:szCs w:val="20"/>
          <w:lang w:val="es-ES"/>
        </w:rPr>
        <w:t xml:space="preserve">Se valorará la aportación de certificados del fabricante Fortinet, aplicando una graduación en función de la categoría siguiente, hasta un máximo de 4 puntos: </w:t>
      </w:r>
    </w:p>
    <w:p w14:paraId="419F128B" w14:textId="77777777" w:rsidR="00A200A7" w:rsidRPr="002F311E" w:rsidRDefault="00A200A7" w:rsidP="00B2575E">
      <w:pPr>
        <w:suppressAutoHyphens/>
        <w:autoSpaceDN w:val="0"/>
        <w:ind w:left="1069"/>
        <w:textAlignment w:val="baseline"/>
        <w:rPr>
          <w:rFonts w:cs="Arial"/>
          <w:noProof/>
          <w:szCs w:val="20"/>
          <w:lang w:val="es-ES"/>
        </w:rPr>
      </w:pPr>
    </w:p>
    <w:p w14:paraId="1B6A6491" w14:textId="44EC8B0C" w:rsidR="00A200A7" w:rsidRPr="002F311E" w:rsidRDefault="00A200A7" w:rsidP="00B2575E">
      <w:pPr>
        <w:numPr>
          <w:ilvl w:val="1"/>
          <w:numId w:val="212"/>
        </w:numPr>
        <w:suppressAutoHyphens/>
        <w:autoSpaceDN w:val="0"/>
        <w:ind w:left="1069" w:hanging="284"/>
        <w:textAlignment w:val="baseline"/>
        <w:rPr>
          <w:rFonts w:cs="Arial"/>
          <w:noProof/>
          <w:szCs w:val="20"/>
          <w:lang w:val="es-ES"/>
        </w:rPr>
      </w:pPr>
      <w:r w:rsidRPr="002F311E">
        <w:rPr>
          <w:rFonts w:cs="Arial"/>
          <w:noProof/>
          <w:szCs w:val="20"/>
          <w:lang w:val="es-ES"/>
        </w:rPr>
        <w:t>Certificado de socio homologado de Fortinet, categoría Experto: 4 puntos.</w:t>
      </w:r>
    </w:p>
    <w:p w14:paraId="5BA0CD64" w14:textId="77777777" w:rsidR="00A200A7" w:rsidRPr="002F311E" w:rsidRDefault="00A200A7" w:rsidP="00B2575E">
      <w:pPr>
        <w:numPr>
          <w:ilvl w:val="1"/>
          <w:numId w:val="212"/>
        </w:numPr>
        <w:suppressAutoHyphens/>
        <w:autoSpaceDN w:val="0"/>
        <w:ind w:left="1069" w:hanging="284"/>
        <w:textAlignment w:val="baseline"/>
        <w:rPr>
          <w:rFonts w:cs="Arial"/>
          <w:noProof/>
          <w:szCs w:val="20"/>
          <w:lang w:val="es-ES"/>
        </w:rPr>
      </w:pPr>
      <w:r w:rsidRPr="002F311E">
        <w:rPr>
          <w:rFonts w:cs="Arial"/>
          <w:noProof/>
          <w:szCs w:val="20"/>
          <w:lang w:val="es-ES"/>
        </w:rPr>
        <w:t>Certificado de socio homologado de Fortinet, categoría Advanced: 3 puntos.</w:t>
      </w:r>
    </w:p>
    <w:p w14:paraId="42F45071" w14:textId="77777777" w:rsidR="00A200A7" w:rsidRPr="002F311E" w:rsidRDefault="00A200A7" w:rsidP="00B2575E">
      <w:pPr>
        <w:numPr>
          <w:ilvl w:val="1"/>
          <w:numId w:val="212"/>
        </w:numPr>
        <w:suppressAutoHyphens/>
        <w:autoSpaceDN w:val="0"/>
        <w:ind w:left="1069" w:hanging="284"/>
        <w:textAlignment w:val="baseline"/>
        <w:rPr>
          <w:rFonts w:cs="Arial"/>
          <w:noProof/>
          <w:szCs w:val="20"/>
          <w:lang w:val="es-ES"/>
        </w:rPr>
      </w:pPr>
      <w:r w:rsidRPr="002F311E">
        <w:rPr>
          <w:rFonts w:cs="Arial"/>
          <w:noProof/>
          <w:szCs w:val="20"/>
          <w:lang w:val="es-ES"/>
        </w:rPr>
        <w:t>Certificado de socio homologado de Fortinet, categoría Select: 2 puntos.</w:t>
      </w:r>
    </w:p>
    <w:p w14:paraId="31BED418" w14:textId="77777777" w:rsidR="00A200A7" w:rsidRPr="002F311E" w:rsidRDefault="00A200A7" w:rsidP="00B2575E">
      <w:pPr>
        <w:numPr>
          <w:ilvl w:val="1"/>
          <w:numId w:val="212"/>
        </w:numPr>
        <w:suppressAutoHyphens/>
        <w:autoSpaceDN w:val="0"/>
        <w:ind w:left="1069" w:hanging="284"/>
        <w:textAlignment w:val="baseline"/>
        <w:rPr>
          <w:rFonts w:cs="Arial"/>
          <w:noProof/>
          <w:szCs w:val="20"/>
          <w:lang w:val="es-ES"/>
        </w:rPr>
      </w:pPr>
      <w:r w:rsidRPr="002F311E">
        <w:rPr>
          <w:rFonts w:cs="Arial"/>
          <w:noProof/>
          <w:szCs w:val="20"/>
          <w:lang w:val="es-ES"/>
        </w:rPr>
        <w:t>Certificado de socio homologado de Fortinet, categoría de abogado: 1 punto.</w:t>
      </w:r>
    </w:p>
    <w:p w14:paraId="36C12187" w14:textId="77777777" w:rsidR="00505E6F" w:rsidRPr="002F311E" w:rsidRDefault="00505E6F" w:rsidP="00B2575E">
      <w:pPr>
        <w:pStyle w:val="Pargrafdellista"/>
        <w:spacing w:after="0" w:line="240" w:lineRule="auto"/>
        <w:ind w:left="360"/>
        <w:contextualSpacing/>
        <w:textAlignment w:val="baseline"/>
        <w:rPr>
          <w:rFonts w:ascii="Arial" w:eastAsia="Arial" w:hAnsi="Arial" w:cs="Arial"/>
          <w:noProof/>
          <w:color w:val="000000"/>
          <w:sz w:val="20"/>
          <w:szCs w:val="20"/>
          <w:lang w:val="es-ES"/>
        </w:rPr>
      </w:pPr>
    </w:p>
    <w:p w14:paraId="7F4EB2E2" w14:textId="5FF78BF5" w:rsidR="00A200A7" w:rsidRPr="002F311E" w:rsidRDefault="00A200A7" w:rsidP="00B2575E">
      <w:pPr>
        <w:pStyle w:val="Pargrafdellista"/>
        <w:numPr>
          <w:ilvl w:val="0"/>
          <w:numId w:val="211"/>
        </w:numPr>
        <w:spacing w:after="0" w:line="240" w:lineRule="auto"/>
        <w:ind w:left="360" w:firstLine="0"/>
        <w:contextualSpacing/>
        <w:textAlignment w:val="baseline"/>
        <w:rPr>
          <w:rFonts w:ascii="Arial" w:eastAsia="Arial" w:hAnsi="Arial" w:cs="Arial"/>
          <w:noProof/>
          <w:color w:val="000000"/>
          <w:sz w:val="20"/>
          <w:szCs w:val="20"/>
          <w:lang w:val="es-ES"/>
        </w:rPr>
      </w:pPr>
      <w:r w:rsidRPr="002F311E">
        <w:rPr>
          <w:rFonts w:ascii="Arial" w:eastAsia="Arial" w:hAnsi="Arial" w:cs="Arial"/>
          <w:noProof/>
          <w:color w:val="000000"/>
          <w:sz w:val="20"/>
          <w:szCs w:val="20"/>
          <w:lang w:val="es-ES"/>
        </w:rPr>
        <w:t xml:space="preserve">Se valorará la aportación de certificados del fabricante Palo Alto, aplicando una graduación en función de la categoría siguiente, hasta un máximo de 3 puntos: </w:t>
      </w:r>
    </w:p>
    <w:p w14:paraId="41611DB1" w14:textId="77777777" w:rsidR="00A200A7" w:rsidRPr="002F311E" w:rsidRDefault="00A200A7" w:rsidP="00B2575E">
      <w:pPr>
        <w:suppressAutoHyphens/>
        <w:autoSpaceDN w:val="0"/>
        <w:ind w:left="1069"/>
        <w:textAlignment w:val="baseline"/>
        <w:rPr>
          <w:rFonts w:cs="Arial"/>
          <w:noProof/>
          <w:szCs w:val="20"/>
          <w:lang w:val="es-ES"/>
        </w:rPr>
      </w:pPr>
    </w:p>
    <w:p w14:paraId="4CB150C3" w14:textId="1DA44112" w:rsidR="00A200A7" w:rsidRPr="002F311E" w:rsidRDefault="00A200A7" w:rsidP="00B2575E">
      <w:pPr>
        <w:numPr>
          <w:ilvl w:val="1"/>
          <w:numId w:val="212"/>
        </w:numPr>
        <w:suppressAutoHyphens/>
        <w:autoSpaceDN w:val="0"/>
        <w:ind w:left="1069" w:hanging="284"/>
        <w:textAlignment w:val="baseline"/>
        <w:rPr>
          <w:rFonts w:cs="Arial"/>
          <w:noProof/>
          <w:szCs w:val="20"/>
          <w:lang w:val="es-ES"/>
        </w:rPr>
      </w:pPr>
      <w:r w:rsidRPr="002F311E">
        <w:rPr>
          <w:rFonts w:cs="Arial"/>
          <w:noProof/>
          <w:szCs w:val="20"/>
          <w:lang w:val="es-ES"/>
        </w:rPr>
        <w:t>Certificado de socio homologado de Palo Alto, categoría Diamont Innovator: 3 puntos.</w:t>
      </w:r>
    </w:p>
    <w:p w14:paraId="49742227" w14:textId="77777777" w:rsidR="00A200A7" w:rsidRPr="002F311E" w:rsidRDefault="00A200A7" w:rsidP="00B2575E">
      <w:pPr>
        <w:numPr>
          <w:ilvl w:val="1"/>
          <w:numId w:val="212"/>
        </w:numPr>
        <w:suppressAutoHyphens/>
        <w:autoSpaceDN w:val="0"/>
        <w:ind w:left="1069" w:hanging="284"/>
        <w:textAlignment w:val="baseline"/>
        <w:rPr>
          <w:rFonts w:cs="Arial"/>
          <w:noProof/>
          <w:szCs w:val="20"/>
          <w:lang w:val="es-ES"/>
        </w:rPr>
      </w:pPr>
      <w:r w:rsidRPr="002F311E">
        <w:rPr>
          <w:rFonts w:cs="Arial"/>
          <w:noProof/>
          <w:szCs w:val="20"/>
          <w:lang w:val="es-ES"/>
        </w:rPr>
        <w:t>Certificado de socio homologado de Palo Alto, categoría Platinium Innovator: 2 puntos.</w:t>
      </w:r>
    </w:p>
    <w:p w14:paraId="074F1FCB" w14:textId="77777777" w:rsidR="00A200A7" w:rsidRPr="002F311E" w:rsidRDefault="00A200A7" w:rsidP="00B2575E">
      <w:pPr>
        <w:numPr>
          <w:ilvl w:val="1"/>
          <w:numId w:val="212"/>
        </w:numPr>
        <w:suppressAutoHyphens/>
        <w:autoSpaceDN w:val="0"/>
        <w:ind w:left="1069" w:hanging="284"/>
        <w:textAlignment w:val="baseline"/>
        <w:rPr>
          <w:rFonts w:cs="Arial"/>
          <w:noProof/>
          <w:szCs w:val="20"/>
          <w:lang w:val="es-ES"/>
        </w:rPr>
      </w:pPr>
      <w:r w:rsidRPr="002F311E">
        <w:rPr>
          <w:rFonts w:cs="Arial"/>
          <w:noProof/>
          <w:szCs w:val="20"/>
          <w:lang w:val="es-ES"/>
        </w:rPr>
        <w:t>Certificado de socio aprobado de Palo Alto, categoría Innovador: 1 punto.</w:t>
      </w:r>
    </w:p>
    <w:p w14:paraId="01835843" w14:textId="77777777" w:rsidR="00A200A7" w:rsidRPr="002F311E" w:rsidRDefault="00A200A7" w:rsidP="00B2575E">
      <w:pPr>
        <w:suppressAutoHyphens/>
        <w:autoSpaceDN w:val="0"/>
        <w:ind w:left="1069"/>
        <w:textAlignment w:val="baseline"/>
        <w:rPr>
          <w:rFonts w:cs="Arial"/>
          <w:noProof/>
          <w:szCs w:val="20"/>
          <w:lang w:val="es-ES"/>
        </w:rPr>
      </w:pPr>
    </w:p>
    <w:p w14:paraId="26DDA795" w14:textId="77777777" w:rsidR="00A200A7" w:rsidRPr="002F311E" w:rsidRDefault="00A200A7" w:rsidP="00B2575E">
      <w:pPr>
        <w:ind w:left="284"/>
        <w:rPr>
          <w:rFonts w:cs="Arial"/>
          <w:noProof/>
          <w:szCs w:val="20"/>
          <w:lang w:val="es-ES"/>
        </w:rPr>
      </w:pPr>
      <w:r w:rsidRPr="002F311E">
        <w:rPr>
          <w:rFonts w:cs="Arial"/>
          <w:noProof/>
          <w:szCs w:val="20"/>
          <w:u w:val="single"/>
          <w:lang w:val="es-ES"/>
        </w:rPr>
        <w:t>Justificación del criterio</w:t>
      </w:r>
      <w:r w:rsidRPr="002F311E">
        <w:rPr>
          <w:rFonts w:cs="Arial"/>
          <w:noProof/>
          <w:szCs w:val="20"/>
          <w:lang w:val="es-ES"/>
        </w:rPr>
        <w:t>: Esta valoración está directamente relacionada con la capacidad técnica del licitador en relación con el objeto del contrato, garantizando una ejecución de calidad y minimizando los riesgos operativos. La graduación basada en las certificaciones permite una evaluación justa y objetiva de las capacidades de los diferentes licitadores.</w:t>
      </w:r>
    </w:p>
    <w:p w14:paraId="24A092E0" w14:textId="77777777" w:rsidR="00A200A7" w:rsidRPr="002F311E" w:rsidRDefault="00A200A7"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43040D07" w14:textId="77777777" w:rsidR="00A200A7" w:rsidRPr="002F311E" w:rsidRDefault="00A200A7"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39315562" w14:textId="77777777" w:rsidR="00505E6F" w:rsidRPr="002F311E" w:rsidRDefault="00505E6F" w:rsidP="00B2575E">
      <w:pPr>
        <w:pStyle w:val="Senseespaiat"/>
        <w:numPr>
          <w:ilvl w:val="1"/>
          <w:numId w:val="216"/>
        </w:numPr>
        <w:ind w:left="851" w:hanging="567"/>
        <w:rPr>
          <w:rFonts w:eastAsia="Arial" w:cs="Arial"/>
          <w:b/>
          <w:bCs/>
          <w:noProof/>
          <w:szCs w:val="20"/>
          <w:lang w:val="es-ES"/>
        </w:rPr>
      </w:pPr>
      <w:r w:rsidRPr="002F311E">
        <w:rPr>
          <w:rFonts w:eastAsia="Arial" w:cs="Arial"/>
          <w:b/>
          <w:bCs/>
          <w:noProof/>
          <w:szCs w:val="20"/>
          <w:lang w:val="es-ES"/>
        </w:rPr>
        <w:t>CRITERIOS EVALUABLES SEGÚN JUICIOS DE VALOR "PVi"</w:t>
      </w:r>
    </w:p>
    <w:p w14:paraId="5071C8FC" w14:textId="77777777" w:rsidR="00A200A7" w:rsidRPr="002F311E" w:rsidRDefault="00A200A7"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047FA3AA" w14:textId="5AFD16D7"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r w:rsidRPr="002F311E">
        <w:rPr>
          <w:rFonts w:ascii="Arial" w:hAnsi="Arial" w:cs="Arial"/>
          <w:b w:val="0"/>
          <w:noProof/>
          <w:sz w:val="20"/>
          <w:lang w:val="es-ES"/>
        </w:rPr>
        <w:t>Se valorará la proposición técnica en relación a los criterios sometidos a juicio de valor de acuerdo con los valores numéricos establecidos para cada criterio.</w:t>
      </w:r>
    </w:p>
    <w:p w14:paraId="46196D3D" w14:textId="77777777"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p>
    <w:p w14:paraId="17A09121" w14:textId="277974A0"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r w:rsidRPr="002F311E">
        <w:rPr>
          <w:rFonts w:ascii="Arial" w:hAnsi="Arial" w:cs="Arial"/>
          <w:b w:val="0"/>
          <w:noProof/>
          <w:sz w:val="20"/>
          <w:lang w:val="es-ES"/>
        </w:rPr>
        <w:t xml:space="preserve">Por cada criterio se tendrá en cuenta cuál es la propuesta más completa y que mejor se adapta a las necesidades requeridas por el CMPSB. Esta será la propuesta que obtendrá la mejor puntuación (no necesariamente la máxima posible) y por comparación inversamente proporcional se hará la asignación de los puntos al resto de licitadores. </w:t>
      </w:r>
    </w:p>
    <w:p w14:paraId="05EC650D" w14:textId="77777777"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p>
    <w:p w14:paraId="58ED50D4" w14:textId="797BF7F6"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r w:rsidRPr="002F311E">
        <w:rPr>
          <w:rFonts w:ascii="Arial" w:hAnsi="Arial" w:cs="Arial"/>
          <w:b w:val="0"/>
          <w:noProof/>
          <w:sz w:val="20"/>
          <w:lang w:val="es-ES"/>
        </w:rPr>
        <w:t xml:space="preserve">Seguidamente se aplicará la metodología descrita en la Directriz 1/2020 de aplicación de fórmulas de valoración y puntuación de las proposiciones económica y técnica de la Dirección General de Contratación Pública de la Generalidad de Cataluña para la valoración de los criterios evaluables según juicios de valor, en los términos que se indica posteriormente. </w:t>
      </w:r>
    </w:p>
    <w:p w14:paraId="2342BC32" w14:textId="77777777"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523A8236" w14:textId="77777777"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r w:rsidRPr="002F311E">
        <w:rPr>
          <w:rFonts w:ascii="Arial" w:hAnsi="Arial" w:cs="Arial"/>
          <w:b w:val="0"/>
          <w:noProof/>
          <w:sz w:val="20"/>
          <w:lang w:val="es-ES"/>
        </w:rPr>
        <w:t>1. Se ordenarán las diferentes propuestas valoradas por orden decreciente de puntuación.</w:t>
      </w:r>
    </w:p>
    <w:p w14:paraId="29A2265D" w14:textId="77777777"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4CA681F8" w14:textId="77777777"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r w:rsidRPr="002F311E">
        <w:rPr>
          <w:rFonts w:ascii="Arial" w:hAnsi="Arial" w:cs="Arial"/>
          <w:b w:val="0"/>
          <w:noProof/>
          <w:sz w:val="20"/>
          <w:lang w:val="es-ES"/>
        </w:rPr>
        <w:t>2.a. En todos los criterios donde alguna de las propuestas consiga una puntuación igual o superior al 75% de su puntuación máxima, se aplicará, por aquel criterio y para todas las propuestas, la fórmula siguiente:</w:t>
      </w:r>
    </w:p>
    <w:p w14:paraId="45752F19" w14:textId="77777777" w:rsidR="004C19E3" w:rsidRPr="002F311E" w:rsidRDefault="004C19E3" w:rsidP="00B2575E">
      <w:pPr>
        <w:ind w:left="927"/>
        <w:contextualSpacing/>
        <w:rPr>
          <w:rFonts w:cs="Arial"/>
          <w:b/>
          <w:bCs/>
          <w:noProof/>
          <w:szCs w:val="20"/>
          <w:u w:val="single"/>
          <w:lang w:val="es-ES" w:eastAsia="ca-ES"/>
        </w:rPr>
      </w:pPr>
      <w:r w:rsidRPr="002F311E">
        <w:rPr>
          <w:rFonts w:cs="Arial"/>
          <w:noProof/>
          <w:szCs w:val="20"/>
          <w:lang w:val="es-ES"/>
        </w:rPr>
        <w:drawing>
          <wp:anchor distT="0" distB="0" distL="114300" distR="114300" simplePos="0" relativeHeight="251668480" behindDoc="0" locked="0" layoutInCell="1" allowOverlap="1" wp14:anchorId="4F46D929" wp14:editId="6C05DFF2">
            <wp:simplePos x="0" y="0"/>
            <wp:positionH relativeFrom="column">
              <wp:posOffset>1943100</wp:posOffset>
            </wp:positionH>
            <wp:positionV relativeFrom="paragraph">
              <wp:posOffset>50165</wp:posOffset>
            </wp:positionV>
            <wp:extent cx="1105535" cy="422910"/>
            <wp:effectExtent l="0" t="0" r="0" b="0"/>
            <wp:wrapThrough wrapText="bothSides">
              <wp:wrapPolygon edited="0">
                <wp:start x="0" y="0"/>
                <wp:lineTo x="0" y="20432"/>
                <wp:lineTo x="21215" y="20432"/>
                <wp:lineTo x="21215" y="0"/>
                <wp:lineTo x="0" y="0"/>
              </wp:wrapPolygon>
            </wp:wrapThrough>
            <wp:docPr id="187366455" name="Imagen 18736645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6455" name="Imagen 187366455" descr="Text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3B9CA720" w14:textId="77777777" w:rsidR="004C19E3" w:rsidRPr="002F311E" w:rsidRDefault="004C19E3" w:rsidP="00B2575E">
      <w:pPr>
        <w:ind w:left="927"/>
        <w:contextualSpacing/>
        <w:rPr>
          <w:rFonts w:cs="Arial"/>
          <w:b/>
          <w:bCs/>
          <w:noProof/>
          <w:szCs w:val="20"/>
          <w:u w:val="single"/>
          <w:lang w:val="es-ES" w:eastAsia="ca-ES"/>
        </w:rPr>
      </w:pPr>
    </w:p>
    <w:p w14:paraId="03C456B0" w14:textId="77777777" w:rsidR="004C19E3" w:rsidRPr="002F311E" w:rsidRDefault="004C19E3" w:rsidP="00B2575E">
      <w:pPr>
        <w:ind w:left="927"/>
        <w:contextualSpacing/>
        <w:rPr>
          <w:rFonts w:cs="Arial"/>
          <w:b/>
          <w:bCs/>
          <w:noProof/>
          <w:szCs w:val="20"/>
          <w:u w:val="single"/>
          <w:lang w:val="es-ES" w:eastAsia="ca-ES"/>
        </w:rPr>
      </w:pPr>
    </w:p>
    <w:p w14:paraId="1E3E4C2C" w14:textId="77777777" w:rsidR="004C19E3" w:rsidRPr="002F311E" w:rsidRDefault="004C19E3" w:rsidP="00B2575E">
      <w:pPr>
        <w:ind w:left="927"/>
        <w:contextualSpacing/>
        <w:rPr>
          <w:rFonts w:cs="Arial"/>
          <w:b/>
          <w:bCs/>
          <w:noProof/>
          <w:szCs w:val="20"/>
          <w:u w:val="single"/>
          <w:lang w:val="es-ES" w:eastAsia="ca-ES"/>
        </w:rPr>
      </w:pPr>
    </w:p>
    <w:p w14:paraId="56FCEA3B" w14:textId="77777777" w:rsidR="004C19E3" w:rsidRPr="002F311E" w:rsidRDefault="004C19E3" w:rsidP="00B2575E">
      <w:pPr>
        <w:ind w:left="927"/>
        <w:contextualSpacing/>
        <w:rPr>
          <w:rFonts w:cs="Arial"/>
          <w:b/>
          <w:bCs/>
          <w:noProof/>
          <w:szCs w:val="20"/>
          <w:u w:val="single"/>
          <w:lang w:val="es-ES" w:eastAsia="ca-ES"/>
        </w:rPr>
      </w:pPr>
    </w:p>
    <w:p w14:paraId="3FB2C6C1" w14:textId="77777777" w:rsidR="004C19E3" w:rsidRPr="002F311E" w:rsidRDefault="004C19E3" w:rsidP="00B2575E">
      <w:pPr>
        <w:ind w:left="2769"/>
        <w:contextualSpacing/>
        <w:jc w:val="left"/>
        <w:rPr>
          <w:rFonts w:eastAsia="Calibri" w:cs="Arial"/>
          <w:noProof/>
          <w:szCs w:val="20"/>
          <w:lang w:val="es-ES"/>
        </w:rPr>
      </w:pPr>
      <w:r w:rsidRPr="002F311E">
        <w:rPr>
          <w:rFonts w:eastAsia="Calibri" w:cs="Arial"/>
          <w:noProof/>
          <w:szCs w:val="20"/>
          <w:lang w:val="es-ES"/>
        </w:rPr>
        <w:t>Pop = Puntuación final de la oferta a puntuar</w:t>
      </w:r>
    </w:p>
    <w:p w14:paraId="487FB47A" w14:textId="77777777" w:rsidR="004C19E3" w:rsidRPr="002F311E" w:rsidRDefault="004C19E3" w:rsidP="00B2575E">
      <w:pPr>
        <w:ind w:left="2769"/>
        <w:contextualSpacing/>
        <w:jc w:val="left"/>
        <w:rPr>
          <w:rFonts w:eastAsia="Calibri" w:cs="Arial"/>
          <w:noProof/>
          <w:szCs w:val="20"/>
          <w:lang w:val="es-ES"/>
        </w:rPr>
      </w:pPr>
      <w:r w:rsidRPr="002F311E">
        <w:rPr>
          <w:rFonts w:eastAsia="Calibri" w:cs="Arial"/>
          <w:noProof/>
          <w:szCs w:val="20"/>
          <w:lang w:val="es-ES"/>
        </w:rPr>
        <w:t>P = Puntuación del criterio que se valora</w:t>
      </w:r>
    </w:p>
    <w:p w14:paraId="663B8868" w14:textId="77777777" w:rsidR="004C19E3" w:rsidRPr="002F311E" w:rsidRDefault="004C19E3" w:rsidP="00B2575E">
      <w:pPr>
        <w:ind w:left="2769"/>
        <w:contextualSpacing/>
        <w:jc w:val="left"/>
        <w:rPr>
          <w:rFonts w:eastAsia="Calibri" w:cs="Arial"/>
          <w:noProof/>
          <w:szCs w:val="20"/>
          <w:lang w:val="es-ES"/>
        </w:rPr>
      </w:pPr>
      <w:r w:rsidRPr="002F311E">
        <w:rPr>
          <w:rFonts w:eastAsia="Calibri" w:cs="Arial"/>
          <w:noProof/>
          <w:szCs w:val="20"/>
          <w:lang w:val="es-ES"/>
        </w:rPr>
        <w:t>VTop = Valoración Técnica de la oferta que se puntúa</w:t>
      </w:r>
    </w:p>
    <w:p w14:paraId="14ECE0B1" w14:textId="77777777" w:rsidR="004C19E3" w:rsidRPr="002F311E" w:rsidRDefault="004C19E3" w:rsidP="00B2575E">
      <w:pPr>
        <w:ind w:left="2769"/>
        <w:contextualSpacing/>
        <w:jc w:val="left"/>
        <w:rPr>
          <w:rFonts w:eastAsia="Calibri" w:cs="Arial"/>
          <w:noProof/>
          <w:szCs w:val="20"/>
          <w:lang w:val="es-ES"/>
        </w:rPr>
      </w:pPr>
      <w:r w:rsidRPr="002F311E">
        <w:rPr>
          <w:rFonts w:eastAsia="Calibri" w:cs="Arial"/>
          <w:noProof/>
          <w:szCs w:val="20"/>
          <w:lang w:val="es-ES"/>
        </w:rPr>
        <w:t>VTmv = Valoración Técnica de la oferta mejor valorada</w:t>
      </w:r>
    </w:p>
    <w:p w14:paraId="5E7490C9" w14:textId="77777777" w:rsidR="004C19E3" w:rsidRPr="002F311E" w:rsidRDefault="004C19E3" w:rsidP="00B2575E">
      <w:pPr>
        <w:ind w:left="927"/>
        <w:contextualSpacing/>
        <w:rPr>
          <w:rFonts w:cs="Arial"/>
          <w:b/>
          <w:bCs/>
          <w:noProof/>
          <w:szCs w:val="20"/>
          <w:u w:val="single"/>
          <w:lang w:val="es-ES" w:eastAsia="ca-ES"/>
        </w:rPr>
      </w:pPr>
    </w:p>
    <w:p w14:paraId="0260923F" w14:textId="77777777"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r w:rsidRPr="002F311E">
        <w:rPr>
          <w:rFonts w:ascii="Arial" w:hAnsi="Arial" w:cs="Arial"/>
          <w:b w:val="0"/>
          <w:noProof/>
          <w:sz w:val="20"/>
          <w:lang w:val="es-ES"/>
        </w:rPr>
        <w:t>2.b. En todos los criterios en que al menos una de las propuestas consiga inicialmente la puntuación máxima otorgada al criterio, la valoración final del criterio para todas las propuestas coincidirá con la obtenida inicialmente (como consecuencia de la aplicación de la fórmula anterior).</w:t>
      </w:r>
    </w:p>
    <w:p w14:paraId="4DD71C28" w14:textId="77777777"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505FF6E3" w14:textId="77777777"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noProof/>
          <w:sz w:val="20"/>
          <w:lang w:val="es-ES"/>
        </w:rPr>
      </w:pPr>
      <w:r w:rsidRPr="002F311E">
        <w:rPr>
          <w:rFonts w:ascii="Arial" w:hAnsi="Arial" w:cs="Arial"/>
          <w:b w:val="0"/>
          <w:noProof/>
          <w:sz w:val="20"/>
          <w:lang w:val="es-ES"/>
        </w:rPr>
        <w:t>2.c. Para todos los criterios en que ninguna de las propuestas consigan inicialmente una puntuación igual o superior al 75% de su puntuación máxima, la puntuación final de todas las propuestas coincidirá con la obtenida inicialmente (ya que no se aplicará la fórmula anterior de ordenación de puntuaciones).</w:t>
      </w:r>
    </w:p>
    <w:p w14:paraId="0C8F3078" w14:textId="77777777"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p>
    <w:p w14:paraId="6C432270" w14:textId="128498F6" w:rsidR="004C19E3" w:rsidRPr="002F311E"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noProof/>
          <w:sz w:val="20"/>
          <w:lang w:val="es-ES"/>
        </w:rPr>
      </w:pPr>
      <w:r w:rsidRPr="002F311E">
        <w:rPr>
          <w:rFonts w:ascii="Arial" w:hAnsi="Arial" w:cs="Arial"/>
          <w:b w:val="0"/>
          <w:noProof/>
          <w:sz w:val="20"/>
          <w:lang w:val="es-ES"/>
        </w:rPr>
        <w:t xml:space="preserve">3. Una vez aplicada la Directriz 1/2020 de aplicación de fórmulas de valoración y puntuación de las proposiciones económica y técnica de la Dirección General de Contratación Pública de la Generalidad de Cataluña, se considerarán propuestas con calidad técnica inaceptable, y por tanto, serán excluidas de la licitación, las que finalmente obtengan una puntuación total (suma de puntuaciones de todos los criterios) inferior a 12,50 puntos en los criterios evaluables según juicios de valor.  </w:t>
      </w:r>
    </w:p>
    <w:p w14:paraId="0AF5A3B6" w14:textId="77777777" w:rsidR="00EA6BF4" w:rsidRPr="002F311E" w:rsidRDefault="00EA6BF4" w:rsidP="00EB360B">
      <w:pPr>
        <w:rPr>
          <w:rFonts w:eastAsia="Arial" w:cs="Arial"/>
          <w:b/>
          <w:noProof/>
          <w:color w:val="000000" w:themeColor="text1"/>
          <w:lang w:val="es-ES"/>
        </w:rPr>
      </w:pPr>
    </w:p>
    <w:p w14:paraId="668D2164" w14:textId="02429F3A" w:rsidR="004C19E3" w:rsidRPr="002F311E" w:rsidRDefault="004C19E3" w:rsidP="00B2575E">
      <w:pPr>
        <w:rPr>
          <w:rFonts w:eastAsia="Arial" w:cs="Arial"/>
          <w:noProof/>
          <w:color w:val="000000" w:themeColor="text1"/>
          <w:szCs w:val="20"/>
          <w:lang w:val="es-ES"/>
        </w:rPr>
      </w:pPr>
    </w:p>
    <w:p w14:paraId="2864226F" w14:textId="2FFFD90A" w:rsidR="00B90196" w:rsidRPr="002F311E" w:rsidRDefault="00B90196" w:rsidP="00EB360B">
      <w:pPr>
        <w:pStyle w:val="Pargrafdellista"/>
        <w:numPr>
          <w:ilvl w:val="2"/>
          <w:numId w:val="216"/>
        </w:numPr>
        <w:tabs>
          <w:tab w:val="left" w:pos="993"/>
        </w:tabs>
        <w:spacing w:after="0" w:line="240" w:lineRule="auto"/>
        <w:ind w:left="284" w:firstLine="0"/>
        <w:contextualSpacing/>
        <w:textAlignment w:val="baseline"/>
        <w:rPr>
          <w:rFonts w:ascii="Arial" w:eastAsia="Arial" w:hAnsi="Arial" w:cs="Arial"/>
          <w:b/>
          <w:noProof/>
          <w:color w:val="000000"/>
          <w:sz w:val="20"/>
          <w:szCs w:val="20"/>
          <w:lang w:val="es-ES"/>
        </w:rPr>
      </w:pPr>
      <w:r w:rsidRPr="002F311E">
        <w:rPr>
          <w:rFonts w:ascii="Arial" w:eastAsia="Arial" w:hAnsi="Arial" w:cs="Arial"/>
          <w:b/>
          <w:noProof/>
          <w:color w:val="000000"/>
          <w:sz w:val="20"/>
          <w:szCs w:val="20"/>
          <w:lang w:val="es-ES"/>
        </w:rPr>
        <w:t xml:space="preserve">Valoración del servicio propuesto y su calidad. </w:t>
      </w:r>
      <w:r w:rsidRPr="002F311E">
        <w:rPr>
          <w:rFonts w:ascii="Arial" w:eastAsia="Arial" w:hAnsi="Arial" w:cs="Arial"/>
          <w:b/>
          <w:bCs/>
          <w:noProof/>
          <w:color w:val="000000"/>
          <w:sz w:val="20"/>
          <w:szCs w:val="20"/>
          <w:lang w:val="es-ES"/>
        </w:rPr>
        <w:t>(10 puntos)</w:t>
      </w:r>
    </w:p>
    <w:p w14:paraId="5556D732" w14:textId="77777777" w:rsidR="00B2575E" w:rsidRPr="002F311E" w:rsidRDefault="00B2575E" w:rsidP="00B2575E">
      <w:pPr>
        <w:ind w:left="708"/>
        <w:textAlignment w:val="baseline"/>
        <w:rPr>
          <w:rFonts w:eastAsia="Arial" w:cs="Arial"/>
          <w:noProof/>
          <w:color w:val="000000"/>
          <w:szCs w:val="20"/>
          <w:lang w:val="es-ES"/>
        </w:rPr>
      </w:pPr>
    </w:p>
    <w:p w14:paraId="52A58C13" w14:textId="6E5F33E5" w:rsidR="00B90196" w:rsidRPr="002F311E" w:rsidRDefault="00B90196" w:rsidP="00B2575E">
      <w:pPr>
        <w:ind w:left="708"/>
        <w:textAlignment w:val="baseline"/>
        <w:rPr>
          <w:rFonts w:eastAsia="Arial" w:cs="Arial"/>
          <w:noProof/>
          <w:color w:val="000000"/>
          <w:szCs w:val="20"/>
          <w:lang w:val="es-ES"/>
        </w:rPr>
      </w:pPr>
      <w:r w:rsidRPr="002F311E">
        <w:rPr>
          <w:rFonts w:eastAsia="Arial" w:cs="Arial"/>
          <w:noProof/>
          <w:color w:val="000000"/>
          <w:szCs w:val="20"/>
          <w:lang w:val="es-ES"/>
        </w:rPr>
        <w:t>Se valorará la descripción de la organización, interlocutor con el CMPSB, soporte de fabricantes, estructura y funcionamiento del servicio, la capacidad de atención desde un centro de telecontrol, recepción y emisión de alarmas todos los días y las 24 horas del día, la estructura de la que el licitador dispone para dar el servicio (centro de control, oficinas, almacenes y talleres),     así como los medios técnicos específicos y más relevantes que se consideren necesarios para el servicio.</w:t>
      </w:r>
    </w:p>
    <w:p w14:paraId="33FB8766" w14:textId="77777777" w:rsidR="00B90196" w:rsidRPr="002F311E" w:rsidRDefault="00B90196" w:rsidP="00B2575E">
      <w:pPr>
        <w:textAlignment w:val="baseline"/>
        <w:rPr>
          <w:rFonts w:eastAsia="Arial" w:cs="Arial"/>
          <w:noProof/>
          <w:color w:val="000000"/>
          <w:szCs w:val="20"/>
          <w:lang w:val="es-ES"/>
        </w:rPr>
      </w:pPr>
    </w:p>
    <w:p w14:paraId="53862D5E" w14:textId="77777777" w:rsidR="00B90196" w:rsidRPr="002F311E" w:rsidRDefault="00B90196" w:rsidP="00B2575E">
      <w:pPr>
        <w:ind w:left="708"/>
        <w:textAlignment w:val="baseline"/>
        <w:rPr>
          <w:rFonts w:eastAsia="Arial" w:cs="Arial"/>
          <w:noProof/>
          <w:color w:val="000000"/>
          <w:szCs w:val="20"/>
          <w:lang w:val="es-ES"/>
        </w:rPr>
      </w:pPr>
      <w:r w:rsidRPr="002F311E">
        <w:rPr>
          <w:rFonts w:eastAsia="Arial" w:cs="Arial"/>
          <w:noProof/>
          <w:color w:val="000000"/>
          <w:szCs w:val="20"/>
          <w:lang w:val="es-ES"/>
        </w:rPr>
        <w:t>Se tendrá en cuenta cuál es la propuesta más completa y que mejor se adapta a las necesidades del Servicio requerido por el CMPSB. Esta será la propuesta que obtendrá la mejor puntuación y por comparación inversamente proporcional se hará la asignación de los puntos al resto de licitadores.</w:t>
      </w:r>
    </w:p>
    <w:p w14:paraId="5D875CC4" w14:textId="77777777" w:rsidR="00B90196" w:rsidRPr="002F311E" w:rsidRDefault="00B90196" w:rsidP="00B2575E">
      <w:pPr>
        <w:tabs>
          <w:tab w:val="left" w:pos="567"/>
        </w:tabs>
        <w:textAlignment w:val="baseline"/>
        <w:rPr>
          <w:rFonts w:eastAsia="Arial" w:cs="Arial"/>
          <w:noProof/>
          <w:color w:val="000000"/>
          <w:szCs w:val="20"/>
          <w:lang w:val="es-ES"/>
        </w:rPr>
      </w:pPr>
    </w:p>
    <w:p w14:paraId="2CFEC171" w14:textId="77777777" w:rsidR="00B90196" w:rsidRPr="002F311E" w:rsidRDefault="00B90196" w:rsidP="00B2575E">
      <w:pPr>
        <w:tabs>
          <w:tab w:val="left" w:pos="567"/>
        </w:tabs>
        <w:textAlignment w:val="baseline"/>
        <w:rPr>
          <w:rFonts w:eastAsia="Arial" w:cs="Arial"/>
          <w:noProof/>
          <w:color w:val="000000"/>
          <w:szCs w:val="20"/>
          <w:lang w:val="es-ES"/>
        </w:rPr>
      </w:pPr>
    </w:p>
    <w:p w14:paraId="444FD7A7" w14:textId="77777777" w:rsidR="00B90196" w:rsidRPr="002F311E" w:rsidRDefault="00B90196" w:rsidP="00EB360B">
      <w:pPr>
        <w:pStyle w:val="Pargrafdellista"/>
        <w:numPr>
          <w:ilvl w:val="2"/>
          <w:numId w:val="216"/>
        </w:numPr>
        <w:tabs>
          <w:tab w:val="left" w:pos="993"/>
        </w:tabs>
        <w:spacing w:after="0" w:line="240" w:lineRule="auto"/>
        <w:ind w:left="284" w:firstLine="0"/>
        <w:contextualSpacing/>
        <w:textAlignment w:val="baseline"/>
        <w:rPr>
          <w:rFonts w:ascii="Arial" w:eastAsia="Arial" w:hAnsi="Arial" w:cs="Arial"/>
          <w:b/>
          <w:bCs/>
          <w:noProof/>
          <w:color w:val="000000"/>
          <w:sz w:val="20"/>
          <w:szCs w:val="20"/>
          <w:lang w:val="es-ES"/>
        </w:rPr>
      </w:pPr>
      <w:r w:rsidRPr="002F311E">
        <w:rPr>
          <w:rFonts w:ascii="Arial" w:eastAsia="Arial" w:hAnsi="Arial" w:cs="Arial"/>
          <w:b/>
          <w:noProof/>
          <w:color w:val="000000"/>
          <w:sz w:val="20"/>
          <w:szCs w:val="20"/>
          <w:lang w:val="es-ES"/>
        </w:rPr>
        <w:t xml:space="preserve">Valoración de la composición y calidad del equipo dedicado al servicio. </w:t>
      </w:r>
      <w:r w:rsidRPr="002F311E">
        <w:rPr>
          <w:rFonts w:ascii="Arial" w:eastAsia="Arial" w:hAnsi="Arial" w:cs="Arial"/>
          <w:b/>
          <w:bCs/>
          <w:noProof/>
          <w:color w:val="000000"/>
          <w:sz w:val="20"/>
          <w:szCs w:val="20"/>
          <w:lang w:val="es-ES"/>
        </w:rPr>
        <w:t>(9 puntos)</w:t>
      </w:r>
    </w:p>
    <w:p w14:paraId="46110612" w14:textId="77777777" w:rsidR="00B90196" w:rsidRPr="002F311E" w:rsidRDefault="00B90196" w:rsidP="00B2575E">
      <w:pPr>
        <w:tabs>
          <w:tab w:val="left" w:pos="567"/>
        </w:tabs>
        <w:textAlignment w:val="baseline"/>
        <w:rPr>
          <w:rFonts w:eastAsia="Arial" w:cs="Arial"/>
          <w:noProof/>
          <w:color w:val="000000"/>
          <w:szCs w:val="20"/>
          <w:lang w:val="es-ES"/>
        </w:rPr>
      </w:pPr>
    </w:p>
    <w:p w14:paraId="1622C9AB" w14:textId="77777777" w:rsidR="00B90196" w:rsidRPr="002F311E" w:rsidRDefault="00B90196" w:rsidP="00B2575E">
      <w:pPr>
        <w:ind w:left="708"/>
        <w:textAlignment w:val="baseline"/>
        <w:rPr>
          <w:rFonts w:eastAsia="Arial" w:cs="Arial"/>
          <w:noProof/>
          <w:color w:val="000000"/>
          <w:szCs w:val="20"/>
          <w:lang w:val="es-ES"/>
        </w:rPr>
      </w:pPr>
      <w:r w:rsidRPr="002F311E">
        <w:rPr>
          <w:rFonts w:eastAsia="Arial" w:cs="Arial"/>
          <w:noProof/>
          <w:color w:val="000000"/>
          <w:szCs w:val="20"/>
          <w:lang w:val="es-ES"/>
        </w:rPr>
        <w:t>Se valorarán los medios humanos propuestos, con desglose del personal, formación adicional y concordancia del perfil en el puesto de trabajo. Se pretende dar la puntuación máxima a aquellas empresas que ofrecen los medios humanos con más experiencia, formación y/o concordancia del perfil al puesto de trabajo.</w:t>
      </w:r>
    </w:p>
    <w:p w14:paraId="4F9F5287" w14:textId="77777777" w:rsidR="00B90196" w:rsidRPr="002F311E" w:rsidRDefault="00B90196" w:rsidP="00B2575E">
      <w:pPr>
        <w:ind w:left="708"/>
        <w:textAlignment w:val="baseline"/>
        <w:rPr>
          <w:rFonts w:eastAsia="Arial" w:cs="Arial"/>
          <w:noProof/>
          <w:color w:val="000000"/>
          <w:szCs w:val="20"/>
          <w:lang w:val="es-ES"/>
        </w:rPr>
      </w:pPr>
    </w:p>
    <w:p w14:paraId="2E2DE1BB" w14:textId="77777777" w:rsidR="00B90196" w:rsidRPr="002F311E" w:rsidRDefault="00B90196" w:rsidP="00B2575E">
      <w:pPr>
        <w:ind w:left="708"/>
        <w:textAlignment w:val="baseline"/>
        <w:rPr>
          <w:rFonts w:eastAsia="Arial" w:cs="Arial"/>
          <w:noProof/>
          <w:color w:val="000000"/>
          <w:szCs w:val="20"/>
          <w:lang w:val="es-ES"/>
        </w:rPr>
      </w:pPr>
      <w:r w:rsidRPr="002F311E">
        <w:rPr>
          <w:rFonts w:eastAsia="Arial" w:cs="Arial"/>
          <w:noProof/>
          <w:color w:val="000000"/>
          <w:szCs w:val="20"/>
          <w:lang w:val="es-ES"/>
        </w:rPr>
        <w:t>Los licitadores deberán presentar una memoria donde detallen el organigrama, la experiencia, el perfil de los trabajadores que destinarán al servicio objeto del contrato y donde se demuestre que cumplen con los requisitos mínimos solicitados al PPT.</w:t>
      </w:r>
    </w:p>
    <w:p w14:paraId="313990DC" w14:textId="77777777" w:rsidR="00B90196" w:rsidRPr="002F311E" w:rsidRDefault="00B90196" w:rsidP="00B2575E">
      <w:pPr>
        <w:ind w:left="708"/>
        <w:textAlignment w:val="baseline"/>
        <w:rPr>
          <w:rFonts w:eastAsia="Arial" w:cs="Arial"/>
          <w:noProof/>
          <w:color w:val="000000"/>
          <w:szCs w:val="20"/>
          <w:lang w:val="es-ES"/>
        </w:rPr>
      </w:pPr>
    </w:p>
    <w:p w14:paraId="08771E2B" w14:textId="77777777" w:rsidR="00B90196" w:rsidRPr="002F311E" w:rsidRDefault="00B90196" w:rsidP="00B2575E">
      <w:pPr>
        <w:ind w:left="708"/>
        <w:textAlignment w:val="baseline"/>
        <w:rPr>
          <w:rFonts w:eastAsia="Arial" w:cs="Arial"/>
          <w:noProof/>
          <w:color w:val="000000"/>
          <w:szCs w:val="20"/>
          <w:lang w:val="es-ES"/>
        </w:rPr>
      </w:pPr>
      <w:r w:rsidRPr="002F311E">
        <w:rPr>
          <w:rFonts w:eastAsia="Arial" w:cs="Arial"/>
          <w:noProof/>
          <w:color w:val="000000"/>
          <w:szCs w:val="20"/>
          <w:lang w:val="es-ES"/>
        </w:rPr>
        <w:t>Se tendrá en cuenta cuál es la propuesta más completa y que mejor se adapta a las necesidades del Servicio requerido por el CMPSB. Esta será la propuesta que obtendrá la mejor puntuación y por comparación inversamente proporcional se hará la asignación de los puntos al resto de licitadores.</w:t>
      </w:r>
    </w:p>
    <w:p w14:paraId="5CCD0DB8" w14:textId="77777777" w:rsidR="00B90196" w:rsidRPr="002F311E" w:rsidRDefault="00B90196" w:rsidP="00B2575E">
      <w:pPr>
        <w:tabs>
          <w:tab w:val="left" w:pos="567"/>
        </w:tabs>
        <w:textAlignment w:val="baseline"/>
        <w:rPr>
          <w:rFonts w:eastAsia="Arial" w:cs="Arial"/>
          <w:noProof/>
          <w:color w:val="000000"/>
          <w:szCs w:val="20"/>
          <w:lang w:val="es-ES"/>
        </w:rPr>
      </w:pPr>
    </w:p>
    <w:p w14:paraId="41942B3A" w14:textId="77777777" w:rsidR="00B90196" w:rsidRPr="002F311E" w:rsidRDefault="00B90196" w:rsidP="00B2575E">
      <w:pPr>
        <w:tabs>
          <w:tab w:val="left" w:pos="567"/>
        </w:tabs>
        <w:textAlignment w:val="baseline"/>
        <w:rPr>
          <w:rFonts w:eastAsia="Arial" w:cs="Arial"/>
          <w:noProof/>
          <w:color w:val="000000"/>
          <w:szCs w:val="20"/>
          <w:lang w:val="es-ES"/>
        </w:rPr>
      </w:pPr>
    </w:p>
    <w:p w14:paraId="6C4B32AC" w14:textId="77777777" w:rsidR="00B90196" w:rsidRPr="002F311E" w:rsidRDefault="00B90196" w:rsidP="00EB360B">
      <w:pPr>
        <w:pStyle w:val="Pargrafdellista"/>
        <w:numPr>
          <w:ilvl w:val="2"/>
          <w:numId w:val="216"/>
        </w:numPr>
        <w:tabs>
          <w:tab w:val="left" w:pos="993"/>
        </w:tabs>
        <w:spacing w:after="0" w:line="240" w:lineRule="auto"/>
        <w:ind w:left="284" w:firstLine="0"/>
        <w:contextualSpacing/>
        <w:textAlignment w:val="baseline"/>
        <w:rPr>
          <w:rFonts w:ascii="Arial" w:eastAsia="Arial" w:hAnsi="Arial" w:cs="Arial"/>
          <w:b/>
          <w:bCs/>
          <w:noProof/>
          <w:color w:val="000000"/>
          <w:sz w:val="20"/>
          <w:szCs w:val="20"/>
          <w:lang w:val="es-ES"/>
        </w:rPr>
      </w:pPr>
      <w:r w:rsidRPr="002F311E">
        <w:rPr>
          <w:rFonts w:ascii="Arial" w:eastAsia="Arial" w:hAnsi="Arial" w:cs="Arial"/>
          <w:b/>
          <w:noProof/>
          <w:color w:val="000000"/>
          <w:sz w:val="20"/>
          <w:szCs w:val="20"/>
          <w:lang w:val="es-ES"/>
        </w:rPr>
        <w:t>Valoración de la calidad del plan de migración y activación del servicio.</w:t>
      </w:r>
      <w:r w:rsidRPr="002F311E">
        <w:rPr>
          <w:rFonts w:ascii="Arial" w:eastAsia="Arial" w:hAnsi="Arial" w:cs="Arial"/>
          <w:b/>
          <w:bCs/>
          <w:noProof/>
          <w:color w:val="000000"/>
          <w:sz w:val="20"/>
          <w:szCs w:val="20"/>
          <w:lang w:val="es-ES"/>
        </w:rPr>
        <w:t xml:space="preserve"> (6 puntos)</w:t>
      </w:r>
    </w:p>
    <w:p w14:paraId="1BE3F230" w14:textId="77777777" w:rsidR="00B90196" w:rsidRPr="002F311E" w:rsidRDefault="00B90196" w:rsidP="00B2575E">
      <w:pPr>
        <w:tabs>
          <w:tab w:val="left" w:pos="567"/>
        </w:tabs>
        <w:textAlignment w:val="baseline"/>
        <w:rPr>
          <w:rFonts w:eastAsia="Arial" w:cs="Arial"/>
          <w:noProof/>
          <w:color w:val="000000"/>
          <w:szCs w:val="20"/>
          <w:lang w:val="es-ES"/>
        </w:rPr>
      </w:pPr>
    </w:p>
    <w:p w14:paraId="12CEDF1A" w14:textId="77777777" w:rsidR="00B90196" w:rsidRPr="002F311E" w:rsidRDefault="00B90196" w:rsidP="00B2575E">
      <w:pPr>
        <w:ind w:left="708"/>
        <w:textAlignment w:val="baseline"/>
        <w:rPr>
          <w:rFonts w:eastAsia="Arial" w:cs="Arial"/>
          <w:noProof/>
          <w:color w:val="000000"/>
          <w:szCs w:val="20"/>
          <w:lang w:val="es-ES"/>
        </w:rPr>
      </w:pPr>
      <w:r w:rsidRPr="002F311E">
        <w:rPr>
          <w:rFonts w:eastAsia="Arial" w:cs="Arial"/>
          <w:noProof/>
          <w:color w:val="000000"/>
          <w:szCs w:val="20"/>
          <w:lang w:val="es-ES"/>
        </w:rPr>
        <w:t>Se valorará el Plan de Migración previsto por el licitador con el fin de implementar todas las operaciones de mantenimiento, preventivo y correctivo, así como la descripción del trabajo necesario con el fin de garantizar el buen funcionamiento y la continuidad del servicio objeto del contrato.</w:t>
      </w:r>
    </w:p>
    <w:p w14:paraId="25519CBF" w14:textId="77777777" w:rsidR="00B90196" w:rsidRPr="002F311E" w:rsidRDefault="00B90196" w:rsidP="00B2575E">
      <w:pPr>
        <w:ind w:left="708"/>
        <w:textAlignment w:val="baseline"/>
        <w:rPr>
          <w:rFonts w:eastAsia="Arial" w:cs="Arial"/>
          <w:noProof/>
          <w:color w:val="000000"/>
          <w:szCs w:val="20"/>
          <w:lang w:val="es-ES"/>
        </w:rPr>
      </w:pPr>
    </w:p>
    <w:p w14:paraId="46F71CFC" w14:textId="77777777" w:rsidR="00B90196" w:rsidRPr="002F311E" w:rsidRDefault="00B90196" w:rsidP="00B2575E">
      <w:pPr>
        <w:ind w:left="708"/>
        <w:textAlignment w:val="baseline"/>
        <w:rPr>
          <w:rFonts w:eastAsia="Arial" w:cs="Arial"/>
          <w:noProof/>
          <w:color w:val="000000"/>
          <w:szCs w:val="20"/>
          <w:lang w:val="es-ES"/>
        </w:rPr>
      </w:pPr>
      <w:r w:rsidRPr="002F311E">
        <w:rPr>
          <w:rFonts w:eastAsia="Arial" w:cs="Arial"/>
          <w:noProof/>
          <w:color w:val="000000"/>
          <w:szCs w:val="20"/>
          <w:lang w:val="es-ES"/>
        </w:rPr>
        <w:t>Los licitadores deberán presentar una memoria donde expliquen este plan de migración y el calendario para implementarlo, teniendo en cuenta que deberán respetar los requisitos mínimos descritos en el PPT, respecto a este ítem.</w:t>
      </w:r>
    </w:p>
    <w:p w14:paraId="111FC1F9" w14:textId="77777777" w:rsidR="00B90196" w:rsidRPr="002F311E" w:rsidRDefault="00B90196" w:rsidP="00B2575E">
      <w:pPr>
        <w:ind w:left="708"/>
        <w:textAlignment w:val="baseline"/>
        <w:rPr>
          <w:rFonts w:eastAsia="Arial" w:cs="Arial"/>
          <w:noProof/>
          <w:color w:val="000000"/>
          <w:szCs w:val="20"/>
          <w:lang w:val="es-ES"/>
        </w:rPr>
      </w:pPr>
    </w:p>
    <w:p w14:paraId="0A611972" w14:textId="77777777" w:rsidR="00B90196" w:rsidRPr="002F311E" w:rsidRDefault="00B90196" w:rsidP="00B2575E">
      <w:pPr>
        <w:ind w:left="708"/>
        <w:textAlignment w:val="baseline"/>
        <w:rPr>
          <w:rFonts w:eastAsia="Arial" w:cs="Arial"/>
          <w:noProof/>
          <w:color w:val="000000"/>
          <w:szCs w:val="20"/>
          <w:lang w:val="es-ES"/>
        </w:rPr>
      </w:pPr>
      <w:r w:rsidRPr="002F311E">
        <w:rPr>
          <w:rFonts w:eastAsia="Arial" w:cs="Arial"/>
          <w:noProof/>
          <w:color w:val="000000"/>
          <w:szCs w:val="20"/>
          <w:lang w:val="es-ES"/>
        </w:rPr>
        <w:t>Se tendrá en cuenta cuál es la propuesta más completa y que mejor se adapta a las necesidades del Servicio requerido por el CMPSB. Esta será la propuesta que obtendrá la mejor puntuación y por comparación inversamente proporcional se hará la asignación de los puntos al resto de licitadores.</w:t>
      </w:r>
    </w:p>
    <w:p w14:paraId="4A19CF6E" w14:textId="77777777" w:rsidR="00B90196" w:rsidRPr="002F311E" w:rsidRDefault="00B90196" w:rsidP="00B2575E">
      <w:pPr>
        <w:tabs>
          <w:tab w:val="left" w:pos="567"/>
        </w:tabs>
        <w:textAlignment w:val="baseline"/>
        <w:rPr>
          <w:rFonts w:eastAsia="Arial" w:cs="Arial"/>
          <w:noProof/>
          <w:color w:val="000000"/>
          <w:szCs w:val="20"/>
          <w:lang w:val="es-ES"/>
        </w:rPr>
      </w:pPr>
    </w:p>
    <w:p w14:paraId="5B377E75" w14:textId="77777777" w:rsidR="00B90196" w:rsidRPr="002F311E" w:rsidRDefault="00B90196" w:rsidP="00B2575E">
      <w:pPr>
        <w:tabs>
          <w:tab w:val="left" w:pos="567"/>
        </w:tabs>
        <w:textAlignment w:val="baseline"/>
        <w:rPr>
          <w:rFonts w:eastAsia="Arial" w:cs="Arial"/>
          <w:noProof/>
          <w:color w:val="000000"/>
          <w:szCs w:val="20"/>
          <w:lang w:val="es-ES"/>
        </w:rPr>
      </w:pPr>
    </w:p>
    <w:p w14:paraId="7AFB43FD" w14:textId="77777777" w:rsidR="00B90196" w:rsidRPr="002F311E" w:rsidRDefault="00B90196" w:rsidP="00EB360B">
      <w:pPr>
        <w:pStyle w:val="Pargrafdellista"/>
        <w:numPr>
          <w:ilvl w:val="2"/>
          <w:numId w:val="216"/>
        </w:numPr>
        <w:tabs>
          <w:tab w:val="left" w:pos="993"/>
        </w:tabs>
        <w:spacing w:after="0" w:line="240" w:lineRule="auto"/>
        <w:ind w:left="284" w:firstLine="0"/>
        <w:contextualSpacing/>
        <w:textAlignment w:val="baseline"/>
        <w:rPr>
          <w:rFonts w:ascii="Arial" w:eastAsia="Arial" w:hAnsi="Arial" w:cs="Arial"/>
          <w:b/>
          <w:bCs/>
          <w:noProof/>
          <w:color w:val="000000"/>
          <w:sz w:val="20"/>
          <w:szCs w:val="20"/>
          <w:lang w:val="es-ES"/>
        </w:rPr>
      </w:pPr>
      <w:r w:rsidRPr="002F311E">
        <w:rPr>
          <w:rFonts w:ascii="Arial" w:eastAsia="Arial" w:hAnsi="Arial" w:cs="Arial"/>
          <w:b/>
          <w:noProof/>
          <w:color w:val="000000"/>
          <w:sz w:val="20"/>
          <w:szCs w:val="20"/>
          <w:lang w:val="es-ES"/>
        </w:rPr>
        <w:t>Valoración del acuerdo de SLA</w:t>
      </w:r>
      <w:r w:rsidRPr="002F311E">
        <w:rPr>
          <w:rFonts w:ascii="Arial" w:eastAsia="Arial" w:hAnsi="Arial" w:cs="Arial"/>
          <w:b/>
          <w:bCs/>
          <w:noProof/>
          <w:color w:val="000000"/>
          <w:sz w:val="20"/>
          <w:szCs w:val="20"/>
          <w:lang w:val="es-ES"/>
        </w:rPr>
        <w:t>. (5 puntos)</w:t>
      </w:r>
    </w:p>
    <w:p w14:paraId="146C39EC" w14:textId="77777777" w:rsidR="00B90196" w:rsidRPr="002F311E" w:rsidRDefault="00B90196" w:rsidP="00B2575E">
      <w:pPr>
        <w:tabs>
          <w:tab w:val="left" w:pos="567"/>
        </w:tabs>
        <w:textAlignment w:val="baseline"/>
        <w:rPr>
          <w:rFonts w:eastAsia="Arial" w:cs="Arial"/>
          <w:noProof/>
          <w:color w:val="000000"/>
          <w:szCs w:val="20"/>
          <w:lang w:val="es-ES"/>
        </w:rPr>
      </w:pPr>
    </w:p>
    <w:p w14:paraId="16F6D3B3" w14:textId="77777777" w:rsidR="00B90196" w:rsidRPr="002F311E" w:rsidRDefault="00B90196" w:rsidP="00B2575E">
      <w:pPr>
        <w:ind w:left="708"/>
        <w:textAlignment w:val="baseline"/>
        <w:rPr>
          <w:rFonts w:eastAsia="Arial" w:cs="Arial"/>
          <w:noProof/>
          <w:color w:val="000000"/>
          <w:szCs w:val="20"/>
          <w:lang w:val="es-ES"/>
        </w:rPr>
      </w:pPr>
      <w:r w:rsidRPr="002F311E">
        <w:rPr>
          <w:rFonts w:eastAsia="Arial" w:cs="Arial"/>
          <w:noProof/>
          <w:color w:val="000000"/>
          <w:szCs w:val="20"/>
          <w:lang w:val="es-ES"/>
        </w:rPr>
        <w:t>Se valorará el detalle de compromiso que adquiera el licitador, así como la propuesta de penalizaciones que propongan en relación al alcance de disponibilidad global de la red por parte del licitador.</w:t>
      </w:r>
    </w:p>
    <w:p w14:paraId="16244003" w14:textId="77777777" w:rsidR="00B90196" w:rsidRPr="002F311E" w:rsidRDefault="00B90196" w:rsidP="00B2575E">
      <w:pPr>
        <w:ind w:left="708"/>
        <w:textAlignment w:val="baseline"/>
        <w:rPr>
          <w:rFonts w:eastAsia="Arial" w:cs="Arial"/>
          <w:noProof/>
          <w:color w:val="000000"/>
          <w:szCs w:val="20"/>
          <w:lang w:val="es-ES"/>
        </w:rPr>
      </w:pPr>
    </w:p>
    <w:p w14:paraId="07B87F98" w14:textId="77777777" w:rsidR="00B90196" w:rsidRPr="002F311E" w:rsidRDefault="00B90196" w:rsidP="00B2575E">
      <w:pPr>
        <w:ind w:left="708"/>
        <w:textAlignment w:val="baseline"/>
        <w:rPr>
          <w:rFonts w:eastAsia="Arial" w:cs="Arial"/>
          <w:noProof/>
          <w:color w:val="000000"/>
          <w:szCs w:val="20"/>
          <w:lang w:val="es-ES"/>
        </w:rPr>
      </w:pPr>
      <w:r w:rsidRPr="002F311E">
        <w:rPr>
          <w:rFonts w:eastAsia="Arial" w:cs="Arial"/>
          <w:noProof/>
          <w:color w:val="000000"/>
          <w:szCs w:val="20"/>
          <w:lang w:val="es-ES"/>
        </w:rPr>
        <w:t>Los licitadores deberán presentar una oferta donde detallen este grado de compromiso teniendo en cuenta las prescripciones mínimas de obligado cumplimiento del PPT.</w:t>
      </w:r>
    </w:p>
    <w:p w14:paraId="4C03AF27" w14:textId="77777777" w:rsidR="00B90196" w:rsidRPr="002F311E" w:rsidRDefault="00B90196" w:rsidP="00B2575E">
      <w:pPr>
        <w:ind w:left="708"/>
        <w:textAlignment w:val="baseline"/>
        <w:rPr>
          <w:rFonts w:eastAsia="Arial" w:cs="Arial"/>
          <w:noProof/>
          <w:color w:val="000000"/>
          <w:szCs w:val="20"/>
          <w:lang w:val="es-ES"/>
        </w:rPr>
      </w:pPr>
    </w:p>
    <w:p w14:paraId="44634934" w14:textId="77777777" w:rsidR="00B90196" w:rsidRPr="002F311E" w:rsidRDefault="00B90196" w:rsidP="00B2575E">
      <w:pPr>
        <w:ind w:left="708"/>
        <w:textAlignment w:val="baseline"/>
        <w:rPr>
          <w:rFonts w:eastAsia="Arial" w:cs="Arial"/>
          <w:noProof/>
          <w:color w:val="000000"/>
          <w:szCs w:val="20"/>
          <w:lang w:val="es-ES"/>
        </w:rPr>
      </w:pPr>
      <w:r w:rsidRPr="002F311E">
        <w:rPr>
          <w:rFonts w:eastAsia="Arial" w:cs="Arial"/>
          <w:noProof/>
          <w:color w:val="000000"/>
          <w:szCs w:val="20"/>
          <w:lang w:val="es-ES"/>
        </w:rPr>
        <w:t>Se tendrá en cuenta cuál es la propuesta más completa y que muestre adquirir el mayor grado de compromiso y responsabilidad adaptándose a las necesidades del Servicio requerido por el CMPSB. Esta será la propuesta que obtendrá la mejor puntuación y por comparación inversamente proporcional se hará la asignación de los puntos al resto de licitadores.</w:t>
      </w:r>
    </w:p>
    <w:p w14:paraId="2FFC2828" w14:textId="77777777" w:rsidR="00B90196" w:rsidRPr="002F311E" w:rsidRDefault="00B90196" w:rsidP="00B2575E">
      <w:pPr>
        <w:tabs>
          <w:tab w:val="left" w:pos="567"/>
        </w:tabs>
        <w:textAlignment w:val="baseline"/>
        <w:rPr>
          <w:rFonts w:eastAsia="Arial" w:cs="Arial"/>
          <w:noProof/>
          <w:color w:val="000000"/>
          <w:szCs w:val="20"/>
          <w:lang w:val="es-ES"/>
        </w:rPr>
      </w:pPr>
    </w:p>
    <w:p w14:paraId="779D5F51" w14:textId="77777777" w:rsidR="00B90196" w:rsidRPr="002F311E" w:rsidRDefault="00B90196" w:rsidP="00B2575E">
      <w:pPr>
        <w:tabs>
          <w:tab w:val="left" w:pos="567"/>
        </w:tabs>
        <w:textAlignment w:val="baseline"/>
        <w:rPr>
          <w:rFonts w:eastAsia="Arial" w:cs="Arial"/>
          <w:noProof/>
          <w:color w:val="000000"/>
          <w:szCs w:val="20"/>
          <w:lang w:val="es-ES"/>
        </w:rPr>
      </w:pPr>
    </w:p>
    <w:p w14:paraId="6B5EAFFE" w14:textId="77777777" w:rsidR="00B90196" w:rsidRPr="002F311E" w:rsidRDefault="00B90196" w:rsidP="00EB360B">
      <w:pPr>
        <w:pStyle w:val="Pargrafdellista"/>
        <w:numPr>
          <w:ilvl w:val="2"/>
          <w:numId w:val="216"/>
        </w:numPr>
        <w:tabs>
          <w:tab w:val="left" w:pos="993"/>
        </w:tabs>
        <w:spacing w:after="0" w:line="240" w:lineRule="auto"/>
        <w:ind w:left="284" w:firstLine="0"/>
        <w:contextualSpacing/>
        <w:textAlignment w:val="baseline"/>
        <w:rPr>
          <w:rFonts w:ascii="Arial" w:eastAsia="Arial" w:hAnsi="Arial" w:cs="Arial"/>
          <w:b/>
          <w:bCs/>
          <w:noProof/>
          <w:color w:val="000000"/>
          <w:sz w:val="20"/>
          <w:szCs w:val="20"/>
          <w:lang w:val="es-ES"/>
        </w:rPr>
      </w:pPr>
      <w:r w:rsidRPr="002F311E">
        <w:rPr>
          <w:rFonts w:ascii="Arial" w:eastAsia="Arial" w:hAnsi="Arial" w:cs="Arial"/>
          <w:b/>
          <w:noProof/>
          <w:color w:val="000000"/>
          <w:sz w:val="20"/>
          <w:szCs w:val="20"/>
          <w:lang w:val="es-ES"/>
        </w:rPr>
        <w:t>Valoración del Plan de formación propuesto</w:t>
      </w:r>
      <w:r w:rsidRPr="002F311E">
        <w:rPr>
          <w:rFonts w:ascii="Arial" w:eastAsia="Arial" w:hAnsi="Arial" w:cs="Arial"/>
          <w:b/>
          <w:bCs/>
          <w:noProof/>
          <w:color w:val="000000"/>
          <w:sz w:val="20"/>
          <w:szCs w:val="20"/>
          <w:lang w:val="es-ES"/>
        </w:rPr>
        <w:t>. (5 puntos)</w:t>
      </w:r>
    </w:p>
    <w:p w14:paraId="2A928FFF" w14:textId="77777777" w:rsidR="00B90196" w:rsidRPr="002F311E" w:rsidRDefault="00B90196" w:rsidP="00B2575E">
      <w:pPr>
        <w:tabs>
          <w:tab w:val="left" w:pos="426"/>
        </w:tabs>
        <w:ind w:left="567"/>
        <w:textAlignment w:val="baseline"/>
        <w:rPr>
          <w:rFonts w:eastAsia="Arial" w:cs="Arial"/>
          <w:noProof/>
          <w:color w:val="000000"/>
          <w:szCs w:val="20"/>
          <w:lang w:val="es-ES"/>
        </w:rPr>
      </w:pPr>
    </w:p>
    <w:p w14:paraId="53AAF2B1" w14:textId="77777777" w:rsidR="00B90196" w:rsidRPr="002F311E" w:rsidRDefault="00B90196" w:rsidP="00B2575E">
      <w:pPr>
        <w:ind w:left="708"/>
        <w:textAlignment w:val="baseline"/>
        <w:rPr>
          <w:rFonts w:eastAsia="Arial" w:cs="Arial"/>
          <w:noProof/>
          <w:color w:val="000000"/>
          <w:spacing w:val="1"/>
          <w:szCs w:val="20"/>
          <w:lang w:val="es-ES"/>
        </w:rPr>
      </w:pPr>
      <w:r w:rsidRPr="002F311E">
        <w:rPr>
          <w:rFonts w:eastAsia="Arial" w:cs="Arial"/>
          <w:noProof/>
          <w:color w:val="000000"/>
          <w:spacing w:val="1"/>
          <w:szCs w:val="20"/>
          <w:lang w:val="es-ES"/>
        </w:rPr>
        <w:t>Se valorará la presentación de una propuesta de Plan de formación en la que se haga referencia y se especifique cuáles son los cursos que ofrecerá al personal del CMPSB, cómo garantizará su mejora y actualización dentro de un nivel avanzado y si se trata de cursos oficiales impartidos por los fabricantes.</w:t>
      </w:r>
    </w:p>
    <w:p w14:paraId="602D4DF6" w14:textId="77777777" w:rsidR="00B90196" w:rsidRPr="002F311E" w:rsidRDefault="00B90196" w:rsidP="00B2575E">
      <w:pPr>
        <w:ind w:left="708"/>
        <w:textAlignment w:val="baseline"/>
        <w:rPr>
          <w:rFonts w:eastAsia="Arial" w:cs="Arial"/>
          <w:noProof/>
          <w:color w:val="000000"/>
          <w:spacing w:val="1"/>
          <w:szCs w:val="20"/>
          <w:lang w:val="es-ES"/>
        </w:rPr>
      </w:pPr>
    </w:p>
    <w:p w14:paraId="4514B228" w14:textId="77777777" w:rsidR="00B90196" w:rsidRPr="002F311E" w:rsidRDefault="00B90196" w:rsidP="00B2575E">
      <w:pPr>
        <w:ind w:left="708"/>
        <w:textAlignment w:val="baseline"/>
        <w:rPr>
          <w:rFonts w:eastAsia="Arial" w:cs="Arial"/>
          <w:noProof/>
          <w:color w:val="000000"/>
          <w:szCs w:val="20"/>
          <w:lang w:val="es-ES"/>
        </w:rPr>
      </w:pPr>
      <w:r w:rsidRPr="002F311E">
        <w:rPr>
          <w:rFonts w:eastAsia="Arial" w:cs="Arial"/>
          <w:noProof/>
          <w:color w:val="000000"/>
          <w:szCs w:val="20"/>
          <w:lang w:val="es-ES"/>
        </w:rPr>
        <w:t>Los licitadores deberán presentar una memoria técnica desarrollando su plan de formación de acuerdo con los requisitos mínimos del PPT.</w:t>
      </w:r>
    </w:p>
    <w:p w14:paraId="46036F90" w14:textId="77777777" w:rsidR="00B90196" w:rsidRPr="002F311E" w:rsidRDefault="00B90196" w:rsidP="00B2575E">
      <w:pPr>
        <w:ind w:left="708"/>
        <w:textAlignment w:val="baseline"/>
        <w:rPr>
          <w:rFonts w:eastAsia="Arial" w:cs="Arial"/>
          <w:noProof/>
          <w:color w:val="000000"/>
          <w:szCs w:val="20"/>
          <w:lang w:val="es-ES"/>
        </w:rPr>
      </w:pPr>
    </w:p>
    <w:p w14:paraId="0CDBC8A6" w14:textId="77777777" w:rsidR="00B90196" w:rsidRPr="002F311E" w:rsidRDefault="00B90196" w:rsidP="00B2575E">
      <w:pPr>
        <w:ind w:left="708"/>
        <w:textAlignment w:val="baseline"/>
        <w:rPr>
          <w:rFonts w:eastAsia="Arial" w:cs="Arial"/>
          <w:noProof/>
          <w:color w:val="000000"/>
          <w:szCs w:val="20"/>
          <w:lang w:val="es-ES"/>
        </w:rPr>
      </w:pPr>
      <w:r w:rsidRPr="002F311E">
        <w:rPr>
          <w:rFonts w:eastAsia="Arial" w:cs="Arial"/>
          <w:noProof/>
          <w:color w:val="000000"/>
          <w:szCs w:val="20"/>
          <w:lang w:val="es-ES"/>
        </w:rPr>
        <w:t>Se tendrá en cuenta cuál es la propuesta más completa y que mejor se adapta a las necesidades del Servicio requerido por el CMPSB. Esta será la propuesta que obtendrá la mejor puntuación y por comparación inversamente proporcional se hará la asignación de los puntos al resto de licitadores.</w:t>
      </w:r>
    </w:p>
    <w:p w14:paraId="66AD39E8" w14:textId="77777777" w:rsidR="00B90196" w:rsidRPr="002F311E" w:rsidRDefault="00B90196" w:rsidP="00B2575E">
      <w:pPr>
        <w:ind w:right="14"/>
        <w:rPr>
          <w:rFonts w:eastAsia="Arial" w:cs="Arial"/>
          <w:noProof/>
          <w:color w:val="000000"/>
          <w:szCs w:val="20"/>
          <w:lang w:val="es-ES"/>
        </w:rPr>
      </w:pPr>
    </w:p>
    <w:p w14:paraId="1E935C90" w14:textId="77777777" w:rsidR="00B90196" w:rsidRPr="002F311E" w:rsidRDefault="00B90196" w:rsidP="00B2575E">
      <w:pPr>
        <w:ind w:left="142"/>
        <w:rPr>
          <w:rFonts w:cs="Arial"/>
          <w:noProof/>
          <w:szCs w:val="20"/>
          <w:lang w:val="es-ES"/>
        </w:rPr>
      </w:pPr>
      <w:r w:rsidRPr="002F311E">
        <w:rPr>
          <w:rFonts w:cs="Arial"/>
          <w:noProof/>
          <w:szCs w:val="20"/>
          <w:u w:val="single"/>
          <w:lang w:val="es-ES"/>
        </w:rPr>
        <w:t>Justificación de los criterios de adjudicación establecidos</w:t>
      </w:r>
      <w:r w:rsidRPr="002F311E">
        <w:rPr>
          <w:rFonts w:cs="Arial"/>
          <w:noProof/>
          <w:szCs w:val="20"/>
          <w:lang w:val="es-ES"/>
        </w:rPr>
        <w:t>: Los criterios de adjudicación que se han establecido son los que se han considerado más adecuados para identificar la oferta con la mejor relación calidad precio, teniendo en cuenta la naturaleza y características del servicio y las necesidades específicas del CMPSB. Por este motivo, la oferta económica tiene una ponderación de 55,00 puntos, mientras que los aspectos cualitativos del servicio (evaluables de forma automática y según juicios de valor, según el caso) tienen una ponderación total de 45,00 puntos y van dirigidos a poder conceder una mayor puntuación a aquellas empresas que presenten una propuesta más ajustada a las necesidades del CMPSB en aquellos aspectos que han sido identificados como críticos en la prestación del servicio.</w:t>
      </w:r>
    </w:p>
    <w:p w14:paraId="1652CDA4" w14:textId="5D79A11F" w:rsidR="00B90196" w:rsidRPr="002F311E" w:rsidRDefault="00B90196" w:rsidP="00B2575E">
      <w:pPr>
        <w:tabs>
          <w:tab w:val="left" w:pos="426"/>
        </w:tabs>
        <w:ind w:left="426"/>
        <w:textAlignment w:val="baseline"/>
        <w:rPr>
          <w:rFonts w:eastAsia="Arial" w:cs="Arial"/>
          <w:noProof/>
          <w:color w:val="000000"/>
          <w:szCs w:val="20"/>
          <w:lang w:val="es-ES"/>
        </w:rPr>
      </w:pPr>
    </w:p>
    <w:p w14:paraId="1E26FE5A" w14:textId="442A9476" w:rsidR="00B2575E" w:rsidRPr="002F311E" w:rsidRDefault="00B2575E">
      <w:pPr>
        <w:jc w:val="left"/>
        <w:rPr>
          <w:rFonts w:eastAsia="Arial" w:cs="Arial"/>
          <w:noProof/>
          <w:color w:val="000000"/>
          <w:szCs w:val="20"/>
          <w:lang w:val="es-ES"/>
        </w:rPr>
      </w:pPr>
      <w:r w:rsidRPr="002F311E">
        <w:rPr>
          <w:rFonts w:eastAsia="Arial" w:cs="Arial"/>
          <w:noProof/>
          <w:color w:val="000000"/>
          <w:szCs w:val="20"/>
          <w:lang w:val="es-ES"/>
        </w:rPr>
        <w:br w:type="page"/>
      </w:r>
    </w:p>
    <w:p w14:paraId="080398B5" w14:textId="79659A56"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ANEXO 5</w:t>
      </w:r>
    </w:p>
    <w:p w14:paraId="0D060A42" w14:textId="77777777" w:rsidR="0059623E" w:rsidRPr="002F311E" w:rsidRDefault="0059623E" w:rsidP="00B2575E">
      <w:pPr>
        <w:autoSpaceDE w:val="0"/>
        <w:autoSpaceDN w:val="0"/>
        <w:adjustRightInd w:val="0"/>
        <w:ind w:left="284"/>
        <w:rPr>
          <w:rFonts w:cs="Arial"/>
          <w:b/>
          <w:noProof/>
          <w:szCs w:val="20"/>
          <w:lang w:val="es-ES"/>
        </w:rPr>
      </w:pPr>
    </w:p>
    <w:p w14:paraId="3BC449CA"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MODIFICACIONES DEL CONTRATO</w:t>
      </w:r>
    </w:p>
    <w:p w14:paraId="744F8C9E" w14:textId="77777777" w:rsidR="0059623E" w:rsidRPr="002F311E" w:rsidRDefault="0059623E" w:rsidP="00B2575E">
      <w:pPr>
        <w:autoSpaceDE w:val="0"/>
        <w:autoSpaceDN w:val="0"/>
        <w:adjustRightInd w:val="0"/>
        <w:ind w:left="284"/>
        <w:rPr>
          <w:rFonts w:cs="Arial"/>
          <w:b/>
          <w:noProof/>
          <w:szCs w:val="20"/>
          <w:lang w:val="es-ES"/>
        </w:rPr>
      </w:pPr>
    </w:p>
    <w:p w14:paraId="7E7D60BF" w14:textId="77777777" w:rsidR="00B2059C" w:rsidRPr="002F311E" w:rsidRDefault="00B2059C" w:rsidP="00B2575E">
      <w:pPr>
        <w:widowControl w:val="0"/>
        <w:ind w:left="284"/>
        <w:rPr>
          <w:rFonts w:cs="Arial"/>
          <w:noProof/>
          <w:szCs w:val="20"/>
          <w:lang w:val="es-ES"/>
        </w:rPr>
      </w:pPr>
      <w:r w:rsidRPr="002F311E">
        <w:rPr>
          <w:rFonts w:cs="Arial"/>
          <w:noProof/>
          <w:szCs w:val="20"/>
          <w:lang w:val="es-ES"/>
        </w:rPr>
        <w:t>Las modificaciones contractuales se harán de conformidad con las previsiones establecidas en la LCSP y en la Directiva 2014/24/UE, de 26 de febrero de 2014, sobre contratación pública.</w:t>
      </w:r>
    </w:p>
    <w:p w14:paraId="1ED139B3" w14:textId="0FAEB813" w:rsidR="00D67997" w:rsidRPr="002F311E" w:rsidRDefault="00D67997" w:rsidP="00B2575E">
      <w:pPr>
        <w:widowControl w:val="0"/>
        <w:ind w:left="284"/>
        <w:rPr>
          <w:rFonts w:cs="Arial"/>
          <w:noProof/>
          <w:szCs w:val="20"/>
          <w:lang w:val="es-ES"/>
        </w:rPr>
      </w:pPr>
    </w:p>
    <w:p w14:paraId="78E07C9C" w14:textId="77777777" w:rsidR="00556C68" w:rsidRPr="002F311E" w:rsidRDefault="00556C68" w:rsidP="00B2575E">
      <w:pPr>
        <w:widowControl w:val="0"/>
        <w:ind w:left="284"/>
        <w:rPr>
          <w:rFonts w:cs="Arial"/>
          <w:b/>
          <w:noProof/>
          <w:szCs w:val="20"/>
          <w:lang w:val="es-ES"/>
        </w:rPr>
      </w:pPr>
      <w:r w:rsidRPr="002F311E">
        <w:rPr>
          <w:rFonts w:cs="Arial"/>
          <w:noProof/>
          <w:szCs w:val="20"/>
          <w:u w:val="single"/>
          <w:lang w:val="es-ES"/>
        </w:rPr>
        <w:t>Modificaciones previstas</w:t>
      </w:r>
      <w:r w:rsidRPr="002F311E">
        <w:rPr>
          <w:rFonts w:cs="Arial"/>
          <w:noProof/>
          <w:szCs w:val="20"/>
          <w:lang w:val="es-ES"/>
        </w:rPr>
        <w:t xml:space="preserve">: </w:t>
      </w:r>
    </w:p>
    <w:p w14:paraId="3CD8602F" w14:textId="77777777" w:rsidR="00556C68" w:rsidRPr="002F311E" w:rsidRDefault="00556C68" w:rsidP="00B2575E">
      <w:pPr>
        <w:widowControl w:val="0"/>
        <w:ind w:left="284"/>
        <w:rPr>
          <w:rFonts w:cs="Arial"/>
          <w:noProof/>
          <w:szCs w:val="20"/>
          <w:lang w:val="es-ES"/>
        </w:rPr>
      </w:pPr>
    </w:p>
    <w:p w14:paraId="517BB635" w14:textId="2E998E25" w:rsidR="00A47F1B" w:rsidRPr="002F311E" w:rsidRDefault="00A47F1B" w:rsidP="00B2575E">
      <w:pPr>
        <w:widowControl w:val="0"/>
        <w:ind w:left="284"/>
        <w:rPr>
          <w:rFonts w:cs="Arial"/>
          <w:noProof/>
          <w:szCs w:val="20"/>
          <w:lang w:val="es-ES"/>
        </w:rPr>
      </w:pPr>
      <w:r w:rsidRPr="002F311E">
        <w:rPr>
          <w:rFonts w:cs="Arial"/>
          <w:noProof/>
          <w:szCs w:val="20"/>
          <w:lang w:val="es-ES"/>
        </w:rPr>
        <w:t xml:space="preserve">De acuerdo con el artículo 204 de la LCSP, se prevén modificaciones hasta un 20% del precio inicial del contrato en los siguientes supuestos: </w:t>
      </w:r>
    </w:p>
    <w:p w14:paraId="01E4E73D" w14:textId="77777777" w:rsidR="00F90725" w:rsidRPr="002F311E" w:rsidRDefault="00F90725" w:rsidP="00B2575E">
      <w:pPr>
        <w:widowControl w:val="0"/>
        <w:ind w:left="284"/>
        <w:rPr>
          <w:rFonts w:cs="Arial"/>
          <w:noProof/>
          <w:szCs w:val="20"/>
          <w:lang w:val="es-ES"/>
        </w:rPr>
      </w:pPr>
    </w:p>
    <w:p w14:paraId="0D31F86A" w14:textId="77777777" w:rsidR="00344886" w:rsidRPr="002F311E" w:rsidRDefault="00344886" w:rsidP="00B2575E">
      <w:pPr>
        <w:pStyle w:val="Pargrafdellista"/>
        <w:numPr>
          <w:ilvl w:val="0"/>
          <w:numId w:val="156"/>
        </w:numPr>
        <w:spacing w:after="0" w:line="240" w:lineRule="auto"/>
        <w:contextualSpacing/>
        <w:textAlignment w:val="baseline"/>
        <w:rPr>
          <w:rFonts w:ascii="Arial" w:eastAsia="Arial" w:hAnsi="Arial" w:cs="Arial"/>
          <w:noProof/>
          <w:color w:val="000000"/>
          <w:sz w:val="20"/>
          <w:szCs w:val="20"/>
          <w:lang w:val="es-ES"/>
        </w:rPr>
      </w:pPr>
      <w:r w:rsidRPr="002F311E">
        <w:rPr>
          <w:rFonts w:ascii="Arial" w:eastAsia="Arial" w:hAnsi="Arial" w:cs="Arial"/>
          <w:noProof/>
          <w:color w:val="000000"/>
          <w:sz w:val="20"/>
          <w:szCs w:val="20"/>
          <w:lang w:val="es-ES"/>
        </w:rPr>
        <w:t>Por la incorporación de nuevos espacios y por ampliaciones/modificaciones significativas de las instalaciones objeto de este contrato.</w:t>
      </w:r>
    </w:p>
    <w:p w14:paraId="1000D336" w14:textId="77777777" w:rsidR="00F90725" w:rsidRPr="002F311E" w:rsidRDefault="00F90725" w:rsidP="00B2575E">
      <w:pPr>
        <w:widowControl w:val="0"/>
        <w:ind w:left="284"/>
        <w:rPr>
          <w:rFonts w:cs="Arial"/>
          <w:noProof/>
          <w:szCs w:val="20"/>
          <w:lang w:val="es-ES"/>
        </w:rPr>
      </w:pPr>
    </w:p>
    <w:p w14:paraId="24966928" w14:textId="61FF5B68" w:rsidR="00DB3CDE" w:rsidRPr="002F311E" w:rsidRDefault="00DB3CDE" w:rsidP="00B2575E">
      <w:pPr>
        <w:pStyle w:val="text"/>
        <w:spacing w:line="240" w:lineRule="auto"/>
        <w:ind w:left="284"/>
        <w:rPr>
          <w:rFonts w:ascii="Arial" w:hAnsi="Arial" w:cs="Arial"/>
          <w:noProof/>
          <w:lang w:val="es-ES"/>
        </w:rPr>
      </w:pPr>
      <w:r w:rsidRPr="002F311E">
        <w:rPr>
          <w:rFonts w:ascii="Arial" w:hAnsi="Arial" w:cs="Arial"/>
          <w:noProof/>
          <w:lang w:val="es-ES"/>
        </w:rPr>
        <w:t>La formalización de la modificación deberá hacerse mediante comparecencia, previo trámite de audiencia con el adjudicatario, antes de la finalización del contrato.</w:t>
      </w:r>
    </w:p>
    <w:p w14:paraId="394CEA1D" w14:textId="77777777" w:rsidR="00DB3CDE" w:rsidRPr="002F311E" w:rsidRDefault="00DB3CDE" w:rsidP="00B2575E">
      <w:pPr>
        <w:pStyle w:val="text"/>
        <w:spacing w:line="240" w:lineRule="auto"/>
        <w:ind w:left="284"/>
        <w:rPr>
          <w:rFonts w:ascii="Arial" w:hAnsi="Arial" w:cs="Arial"/>
          <w:noProof/>
          <w:lang w:val="es-ES"/>
        </w:rPr>
      </w:pPr>
    </w:p>
    <w:p w14:paraId="1450E259" w14:textId="77777777" w:rsidR="00DB3CDE" w:rsidRPr="002F311E" w:rsidRDefault="00DB3CDE" w:rsidP="00B2575E">
      <w:pPr>
        <w:autoSpaceDE w:val="0"/>
        <w:autoSpaceDN w:val="0"/>
        <w:adjustRightInd w:val="0"/>
        <w:ind w:left="284"/>
        <w:rPr>
          <w:rFonts w:cs="Arial"/>
          <w:noProof/>
          <w:szCs w:val="20"/>
          <w:lang w:val="es-ES"/>
        </w:rPr>
      </w:pPr>
      <w:r w:rsidRPr="002F311E">
        <w:rPr>
          <w:rFonts w:cs="Arial"/>
          <w:noProof/>
          <w:szCs w:val="20"/>
          <w:lang w:val="es-ES"/>
        </w:rPr>
        <w:t>El adjudicatario quedará obligado a seguir las prestaciones con estricta sujeción a las normas que, en consecuencia, le sean fijadas, sin derecho a reclamar indemnización alguna y sin que por motivo alguno pueda disminuir el ritmo de los servicios ni suspenderlos.</w:t>
      </w:r>
    </w:p>
    <w:p w14:paraId="7E082C6C" w14:textId="77777777" w:rsidR="00DB3CDE" w:rsidRPr="002F311E" w:rsidRDefault="00DB3CDE" w:rsidP="00B2575E">
      <w:pPr>
        <w:autoSpaceDE w:val="0"/>
        <w:autoSpaceDN w:val="0"/>
        <w:adjustRightInd w:val="0"/>
        <w:ind w:left="284"/>
        <w:rPr>
          <w:rFonts w:cs="Arial"/>
          <w:noProof/>
          <w:szCs w:val="20"/>
          <w:lang w:val="es-ES"/>
        </w:rPr>
      </w:pPr>
    </w:p>
    <w:p w14:paraId="74C76606" w14:textId="587F2A50" w:rsidR="0059623E" w:rsidRPr="002F311E" w:rsidRDefault="0059623E" w:rsidP="00B2575E">
      <w:pPr>
        <w:widowControl w:val="0"/>
        <w:ind w:left="284"/>
        <w:rPr>
          <w:rFonts w:cs="Arial"/>
          <w:b/>
          <w:noProof/>
          <w:szCs w:val="20"/>
          <w:lang w:val="es-ES"/>
        </w:rPr>
      </w:pPr>
      <w:r w:rsidRPr="002F311E">
        <w:rPr>
          <w:rFonts w:cs="Arial"/>
          <w:b/>
          <w:noProof/>
          <w:szCs w:val="20"/>
          <w:lang w:val="es-ES"/>
        </w:rPr>
        <w:br w:type="page"/>
      </w:r>
    </w:p>
    <w:p w14:paraId="20A1F0CA"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ANEXO 6</w:t>
      </w:r>
    </w:p>
    <w:p w14:paraId="7F9F2B8D" w14:textId="77777777" w:rsidR="0059623E" w:rsidRPr="002F311E" w:rsidRDefault="0059623E" w:rsidP="00B2575E">
      <w:pPr>
        <w:autoSpaceDE w:val="0"/>
        <w:autoSpaceDN w:val="0"/>
        <w:adjustRightInd w:val="0"/>
        <w:ind w:left="284"/>
        <w:rPr>
          <w:rFonts w:cs="Arial"/>
          <w:b/>
          <w:noProof/>
          <w:szCs w:val="20"/>
          <w:lang w:val="es-ES"/>
        </w:rPr>
      </w:pPr>
    </w:p>
    <w:p w14:paraId="1856CCF1"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RÉGIMEN DE PENALIDADES</w:t>
      </w:r>
    </w:p>
    <w:p w14:paraId="5500F1D2" w14:textId="77777777" w:rsidR="0059623E" w:rsidRPr="002F311E" w:rsidRDefault="0059623E" w:rsidP="00B2575E">
      <w:pPr>
        <w:autoSpaceDE w:val="0"/>
        <w:autoSpaceDN w:val="0"/>
        <w:adjustRightInd w:val="0"/>
        <w:ind w:left="284"/>
        <w:rPr>
          <w:rFonts w:cs="Arial"/>
          <w:b/>
          <w:noProof/>
          <w:szCs w:val="20"/>
          <w:lang w:val="es-ES"/>
        </w:rPr>
      </w:pPr>
    </w:p>
    <w:p w14:paraId="2049EEF1" w14:textId="77777777" w:rsidR="0059623E" w:rsidRPr="002F311E" w:rsidRDefault="0059623E" w:rsidP="00B2575E">
      <w:pPr>
        <w:autoSpaceDE w:val="0"/>
        <w:autoSpaceDN w:val="0"/>
        <w:adjustRightInd w:val="0"/>
        <w:ind w:left="284"/>
        <w:rPr>
          <w:rFonts w:cs="Arial"/>
          <w:b/>
          <w:noProof/>
          <w:szCs w:val="20"/>
          <w:u w:val="single"/>
          <w:lang w:val="es-ES"/>
        </w:rPr>
      </w:pPr>
      <w:r w:rsidRPr="002F311E">
        <w:rPr>
          <w:rFonts w:cs="Arial"/>
          <w:b/>
          <w:noProof/>
          <w:szCs w:val="20"/>
          <w:u w:val="single"/>
          <w:lang w:val="es-ES"/>
        </w:rPr>
        <w:t>Incumplimientos</w:t>
      </w:r>
    </w:p>
    <w:p w14:paraId="4F604B5F" w14:textId="77777777" w:rsidR="0059623E" w:rsidRPr="002F311E" w:rsidRDefault="0059623E" w:rsidP="00B2575E">
      <w:pPr>
        <w:autoSpaceDE w:val="0"/>
        <w:autoSpaceDN w:val="0"/>
        <w:adjustRightInd w:val="0"/>
        <w:ind w:left="284"/>
        <w:rPr>
          <w:rFonts w:cs="Arial"/>
          <w:noProof/>
          <w:szCs w:val="20"/>
          <w:lang w:val="es-ES"/>
        </w:rPr>
      </w:pPr>
    </w:p>
    <w:p w14:paraId="64773C84" w14:textId="77777777" w:rsidR="00E478B5" w:rsidRPr="002F311E" w:rsidRDefault="00E478B5" w:rsidP="00B2575E">
      <w:pPr>
        <w:autoSpaceDE w:val="0"/>
        <w:autoSpaceDN w:val="0"/>
        <w:adjustRightInd w:val="0"/>
        <w:ind w:left="284"/>
        <w:rPr>
          <w:rFonts w:cs="Arial"/>
          <w:b/>
          <w:noProof/>
          <w:szCs w:val="20"/>
          <w:lang w:val="es-ES"/>
        </w:rPr>
      </w:pPr>
      <w:r w:rsidRPr="002F311E">
        <w:rPr>
          <w:rFonts w:cs="Arial"/>
          <w:b/>
          <w:noProof/>
          <w:szCs w:val="20"/>
          <w:lang w:val="es-ES"/>
        </w:rPr>
        <w:t>Son incumplimientos muy graves:</w:t>
      </w:r>
    </w:p>
    <w:p w14:paraId="4D598266" w14:textId="77777777" w:rsidR="00E478B5" w:rsidRPr="002F311E" w:rsidRDefault="00E478B5" w:rsidP="00B2575E">
      <w:pPr>
        <w:autoSpaceDE w:val="0"/>
        <w:autoSpaceDN w:val="0"/>
        <w:adjustRightInd w:val="0"/>
        <w:ind w:left="284"/>
        <w:rPr>
          <w:rFonts w:cs="Arial"/>
          <w:noProof/>
          <w:szCs w:val="20"/>
          <w:lang w:val="es-ES"/>
        </w:rPr>
      </w:pPr>
    </w:p>
    <w:p w14:paraId="7DEC52DA" w14:textId="77777777" w:rsidR="00E478B5" w:rsidRPr="002F311E" w:rsidRDefault="00E478B5" w:rsidP="00B2575E">
      <w:pPr>
        <w:numPr>
          <w:ilvl w:val="0"/>
          <w:numId w:val="7"/>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La paralización total y absoluta de la ejecución de las prestaciones objeto de este contrato imputable al contratista.</w:t>
      </w:r>
    </w:p>
    <w:p w14:paraId="6E336031"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43FE2053" w14:textId="77777777" w:rsidR="00E478B5" w:rsidRPr="002F311E" w:rsidRDefault="00E478B5" w:rsidP="00B2575E">
      <w:pPr>
        <w:numPr>
          <w:ilvl w:val="0"/>
          <w:numId w:val="7"/>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La resistencia a los requerimientos efectuados por el CMPSB, o su inobservancia, cuando produzca un perjuicio muy grave a la ejecución del contrato.</w:t>
      </w:r>
    </w:p>
    <w:p w14:paraId="072AF8FB"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169E6D15" w14:textId="68A8B49C" w:rsidR="00E478B5" w:rsidRPr="002F311E" w:rsidRDefault="00E478B5" w:rsidP="00B2575E">
      <w:pPr>
        <w:numPr>
          <w:ilvl w:val="0"/>
          <w:numId w:val="7"/>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La utilización de sistemas de trabajo, elementos, materiales, máquinas o personal distintos de los previstos en los Pliegos y en las ofertas del contratista, en su caso, cuando produzca un perjuicio muy grave a la ejecución del contrato.</w:t>
      </w:r>
    </w:p>
    <w:p w14:paraId="56CB856F"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58CAE61D" w14:textId="2B25C0FB" w:rsidR="00E478B5" w:rsidRPr="002F311E" w:rsidRDefault="00E478B5" w:rsidP="00B2575E">
      <w:pPr>
        <w:numPr>
          <w:ilvl w:val="0"/>
          <w:numId w:val="7"/>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Retrasos en el tiempo de respuesta y resolución de problemas que afecten a la calidad del ambiente y de la seguridad en el puesto de trabajo. Un retraso de 3 meses se considerará incumplimiento muy grave.</w:t>
      </w:r>
    </w:p>
    <w:p w14:paraId="7AEACADC"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1C756272" w14:textId="77777777" w:rsidR="00E478B5" w:rsidRPr="002F311E" w:rsidRDefault="00E478B5" w:rsidP="00B2575E">
      <w:pPr>
        <w:numPr>
          <w:ilvl w:val="0"/>
          <w:numId w:val="7"/>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El falseamiento de las prestaciones consignadas por el contratista en el documento de cobro.</w:t>
      </w:r>
    </w:p>
    <w:p w14:paraId="5E4E6117"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7FEF999A" w14:textId="77777777" w:rsidR="00E478B5" w:rsidRPr="002F311E" w:rsidRDefault="00E478B5" w:rsidP="00B2575E">
      <w:pPr>
        <w:numPr>
          <w:ilvl w:val="0"/>
          <w:numId w:val="7"/>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El incumplimiento de las prescripciones relativas a la subcontratación de prestaciones y a la cesión contractual.</w:t>
      </w:r>
    </w:p>
    <w:p w14:paraId="25E49884"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4DBBC543" w14:textId="77777777" w:rsidR="00E478B5" w:rsidRPr="002F311E" w:rsidRDefault="00E478B5" w:rsidP="00B2575E">
      <w:pPr>
        <w:numPr>
          <w:ilvl w:val="0"/>
          <w:numId w:val="7"/>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El incumplimiento del plazo de inicio de la ejecución de las prestaciones.</w:t>
      </w:r>
    </w:p>
    <w:p w14:paraId="378B75DB"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7C351637" w14:textId="77777777" w:rsidR="00E478B5" w:rsidRPr="002F311E" w:rsidRDefault="00E478B5" w:rsidP="00B2575E">
      <w:pPr>
        <w:numPr>
          <w:ilvl w:val="0"/>
          <w:numId w:val="7"/>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El incumplimiento de la ejecución parcial de las prestaciones definidas en el contrato que produzca un perjuicio muy grave.</w:t>
      </w:r>
    </w:p>
    <w:p w14:paraId="1BA23D02"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3A0B4779" w14:textId="77777777" w:rsidR="00E478B5" w:rsidRPr="002F311E" w:rsidRDefault="00E478B5" w:rsidP="00B2575E">
      <w:pPr>
        <w:numPr>
          <w:ilvl w:val="0"/>
          <w:numId w:val="7"/>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 xml:space="preserve">El incumplimiento de alguna de las obligaciones esenciales del contrato o de las condiciones especiales de ejecución previstas. </w:t>
      </w:r>
    </w:p>
    <w:p w14:paraId="5DC1CD50"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6EEE6687" w14:textId="77777777" w:rsidR="00E478B5" w:rsidRPr="002F311E" w:rsidRDefault="00E478B5" w:rsidP="00B2575E">
      <w:pPr>
        <w:numPr>
          <w:ilvl w:val="0"/>
          <w:numId w:val="7"/>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La reincidencia en la comisión de incumplimientos graves.</w:t>
      </w:r>
    </w:p>
    <w:p w14:paraId="4AE03B88"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1758BF3A" w14:textId="77777777" w:rsidR="00E478B5" w:rsidRPr="002F311E" w:rsidRDefault="00E478B5" w:rsidP="00B2575E">
      <w:pPr>
        <w:numPr>
          <w:ilvl w:val="0"/>
          <w:numId w:val="7"/>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La aplicación en ofertas o facturas de precios unitarios superiores a los precios máximos aplicables de esta licitación.</w:t>
      </w:r>
    </w:p>
    <w:p w14:paraId="42ACE059"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7D278CB9" w14:textId="77777777" w:rsidR="00E478B5" w:rsidRPr="002F311E" w:rsidRDefault="00E478B5" w:rsidP="00B2575E">
      <w:pPr>
        <w:autoSpaceDE w:val="0"/>
        <w:autoSpaceDN w:val="0"/>
        <w:adjustRightInd w:val="0"/>
        <w:ind w:left="284"/>
        <w:rPr>
          <w:rFonts w:cs="Arial"/>
          <w:b/>
          <w:noProof/>
          <w:szCs w:val="20"/>
          <w:lang w:val="es-ES"/>
        </w:rPr>
      </w:pPr>
      <w:r w:rsidRPr="002F311E">
        <w:rPr>
          <w:rFonts w:cs="Arial"/>
          <w:b/>
          <w:noProof/>
          <w:szCs w:val="20"/>
          <w:lang w:val="es-ES"/>
        </w:rPr>
        <w:t>Son incumplimientos graves:</w:t>
      </w:r>
    </w:p>
    <w:p w14:paraId="714E7F9A" w14:textId="77777777" w:rsidR="00E478B5" w:rsidRPr="002F311E" w:rsidRDefault="00E478B5" w:rsidP="00B2575E">
      <w:pPr>
        <w:autoSpaceDE w:val="0"/>
        <w:autoSpaceDN w:val="0"/>
        <w:adjustRightInd w:val="0"/>
        <w:ind w:left="284"/>
        <w:rPr>
          <w:rFonts w:cs="Arial"/>
          <w:noProof/>
          <w:szCs w:val="20"/>
          <w:lang w:val="es-ES"/>
        </w:rPr>
      </w:pPr>
    </w:p>
    <w:p w14:paraId="6B823473" w14:textId="77777777" w:rsidR="00E478B5" w:rsidRPr="002F311E" w:rsidRDefault="00E478B5" w:rsidP="00B2575E">
      <w:pPr>
        <w:numPr>
          <w:ilvl w:val="0"/>
          <w:numId w:val="8"/>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La resistencia a los requerimientos efectuados por el CMPSB, o su inobservancia, cuando no produzca un perjuicio muy grave.</w:t>
      </w:r>
    </w:p>
    <w:p w14:paraId="7D230334"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433EE397" w14:textId="62691DC5" w:rsidR="00E478B5" w:rsidRPr="002F311E" w:rsidRDefault="00E478B5" w:rsidP="00B2575E">
      <w:pPr>
        <w:numPr>
          <w:ilvl w:val="0"/>
          <w:numId w:val="8"/>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5EAE01E1"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548AEF67" w14:textId="77777777" w:rsidR="00E478B5" w:rsidRPr="002F311E" w:rsidRDefault="00E478B5" w:rsidP="00B2575E">
      <w:pPr>
        <w:numPr>
          <w:ilvl w:val="0"/>
          <w:numId w:val="8"/>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La inobservancia de requisitos de orden formal establecidos en el presente pliego y en las disposiciones de aplicación para la ejecución del contrato.</w:t>
      </w:r>
    </w:p>
    <w:p w14:paraId="710F1403" w14:textId="77777777" w:rsidR="00E478B5" w:rsidRPr="002F311E" w:rsidRDefault="00E478B5" w:rsidP="00B2575E">
      <w:pPr>
        <w:tabs>
          <w:tab w:val="left" w:pos="567"/>
        </w:tabs>
        <w:autoSpaceDE w:val="0"/>
        <w:autoSpaceDN w:val="0"/>
        <w:adjustRightInd w:val="0"/>
        <w:ind w:left="567" w:hanging="283"/>
        <w:rPr>
          <w:rFonts w:cs="Arial"/>
          <w:noProof/>
          <w:szCs w:val="20"/>
          <w:lang w:val="es-ES"/>
        </w:rPr>
      </w:pPr>
    </w:p>
    <w:p w14:paraId="6A7FAFDF" w14:textId="75A7FE6E" w:rsidR="00E478B5" w:rsidRPr="002F311E" w:rsidRDefault="00E478B5" w:rsidP="00B2575E">
      <w:pPr>
        <w:numPr>
          <w:ilvl w:val="0"/>
          <w:numId w:val="8"/>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 xml:space="preserve">Retrasos en el tiempo de respuesta y resolución de problemas que afecten a la calidad del ambiente y de la seguridad en el puesto de trabajo. </w:t>
      </w:r>
    </w:p>
    <w:p w14:paraId="3F8AF6B9" w14:textId="77777777" w:rsidR="00E478B5" w:rsidRPr="002F311E" w:rsidRDefault="00E478B5" w:rsidP="00B2575E">
      <w:pPr>
        <w:tabs>
          <w:tab w:val="left" w:pos="567"/>
        </w:tabs>
        <w:autoSpaceDE w:val="0"/>
        <w:autoSpaceDN w:val="0"/>
        <w:adjustRightInd w:val="0"/>
        <w:ind w:left="567"/>
        <w:rPr>
          <w:rFonts w:cs="Arial"/>
          <w:noProof/>
          <w:szCs w:val="20"/>
          <w:lang w:val="es-ES"/>
        </w:rPr>
      </w:pPr>
    </w:p>
    <w:p w14:paraId="5127E296" w14:textId="77777777" w:rsidR="00E478B5" w:rsidRPr="002F311E" w:rsidRDefault="00E478B5" w:rsidP="00B2575E">
      <w:pPr>
        <w:numPr>
          <w:ilvl w:val="0"/>
          <w:numId w:val="8"/>
        </w:numPr>
        <w:tabs>
          <w:tab w:val="left" w:pos="567"/>
        </w:tabs>
        <w:autoSpaceDE w:val="0"/>
        <w:autoSpaceDN w:val="0"/>
        <w:adjustRightInd w:val="0"/>
        <w:ind w:left="567" w:hanging="283"/>
        <w:rPr>
          <w:rFonts w:cs="Arial"/>
          <w:noProof/>
          <w:szCs w:val="20"/>
          <w:lang w:val="es-ES"/>
        </w:rPr>
      </w:pPr>
      <w:r w:rsidRPr="002F311E">
        <w:rPr>
          <w:rFonts w:cs="Arial"/>
          <w:noProof/>
          <w:szCs w:val="20"/>
          <w:lang w:val="es-ES"/>
        </w:rPr>
        <w:t>La reincidencia en la comisión de incumplimientos leves.</w:t>
      </w:r>
    </w:p>
    <w:p w14:paraId="022C63FF" w14:textId="77777777" w:rsidR="00E478B5" w:rsidRPr="002F311E" w:rsidRDefault="00E478B5" w:rsidP="00B2575E">
      <w:pPr>
        <w:autoSpaceDE w:val="0"/>
        <w:autoSpaceDN w:val="0"/>
        <w:adjustRightInd w:val="0"/>
        <w:rPr>
          <w:rFonts w:cs="Arial"/>
          <w:noProof/>
          <w:szCs w:val="20"/>
          <w:lang w:val="es-ES"/>
        </w:rPr>
      </w:pPr>
    </w:p>
    <w:p w14:paraId="5304BB37" w14:textId="77777777" w:rsidR="00CD3571" w:rsidRPr="002F311E" w:rsidRDefault="00CD3571" w:rsidP="00B2575E">
      <w:pPr>
        <w:autoSpaceDE w:val="0"/>
        <w:autoSpaceDN w:val="0"/>
        <w:adjustRightInd w:val="0"/>
        <w:rPr>
          <w:rFonts w:cs="Arial"/>
          <w:noProof/>
          <w:szCs w:val="20"/>
          <w:lang w:val="es-ES"/>
        </w:rPr>
      </w:pPr>
    </w:p>
    <w:p w14:paraId="7C04D665" w14:textId="77777777" w:rsidR="00E478B5" w:rsidRPr="002F311E" w:rsidRDefault="00E478B5" w:rsidP="00B2575E">
      <w:pPr>
        <w:autoSpaceDE w:val="0"/>
        <w:autoSpaceDN w:val="0"/>
        <w:adjustRightInd w:val="0"/>
        <w:ind w:left="284"/>
        <w:rPr>
          <w:rFonts w:cs="Arial"/>
          <w:b/>
          <w:noProof/>
          <w:szCs w:val="20"/>
          <w:lang w:val="es-ES"/>
        </w:rPr>
      </w:pPr>
      <w:r w:rsidRPr="002F311E">
        <w:rPr>
          <w:rFonts w:cs="Arial"/>
          <w:b/>
          <w:noProof/>
          <w:szCs w:val="20"/>
          <w:lang w:val="es-ES"/>
        </w:rPr>
        <w:t>Son incumplimientos leves:</w:t>
      </w:r>
    </w:p>
    <w:p w14:paraId="60A1D9B4" w14:textId="77777777" w:rsidR="00E478B5" w:rsidRPr="002F311E" w:rsidRDefault="00E478B5" w:rsidP="00B2575E">
      <w:pPr>
        <w:autoSpaceDE w:val="0"/>
        <w:autoSpaceDN w:val="0"/>
        <w:adjustRightInd w:val="0"/>
        <w:ind w:left="284"/>
        <w:rPr>
          <w:rFonts w:cs="Arial"/>
          <w:noProof/>
          <w:szCs w:val="20"/>
          <w:lang w:val="es-ES"/>
        </w:rPr>
      </w:pPr>
    </w:p>
    <w:p w14:paraId="3C29A648" w14:textId="77777777" w:rsidR="00E478B5" w:rsidRPr="002F311E" w:rsidRDefault="00E478B5" w:rsidP="00B2575E">
      <w:pPr>
        <w:numPr>
          <w:ilvl w:val="0"/>
          <w:numId w:val="8"/>
        </w:numPr>
        <w:tabs>
          <w:tab w:val="left" w:pos="567"/>
        </w:tabs>
        <w:autoSpaceDE w:val="0"/>
        <w:autoSpaceDN w:val="0"/>
        <w:adjustRightInd w:val="0"/>
        <w:ind w:left="567" w:hanging="283"/>
        <w:rPr>
          <w:rFonts w:cs="Arial"/>
          <w:b/>
          <w:noProof/>
          <w:szCs w:val="20"/>
          <w:u w:val="single"/>
          <w:lang w:val="es-ES"/>
        </w:rPr>
      </w:pPr>
      <w:r w:rsidRPr="002F311E">
        <w:rPr>
          <w:rFonts w:cs="Arial"/>
          <w:noProof/>
          <w:szCs w:val="20"/>
          <w:lang w:val="es-ES"/>
        </w:rPr>
        <w:t>De acuerdo a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24DCF478" w14:textId="77777777" w:rsidR="00E478B5" w:rsidRPr="002F311E" w:rsidRDefault="00E478B5" w:rsidP="00B2575E">
      <w:pPr>
        <w:tabs>
          <w:tab w:val="left" w:pos="567"/>
        </w:tabs>
        <w:autoSpaceDE w:val="0"/>
        <w:autoSpaceDN w:val="0"/>
        <w:adjustRightInd w:val="0"/>
        <w:ind w:left="567"/>
        <w:rPr>
          <w:rFonts w:cs="Arial"/>
          <w:noProof/>
          <w:szCs w:val="20"/>
          <w:lang w:val="es-ES"/>
        </w:rPr>
      </w:pPr>
    </w:p>
    <w:p w14:paraId="4B9B710A" w14:textId="77777777" w:rsidR="00E478B5" w:rsidRPr="002F311E" w:rsidRDefault="00E478B5" w:rsidP="00B2575E">
      <w:pPr>
        <w:numPr>
          <w:ilvl w:val="0"/>
          <w:numId w:val="8"/>
        </w:numPr>
        <w:tabs>
          <w:tab w:val="left" w:pos="567"/>
        </w:tabs>
        <w:autoSpaceDE w:val="0"/>
        <w:autoSpaceDN w:val="0"/>
        <w:adjustRightInd w:val="0"/>
        <w:ind w:left="567" w:hanging="283"/>
        <w:rPr>
          <w:rFonts w:cs="Arial"/>
          <w:b/>
          <w:noProof/>
          <w:szCs w:val="20"/>
          <w:u w:val="single"/>
          <w:lang w:val="es-ES"/>
        </w:rPr>
      </w:pPr>
      <w:r w:rsidRPr="002F311E">
        <w:rPr>
          <w:rFonts w:cs="Arial"/>
          <w:noProof/>
          <w:szCs w:val="20"/>
          <w:lang w:val="es-ES"/>
        </w:rPr>
        <w:t>La inobservancia de requisitos de orden formal establecidos en el presente pliego y en las disposiciones de aplicación para la ejecución del contrato, que no constituya incumplimiento grave.</w:t>
      </w:r>
    </w:p>
    <w:p w14:paraId="254C777C" w14:textId="77777777" w:rsidR="00E478B5" w:rsidRPr="002F311E" w:rsidRDefault="00E478B5" w:rsidP="00B2575E">
      <w:pPr>
        <w:tabs>
          <w:tab w:val="left" w:pos="567"/>
        </w:tabs>
        <w:autoSpaceDE w:val="0"/>
        <w:autoSpaceDN w:val="0"/>
        <w:adjustRightInd w:val="0"/>
        <w:ind w:left="567"/>
        <w:jc w:val="left"/>
        <w:rPr>
          <w:rFonts w:cs="Arial"/>
          <w:b/>
          <w:noProof/>
          <w:szCs w:val="20"/>
          <w:u w:val="single"/>
          <w:lang w:val="es-ES"/>
        </w:rPr>
      </w:pPr>
    </w:p>
    <w:p w14:paraId="01908447" w14:textId="77777777" w:rsidR="00E478B5" w:rsidRPr="002F311E" w:rsidRDefault="00E478B5" w:rsidP="00B2575E">
      <w:pPr>
        <w:autoSpaceDE w:val="0"/>
        <w:autoSpaceDN w:val="0"/>
        <w:adjustRightInd w:val="0"/>
        <w:ind w:left="284"/>
        <w:rPr>
          <w:rFonts w:cs="Arial"/>
          <w:b/>
          <w:noProof/>
          <w:szCs w:val="20"/>
          <w:u w:val="single"/>
          <w:lang w:val="es-ES"/>
        </w:rPr>
      </w:pPr>
      <w:r w:rsidRPr="002F311E">
        <w:rPr>
          <w:rFonts w:cs="Arial"/>
          <w:b/>
          <w:noProof/>
          <w:szCs w:val="20"/>
          <w:u w:val="single"/>
          <w:lang w:val="es-ES"/>
        </w:rPr>
        <w:t>Penalidades</w:t>
      </w:r>
    </w:p>
    <w:p w14:paraId="202F3C0F" w14:textId="5968782D" w:rsidR="00E478B5" w:rsidRPr="002F311E" w:rsidRDefault="00E478B5" w:rsidP="00B2575E">
      <w:pPr>
        <w:autoSpaceDE w:val="0"/>
        <w:autoSpaceDN w:val="0"/>
        <w:adjustRightInd w:val="0"/>
        <w:ind w:left="284"/>
        <w:rPr>
          <w:rFonts w:cs="Arial"/>
          <w:b/>
          <w:noProof/>
          <w:szCs w:val="20"/>
          <w:u w:val="single"/>
          <w:lang w:val="es-ES"/>
        </w:rPr>
      </w:pPr>
    </w:p>
    <w:p w14:paraId="4F1FE1FE" w14:textId="48D8C96E" w:rsidR="00E478B5" w:rsidRPr="002F311E" w:rsidRDefault="00E478B5" w:rsidP="00B2575E">
      <w:pPr>
        <w:autoSpaceDE w:val="0"/>
        <w:autoSpaceDN w:val="0"/>
        <w:adjustRightInd w:val="0"/>
        <w:ind w:left="284"/>
        <w:rPr>
          <w:rFonts w:cs="Arial"/>
          <w:noProof/>
          <w:szCs w:val="20"/>
          <w:lang w:val="es-ES"/>
        </w:rPr>
      </w:pPr>
      <w:r w:rsidRPr="002F311E">
        <w:rPr>
          <w:rFonts w:cs="Arial"/>
          <w:noProof/>
          <w:szCs w:val="20"/>
          <w:lang w:val="es-ES"/>
        </w:rPr>
        <w:t>Independientemente de la obligación de indemnizar por los daños y perjuicios que, en su caso, se originen, el CMPSB podrá aplicar las siguientes penalidades, graduadas en atención al grado de perjuicio, peligrosidad y/o reiteración:</w:t>
      </w:r>
    </w:p>
    <w:p w14:paraId="152DAAC0" w14:textId="77777777" w:rsidR="00E478B5" w:rsidRPr="002F311E" w:rsidRDefault="00E478B5" w:rsidP="00B2575E">
      <w:pPr>
        <w:autoSpaceDE w:val="0"/>
        <w:autoSpaceDN w:val="0"/>
        <w:adjustRightInd w:val="0"/>
        <w:ind w:left="284"/>
        <w:rPr>
          <w:rFonts w:cs="Arial"/>
          <w:noProof/>
          <w:szCs w:val="20"/>
          <w:lang w:val="es-ES"/>
        </w:rPr>
      </w:pPr>
    </w:p>
    <w:p w14:paraId="13FC3EE6" w14:textId="77777777" w:rsidR="00E478B5" w:rsidRPr="002F311E" w:rsidRDefault="00E478B5" w:rsidP="00B2575E">
      <w:pPr>
        <w:numPr>
          <w:ilvl w:val="0"/>
          <w:numId w:val="11"/>
        </w:numPr>
        <w:tabs>
          <w:tab w:val="left" w:pos="709"/>
        </w:tabs>
        <w:autoSpaceDE w:val="0"/>
        <w:autoSpaceDN w:val="0"/>
        <w:adjustRightInd w:val="0"/>
        <w:ind w:left="709" w:hanging="425"/>
        <w:rPr>
          <w:rFonts w:cs="Arial"/>
          <w:noProof/>
          <w:szCs w:val="20"/>
          <w:lang w:val="es-ES"/>
        </w:rPr>
      </w:pPr>
      <w:r w:rsidRPr="002F311E">
        <w:rPr>
          <w:rFonts w:cs="Arial"/>
          <w:noProof/>
          <w:szCs w:val="20"/>
          <w:lang w:val="es-ES"/>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4F05CB68" w14:textId="77777777" w:rsidR="00E478B5" w:rsidRPr="002F311E" w:rsidRDefault="00E478B5" w:rsidP="00B2575E">
      <w:pPr>
        <w:numPr>
          <w:ilvl w:val="0"/>
          <w:numId w:val="11"/>
        </w:numPr>
        <w:tabs>
          <w:tab w:val="left" w:pos="709"/>
        </w:tabs>
        <w:autoSpaceDE w:val="0"/>
        <w:autoSpaceDN w:val="0"/>
        <w:adjustRightInd w:val="0"/>
        <w:ind w:left="709" w:hanging="425"/>
        <w:rPr>
          <w:rFonts w:cs="Arial"/>
          <w:noProof/>
          <w:szCs w:val="20"/>
          <w:lang w:val="es-ES"/>
        </w:rPr>
      </w:pPr>
      <w:r w:rsidRPr="002F311E">
        <w:rPr>
          <w:rFonts w:cs="Arial"/>
          <w:noProof/>
          <w:szCs w:val="20"/>
          <w:lang w:val="es-ES"/>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2C59240F" w14:textId="77777777" w:rsidR="00E478B5" w:rsidRPr="002F311E" w:rsidRDefault="00E478B5" w:rsidP="00B2575E">
      <w:pPr>
        <w:numPr>
          <w:ilvl w:val="0"/>
          <w:numId w:val="11"/>
        </w:numPr>
        <w:tabs>
          <w:tab w:val="left" w:pos="709"/>
        </w:tabs>
        <w:autoSpaceDE w:val="0"/>
        <w:autoSpaceDN w:val="0"/>
        <w:adjustRightInd w:val="0"/>
        <w:ind w:left="709" w:hanging="425"/>
        <w:rPr>
          <w:rFonts w:cs="Arial"/>
          <w:noProof/>
          <w:szCs w:val="20"/>
          <w:lang w:val="es-ES"/>
        </w:rPr>
      </w:pPr>
      <w:r w:rsidRPr="002F311E">
        <w:rPr>
          <w:rFonts w:cs="Arial"/>
          <w:noProof/>
          <w:szCs w:val="20"/>
          <w:lang w:val="es-ES"/>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499DE4FC" w14:textId="05CF34B7" w:rsidR="00257D8A" w:rsidRPr="002F311E" w:rsidRDefault="00257D8A" w:rsidP="00B2575E">
      <w:pPr>
        <w:tabs>
          <w:tab w:val="left" w:pos="709"/>
        </w:tabs>
        <w:autoSpaceDE w:val="0"/>
        <w:autoSpaceDN w:val="0"/>
        <w:adjustRightInd w:val="0"/>
        <w:ind w:left="284"/>
        <w:rPr>
          <w:rFonts w:cs="Arial"/>
          <w:noProof/>
          <w:szCs w:val="20"/>
          <w:lang w:val="es-ES"/>
        </w:rPr>
      </w:pPr>
    </w:p>
    <w:p w14:paraId="06913DE5" w14:textId="73067814" w:rsidR="007C22D7" w:rsidRPr="002F311E" w:rsidRDefault="007C22D7" w:rsidP="00EB360B">
      <w:pPr>
        <w:ind w:left="284"/>
        <w:rPr>
          <w:rFonts w:cs="Arial"/>
          <w:b/>
          <w:noProof/>
          <w:szCs w:val="20"/>
          <w:lang w:val="es-ES"/>
        </w:rPr>
      </w:pPr>
      <w:r w:rsidRPr="002F311E">
        <w:rPr>
          <w:rFonts w:cs="Arial"/>
          <w:b/>
          <w:noProof/>
          <w:szCs w:val="20"/>
          <w:lang w:val="es-ES"/>
        </w:rPr>
        <w:t>Se establece específicamente que el incumplimiento reiterado de las SLA globales o de dos correspondientes a otros componentes del servicio durante tres meses consecutivos, o 6 alternos durante un año, habilitará al CMPSB a rescindir unilateralmente el servicio por incumplimiento muy grave.</w:t>
      </w:r>
    </w:p>
    <w:p w14:paraId="623EA8A7" w14:textId="77777777" w:rsidR="007C22D7" w:rsidRPr="002F311E" w:rsidRDefault="007C22D7" w:rsidP="00B2575E">
      <w:pPr>
        <w:tabs>
          <w:tab w:val="left" w:pos="709"/>
        </w:tabs>
        <w:autoSpaceDE w:val="0"/>
        <w:autoSpaceDN w:val="0"/>
        <w:adjustRightInd w:val="0"/>
        <w:ind w:left="284"/>
        <w:rPr>
          <w:rFonts w:cs="Arial"/>
          <w:noProof/>
          <w:szCs w:val="20"/>
          <w:lang w:val="es-ES"/>
        </w:rPr>
      </w:pPr>
    </w:p>
    <w:p w14:paraId="4E6D0AD6" w14:textId="77777777" w:rsidR="00A1477C" w:rsidRPr="002F311E" w:rsidRDefault="00A1477C" w:rsidP="00B2575E">
      <w:pPr>
        <w:ind w:left="284"/>
        <w:rPr>
          <w:rFonts w:cs="Arial"/>
          <w:noProof/>
          <w:szCs w:val="20"/>
          <w:lang w:val="es-ES"/>
        </w:rPr>
      </w:pPr>
      <w:r w:rsidRPr="002F311E">
        <w:rPr>
          <w:rFonts w:cs="Arial"/>
          <w:noProof/>
          <w:szCs w:val="20"/>
          <w:lang w:val="es-ES"/>
        </w:rPr>
        <w:t>Las penalizaciones se harán efectivas en abonos de la facturación emitida, sin perjuicio de que la garantía responda de la efectividad del contrato en los términos del art. 110 de la LCSP.</w:t>
      </w:r>
    </w:p>
    <w:p w14:paraId="4845838A" w14:textId="77777777" w:rsidR="00A1477C" w:rsidRPr="002F311E" w:rsidRDefault="00A1477C" w:rsidP="00B2575E">
      <w:pPr>
        <w:autoSpaceDE w:val="0"/>
        <w:autoSpaceDN w:val="0"/>
        <w:adjustRightInd w:val="0"/>
        <w:ind w:left="284"/>
        <w:rPr>
          <w:rFonts w:cs="Arial"/>
          <w:noProof/>
          <w:szCs w:val="20"/>
          <w:lang w:val="es-ES"/>
        </w:rPr>
      </w:pPr>
    </w:p>
    <w:p w14:paraId="2DD43022" w14:textId="77777777" w:rsidR="00A1477C" w:rsidRPr="002F311E" w:rsidRDefault="00A1477C" w:rsidP="00B2575E">
      <w:pPr>
        <w:autoSpaceDE w:val="0"/>
        <w:autoSpaceDN w:val="0"/>
        <w:adjustRightInd w:val="0"/>
        <w:ind w:left="284"/>
        <w:rPr>
          <w:rFonts w:cs="Arial"/>
          <w:noProof/>
          <w:szCs w:val="20"/>
          <w:lang w:val="es-ES"/>
        </w:rPr>
      </w:pPr>
      <w:r w:rsidRPr="002F311E">
        <w:rPr>
          <w:rFonts w:cs="Arial"/>
          <w:noProof/>
          <w:szCs w:val="20"/>
          <w:lang w:val="es-ES"/>
        </w:rPr>
        <w:t>En la tramitación del expediente, se dará audiencia al contratista para que pueda formular alegaciones, y el órgano de contratación resolverá.</w:t>
      </w:r>
    </w:p>
    <w:p w14:paraId="40474A83" w14:textId="77777777" w:rsidR="00A1477C" w:rsidRPr="002F311E" w:rsidRDefault="00A1477C" w:rsidP="00B2575E">
      <w:pPr>
        <w:autoSpaceDE w:val="0"/>
        <w:autoSpaceDN w:val="0"/>
        <w:adjustRightInd w:val="0"/>
        <w:ind w:left="284"/>
        <w:rPr>
          <w:rFonts w:cs="Arial"/>
          <w:noProof/>
          <w:szCs w:val="20"/>
          <w:lang w:val="es-ES"/>
        </w:rPr>
      </w:pPr>
    </w:p>
    <w:p w14:paraId="0A026C58" w14:textId="77777777" w:rsidR="00A1477C" w:rsidRPr="002F311E" w:rsidRDefault="00A1477C" w:rsidP="00B2575E">
      <w:pPr>
        <w:autoSpaceDE w:val="0"/>
        <w:autoSpaceDN w:val="0"/>
        <w:adjustRightInd w:val="0"/>
        <w:ind w:left="284"/>
        <w:rPr>
          <w:rFonts w:cs="Arial"/>
          <w:noProof/>
          <w:szCs w:val="20"/>
          <w:lang w:val="es-ES"/>
        </w:rPr>
      </w:pPr>
      <w:r w:rsidRPr="002F311E">
        <w:rPr>
          <w:rFonts w:cs="Arial"/>
          <w:noProof/>
          <w:szCs w:val="20"/>
          <w:lang w:val="es-ES"/>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1A031CE6" w14:textId="77777777" w:rsidR="00A1477C" w:rsidRPr="002F311E" w:rsidRDefault="00A1477C" w:rsidP="00B2575E">
      <w:pPr>
        <w:autoSpaceDE w:val="0"/>
        <w:autoSpaceDN w:val="0"/>
        <w:adjustRightInd w:val="0"/>
        <w:ind w:left="284"/>
        <w:rPr>
          <w:rFonts w:cs="Arial"/>
          <w:noProof/>
          <w:szCs w:val="20"/>
          <w:lang w:val="es-ES"/>
        </w:rPr>
      </w:pPr>
    </w:p>
    <w:p w14:paraId="04786E7D" w14:textId="77777777" w:rsidR="00A1477C" w:rsidRPr="002F311E" w:rsidRDefault="00A1477C" w:rsidP="00B2575E">
      <w:pPr>
        <w:autoSpaceDE w:val="0"/>
        <w:autoSpaceDN w:val="0"/>
        <w:adjustRightInd w:val="0"/>
        <w:ind w:left="284"/>
        <w:rPr>
          <w:rFonts w:cs="Arial"/>
          <w:noProof/>
          <w:szCs w:val="20"/>
          <w:lang w:val="es-ES"/>
        </w:rPr>
      </w:pPr>
      <w:r w:rsidRPr="002F311E">
        <w:rPr>
          <w:rFonts w:cs="Arial"/>
          <w:noProof/>
          <w:szCs w:val="20"/>
          <w:lang w:val="es-ES"/>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1B33571A" w14:textId="77777777" w:rsidR="00A1477C" w:rsidRPr="002F311E" w:rsidRDefault="00A1477C" w:rsidP="00B2575E">
      <w:pPr>
        <w:autoSpaceDE w:val="0"/>
        <w:autoSpaceDN w:val="0"/>
        <w:adjustRightInd w:val="0"/>
        <w:ind w:left="284"/>
        <w:rPr>
          <w:rFonts w:cs="Arial"/>
          <w:noProof/>
          <w:szCs w:val="20"/>
          <w:lang w:val="es-ES"/>
        </w:rPr>
      </w:pPr>
    </w:p>
    <w:p w14:paraId="1BA141EF" w14:textId="77777777" w:rsidR="00A1477C" w:rsidRPr="002F311E" w:rsidRDefault="00A1477C" w:rsidP="00B2575E">
      <w:pPr>
        <w:autoSpaceDE w:val="0"/>
        <w:autoSpaceDN w:val="0"/>
        <w:adjustRightInd w:val="0"/>
        <w:ind w:left="284"/>
        <w:rPr>
          <w:rFonts w:cs="Arial"/>
          <w:noProof/>
          <w:szCs w:val="20"/>
          <w:lang w:val="es-ES"/>
        </w:rPr>
      </w:pPr>
      <w:r w:rsidRPr="002F311E">
        <w:rPr>
          <w:rFonts w:cs="Arial"/>
          <w:noProof/>
          <w:szCs w:val="20"/>
          <w:lang w:val="es-ES"/>
        </w:rPr>
        <w:t xml:space="preserve">En aquellos contratos en que el contratista tenga la obligación de presentar un programa de trabajo, el incumplimiento de los plazos parciales establecidos en el mismo tendrán la consideración de incumplimientos muy grave y podrán conllevar la aplicación de las penalidades previstas para este tipo de incumplimientos, o bien la resolución del contrato. </w:t>
      </w:r>
    </w:p>
    <w:p w14:paraId="146B3E3A" w14:textId="77777777" w:rsidR="00A1477C" w:rsidRPr="002F311E" w:rsidRDefault="00A1477C" w:rsidP="00B2575E">
      <w:pPr>
        <w:autoSpaceDE w:val="0"/>
        <w:autoSpaceDN w:val="0"/>
        <w:adjustRightInd w:val="0"/>
        <w:ind w:left="284"/>
        <w:rPr>
          <w:rFonts w:cs="Arial"/>
          <w:noProof/>
          <w:szCs w:val="20"/>
          <w:lang w:val="es-ES"/>
        </w:rPr>
      </w:pPr>
    </w:p>
    <w:p w14:paraId="38F3126D" w14:textId="713EE6B9" w:rsidR="00257D8A" w:rsidRPr="002F311E" w:rsidRDefault="00A1477C" w:rsidP="00B2575E">
      <w:pPr>
        <w:tabs>
          <w:tab w:val="left" w:pos="709"/>
        </w:tabs>
        <w:autoSpaceDE w:val="0"/>
        <w:autoSpaceDN w:val="0"/>
        <w:adjustRightInd w:val="0"/>
        <w:ind w:left="284"/>
        <w:rPr>
          <w:rFonts w:cs="Arial"/>
          <w:noProof/>
          <w:szCs w:val="20"/>
          <w:lang w:val="es-ES"/>
        </w:rPr>
      </w:pPr>
      <w:r w:rsidRPr="002F311E">
        <w:rPr>
          <w:rFonts w:cs="Arial"/>
          <w:noProof/>
          <w:szCs w:val="20"/>
          <w:lang w:val="es-ES"/>
        </w:rPr>
        <w:t>De acuerdo con el artículo 192 de la LCSP estas penalidades serán proporcionales a la gravedad del incumplimiento y su cuantía total no superará el 50 por 100 del presupuesto del contrato.</w:t>
      </w:r>
    </w:p>
    <w:p w14:paraId="7793A0BC" w14:textId="77777777" w:rsidR="00A1477C" w:rsidRPr="002F311E" w:rsidRDefault="00A1477C" w:rsidP="00B2575E">
      <w:pPr>
        <w:tabs>
          <w:tab w:val="left" w:pos="709"/>
        </w:tabs>
        <w:autoSpaceDE w:val="0"/>
        <w:autoSpaceDN w:val="0"/>
        <w:adjustRightInd w:val="0"/>
        <w:ind w:left="284"/>
        <w:rPr>
          <w:rFonts w:cs="Arial"/>
          <w:b/>
          <w:bCs/>
          <w:noProof/>
          <w:szCs w:val="20"/>
          <w:u w:val="single"/>
          <w:lang w:val="es-ES"/>
        </w:rPr>
      </w:pPr>
    </w:p>
    <w:p w14:paraId="394B259A" w14:textId="2B5F06C6" w:rsidR="00257D8A" w:rsidRPr="002F311E" w:rsidRDefault="00257D8A" w:rsidP="00B2575E">
      <w:pPr>
        <w:tabs>
          <w:tab w:val="left" w:pos="709"/>
        </w:tabs>
        <w:autoSpaceDE w:val="0"/>
        <w:autoSpaceDN w:val="0"/>
        <w:adjustRightInd w:val="0"/>
        <w:ind w:left="284"/>
        <w:rPr>
          <w:rFonts w:cs="Arial"/>
          <w:b/>
          <w:bCs/>
          <w:noProof/>
          <w:szCs w:val="20"/>
          <w:u w:val="single"/>
          <w:lang w:val="es-ES"/>
        </w:rPr>
      </w:pPr>
      <w:r w:rsidRPr="002F311E">
        <w:rPr>
          <w:rFonts w:cs="Arial"/>
          <w:b/>
          <w:bCs/>
          <w:noProof/>
          <w:szCs w:val="20"/>
          <w:u w:val="single"/>
          <w:lang w:val="es-ES"/>
        </w:rPr>
        <w:t xml:space="preserve">Penalidades específicas </w:t>
      </w:r>
    </w:p>
    <w:p w14:paraId="1FA777E8" w14:textId="4AFACCEE" w:rsidR="00257D8A" w:rsidRPr="002F311E" w:rsidRDefault="00257D8A" w:rsidP="00B2575E">
      <w:pPr>
        <w:tabs>
          <w:tab w:val="left" w:pos="709"/>
        </w:tabs>
        <w:autoSpaceDE w:val="0"/>
        <w:autoSpaceDN w:val="0"/>
        <w:adjustRightInd w:val="0"/>
        <w:ind w:left="284"/>
        <w:rPr>
          <w:rFonts w:cs="Arial"/>
          <w:b/>
          <w:bCs/>
          <w:noProof/>
          <w:szCs w:val="20"/>
          <w:u w:val="single"/>
          <w:lang w:val="es-ES"/>
        </w:rPr>
      </w:pPr>
    </w:p>
    <w:p w14:paraId="7D19882A" w14:textId="79DF0DBC" w:rsidR="00C751CA" w:rsidRPr="002F311E" w:rsidRDefault="00C751CA" w:rsidP="00B2575E">
      <w:pPr>
        <w:ind w:left="284"/>
        <w:rPr>
          <w:rFonts w:eastAsia="Arial" w:cs="Arial"/>
          <w:noProof/>
          <w:color w:val="000000" w:themeColor="text1"/>
          <w:szCs w:val="20"/>
          <w:lang w:val="es-ES"/>
        </w:rPr>
      </w:pPr>
      <w:r w:rsidRPr="002F311E">
        <w:rPr>
          <w:rFonts w:eastAsia="Arial" w:cs="Arial"/>
          <w:noProof/>
          <w:color w:val="000000" w:themeColor="text1"/>
          <w:szCs w:val="20"/>
          <w:lang w:val="es-ES"/>
        </w:rPr>
        <w:t>El incumplimiento reiterado de las SLA globales o de dos correspondientes a otros componentes del servicio durante tres meses consecutivos, o 6 alternos durante un año, habilitará al CMPSB a rescindir unilateralmente el servicio por incumplimiento muy grave.</w:t>
      </w:r>
    </w:p>
    <w:p w14:paraId="48FDFA7C" w14:textId="7C8A640D" w:rsidR="00257D8A" w:rsidRPr="002F311E" w:rsidRDefault="00257D8A" w:rsidP="00B2575E">
      <w:pPr>
        <w:ind w:left="284"/>
        <w:rPr>
          <w:rFonts w:eastAsia="Arial" w:cs="Arial"/>
          <w:noProof/>
          <w:color w:val="000000" w:themeColor="text1"/>
          <w:szCs w:val="20"/>
          <w:lang w:val="es-ES"/>
        </w:rPr>
      </w:pPr>
    </w:p>
    <w:p w14:paraId="543537F1"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ANEXO 7</w:t>
      </w:r>
    </w:p>
    <w:p w14:paraId="18B00965" w14:textId="77777777" w:rsidR="0059623E" w:rsidRPr="002F311E" w:rsidRDefault="0059623E" w:rsidP="00B2575E">
      <w:pPr>
        <w:autoSpaceDE w:val="0"/>
        <w:autoSpaceDN w:val="0"/>
        <w:adjustRightInd w:val="0"/>
        <w:ind w:left="284"/>
        <w:rPr>
          <w:rFonts w:cs="Arial"/>
          <w:b/>
          <w:noProof/>
          <w:szCs w:val="20"/>
          <w:lang w:val="es-ES"/>
        </w:rPr>
      </w:pPr>
    </w:p>
    <w:p w14:paraId="3465304C"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OBLIGACIONES ESENCIALES DEL CONTRATO</w:t>
      </w:r>
    </w:p>
    <w:p w14:paraId="28FAADD3" w14:textId="77777777" w:rsidR="0059623E" w:rsidRPr="002F311E" w:rsidRDefault="0059623E" w:rsidP="00B2575E">
      <w:pPr>
        <w:autoSpaceDE w:val="0"/>
        <w:autoSpaceDN w:val="0"/>
        <w:adjustRightInd w:val="0"/>
        <w:ind w:left="284"/>
        <w:rPr>
          <w:rFonts w:cs="Arial"/>
          <w:b/>
          <w:noProof/>
          <w:szCs w:val="20"/>
          <w:lang w:val="es-ES"/>
        </w:rPr>
      </w:pPr>
    </w:p>
    <w:p w14:paraId="33EB45CE" w14:textId="77777777" w:rsidR="0059623E" w:rsidRPr="002F311E" w:rsidRDefault="0059623E" w:rsidP="00B2575E">
      <w:pPr>
        <w:tabs>
          <w:tab w:val="left" w:pos="0"/>
        </w:tabs>
        <w:suppressAutoHyphens/>
        <w:ind w:left="284" w:right="4"/>
        <w:rPr>
          <w:rFonts w:cs="Arial"/>
          <w:noProof/>
          <w:spacing w:val="-3"/>
          <w:szCs w:val="20"/>
          <w:lang w:val="es-ES"/>
        </w:rPr>
      </w:pPr>
      <w:r w:rsidRPr="002F311E">
        <w:rPr>
          <w:rFonts w:cs="Arial"/>
          <w:noProof/>
          <w:spacing w:val="-3"/>
          <w:szCs w:val="20"/>
          <w:lang w:val="es-ES"/>
        </w:rPr>
        <w:t>El adjudicatario está obligado a efectuar el servicio en las mejores condiciones posibles y a cumplir con todas las obligaciones dimanantes del Pliego de Prescripciones Técnicas de la licitación.</w:t>
      </w:r>
    </w:p>
    <w:p w14:paraId="63E1B49E" w14:textId="77777777" w:rsidR="0059623E" w:rsidRPr="002F311E" w:rsidRDefault="0059623E" w:rsidP="00B2575E">
      <w:pPr>
        <w:rPr>
          <w:rFonts w:cs="Arial"/>
          <w:noProof/>
          <w:szCs w:val="20"/>
          <w:lang w:val="es-ES"/>
        </w:rPr>
      </w:pPr>
    </w:p>
    <w:p w14:paraId="64DB07DC" w14:textId="77777777" w:rsidR="0059623E" w:rsidRPr="002F311E" w:rsidRDefault="0059623E" w:rsidP="00B2575E">
      <w:pPr>
        <w:suppressAutoHyphens/>
        <w:ind w:left="284" w:right="4"/>
        <w:rPr>
          <w:rFonts w:cs="Arial"/>
          <w:noProof/>
          <w:spacing w:val="-3"/>
          <w:szCs w:val="20"/>
          <w:lang w:val="es-ES"/>
        </w:rPr>
      </w:pPr>
      <w:r w:rsidRPr="002F311E">
        <w:rPr>
          <w:rFonts w:cs="Arial"/>
          <w:noProof/>
          <w:spacing w:val="-3"/>
          <w:szCs w:val="20"/>
          <w:lang w:val="es-ES"/>
        </w:rPr>
        <w:t>Está obligado también a:</w:t>
      </w:r>
    </w:p>
    <w:p w14:paraId="41C9636E" w14:textId="77777777" w:rsidR="0059623E" w:rsidRPr="002F311E" w:rsidRDefault="0059623E" w:rsidP="00B2575E">
      <w:pPr>
        <w:suppressAutoHyphens/>
        <w:ind w:left="284" w:right="4"/>
        <w:rPr>
          <w:rFonts w:cs="Arial"/>
          <w:noProof/>
          <w:spacing w:val="-3"/>
          <w:szCs w:val="20"/>
          <w:lang w:val="es-ES"/>
        </w:rPr>
      </w:pPr>
    </w:p>
    <w:p w14:paraId="65F84B00" w14:textId="77777777" w:rsidR="0059623E" w:rsidRPr="002F311E" w:rsidRDefault="006117B4" w:rsidP="00B2575E">
      <w:pPr>
        <w:numPr>
          <w:ilvl w:val="0"/>
          <w:numId w:val="21"/>
        </w:numPr>
        <w:tabs>
          <w:tab w:val="clear" w:pos="360"/>
          <w:tab w:val="left" w:pos="0"/>
          <w:tab w:val="num" w:pos="644"/>
        </w:tabs>
        <w:suppressAutoHyphens/>
        <w:ind w:left="644" w:right="4"/>
        <w:rPr>
          <w:rFonts w:cs="Arial"/>
          <w:noProof/>
          <w:spacing w:val="-3"/>
          <w:szCs w:val="20"/>
          <w:lang w:val="es-ES"/>
        </w:rPr>
      </w:pPr>
      <w:r w:rsidRPr="002F311E">
        <w:rPr>
          <w:rFonts w:cs="Arial"/>
          <w:noProof/>
          <w:spacing w:val="-3"/>
          <w:szCs w:val="20"/>
          <w:lang w:val="es-ES"/>
        </w:rPr>
        <w:t>El contratista está obligado al cumplimiento de las disposiciones vigentes en materia laboral, de Seguridad Social y de seguridad y salud en el trabajo.</w:t>
      </w:r>
    </w:p>
    <w:p w14:paraId="01622941" w14:textId="77777777" w:rsidR="0059623E" w:rsidRPr="002F311E" w:rsidRDefault="0059623E" w:rsidP="00B2575E">
      <w:pPr>
        <w:tabs>
          <w:tab w:val="left" w:pos="0"/>
        </w:tabs>
        <w:suppressAutoHyphens/>
        <w:ind w:left="644" w:right="4"/>
        <w:rPr>
          <w:rFonts w:cs="Arial"/>
          <w:noProof/>
          <w:spacing w:val="-3"/>
          <w:szCs w:val="20"/>
          <w:lang w:val="es-ES"/>
        </w:rPr>
      </w:pPr>
    </w:p>
    <w:p w14:paraId="2DD54575" w14:textId="77777777" w:rsidR="0059623E" w:rsidRPr="002F311E" w:rsidRDefault="0059623E" w:rsidP="00B2575E">
      <w:pPr>
        <w:tabs>
          <w:tab w:val="left" w:pos="0"/>
        </w:tabs>
        <w:suppressAutoHyphens/>
        <w:ind w:left="644" w:right="4"/>
        <w:rPr>
          <w:rFonts w:cs="Arial"/>
          <w:noProof/>
          <w:spacing w:val="-3"/>
          <w:szCs w:val="20"/>
          <w:lang w:val="es-ES"/>
        </w:rPr>
      </w:pPr>
      <w:r w:rsidRPr="002F311E">
        <w:rPr>
          <w:rFonts w:cs="Arial"/>
          <w:noProof/>
          <w:spacing w:val="-3"/>
          <w:szCs w:val="20"/>
          <w:lang w:val="es-ES"/>
        </w:rPr>
        <w:t>También está obligado a cumplir las disposiciones vigentes en materia de integración social de personas con discapacidad, fiscal y medioambientales.</w:t>
      </w:r>
    </w:p>
    <w:p w14:paraId="69D65EBD" w14:textId="77777777" w:rsidR="0059623E" w:rsidRPr="002F311E" w:rsidRDefault="0059623E" w:rsidP="00B2575E">
      <w:pPr>
        <w:tabs>
          <w:tab w:val="left" w:pos="0"/>
        </w:tabs>
        <w:suppressAutoHyphens/>
        <w:ind w:left="644" w:right="4"/>
        <w:rPr>
          <w:rFonts w:cs="Arial"/>
          <w:noProof/>
          <w:spacing w:val="-3"/>
          <w:szCs w:val="20"/>
          <w:lang w:val="es-ES"/>
        </w:rPr>
      </w:pPr>
    </w:p>
    <w:p w14:paraId="5FFD57B4" w14:textId="77777777" w:rsidR="0059623E" w:rsidRPr="002F311E" w:rsidRDefault="0059623E" w:rsidP="00B2575E">
      <w:pPr>
        <w:numPr>
          <w:ilvl w:val="0"/>
          <w:numId w:val="21"/>
        </w:numPr>
        <w:tabs>
          <w:tab w:val="clear" w:pos="360"/>
          <w:tab w:val="left" w:pos="0"/>
          <w:tab w:val="num" w:pos="644"/>
        </w:tabs>
        <w:suppressAutoHyphens/>
        <w:ind w:left="644" w:right="4"/>
        <w:rPr>
          <w:rFonts w:cs="Arial"/>
          <w:noProof/>
          <w:spacing w:val="-3"/>
          <w:szCs w:val="20"/>
          <w:lang w:val="es-ES"/>
        </w:rPr>
      </w:pPr>
      <w:r w:rsidRPr="002F311E">
        <w:rPr>
          <w:rFonts w:cs="Arial"/>
          <w:noProof/>
          <w:spacing w:val="-3"/>
          <w:szCs w:val="20"/>
          <w:lang w:val="es-ES"/>
        </w:rPr>
        <w:t>El adjudicatario debe emplear el catalán en sus relaciones con el Consorcio Mar Parc de Salut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151A9139" w14:textId="77777777" w:rsidR="0059623E" w:rsidRPr="002F311E" w:rsidRDefault="0059623E" w:rsidP="00B2575E">
      <w:pPr>
        <w:tabs>
          <w:tab w:val="left" w:pos="0"/>
        </w:tabs>
        <w:suppressAutoHyphens/>
        <w:ind w:left="284" w:right="4"/>
        <w:rPr>
          <w:rFonts w:cs="Arial"/>
          <w:noProof/>
          <w:spacing w:val="-3"/>
          <w:szCs w:val="20"/>
          <w:lang w:val="es-ES"/>
        </w:rPr>
      </w:pPr>
    </w:p>
    <w:p w14:paraId="374202B6" w14:textId="77777777" w:rsidR="0059623E" w:rsidRPr="002F311E" w:rsidRDefault="0059623E" w:rsidP="00B2575E">
      <w:pPr>
        <w:numPr>
          <w:ilvl w:val="0"/>
          <w:numId w:val="21"/>
        </w:numPr>
        <w:tabs>
          <w:tab w:val="clear" w:pos="360"/>
          <w:tab w:val="left" w:pos="0"/>
          <w:tab w:val="num" w:pos="644"/>
          <w:tab w:val="num" w:pos="927"/>
        </w:tabs>
        <w:suppressAutoHyphens/>
        <w:ind w:left="644" w:right="4"/>
        <w:rPr>
          <w:rFonts w:cs="Arial"/>
          <w:noProof/>
          <w:spacing w:val="-3"/>
          <w:szCs w:val="20"/>
          <w:lang w:val="es-ES"/>
        </w:rPr>
      </w:pPr>
      <w:r w:rsidRPr="002F311E">
        <w:rPr>
          <w:rFonts w:cs="Arial"/>
          <w:noProof/>
          <w:spacing w:val="-3"/>
          <w:szCs w:val="20"/>
          <w:lang w:val="es-ES"/>
        </w:rPr>
        <w:t>Someterse en todo momento a las indicaciones que le dicten desde la Dirección correspondiente del CMPSB.</w:t>
      </w:r>
    </w:p>
    <w:p w14:paraId="7A6ED322" w14:textId="77777777" w:rsidR="0059623E" w:rsidRPr="002F311E" w:rsidRDefault="0059623E" w:rsidP="00B2575E">
      <w:pPr>
        <w:tabs>
          <w:tab w:val="left" w:pos="0"/>
          <w:tab w:val="num" w:pos="927"/>
        </w:tabs>
        <w:suppressAutoHyphens/>
        <w:ind w:left="644" w:right="4"/>
        <w:rPr>
          <w:rFonts w:cs="Arial"/>
          <w:noProof/>
          <w:spacing w:val="-3"/>
          <w:szCs w:val="20"/>
          <w:lang w:val="es-ES"/>
        </w:rPr>
      </w:pPr>
    </w:p>
    <w:p w14:paraId="08A6C973" w14:textId="77777777" w:rsidR="0059623E" w:rsidRPr="002F311E" w:rsidRDefault="0059623E" w:rsidP="00B2575E">
      <w:pPr>
        <w:numPr>
          <w:ilvl w:val="0"/>
          <w:numId w:val="21"/>
        </w:numPr>
        <w:tabs>
          <w:tab w:val="clear" w:pos="360"/>
          <w:tab w:val="left" w:pos="0"/>
          <w:tab w:val="num" w:pos="644"/>
          <w:tab w:val="num" w:pos="927"/>
        </w:tabs>
        <w:suppressAutoHyphens/>
        <w:ind w:left="644" w:right="4"/>
        <w:rPr>
          <w:rFonts w:cs="Arial"/>
          <w:noProof/>
          <w:spacing w:val="-3"/>
          <w:szCs w:val="20"/>
          <w:lang w:val="es-ES"/>
        </w:rPr>
      </w:pPr>
      <w:r w:rsidRPr="002F311E">
        <w:rPr>
          <w:rFonts w:cs="Arial"/>
          <w:noProof/>
          <w:spacing w:val="-3"/>
          <w:szCs w:val="20"/>
          <w:lang w:val="es-ES"/>
        </w:rPr>
        <w:t>Designar a una persona responsable para la buena marcha de los servicios, que hará de enlace con la Dirección correspondiente del CMPSB.</w:t>
      </w:r>
    </w:p>
    <w:p w14:paraId="018AEB44" w14:textId="77777777" w:rsidR="0059623E" w:rsidRPr="002F311E" w:rsidRDefault="0059623E" w:rsidP="00B2575E">
      <w:pPr>
        <w:tabs>
          <w:tab w:val="left" w:pos="0"/>
          <w:tab w:val="num" w:pos="927"/>
        </w:tabs>
        <w:suppressAutoHyphens/>
        <w:ind w:left="644" w:right="4"/>
        <w:rPr>
          <w:rFonts w:cs="Arial"/>
          <w:noProof/>
          <w:spacing w:val="-3"/>
          <w:szCs w:val="20"/>
          <w:lang w:val="es-ES"/>
        </w:rPr>
      </w:pPr>
    </w:p>
    <w:p w14:paraId="497042CE" w14:textId="6F2E742B" w:rsidR="0059623E" w:rsidRPr="002F311E" w:rsidRDefault="0059623E" w:rsidP="00B2575E">
      <w:pPr>
        <w:numPr>
          <w:ilvl w:val="0"/>
          <w:numId w:val="21"/>
        </w:numPr>
        <w:tabs>
          <w:tab w:val="clear" w:pos="360"/>
          <w:tab w:val="left" w:pos="0"/>
          <w:tab w:val="num" w:pos="644"/>
          <w:tab w:val="num" w:pos="927"/>
        </w:tabs>
        <w:suppressAutoHyphens/>
        <w:ind w:left="644" w:right="4"/>
        <w:rPr>
          <w:rFonts w:cs="Arial"/>
          <w:noProof/>
          <w:spacing w:val="-3"/>
          <w:szCs w:val="20"/>
          <w:lang w:val="es-ES"/>
        </w:rPr>
      </w:pPr>
      <w:r w:rsidRPr="002F311E">
        <w:rPr>
          <w:rFonts w:cs="Arial"/>
          <w:noProof/>
          <w:spacing w:val="-3"/>
          <w:szCs w:val="20"/>
          <w:lang w:val="es-ES"/>
        </w:rPr>
        <w:t>Guardar reserva de los datos o antecedentes que no sean públicos o notorios y que estén relacionados con el objeto del contrato, de los que ha tenido conocimiento con ocasión del mismo.</w:t>
      </w:r>
    </w:p>
    <w:p w14:paraId="72BFAE07" w14:textId="77777777" w:rsidR="0059623E" w:rsidRPr="002F311E" w:rsidRDefault="0059623E" w:rsidP="00B2575E">
      <w:pPr>
        <w:tabs>
          <w:tab w:val="left" w:pos="0"/>
          <w:tab w:val="num" w:pos="927"/>
        </w:tabs>
        <w:suppressAutoHyphens/>
        <w:ind w:left="284" w:right="4"/>
        <w:rPr>
          <w:rFonts w:cs="Arial"/>
          <w:noProof/>
          <w:spacing w:val="-3"/>
          <w:szCs w:val="20"/>
          <w:lang w:val="es-ES"/>
        </w:rPr>
      </w:pPr>
    </w:p>
    <w:p w14:paraId="3E843C01" w14:textId="48EC220A" w:rsidR="0059623E" w:rsidRPr="002F311E" w:rsidRDefault="0059623E" w:rsidP="00B2575E">
      <w:pPr>
        <w:numPr>
          <w:ilvl w:val="0"/>
          <w:numId w:val="21"/>
        </w:numPr>
        <w:tabs>
          <w:tab w:val="clear" w:pos="360"/>
          <w:tab w:val="left" w:pos="0"/>
          <w:tab w:val="num" w:pos="644"/>
          <w:tab w:val="num" w:pos="927"/>
        </w:tabs>
        <w:suppressAutoHyphens/>
        <w:ind w:left="644" w:right="4"/>
        <w:rPr>
          <w:rFonts w:cs="Arial"/>
          <w:noProof/>
          <w:szCs w:val="20"/>
          <w:lang w:val="es-ES"/>
        </w:rPr>
      </w:pPr>
      <w:r w:rsidRPr="002F311E">
        <w:rPr>
          <w:rFonts w:cs="Arial"/>
          <w:noProof/>
          <w:szCs w:val="20"/>
          <w:lang w:val="es-ES"/>
        </w:rPr>
        <w:t>Aportar todo el personal suficiente para la realización del objeto del contrato, de acuerdo con las condiciones técnicas establecidas y con plena responsabilidad, para ofrecer una ejecución a plena satisfacción del Consorcio Mar Parc de Salut de Barcelona. Todo el personal que ejecute el servicio dependerá únicamente del contratista adjudicatario, a todos los efectos sin que exista ningún vínculo de dependencia funcionarial ni laboral con el Consorcio.</w:t>
      </w:r>
    </w:p>
    <w:p w14:paraId="71FEB6C5" w14:textId="77777777" w:rsidR="00F20B75" w:rsidRPr="002F311E" w:rsidRDefault="00F20B75" w:rsidP="00B2575E">
      <w:pPr>
        <w:tabs>
          <w:tab w:val="left" w:pos="0"/>
        </w:tabs>
        <w:suppressAutoHyphens/>
        <w:ind w:left="644" w:right="4"/>
        <w:rPr>
          <w:rFonts w:cs="Arial"/>
          <w:noProof/>
          <w:szCs w:val="20"/>
          <w:lang w:val="es-ES"/>
        </w:rPr>
      </w:pPr>
    </w:p>
    <w:p w14:paraId="53B69D8C" w14:textId="73094079" w:rsidR="0059623E" w:rsidRPr="002F311E" w:rsidRDefault="0059623E" w:rsidP="00B2575E">
      <w:pPr>
        <w:numPr>
          <w:ilvl w:val="0"/>
          <w:numId w:val="21"/>
        </w:numPr>
        <w:tabs>
          <w:tab w:val="clear" w:pos="360"/>
          <w:tab w:val="left" w:pos="0"/>
          <w:tab w:val="num" w:pos="644"/>
        </w:tabs>
        <w:suppressAutoHyphens/>
        <w:ind w:left="644" w:right="4"/>
        <w:rPr>
          <w:rFonts w:cs="Arial"/>
          <w:noProof/>
          <w:szCs w:val="20"/>
          <w:lang w:val="es-ES"/>
        </w:rPr>
      </w:pPr>
      <w:r w:rsidRPr="002F311E">
        <w:rPr>
          <w:rFonts w:cs="Arial"/>
          <w:noProof/>
          <w:szCs w:val="20"/>
          <w:lang w:val="es-ES"/>
        </w:rPr>
        <w:t>Ser responsable de todos los daños y perjuicios que se ocasionen a terceros y al Consorcio Mar Parc de Salut de Barcelona o al personal que de él depende.</w:t>
      </w:r>
    </w:p>
    <w:p w14:paraId="1FC6F8F9" w14:textId="77777777" w:rsidR="0059623E" w:rsidRPr="002F311E" w:rsidRDefault="0059623E" w:rsidP="00B2575E">
      <w:pPr>
        <w:tabs>
          <w:tab w:val="left" w:pos="0"/>
        </w:tabs>
        <w:suppressAutoHyphens/>
        <w:ind w:left="567" w:right="4"/>
        <w:rPr>
          <w:rFonts w:cs="Arial"/>
          <w:noProof/>
          <w:szCs w:val="20"/>
          <w:lang w:val="es-ES"/>
        </w:rPr>
      </w:pPr>
    </w:p>
    <w:p w14:paraId="2F4A3EA0" w14:textId="77777777" w:rsidR="0059623E" w:rsidRPr="002F311E" w:rsidRDefault="0059623E" w:rsidP="00B2575E">
      <w:pPr>
        <w:pStyle w:val="Sagniadetextindependent"/>
        <w:numPr>
          <w:ilvl w:val="0"/>
          <w:numId w:val="21"/>
        </w:numPr>
        <w:tabs>
          <w:tab w:val="clear" w:pos="360"/>
          <w:tab w:val="left" w:pos="284"/>
          <w:tab w:val="num" w:pos="644"/>
        </w:tabs>
        <w:ind w:left="644"/>
        <w:rPr>
          <w:rFonts w:ascii="Arial" w:hAnsi="Arial" w:cs="Arial"/>
          <w:b w:val="0"/>
          <w:noProof/>
          <w:szCs w:val="20"/>
          <w:lang w:val="es-ES"/>
        </w:rPr>
      </w:pPr>
      <w:r w:rsidRPr="002F311E">
        <w:rPr>
          <w:rFonts w:ascii="Arial" w:hAnsi="Arial" w:cs="Arial"/>
          <w:b w:val="0"/>
          <w:noProof/>
          <w:szCs w:val="20"/>
          <w:lang w:val="es-ES"/>
        </w:rPr>
        <w:t>La ejecución del contrato es a riesgo y ventura del adjudicatario.</w:t>
      </w:r>
    </w:p>
    <w:p w14:paraId="4E51559E" w14:textId="77777777" w:rsidR="0059623E" w:rsidRPr="002F311E" w:rsidRDefault="0059623E" w:rsidP="00B2575E">
      <w:pPr>
        <w:pStyle w:val="Sagniadetextindependent"/>
        <w:tabs>
          <w:tab w:val="left" w:pos="284"/>
        </w:tabs>
        <w:ind w:left="0"/>
        <w:rPr>
          <w:rFonts w:ascii="Arial" w:hAnsi="Arial" w:cs="Arial"/>
          <w:b w:val="0"/>
          <w:noProof/>
          <w:szCs w:val="20"/>
          <w:lang w:val="es-ES"/>
        </w:rPr>
      </w:pPr>
    </w:p>
    <w:p w14:paraId="214E71E8" w14:textId="77777777" w:rsidR="0059623E" w:rsidRPr="002F311E" w:rsidRDefault="0059623E" w:rsidP="00B2575E">
      <w:pPr>
        <w:pStyle w:val="Sagniadetextindependent"/>
        <w:numPr>
          <w:ilvl w:val="0"/>
          <w:numId w:val="21"/>
        </w:numPr>
        <w:tabs>
          <w:tab w:val="clear" w:pos="360"/>
          <w:tab w:val="left" w:pos="284"/>
          <w:tab w:val="num" w:pos="644"/>
        </w:tabs>
        <w:ind w:left="644"/>
        <w:rPr>
          <w:rFonts w:ascii="Arial" w:hAnsi="Arial" w:cs="Arial"/>
          <w:b w:val="0"/>
          <w:noProof/>
          <w:szCs w:val="20"/>
          <w:lang w:val="es-ES"/>
        </w:rPr>
      </w:pPr>
      <w:r w:rsidRPr="002F311E">
        <w:rPr>
          <w:rFonts w:ascii="Arial" w:hAnsi="Arial" w:cs="Arial"/>
          <w:b w:val="0"/>
          <w:noProof/>
          <w:szCs w:val="20"/>
          <w:lang w:val="es-ES"/>
        </w:rPr>
        <w:t>No se podrá efectuar la subcontratación o cesión de contrato, sin autorización expresa del Consorcio Mar Parc de Salut de Barcelona y de acuerdo con los art. 215 y 214 de la LCSP.</w:t>
      </w:r>
    </w:p>
    <w:p w14:paraId="59748D26" w14:textId="77777777" w:rsidR="0059623E" w:rsidRPr="002F311E" w:rsidRDefault="0059623E" w:rsidP="00B2575E">
      <w:pPr>
        <w:pStyle w:val="Sagniadetextindependent"/>
        <w:tabs>
          <w:tab w:val="left" w:pos="284"/>
        </w:tabs>
        <w:ind w:left="284"/>
        <w:rPr>
          <w:rFonts w:ascii="Arial" w:hAnsi="Arial" w:cs="Arial"/>
          <w:b w:val="0"/>
          <w:noProof/>
          <w:szCs w:val="20"/>
          <w:lang w:val="es-ES"/>
        </w:rPr>
      </w:pPr>
    </w:p>
    <w:p w14:paraId="124CA104" w14:textId="218733F5" w:rsidR="00C67D7D" w:rsidRPr="002F311E" w:rsidRDefault="00C67D7D" w:rsidP="00B2575E">
      <w:pPr>
        <w:pStyle w:val="Sagniadetextindependent"/>
        <w:numPr>
          <w:ilvl w:val="0"/>
          <w:numId w:val="21"/>
        </w:numPr>
        <w:tabs>
          <w:tab w:val="clear" w:pos="360"/>
          <w:tab w:val="left" w:pos="284"/>
          <w:tab w:val="num" w:pos="644"/>
        </w:tabs>
        <w:ind w:left="644"/>
        <w:rPr>
          <w:rFonts w:ascii="Arial" w:hAnsi="Arial" w:cs="Arial"/>
          <w:b w:val="0"/>
          <w:noProof/>
          <w:szCs w:val="20"/>
          <w:lang w:val="es-ES"/>
        </w:rPr>
      </w:pPr>
      <w:r w:rsidRPr="002F311E">
        <w:rPr>
          <w:rFonts w:ascii="Arial" w:hAnsi="Arial" w:cs="Arial"/>
          <w:b w:val="0"/>
          <w:noProof/>
          <w:szCs w:val="20"/>
          <w:lang w:val="es-ES"/>
        </w:rPr>
        <w:t>El cumplimiento de las condiciones especiales de ejecución establecidas en el</w:t>
      </w:r>
      <w:r w:rsidR="00222CB1" w:rsidRPr="002F311E">
        <w:rPr>
          <w:rFonts w:ascii="Arial" w:hAnsi="Arial" w:cs="Arial"/>
          <w:bCs/>
          <w:noProof/>
          <w:szCs w:val="20"/>
          <w:lang w:val="es-ES"/>
        </w:rPr>
        <w:t xml:space="preserve"> Anexo 14</w:t>
      </w:r>
      <w:r w:rsidRPr="002F311E">
        <w:rPr>
          <w:rFonts w:ascii="Arial" w:hAnsi="Arial" w:cs="Arial"/>
          <w:b w:val="0"/>
          <w:noProof/>
          <w:szCs w:val="20"/>
          <w:lang w:val="es-ES"/>
        </w:rPr>
        <w:t xml:space="preserve"> del PCAP. </w:t>
      </w:r>
    </w:p>
    <w:p w14:paraId="20C9D685" w14:textId="77777777" w:rsidR="00C67D7D" w:rsidRPr="002F311E" w:rsidRDefault="00C67D7D" w:rsidP="00B2575E">
      <w:pPr>
        <w:pStyle w:val="Sagniadetextindependent"/>
        <w:ind w:left="709"/>
        <w:rPr>
          <w:rFonts w:ascii="Arial" w:hAnsi="Arial" w:cs="Arial"/>
          <w:b w:val="0"/>
          <w:noProof/>
          <w:szCs w:val="20"/>
          <w:lang w:val="es-ES"/>
        </w:rPr>
      </w:pPr>
    </w:p>
    <w:p w14:paraId="7A376B67" w14:textId="77777777" w:rsidR="00C67D7D" w:rsidRPr="002F311E" w:rsidRDefault="00C67D7D" w:rsidP="00B2575E">
      <w:pPr>
        <w:pStyle w:val="Sagniadetextindependent"/>
        <w:numPr>
          <w:ilvl w:val="0"/>
          <w:numId w:val="21"/>
        </w:numPr>
        <w:tabs>
          <w:tab w:val="clear" w:pos="360"/>
          <w:tab w:val="left" w:pos="284"/>
          <w:tab w:val="num" w:pos="644"/>
        </w:tabs>
        <w:ind w:left="644"/>
        <w:rPr>
          <w:rFonts w:ascii="Arial" w:hAnsi="Arial" w:cs="Arial"/>
          <w:b w:val="0"/>
          <w:noProof/>
          <w:szCs w:val="20"/>
          <w:lang w:val="es-ES"/>
        </w:rPr>
      </w:pPr>
      <w:r w:rsidRPr="002F311E">
        <w:rPr>
          <w:rFonts w:ascii="Arial" w:hAnsi="Arial" w:cs="Arial"/>
          <w:b w:val="0"/>
          <w:noProof/>
          <w:szCs w:val="20"/>
          <w:lang w:val="es-ES"/>
        </w:rPr>
        <w:t>El adjudicatario deberá comunicar al CMPSB si incumple en algún momento, a lo largo de la duración del contrato alguno de los requisitos y si se trata de un incumplimiento circunstancial y puntual o no. En caso de que se incumplan los requisitos mínimos obligatorios establecidos de medios disponibles o de niveles de SLA, el CMPSB podrá rescindir el contrato unilateralmente y sin obligación de compensar al proveedor.</w:t>
      </w:r>
    </w:p>
    <w:p w14:paraId="56AB482A" w14:textId="77777777" w:rsidR="00C63C20" w:rsidRPr="002F311E" w:rsidRDefault="00C63C20" w:rsidP="00B2575E">
      <w:pPr>
        <w:pStyle w:val="Sagniadetextindependent"/>
        <w:tabs>
          <w:tab w:val="left" w:pos="284"/>
        </w:tabs>
        <w:ind w:left="0"/>
        <w:rPr>
          <w:rFonts w:ascii="Arial" w:hAnsi="Arial" w:cs="Arial"/>
          <w:b w:val="0"/>
          <w:noProof/>
          <w:szCs w:val="20"/>
          <w:lang w:val="es-ES"/>
        </w:rPr>
      </w:pPr>
    </w:p>
    <w:p w14:paraId="672CED60" w14:textId="77777777" w:rsidR="004A5DA2" w:rsidRPr="002F311E" w:rsidRDefault="004A5DA2" w:rsidP="00B2575E">
      <w:pPr>
        <w:pStyle w:val="Sagniadetextindependent"/>
        <w:numPr>
          <w:ilvl w:val="0"/>
          <w:numId w:val="21"/>
        </w:numPr>
        <w:tabs>
          <w:tab w:val="clear" w:pos="360"/>
          <w:tab w:val="left" w:pos="284"/>
          <w:tab w:val="num" w:pos="644"/>
        </w:tabs>
        <w:ind w:left="644"/>
        <w:rPr>
          <w:rFonts w:ascii="Arial" w:hAnsi="Arial" w:cs="Arial"/>
          <w:b w:val="0"/>
          <w:noProof/>
          <w:szCs w:val="20"/>
          <w:lang w:val="es-ES"/>
        </w:rPr>
      </w:pPr>
      <w:r w:rsidRPr="002F311E">
        <w:rPr>
          <w:rFonts w:ascii="Arial" w:hAnsi="Arial" w:cs="Arial"/>
          <w:b w:val="0"/>
          <w:noProof/>
          <w:szCs w:val="20"/>
          <w:lang w:val="es-ES"/>
        </w:rPr>
        <w:t>La ejecución del contrato es a riesgo y ventura del adjudicatario.</w:t>
      </w:r>
    </w:p>
    <w:p w14:paraId="419B769C" w14:textId="1D9A342A" w:rsidR="004A5DA2" w:rsidRPr="002F311E" w:rsidRDefault="003D313F" w:rsidP="00B2575E">
      <w:pPr>
        <w:pStyle w:val="Sagniadetextindependent"/>
        <w:tabs>
          <w:tab w:val="left" w:pos="284"/>
        </w:tabs>
        <w:rPr>
          <w:rFonts w:ascii="Arial" w:hAnsi="Arial" w:cs="Arial"/>
          <w:b w:val="0"/>
          <w:noProof/>
          <w:szCs w:val="20"/>
          <w:lang w:val="es-ES"/>
        </w:rPr>
      </w:pPr>
      <w:r w:rsidRPr="002F311E">
        <w:rPr>
          <w:rFonts w:ascii="Arial" w:hAnsi="Arial" w:cs="Arial"/>
          <w:b w:val="0"/>
          <w:noProof/>
          <w:szCs w:val="20"/>
          <w:lang w:val="es-ES"/>
        </w:rPr>
        <w:tab/>
      </w:r>
    </w:p>
    <w:p w14:paraId="04220662" w14:textId="77777777" w:rsidR="004A5DA2" w:rsidRPr="002F311E" w:rsidRDefault="004A5DA2" w:rsidP="00B2575E">
      <w:pPr>
        <w:pStyle w:val="Sagniadetextindependent"/>
        <w:numPr>
          <w:ilvl w:val="0"/>
          <w:numId w:val="21"/>
        </w:numPr>
        <w:tabs>
          <w:tab w:val="clear" w:pos="360"/>
        </w:tabs>
        <w:ind w:left="644"/>
        <w:rPr>
          <w:rFonts w:ascii="Arial" w:hAnsi="Arial" w:cs="Arial"/>
          <w:b w:val="0"/>
          <w:noProof/>
          <w:szCs w:val="20"/>
          <w:lang w:val="es-ES"/>
        </w:rPr>
      </w:pPr>
      <w:r w:rsidRPr="002F311E">
        <w:rPr>
          <w:rFonts w:ascii="Arial" w:hAnsi="Arial" w:cs="Arial"/>
          <w:b w:val="0"/>
          <w:noProof/>
          <w:szCs w:val="20"/>
          <w:lang w:val="es-ES"/>
        </w:rPr>
        <w:t>No se podrá efectuar la subcontratación o cesión de contrato, sin autorización expresa del Consorcio Mar Parc de Salut de Barcelona y de acuerdo con los art. 215 y 214 de la LCSP.</w:t>
      </w:r>
    </w:p>
    <w:p w14:paraId="285B8A8F" w14:textId="77777777" w:rsidR="004A5DA2" w:rsidRPr="002F311E" w:rsidRDefault="004A5DA2" w:rsidP="00B2575E">
      <w:pPr>
        <w:pStyle w:val="Sagniadetextindependent"/>
        <w:tabs>
          <w:tab w:val="left" w:pos="284"/>
        </w:tabs>
        <w:rPr>
          <w:rFonts w:ascii="Arial" w:hAnsi="Arial" w:cs="Arial"/>
          <w:b w:val="0"/>
          <w:noProof/>
          <w:szCs w:val="20"/>
          <w:lang w:val="es-ES"/>
        </w:rPr>
      </w:pPr>
    </w:p>
    <w:p w14:paraId="079D0084" w14:textId="48B845BE" w:rsidR="00C67D7D" w:rsidRPr="002F311E" w:rsidRDefault="00C67D7D" w:rsidP="00B2575E">
      <w:pPr>
        <w:autoSpaceDE w:val="0"/>
        <w:autoSpaceDN w:val="0"/>
        <w:ind w:left="284"/>
        <w:contextualSpacing/>
        <w:rPr>
          <w:rFonts w:cs="Arial"/>
          <w:b/>
          <w:noProof/>
          <w:szCs w:val="20"/>
          <w:lang w:val="es-ES"/>
        </w:rPr>
      </w:pPr>
      <w:r w:rsidRPr="002F311E">
        <w:rPr>
          <w:rFonts w:cs="Arial"/>
          <w:noProof/>
          <w:szCs w:val="20"/>
          <w:lang w:val="es-ES"/>
        </w:rPr>
        <w:t>Asimismo, en caso de incumplimiento de alguna de las prestaciones objeto del contrato, reiterada repetidamente su ejecución, el Consorcio Mar Parc de Salut de Barcelona podrá ordenar su realización, corriendo los gastos de la misma a cargo del contratista.</w:t>
      </w:r>
    </w:p>
    <w:p w14:paraId="4188A2E4" w14:textId="77777777" w:rsidR="00047C38" w:rsidRPr="002F311E" w:rsidRDefault="00047C38" w:rsidP="00B2575E">
      <w:pPr>
        <w:jc w:val="left"/>
        <w:rPr>
          <w:rFonts w:cs="Arial"/>
          <w:b/>
          <w:noProof/>
          <w:szCs w:val="20"/>
          <w:lang w:val="es-ES"/>
        </w:rPr>
      </w:pPr>
    </w:p>
    <w:p w14:paraId="154C1C46" w14:textId="77777777" w:rsidR="00047C38" w:rsidRPr="002F311E" w:rsidRDefault="00047C38" w:rsidP="00B2575E">
      <w:pPr>
        <w:autoSpaceDE w:val="0"/>
        <w:autoSpaceDN w:val="0"/>
        <w:ind w:left="284"/>
        <w:contextualSpacing/>
        <w:rPr>
          <w:rFonts w:cs="Arial"/>
          <w:b/>
          <w:noProof/>
          <w:szCs w:val="20"/>
          <w:lang w:val="es-ES"/>
        </w:rPr>
      </w:pPr>
      <w:r w:rsidRPr="002F311E">
        <w:rPr>
          <w:rFonts w:cs="Arial"/>
          <w:b/>
          <w:noProof/>
          <w:szCs w:val="20"/>
          <w:lang w:val="es-ES"/>
        </w:rPr>
        <w:t>Herramienta Informática coordinación empresarial de PRL</w:t>
      </w:r>
    </w:p>
    <w:p w14:paraId="23E57483" w14:textId="77777777" w:rsidR="00047C38" w:rsidRPr="002F311E" w:rsidRDefault="00047C38" w:rsidP="00B2575E">
      <w:pPr>
        <w:ind w:left="284"/>
        <w:jc w:val="left"/>
        <w:rPr>
          <w:rFonts w:cs="Arial"/>
          <w:b/>
          <w:noProof/>
          <w:szCs w:val="20"/>
          <w:lang w:val="es-ES"/>
        </w:rPr>
      </w:pPr>
    </w:p>
    <w:p w14:paraId="34B37937" w14:textId="77777777" w:rsidR="00047C38" w:rsidRPr="002F311E" w:rsidRDefault="00047C38" w:rsidP="00B2575E">
      <w:pPr>
        <w:autoSpaceDE w:val="0"/>
        <w:autoSpaceDN w:val="0"/>
        <w:adjustRightInd w:val="0"/>
        <w:ind w:left="284"/>
        <w:rPr>
          <w:rFonts w:cs="Arial"/>
          <w:noProof/>
          <w:color w:val="000000"/>
          <w:szCs w:val="20"/>
          <w:lang w:val="es-ES"/>
        </w:rPr>
      </w:pPr>
      <w:r w:rsidRPr="002F311E">
        <w:rPr>
          <w:rFonts w:cs="Arial"/>
          <w:noProof/>
          <w:color w:val="000000"/>
          <w:szCs w:val="20"/>
          <w:lang w:val="es-ES"/>
        </w:rPr>
        <w:t xml:space="preserve">El CMPSB ha adquirido una herramienta informática propia con el propósito de que todas las empresas externas mantengan actualizada toda la documentación relativa a la coordinación empresarial de PRL en su base de datos. </w:t>
      </w:r>
      <w:r w:rsidRPr="002F311E">
        <w:rPr>
          <w:rFonts w:cs="Arial"/>
          <w:noProof/>
          <w:color w:val="000000"/>
          <w:szCs w:val="20"/>
          <w:u w:val="single"/>
          <w:lang w:val="es-ES"/>
        </w:rPr>
        <w:t>El adjudicatario en caso de requerirle</w:t>
      </w:r>
      <w:r w:rsidRPr="002F311E">
        <w:rPr>
          <w:rFonts w:cs="Arial"/>
          <w:noProof/>
          <w:color w:val="000000"/>
          <w:szCs w:val="20"/>
          <w:lang w:val="es-ES"/>
        </w:rPr>
        <w:t>, deberá adaptarse obligatoriamente al uso de esta herramienta.</w:t>
      </w:r>
    </w:p>
    <w:p w14:paraId="643E1296" w14:textId="77777777" w:rsidR="00047C38" w:rsidRPr="002F311E" w:rsidRDefault="00047C38" w:rsidP="00B2575E">
      <w:pPr>
        <w:autoSpaceDE w:val="0"/>
        <w:autoSpaceDN w:val="0"/>
        <w:adjustRightInd w:val="0"/>
        <w:ind w:left="284"/>
        <w:rPr>
          <w:rFonts w:cs="Arial"/>
          <w:noProof/>
          <w:color w:val="000000"/>
          <w:szCs w:val="20"/>
          <w:lang w:val="es-ES"/>
        </w:rPr>
      </w:pPr>
    </w:p>
    <w:p w14:paraId="3C5BFC01" w14:textId="77777777" w:rsidR="00047C38" w:rsidRPr="002F311E" w:rsidRDefault="00047C38" w:rsidP="00B2575E">
      <w:pPr>
        <w:autoSpaceDE w:val="0"/>
        <w:autoSpaceDN w:val="0"/>
        <w:adjustRightInd w:val="0"/>
        <w:ind w:left="284"/>
        <w:rPr>
          <w:rFonts w:cs="Arial"/>
          <w:noProof/>
          <w:color w:val="000000"/>
          <w:szCs w:val="20"/>
          <w:lang w:val="es-ES"/>
        </w:rPr>
      </w:pPr>
      <w:r w:rsidRPr="002F311E">
        <w:rPr>
          <w:rFonts w:cs="Arial"/>
          <w:noProof/>
          <w:color w:val="000000"/>
          <w:szCs w:val="20"/>
          <w:lang w:val="es-ES"/>
        </w:rPr>
        <w:t xml:space="preserve">Si hubiera adaptaciones técnicas y/o costes asociados, éstos deberán asumirlos el adjudicatario. </w:t>
      </w:r>
    </w:p>
    <w:p w14:paraId="2FDF8157" w14:textId="77777777" w:rsidR="00047C38" w:rsidRPr="002F311E" w:rsidRDefault="00047C38" w:rsidP="00B2575E">
      <w:pPr>
        <w:ind w:left="284"/>
        <w:rPr>
          <w:rFonts w:cs="Arial"/>
          <w:noProof/>
          <w:color w:val="000000"/>
          <w:szCs w:val="20"/>
          <w:lang w:val="es-ES"/>
        </w:rPr>
      </w:pPr>
    </w:p>
    <w:p w14:paraId="2C71AB51" w14:textId="77777777" w:rsidR="00047C38" w:rsidRPr="002F311E" w:rsidRDefault="00047C38" w:rsidP="00B2575E">
      <w:pPr>
        <w:ind w:left="284"/>
        <w:rPr>
          <w:rFonts w:cs="Arial"/>
          <w:b/>
          <w:noProof/>
          <w:szCs w:val="20"/>
          <w:lang w:val="es-ES"/>
        </w:rPr>
      </w:pPr>
      <w:r w:rsidRPr="002F311E">
        <w:rPr>
          <w:rFonts w:cs="Arial"/>
          <w:noProof/>
          <w:color w:val="000000"/>
          <w:szCs w:val="20"/>
          <w:lang w:val="es-ES"/>
        </w:rPr>
        <w:t>La incorporación de datos de los trabajadores que se tengan previstos para trabajar en las instalaciones del CMPSB tiene un coste para el adjudicatario de 49,00 €/año por trabajador que deberá asumir el adjudicatario antes de dar inicio a los trabajos en cualquiera de los centros del CMPSB.</w:t>
      </w:r>
    </w:p>
    <w:p w14:paraId="1FC60B8F" w14:textId="77777777" w:rsidR="00047C38" w:rsidRPr="002F311E" w:rsidRDefault="00047C38" w:rsidP="00B2575E">
      <w:pPr>
        <w:ind w:left="284"/>
        <w:rPr>
          <w:rFonts w:cs="Arial"/>
          <w:b/>
          <w:noProof/>
          <w:szCs w:val="20"/>
          <w:lang w:val="es-ES"/>
        </w:rPr>
      </w:pPr>
    </w:p>
    <w:p w14:paraId="0BB62B38" w14:textId="77777777" w:rsidR="00047C38" w:rsidRPr="002F311E" w:rsidRDefault="00047C38" w:rsidP="00B2575E">
      <w:pPr>
        <w:ind w:left="284"/>
        <w:rPr>
          <w:rFonts w:cs="Arial"/>
          <w:b/>
          <w:noProof/>
          <w:szCs w:val="20"/>
          <w:lang w:val="es-ES"/>
        </w:rPr>
      </w:pPr>
      <w:r w:rsidRPr="002F311E">
        <w:rPr>
          <w:rFonts w:cs="Arial"/>
          <w:noProof/>
          <w:szCs w:val="20"/>
          <w:lang w:val="es-ES"/>
        </w:rPr>
        <w:t>Antes de la formalización del contrato, la empresa adjudicataria deberá cumplir con todos los requerimientos indicados en el anexo II de la memoria justificativa.</w:t>
      </w:r>
    </w:p>
    <w:p w14:paraId="364B9AED" w14:textId="0E71DF1A" w:rsidR="004A5DA2" w:rsidRPr="002F311E" w:rsidRDefault="004A5DA2" w:rsidP="00B2575E">
      <w:pPr>
        <w:jc w:val="left"/>
        <w:rPr>
          <w:rFonts w:cs="Arial"/>
          <w:b/>
          <w:noProof/>
          <w:szCs w:val="20"/>
          <w:lang w:val="es-ES"/>
        </w:rPr>
      </w:pPr>
      <w:r w:rsidRPr="002F311E">
        <w:rPr>
          <w:rFonts w:cs="Arial"/>
          <w:b/>
          <w:noProof/>
          <w:szCs w:val="20"/>
          <w:lang w:val="es-ES"/>
        </w:rPr>
        <w:br w:type="page"/>
      </w:r>
    </w:p>
    <w:p w14:paraId="7CE5D004" w14:textId="7F27E080"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ANEXO 8</w:t>
      </w:r>
    </w:p>
    <w:p w14:paraId="176A1D12" w14:textId="77777777" w:rsidR="0059623E" w:rsidRPr="002F311E" w:rsidRDefault="0059623E" w:rsidP="00B2575E">
      <w:pPr>
        <w:autoSpaceDE w:val="0"/>
        <w:autoSpaceDN w:val="0"/>
        <w:adjustRightInd w:val="0"/>
        <w:ind w:left="284"/>
        <w:rPr>
          <w:rFonts w:cs="Arial"/>
          <w:b/>
          <w:noProof/>
          <w:szCs w:val="20"/>
          <w:lang w:val="es-ES"/>
        </w:rPr>
      </w:pPr>
    </w:p>
    <w:p w14:paraId="5CE9F981"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DISTRIBUCIÓN DE LOS LOTES, ANUALIDADES y TIPOS DE FACTURACIÓN</w:t>
      </w:r>
    </w:p>
    <w:p w14:paraId="1715AC06" w14:textId="77777777" w:rsidR="0059623E" w:rsidRPr="002F311E" w:rsidRDefault="0059623E" w:rsidP="00B2575E">
      <w:pPr>
        <w:autoSpaceDE w:val="0"/>
        <w:autoSpaceDN w:val="0"/>
        <w:adjustRightInd w:val="0"/>
        <w:ind w:left="284"/>
        <w:rPr>
          <w:rFonts w:cs="Arial"/>
          <w:b/>
          <w:noProof/>
          <w:szCs w:val="20"/>
          <w:lang w:val="es-ES"/>
        </w:rPr>
      </w:pPr>
    </w:p>
    <w:p w14:paraId="357513B5" w14:textId="73B15A96" w:rsidR="003F22F1" w:rsidRPr="002F311E" w:rsidRDefault="003F22F1" w:rsidP="00B2575E">
      <w:pPr>
        <w:tabs>
          <w:tab w:val="left" w:pos="-720"/>
        </w:tabs>
        <w:suppressAutoHyphens/>
        <w:ind w:left="284"/>
        <w:rPr>
          <w:rFonts w:cs="Arial"/>
          <w:noProof/>
          <w:szCs w:val="20"/>
          <w:lang w:val="es-ES"/>
        </w:rPr>
      </w:pPr>
      <w:r w:rsidRPr="002F311E">
        <w:rPr>
          <w:rFonts w:cs="Arial"/>
          <w:noProof/>
          <w:szCs w:val="20"/>
          <w:u w:val="single"/>
          <w:lang w:val="es-ES"/>
        </w:rPr>
        <w:t>DISTRIBUCIÓN DE LOS LOTES</w:t>
      </w:r>
      <w:r w:rsidRPr="002F311E">
        <w:rPr>
          <w:rFonts w:cs="Arial"/>
          <w:noProof/>
          <w:szCs w:val="20"/>
          <w:lang w:val="es-ES"/>
        </w:rPr>
        <w:t>: -</w:t>
      </w:r>
    </w:p>
    <w:p w14:paraId="5D928EA7" w14:textId="77777777" w:rsidR="00AA2AD6" w:rsidRPr="002F311E" w:rsidRDefault="00AA2AD6" w:rsidP="00B2575E">
      <w:pPr>
        <w:pStyle w:val="Sinespaciado1"/>
        <w:ind w:left="567"/>
        <w:jc w:val="center"/>
        <w:rPr>
          <w:rFonts w:cs="Arial"/>
          <w:noProof/>
          <w:szCs w:val="20"/>
        </w:rPr>
      </w:pPr>
    </w:p>
    <w:p w14:paraId="76179887" w14:textId="5B504A31" w:rsidR="00A60701" w:rsidRPr="002F311E" w:rsidRDefault="00A60701" w:rsidP="00B2575E">
      <w:pPr>
        <w:autoSpaceDE w:val="0"/>
        <w:autoSpaceDN w:val="0"/>
        <w:adjustRightInd w:val="0"/>
        <w:ind w:left="284"/>
        <w:rPr>
          <w:rFonts w:cs="Arial"/>
          <w:noProof/>
          <w:szCs w:val="20"/>
          <w:lang w:val="es-ES"/>
        </w:rPr>
      </w:pPr>
      <w:r w:rsidRPr="002F311E">
        <w:rPr>
          <w:rFonts w:cs="Arial"/>
          <w:noProof/>
          <w:szCs w:val="20"/>
          <w:u w:val="single"/>
          <w:lang w:val="es-ES"/>
        </w:rPr>
        <w:t>ANUALIDADES</w:t>
      </w:r>
      <w:r w:rsidRPr="002F311E">
        <w:rPr>
          <w:rFonts w:cs="Arial"/>
          <w:noProof/>
          <w:szCs w:val="20"/>
          <w:lang w:val="es-ES"/>
        </w:rPr>
        <w:t>: Fecha de inicio prevista el 01/05/2025.</w:t>
      </w:r>
    </w:p>
    <w:p w14:paraId="4AD18765" w14:textId="545D5BEF" w:rsidR="00E47F2D" w:rsidRPr="002F311E" w:rsidRDefault="00E47F2D" w:rsidP="00B2575E">
      <w:pPr>
        <w:autoSpaceDE w:val="0"/>
        <w:autoSpaceDN w:val="0"/>
        <w:adjustRightInd w:val="0"/>
        <w:rPr>
          <w:rFonts w:cs="Arial"/>
          <w:noProof/>
          <w:szCs w:val="20"/>
          <w:lang w:val="es-ES"/>
        </w:rPr>
      </w:pPr>
    </w:p>
    <w:tbl>
      <w:tblPr>
        <w:tblW w:w="7266" w:type="dxa"/>
        <w:tblInd w:w="491" w:type="dxa"/>
        <w:tblCellMar>
          <w:left w:w="70" w:type="dxa"/>
          <w:right w:w="70" w:type="dxa"/>
        </w:tblCellMar>
        <w:tblLook w:val="04A0" w:firstRow="1" w:lastRow="0" w:firstColumn="1" w:lastColumn="0" w:noHBand="0" w:noVBand="1"/>
      </w:tblPr>
      <w:tblGrid>
        <w:gridCol w:w="1282"/>
        <w:gridCol w:w="2057"/>
        <w:gridCol w:w="1923"/>
        <w:gridCol w:w="2004"/>
      </w:tblGrid>
      <w:tr w:rsidR="00E47F2D" w:rsidRPr="002F311E" w14:paraId="4D41D7F9" w14:textId="77777777" w:rsidTr="00E47F2D">
        <w:trPr>
          <w:trHeight w:val="543"/>
        </w:trPr>
        <w:tc>
          <w:tcPr>
            <w:tcW w:w="12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44128B" w14:textId="77777777" w:rsidR="00E47F2D" w:rsidRPr="002F311E" w:rsidRDefault="00E47F2D" w:rsidP="00B2575E">
            <w:pPr>
              <w:jc w:val="center"/>
              <w:rPr>
                <w:rFonts w:cs="Arial"/>
                <w:b/>
                <w:bCs/>
                <w:noProof/>
                <w:szCs w:val="20"/>
                <w:lang w:val="es-ES" w:eastAsia="ca-ES"/>
              </w:rPr>
            </w:pPr>
            <w:r w:rsidRPr="002F311E">
              <w:rPr>
                <w:rFonts w:cs="Arial"/>
                <w:b/>
                <w:bCs/>
                <w:noProof/>
                <w:szCs w:val="20"/>
                <w:lang w:val="es-ES" w:eastAsia="ca-ES"/>
              </w:rPr>
              <w:t>Años</w:t>
            </w:r>
          </w:p>
        </w:tc>
        <w:tc>
          <w:tcPr>
            <w:tcW w:w="2057" w:type="dxa"/>
            <w:tcBorders>
              <w:top w:val="single" w:sz="4" w:space="0" w:color="auto"/>
              <w:left w:val="nil"/>
              <w:bottom w:val="single" w:sz="4" w:space="0" w:color="auto"/>
              <w:right w:val="single" w:sz="4" w:space="0" w:color="auto"/>
            </w:tcBorders>
            <w:shd w:val="clear" w:color="000000" w:fill="D9D9D9"/>
            <w:vAlign w:val="center"/>
            <w:hideMark/>
          </w:tcPr>
          <w:p w14:paraId="45884B11" w14:textId="77777777" w:rsidR="00E47F2D" w:rsidRPr="002F311E" w:rsidRDefault="00E47F2D" w:rsidP="00B2575E">
            <w:pPr>
              <w:jc w:val="center"/>
              <w:rPr>
                <w:rFonts w:cs="Arial"/>
                <w:b/>
                <w:bCs/>
                <w:noProof/>
                <w:szCs w:val="20"/>
                <w:lang w:val="es-ES" w:eastAsia="ca-ES"/>
              </w:rPr>
            </w:pPr>
            <w:r w:rsidRPr="002F311E">
              <w:rPr>
                <w:rFonts w:cs="Arial"/>
                <w:b/>
                <w:bCs/>
                <w:noProof/>
                <w:szCs w:val="20"/>
                <w:lang w:val="es-ES" w:eastAsia="ca-ES"/>
              </w:rPr>
              <w:t>Base Imponible</w:t>
            </w:r>
          </w:p>
        </w:tc>
        <w:tc>
          <w:tcPr>
            <w:tcW w:w="1923" w:type="dxa"/>
            <w:tcBorders>
              <w:top w:val="single" w:sz="4" w:space="0" w:color="auto"/>
              <w:left w:val="nil"/>
              <w:bottom w:val="single" w:sz="4" w:space="0" w:color="auto"/>
              <w:right w:val="single" w:sz="4" w:space="0" w:color="auto"/>
            </w:tcBorders>
            <w:shd w:val="clear" w:color="000000" w:fill="D9D9D9"/>
            <w:vAlign w:val="center"/>
            <w:hideMark/>
          </w:tcPr>
          <w:p w14:paraId="18B4AC96" w14:textId="77777777" w:rsidR="00E47F2D" w:rsidRPr="002F311E" w:rsidRDefault="00E47F2D" w:rsidP="00B2575E">
            <w:pPr>
              <w:jc w:val="center"/>
              <w:rPr>
                <w:rFonts w:cs="Arial"/>
                <w:b/>
                <w:bCs/>
                <w:noProof/>
                <w:szCs w:val="20"/>
                <w:lang w:val="es-ES" w:eastAsia="ca-ES"/>
              </w:rPr>
            </w:pPr>
            <w:r w:rsidRPr="002F311E">
              <w:rPr>
                <w:rFonts w:cs="Arial"/>
                <w:b/>
                <w:bCs/>
                <w:noProof/>
                <w:szCs w:val="20"/>
                <w:lang w:val="es-ES" w:eastAsia="ca-ES"/>
              </w:rPr>
              <w:t>IVA 21%</w:t>
            </w:r>
          </w:p>
        </w:tc>
        <w:tc>
          <w:tcPr>
            <w:tcW w:w="2004" w:type="dxa"/>
            <w:tcBorders>
              <w:top w:val="single" w:sz="4" w:space="0" w:color="auto"/>
              <w:left w:val="nil"/>
              <w:bottom w:val="single" w:sz="4" w:space="0" w:color="auto"/>
              <w:right w:val="single" w:sz="4" w:space="0" w:color="auto"/>
            </w:tcBorders>
            <w:shd w:val="clear" w:color="000000" w:fill="D9D9D9"/>
            <w:vAlign w:val="center"/>
            <w:hideMark/>
          </w:tcPr>
          <w:p w14:paraId="664DAF10" w14:textId="77777777" w:rsidR="00E47F2D" w:rsidRPr="002F311E" w:rsidRDefault="00E47F2D" w:rsidP="00B2575E">
            <w:pPr>
              <w:jc w:val="center"/>
              <w:rPr>
                <w:rFonts w:cs="Arial"/>
                <w:b/>
                <w:bCs/>
                <w:noProof/>
                <w:szCs w:val="20"/>
                <w:lang w:val="es-ES" w:eastAsia="ca-ES"/>
              </w:rPr>
            </w:pPr>
            <w:r w:rsidRPr="002F311E">
              <w:rPr>
                <w:rFonts w:cs="Arial"/>
                <w:b/>
                <w:bCs/>
                <w:noProof/>
                <w:szCs w:val="20"/>
                <w:lang w:val="es-ES" w:eastAsia="ca-ES"/>
              </w:rPr>
              <w:t>Total</w:t>
            </w:r>
          </w:p>
        </w:tc>
      </w:tr>
      <w:tr w:rsidR="00213A43" w:rsidRPr="002F311E" w14:paraId="5ACB2A53" w14:textId="77777777" w:rsidTr="0074266B">
        <w:trPr>
          <w:trHeight w:val="319"/>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72073928" w14:textId="77777777" w:rsidR="00213A43" w:rsidRPr="002F311E" w:rsidRDefault="00213A43" w:rsidP="00B2575E">
            <w:pPr>
              <w:jc w:val="center"/>
              <w:rPr>
                <w:rFonts w:cs="Arial"/>
                <w:noProof/>
                <w:color w:val="000000"/>
                <w:szCs w:val="20"/>
                <w:lang w:val="es-ES" w:eastAsia="ca-ES"/>
              </w:rPr>
            </w:pPr>
            <w:r w:rsidRPr="002F311E">
              <w:rPr>
                <w:rFonts w:cs="Arial"/>
                <w:noProof/>
                <w:color w:val="000000"/>
                <w:szCs w:val="20"/>
                <w:lang w:val="es-ES" w:eastAsia="ca-ES"/>
              </w:rPr>
              <w:t>2025</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89B3C" w14:textId="700F2903" w:rsidR="00213A43" w:rsidRPr="002F311E" w:rsidRDefault="00213A43" w:rsidP="00EB360B">
            <w:pPr>
              <w:jc w:val="right"/>
              <w:rPr>
                <w:rFonts w:cs="Arial"/>
                <w:noProof/>
                <w:color w:val="000000"/>
                <w:szCs w:val="20"/>
                <w:lang w:val="es-ES" w:eastAsia="ca-ES"/>
              </w:rPr>
            </w:pPr>
            <w:r w:rsidRPr="002F311E">
              <w:rPr>
                <w:rFonts w:cs="Arial"/>
                <w:noProof/>
                <w:color w:val="000000"/>
                <w:szCs w:val="20"/>
                <w:lang w:val="es-ES"/>
              </w:rPr>
              <w:t xml:space="preserve">    123.693,77 € </w:t>
            </w:r>
          </w:p>
        </w:tc>
        <w:tc>
          <w:tcPr>
            <w:tcW w:w="1923" w:type="dxa"/>
            <w:tcBorders>
              <w:top w:val="single" w:sz="4" w:space="0" w:color="auto"/>
              <w:left w:val="nil"/>
              <w:bottom w:val="single" w:sz="4" w:space="0" w:color="auto"/>
              <w:right w:val="single" w:sz="4" w:space="0" w:color="auto"/>
            </w:tcBorders>
            <w:shd w:val="clear" w:color="auto" w:fill="auto"/>
            <w:noWrap/>
            <w:vAlign w:val="bottom"/>
            <w:hideMark/>
          </w:tcPr>
          <w:p w14:paraId="22D80F43" w14:textId="32334741" w:rsidR="00213A43" w:rsidRPr="002F311E" w:rsidRDefault="00213A43" w:rsidP="00EB360B">
            <w:pPr>
              <w:jc w:val="right"/>
              <w:rPr>
                <w:rFonts w:cs="Arial"/>
                <w:noProof/>
                <w:color w:val="000000"/>
                <w:szCs w:val="20"/>
                <w:lang w:val="es-ES" w:eastAsia="ca-ES"/>
              </w:rPr>
            </w:pPr>
            <w:r w:rsidRPr="002F311E">
              <w:rPr>
                <w:rFonts w:cs="Arial"/>
                <w:noProof/>
                <w:color w:val="000000"/>
                <w:szCs w:val="20"/>
                <w:lang w:val="es-ES"/>
              </w:rPr>
              <w:t xml:space="preserve">    25.975,69 € </w:t>
            </w:r>
          </w:p>
        </w:tc>
        <w:tc>
          <w:tcPr>
            <w:tcW w:w="2004" w:type="dxa"/>
            <w:tcBorders>
              <w:top w:val="single" w:sz="4" w:space="0" w:color="auto"/>
              <w:left w:val="nil"/>
              <w:bottom w:val="single" w:sz="4" w:space="0" w:color="auto"/>
              <w:right w:val="single" w:sz="4" w:space="0" w:color="auto"/>
            </w:tcBorders>
            <w:shd w:val="clear" w:color="auto" w:fill="auto"/>
            <w:noWrap/>
            <w:vAlign w:val="bottom"/>
            <w:hideMark/>
          </w:tcPr>
          <w:p w14:paraId="55CE353C" w14:textId="07E1568E" w:rsidR="00213A43" w:rsidRPr="002F311E" w:rsidRDefault="00213A43" w:rsidP="00EB360B">
            <w:pPr>
              <w:jc w:val="right"/>
              <w:rPr>
                <w:rFonts w:cs="Arial"/>
                <w:noProof/>
                <w:color w:val="000000"/>
                <w:szCs w:val="20"/>
                <w:lang w:val="es-ES" w:eastAsia="ca-ES"/>
              </w:rPr>
            </w:pPr>
            <w:r w:rsidRPr="002F311E">
              <w:rPr>
                <w:rFonts w:cs="Arial"/>
                <w:noProof/>
                <w:color w:val="000000"/>
                <w:szCs w:val="20"/>
                <w:lang w:val="es-ES"/>
              </w:rPr>
              <w:t xml:space="preserve">    149.669,46 € </w:t>
            </w:r>
          </w:p>
        </w:tc>
      </w:tr>
      <w:tr w:rsidR="00213A43" w:rsidRPr="002F311E" w14:paraId="27489639" w14:textId="77777777" w:rsidTr="0074266B">
        <w:trPr>
          <w:trHeight w:val="319"/>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59EC9585" w14:textId="77777777" w:rsidR="00213A43" w:rsidRPr="002F311E" w:rsidRDefault="00213A43" w:rsidP="00B2575E">
            <w:pPr>
              <w:jc w:val="center"/>
              <w:rPr>
                <w:rFonts w:cs="Arial"/>
                <w:noProof/>
                <w:color w:val="000000"/>
                <w:szCs w:val="20"/>
                <w:lang w:val="es-ES" w:eastAsia="ca-ES"/>
              </w:rPr>
            </w:pPr>
            <w:r w:rsidRPr="002F311E">
              <w:rPr>
                <w:rFonts w:cs="Arial"/>
                <w:noProof/>
                <w:color w:val="000000"/>
                <w:szCs w:val="20"/>
                <w:lang w:val="es-ES" w:eastAsia="ca-ES"/>
              </w:rPr>
              <w:t>2026</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6430F3A5" w14:textId="3716F7DE" w:rsidR="00213A43" w:rsidRPr="002F311E" w:rsidRDefault="00213A43" w:rsidP="00EB360B">
            <w:pPr>
              <w:jc w:val="right"/>
              <w:rPr>
                <w:rFonts w:cs="Arial"/>
                <w:noProof/>
                <w:color w:val="000000"/>
                <w:szCs w:val="20"/>
                <w:lang w:val="es-ES" w:eastAsia="ca-ES"/>
              </w:rPr>
            </w:pPr>
            <w:r w:rsidRPr="002F311E">
              <w:rPr>
                <w:rFonts w:cs="Arial"/>
                <w:noProof/>
                <w:color w:val="000000"/>
                <w:szCs w:val="20"/>
                <w:lang w:val="es-ES"/>
              </w:rPr>
              <w:t xml:space="preserve">    185.540,65 € </w:t>
            </w:r>
          </w:p>
        </w:tc>
        <w:tc>
          <w:tcPr>
            <w:tcW w:w="1923" w:type="dxa"/>
            <w:tcBorders>
              <w:top w:val="nil"/>
              <w:left w:val="nil"/>
              <w:bottom w:val="single" w:sz="4" w:space="0" w:color="auto"/>
              <w:right w:val="single" w:sz="4" w:space="0" w:color="auto"/>
            </w:tcBorders>
            <w:shd w:val="clear" w:color="auto" w:fill="auto"/>
            <w:noWrap/>
            <w:vAlign w:val="bottom"/>
            <w:hideMark/>
          </w:tcPr>
          <w:p w14:paraId="44FFE319" w14:textId="4E814712" w:rsidR="00213A43" w:rsidRPr="002F311E" w:rsidRDefault="00213A43" w:rsidP="00EB360B">
            <w:pPr>
              <w:jc w:val="right"/>
              <w:rPr>
                <w:rFonts w:cs="Arial"/>
                <w:noProof/>
                <w:color w:val="000000"/>
                <w:szCs w:val="20"/>
                <w:lang w:val="es-ES" w:eastAsia="ca-ES"/>
              </w:rPr>
            </w:pPr>
            <w:r w:rsidRPr="002F311E">
              <w:rPr>
                <w:rFonts w:cs="Arial"/>
                <w:noProof/>
                <w:color w:val="000000"/>
                <w:szCs w:val="20"/>
                <w:lang w:val="es-ES"/>
              </w:rPr>
              <w:t xml:space="preserve">    38.963,54 € </w:t>
            </w:r>
          </w:p>
        </w:tc>
        <w:tc>
          <w:tcPr>
            <w:tcW w:w="2004" w:type="dxa"/>
            <w:tcBorders>
              <w:top w:val="nil"/>
              <w:left w:val="nil"/>
              <w:bottom w:val="single" w:sz="4" w:space="0" w:color="auto"/>
              <w:right w:val="single" w:sz="4" w:space="0" w:color="auto"/>
            </w:tcBorders>
            <w:shd w:val="clear" w:color="auto" w:fill="auto"/>
            <w:noWrap/>
            <w:vAlign w:val="bottom"/>
            <w:hideMark/>
          </w:tcPr>
          <w:p w14:paraId="27B80DFA" w14:textId="4ACB890D" w:rsidR="00213A43" w:rsidRPr="002F311E" w:rsidRDefault="00213A43" w:rsidP="00EB360B">
            <w:pPr>
              <w:jc w:val="right"/>
              <w:rPr>
                <w:rFonts w:cs="Arial"/>
                <w:noProof/>
                <w:color w:val="000000"/>
                <w:szCs w:val="20"/>
                <w:lang w:val="es-ES" w:eastAsia="ca-ES"/>
              </w:rPr>
            </w:pPr>
            <w:r w:rsidRPr="002F311E">
              <w:rPr>
                <w:rFonts w:cs="Arial"/>
                <w:noProof/>
                <w:color w:val="000000"/>
                <w:szCs w:val="20"/>
                <w:lang w:val="es-ES"/>
              </w:rPr>
              <w:t xml:space="preserve">    224.504,19 € </w:t>
            </w:r>
          </w:p>
        </w:tc>
      </w:tr>
      <w:tr w:rsidR="00213A43" w:rsidRPr="002F311E" w14:paraId="7ABA6131" w14:textId="77777777" w:rsidTr="0074266B">
        <w:trPr>
          <w:trHeight w:val="319"/>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33078804" w14:textId="77777777" w:rsidR="00213A43" w:rsidRPr="002F311E" w:rsidRDefault="00213A43" w:rsidP="00B2575E">
            <w:pPr>
              <w:jc w:val="center"/>
              <w:rPr>
                <w:rFonts w:cs="Arial"/>
                <w:noProof/>
                <w:color w:val="000000"/>
                <w:szCs w:val="20"/>
                <w:lang w:val="es-ES" w:eastAsia="ca-ES"/>
              </w:rPr>
            </w:pPr>
            <w:r w:rsidRPr="002F311E">
              <w:rPr>
                <w:rFonts w:cs="Arial"/>
                <w:noProof/>
                <w:color w:val="000000"/>
                <w:szCs w:val="20"/>
                <w:lang w:val="es-ES" w:eastAsia="ca-ES"/>
              </w:rPr>
              <w:t>2027</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42F9C5F0" w14:textId="56175A7C" w:rsidR="00213A43" w:rsidRPr="002F311E" w:rsidRDefault="00213A43" w:rsidP="00EB360B">
            <w:pPr>
              <w:jc w:val="right"/>
              <w:rPr>
                <w:rFonts w:cs="Arial"/>
                <w:noProof/>
                <w:color w:val="000000"/>
                <w:szCs w:val="20"/>
                <w:lang w:val="es-ES" w:eastAsia="ca-ES"/>
              </w:rPr>
            </w:pPr>
            <w:r w:rsidRPr="002F311E">
              <w:rPr>
                <w:rFonts w:cs="Arial"/>
                <w:noProof/>
                <w:color w:val="000000"/>
                <w:szCs w:val="20"/>
                <w:lang w:val="es-ES"/>
              </w:rPr>
              <w:t xml:space="preserve">    185.540,65 € </w:t>
            </w:r>
          </w:p>
        </w:tc>
        <w:tc>
          <w:tcPr>
            <w:tcW w:w="1923" w:type="dxa"/>
            <w:tcBorders>
              <w:top w:val="nil"/>
              <w:left w:val="nil"/>
              <w:bottom w:val="single" w:sz="4" w:space="0" w:color="auto"/>
              <w:right w:val="single" w:sz="4" w:space="0" w:color="auto"/>
            </w:tcBorders>
            <w:shd w:val="clear" w:color="auto" w:fill="auto"/>
            <w:noWrap/>
            <w:vAlign w:val="bottom"/>
            <w:hideMark/>
          </w:tcPr>
          <w:p w14:paraId="032B62C8" w14:textId="1CF767A8" w:rsidR="00213A43" w:rsidRPr="002F311E" w:rsidRDefault="00213A43" w:rsidP="00EB360B">
            <w:pPr>
              <w:jc w:val="right"/>
              <w:rPr>
                <w:rFonts w:cs="Arial"/>
                <w:noProof/>
                <w:color w:val="000000"/>
                <w:szCs w:val="20"/>
                <w:lang w:val="es-ES" w:eastAsia="ca-ES"/>
              </w:rPr>
            </w:pPr>
            <w:r w:rsidRPr="002F311E">
              <w:rPr>
                <w:rFonts w:cs="Arial"/>
                <w:noProof/>
                <w:color w:val="000000"/>
                <w:szCs w:val="20"/>
                <w:lang w:val="es-ES"/>
              </w:rPr>
              <w:t xml:space="preserve">    38.963,54 € </w:t>
            </w:r>
          </w:p>
        </w:tc>
        <w:tc>
          <w:tcPr>
            <w:tcW w:w="2004" w:type="dxa"/>
            <w:tcBorders>
              <w:top w:val="nil"/>
              <w:left w:val="nil"/>
              <w:bottom w:val="single" w:sz="4" w:space="0" w:color="auto"/>
              <w:right w:val="single" w:sz="4" w:space="0" w:color="auto"/>
            </w:tcBorders>
            <w:shd w:val="clear" w:color="auto" w:fill="auto"/>
            <w:noWrap/>
            <w:vAlign w:val="bottom"/>
            <w:hideMark/>
          </w:tcPr>
          <w:p w14:paraId="327936EC" w14:textId="552E4EBE" w:rsidR="00213A43" w:rsidRPr="002F311E" w:rsidRDefault="00213A43" w:rsidP="00EB360B">
            <w:pPr>
              <w:jc w:val="right"/>
              <w:rPr>
                <w:rFonts w:cs="Arial"/>
                <w:noProof/>
                <w:color w:val="000000"/>
                <w:szCs w:val="20"/>
                <w:lang w:val="es-ES" w:eastAsia="ca-ES"/>
              </w:rPr>
            </w:pPr>
            <w:r w:rsidRPr="002F311E">
              <w:rPr>
                <w:rFonts w:cs="Arial"/>
                <w:noProof/>
                <w:color w:val="000000"/>
                <w:szCs w:val="20"/>
                <w:lang w:val="es-ES"/>
              </w:rPr>
              <w:t xml:space="preserve">    224.504,19 € </w:t>
            </w:r>
          </w:p>
        </w:tc>
      </w:tr>
      <w:tr w:rsidR="00213A43" w:rsidRPr="002F311E" w14:paraId="1CBDC6E7" w14:textId="77777777" w:rsidTr="0074266B">
        <w:trPr>
          <w:trHeight w:val="319"/>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0B5BD6C5" w14:textId="77777777" w:rsidR="00213A43" w:rsidRPr="002F311E" w:rsidRDefault="00213A43" w:rsidP="00B2575E">
            <w:pPr>
              <w:jc w:val="center"/>
              <w:rPr>
                <w:rFonts w:cs="Arial"/>
                <w:noProof/>
                <w:color w:val="000000"/>
                <w:szCs w:val="20"/>
                <w:lang w:val="es-ES" w:eastAsia="ca-ES"/>
              </w:rPr>
            </w:pPr>
            <w:r w:rsidRPr="002F311E">
              <w:rPr>
                <w:rFonts w:cs="Arial"/>
                <w:noProof/>
                <w:color w:val="000000"/>
                <w:szCs w:val="20"/>
                <w:lang w:val="es-ES" w:eastAsia="ca-ES"/>
              </w:rPr>
              <w:t>2028</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5D4B0979" w14:textId="605360AD" w:rsidR="00213A43" w:rsidRPr="002F311E" w:rsidRDefault="00213A43" w:rsidP="00EB360B">
            <w:pPr>
              <w:jc w:val="right"/>
              <w:rPr>
                <w:rFonts w:cs="Arial"/>
                <w:noProof/>
                <w:color w:val="000000"/>
                <w:szCs w:val="20"/>
                <w:lang w:val="es-ES" w:eastAsia="ca-ES"/>
              </w:rPr>
            </w:pPr>
            <w:r w:rsidRPr="002F311E">
              <w:rPr>
                <w:rFonts w:cs="Arial"/>
                <w:noProof/>
                <w:color w:val="000000"/>
                <w:szCs w:val="20"/>
                <w:lang w:val="es-ES"/>
              </w:rPr>
              <w:t xml:space="preserve">      61.846,90 € </w:t>
            </w:r>
          </w:p>
        </w:tc>
        <w:tc>
          <w:tcPr>
            <w:tcW w:w="1923" w:type="dxa"/>
            <w:tcBorders>
              <w:top w:val="nil"/>
              <w:left w:val="nil"/>
              <w:bottom w:val="single" w:sz="4" w:space="0" w:color="auto"/>
              <w:right w:val="single" w:sz="4" w:space="0" w:color="auto"/>
            </w:tcBorders>
            <w:shd w:val="clear" w:color="auto" w:fill="auto"/>
            <w:noWrap/>
            <w:vAlign w:val="bottom"/>
            <w:hideMark/>
          </w:tcPr>
          <w:p w14:paraId="22B752DB" w14:textId="0CBD5429" w:rsidR="00213A43" w:rsidRPr="002F311E" w:rsidRDefault="00213A43" w:rsidP="00EB360B">
            <w:pPr>
              <w:jc w:val="right"/>
              <w:rPr>
                <w:rFonts w:cs="Arial"/>
                <w:noProof/>
                <w:color w:val="000000"/>
                <w:szCs w:val="20"/>
                <w:lang w:val="es-ES" w:eastAsia="ca-ES"/>
              </w:rPr>
            </w:pPr>
            <w:r w:rsidRPr="002F311E">
              <w:rPr>
                <w:rFonts w:cs="Arial"/>
                <w:noProof/>
                <w:color w:val="000000"/>
                <w:szCs w:val="20"/>
                <w:lang w:val="es-ES"/>
              </w:rPr>
              <w:t xml:space="preserve">    12.987,84 € </w:t>
            </w:r>
          </w:p>
        </w:tc>
        <w:tc>
          <w:tcPr>
            <w:tcW w:w="2004" w:type="dxa"/>
            <w:tcBorders>
              <w:top w:val="nil"/>
              <w:left w:val="nil"/>
              <w:bottom w:val="single" w:sz="4" w:space="0" w:color="auto"/>
              <w:right w:val="single" w:sz="4" w:space="0" w:color="auto"/>
            </w:tcBorders>
            <w:shd w:val="clear" w:color="auto" w:fill="auto"/>
            <w:noWrap/>
            <w:vAlign w:val="bottom"/>
            <w:hideMark/>
          </w:tcPr>
          <w:p w14:paraId="6DF2649C" w14:textId="301900E9" w:rsidR="00213A43" w:rsidRPr="002F311E" w:rsidRDefault="00213A43" w:rsidP="00EB360B">
            <w:pPr>
              <w:jc w:val="right"/>
              <w:rPr>
                <w:rFonts w:cs="Arial"/>
                <w:noProof/>
                <w:color w:val="000000"/>
                <w:szCs w:val="20"/>
                <w:lang w:val="es-ES" w:eastAsia="ca-ES"/>
              </w:rPr>
            </w:pPr>
            <w:r w:rsidRPr="002F311E">
              <w:rPr>
                <w:rFonts w:cs="Arial"/>
                <w:noProof/>
                <w:color w:val="000000"/>
                <w:szCs w:val="20"/>
                <w:lang w:val="es-ES"/>
              </w:rPr>
              <w:t xml:space="preserve">     74.834,74 € </w:t>
            </w:r>
          </w:p>
        </w:tc>
      </w:tr>
      <w:tr w:rsidR="00213A43" w:rsidRPr="002F311E" w14:paraId="60C5119E" w14:textId="77777777" w:rsidTr="0074266B">
        <w:trPr>
          <w:trHeight w:val="319"/>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415C609A" w14:textId="77777777" w:rsidR="00213A43" w:rsidRPr="002F311E" w:rsidRDefault="00213A43" w:rsidP="00B2575E">
            <w:pPr>
              <w:jc w:val="center"/>
              <w:rPr>
                <w:rFonts w:cs="Arial"/>
                <w:b/>
                <w:bCs/>
                <w:noProof/>
                <w:color w:val="000000"/>
                <w:szCs w:val="20"/>
                <w:lang w:val="es-ES" w:eastAsia="ca-ES"/>
              </w:rPr>
            </w:pPr>
            <w:r w:rsidRPr="002F311E">
              <w:rPr>
                <w:rFonts w:cs="Arial"/>
                <w:b/>
                <w:bCs/>
                <w:noProof/>
                <w:color w:val="000000"/>
                <w:szCs w:val="20"/>
                <w:lang w:val="es-ES" w:eastAsia="ca-ES"/>
              </w:rPr>
              <w:t>Total</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0FF2C8EB" w14:textId="48BFF6E9" w:rsidR="00213A43" w:rsidRPr="002F311E" w:rsidRDefault="00213A43" w:rsidP="00EB360B">
            <w:pPr>
              <w:jc w:val="right"/>
              <w:rPr>
                <w:rFonts w:cs="Arial"/>
                <w:b/>
                <w:noProof/>
                <w:color w:val="000000"/>
                <w:szCs w:val="20"/>
                <w:lang w:val="es-ES" w:eastAsia="ca-ES"/>
              </w:rPr>
            </w:pPr>
            <w:r w:rsidRPr="002F311E">
              <w:rPr>
                <w:rFonts w:cs="Arial"/>
                <w:b/>
                <w:noProof/>
                <w:color w:val="000000"/>
                <w:szCs w:val="20"/>
                <w:lang w:val="es-ES"/>
              </w:rPr>
              <w:t xml:space="preserve">    556.621,97 € </w:t>
            </w:r>
          </w:p>
        </w:tc>
        <w:tc>
          <w:tcPr>
            <w:tcW w:w="1923" w:type="dxa"/>
            <w:tcBorders>
              <w:top w:val="nil"/>
              <w:left w:val="nil"/>
              <w:bottom w:val="single" w:sz="4" w:space="0" w:color="auto"/>
              <w:right w:val="single" w:sz="4" w:space="0" w:color="auto"/>
            </w:tcBorders>
            <w:shd w:val="clear" w:color="auto" w:fill="auto"/>
            <w:noWrap/>
            <w:vAlign w:val="bottom"/>
            <w:hideMark/>
          </w:tcPr>
          <w:p w14:paraId="70129218" w14:textId="763DA5D1" w:rsidR="00213A43" w:rsidRPr="002F311E" w:rsidRDefault="00213A43" w:rsidP="00EB360B">
            <w:pPr>
              <w:jc w:val="right"/>
              <w:rPr>
                <w:rFonts w:cs="Arial"/>
                <w:b/>
                <w:noProof/>
                <w:color w:val="000000"/>
                <w:szCs w:val="20"/>
                <w:lang w:val="es-ES" w:eastAsia="ca-ES"/>
              </w:rPr>
            </w:pPr>
            <w:r w:rsidRPr="002F311E">
              <w:rPr>
                <w:rFonts w:cs="Arial"/>
                <w:b/>
                <w:noProof/>
                <w:color w:val="000000"/>
                <w:szCs w:val="20"/>
                <w:lang w:val="es-ES"/>
              </w:rPr>
              <w:t xml:space="preserve">   116.890,61 € </w:t>
            </w:r>
          </w:p>
        </w:tc>
        <w:tc>
          <w:tcPr>
            <w:tcW w:w="2004" w:type="dxa"/>
            <w:tcBorders>
              <w:top w:val="nil"/>
              <w:left w:val="nil"/>
              <w:bottom w:val="single" w:sz="4" w:space="0" w:color="auto"/>
              <w:right w:val="single" w:sz="4" w:space="0" w:color="auto"/>
            </w:tcBorders>
            <w:shd w:val="clear" w:color="auto" w:fill="auto"/>
            <w:noWrap/>
            <w:vAlign w:val="bottom"/>
            <w:hideMark/>
          </w:tcPr>
          <w:p w14:paraId="137BA1CD" w14:textId="0083F247" w:rsidR="00213A43" w:rsidRPr="002F311E" w:rsidRDefault="00213A43" w:rsidP="00EB360B">
            <w:pPr>
              <w:jc w:val="right"/>
              <w:rPr>
                <w:rFonts w:cs="Arial"/>
                <w:b/>
                <w:noProof/>
                <w:color w:val="000000"/>
                <w:szCs w:val="20"/>
                <w:lang w:val="es-ES" w:eastAsia="ca-ES"/>
              </w:rPr>
            </w:pPr>
            <w:r w:rsidRPr="002F311E">
              <w:rPr>
                <w:rFonts w:cs="Arial"/>
                <w:b/>
                <w:noProof/>
                <w:color w:val="000000"/>
                <w:szCs w:val="20"/>
                <w:lang w:val="es-ES"/>
              </w:rPr>
              <w:t xml:space="preserve">    673.512,58 € </w:t>
            </w:r>
          </w:p>
        </w:tc>
      </w:tr>
    </w:tbl>
    <w:p w14:paraId="4FD8E5CF" w14:textId="3ECC9DE1" w:rsidR="00E47F2D" w:rsidRPr="002F311E" w:rsidRDefault="00E47F2D" w:rsidP="00B2575E">
      <w:pPr>
        <w:autoSpaceDE w:val="0"/>
        <w:autoSpaceDN w:val="0"/>
        <w:adjustRightInd w:val="0"/>
        <w:rPr>
          <w:rFonts w:cs="Arial"/>
          <w:noProof/>
          <w:szCs w:val="20"/>
          <w:lang w:val="es-ES"/>
        </w:rPr>
      </w:pPr>
    </w:p>
    <w:p w14:paraId="7A0640DD" w14:textId="350A2653" w:rsidR="0087663E" w:rsidRPr="002F311E" w:rsidRDefault="00E47F2D" w:rsidP="00B2575E">
      <w:pPr>
        <w:autoSpaceDE w:val="0"/>
        <w:autoSpaceDN w:val="0"/>
        <w:adjustRightInd w:val="0"/>
        <w:rPr>
          <w:rFonts w:cs="Arial"/>
          <w:noProof/>
          <w:szCs w:val="20"/>
          <w:lang w:val="es-ES"/>
        </w:rPr>
      </w:pPr>
      <w:r w:rsidRPr="002F311E">
        <w:rPr>
          <w:rFonts w:cs="Arial"/>
          <w:noProof/>
          <w:szCs w:val="20"/>
          <w:lang w:val="es-ES"/>
        </w:rPr>
        <w:tab/>
      </w:r>
    </w:p>
    <w:p w14:paraId="28FCECE9" w14:textId="77777777" w:rsidR="0059623E" w:rsidRPr="002F311E" w:rsidRDefault="0059623E" w:rsidP="00B2575E">
      <w:pPr>
        <w:tabs>
          <w:tab w:val="left" w:pos="-720"/>
        </w:tabs>
        <w:suppressAutoHyphens/>
        <w:ind w:left="284"/>
        <w:rPr>
          <w:rFonts w:cs="Arial"/>
          <w:noProof/>
          <w:szCs w:val="20"/>
          <w:u w:val="single"/>
          <w:lang w:val="es-ES"/>
        </w:rPr>
      </w:pPr>
      <w:r w:rsidRPr="002F311E">
        <w:rPr>
          <w:rFonts w:cs="Arial"/>
          <w:noProof/>
          <w:szCs w:val="20"/>
          <w:u w:val="single"/>
          <w:lang w:val="es-ES"/>
        </w:rPr>
        <w:t>TIPO DE FACTURACIÓN</w:t>
      </w:r>
      <w:r w:rsidRPr="002F311E">
        <w:rPr>
          <w:rFonts w:cs="Arial"/>
          <w:noProof/>
          <w:szCs w:val="20"/>
          <w:lang w:val="es-ES"/>
        </w:rPr>
        <w:t>:</w:t>
      </w:r>
    </w:p>
    <w:p w14:paraId="0A196CE5" w14:textId="77777777" w:rsidR="0059623E" w:rsidRPr="002F311E" w:rsidRDefault="0059623E" w:rsidP="00B2575E">
      <w:pPr>
        <w:ind w:left="284"/>
        <w:rPr>
          <w:rFonts w:cs="Arial"/>
          <w:noProof/>
          <w:szCs w:val="20"/>
          <w:lang w:val="es-ES"/>
        </w:rPr>
      </w:pPr>
    </w:p>
    <w:p w14:paraId="67D19B02" w14:textId="77777777" w:rsidR="00180448" w:rsidRPr="002F311E" w:rsidRDefault="00180448" w:rsidP="00B2575E">
      <w:pPr>
        <w:ind w:left="284"/>
        <w:rPr>
          <w:rFonts w:cs="Arial"/>
          <w:noProof/>
          <w:szCs w:val="20"/>
          <w:lang w:val="es-ES"/>
        </w:rPr>
      </w:pPr>
      <w:r w:rsidRPr="002F311E">
        <w:rPr>
          <w:rFonts w:cs="Arial"/>
          <w:noProof/>
          <w:szCs w:val="20"/>
          <w:lang w:val="es-ES"/>
        </w:rPr>
        <w:t>El servicio objeto del contrato será facturado mensualmente a mes vencido.</w:t>
      </w:r>
    </w:p>
    <w:p w14:paraId="79ECDDBC" w14:textId="77777777" w:rsidR="00180448" w:rsidRPr="002F311E" w:rsidRDefault="00180448" w:rsidP="00B2575E">
      <w:pPr>
        <w:ind w:left="284"/>
        <w:rPr>
          <w:rFonts w:cs="Arial"/>
          <w:noProof/>
          <w:szCs w:val="20"/>
          <w:lang w:val="es-ES"/>
        </w:rPr>
      </w:pPr>
    </w:p>
    <w:p w14:paraId="0C73388A" w14:textId="0498EDF1" w:rsidR="00E87AF6" w:rsidRPr="002F311E" w:rsidRDefault="00E87AF6" w:rsidP="00B2575E">
      <w:pPr>
        <w:ind w:left="284"/>
        <w:rPr>
          <w:rFonts w:cs="Arial"/>
          <w:noProof/>
          <w:szCs w:val="20"/>
          <w:lang w:val="es-ES"/>
        </w:rPr>
      </w:pPr>
      <w:r w:rsidRPr="002F311E">
        <w:rPr>
          <w:rFonts w:cs="Arial"/>
          <w:noProof/>
          <w:szCs w:val="20"/>
          <w:lang w:val="es-ES"/>
        </w:rPr>
        <w:t>El pago al contratista se efectuará contra presentación de factura expedida de acuerdo con la normativa vigente sobre factura electrónica, en los plazos y condiciones establecidas en el artículo 198 de la LCSP.</w:t>
      </w:r>
    </w:p>
    <w:p w14:paraId="772271FD" w14:textId="77777777" w:rsidR="0076039D" w:rsidRPr="002F311E" w:rsidRDefault="0076039D" w:rsidP="00B2575E">
      <w:pPr>
        <w:ind w:left="284"/>
        <w:rPr>
          <w:rFonts w:cs="Arial"/>
          <w:noProof/>
          <w:szCs w:val="20"/>
          <w:lang w:val="es-ES"/>
        </w:rPr>
      </w:pPr>
    </w:p>
    <w:p w14:paraId="0CCDB101" w14:textId="77777777" w:rsidR="00E87AF6" w:rsidRPr="002F311E" w:rsidRDefault="00E87AF6" w:rsidP="00B2575E">
      <w:pPr>
        <w:ind w:left="284"/>
        <w:rPr>
          <w:rFonts w:cs="Arial"/>
          <w:noProof/>
          <w:szCs w:val="20"/>
          <w:lang w:val="es-ES"/>
        </w:rPr>
      </w:pPr>
      <w:r w:rsidRPr="002F311E">
        <w:rPr>
          <w:rFonts w:cs="Arial"/>
          <w:noProof/>
          <w:szCs w:val="20"/>
          <w:lang w:val="es-ES"/>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4A0C18FA" w14:textId="77777777" w:rsidR="00E87AF6" w:rsidRPr="002F311E" w:rsidRDefault="00E87AF6" w:rsidP="00B2575E">
      <w:pPr>
        <w:ind w:left="284"/>
        <w:rPr>
          <w:rFonts w:cs="Arial"/>
          <w:noProof/>
          <w:szCs w:val="20"/>
          <w:lang w:val="es-ES"/>
        </w:rPr>
      </w:pPr>
    </w:p>
    <w:p w14:paraId="4D270FB4" w14:textId="77777777" w:rsidR="00E87AF6" w:rsidRPr="002F311E" w:rsidRDefault="00E87AF6" w:rsidP="00B2575E">
      <w:pPr>
        <w:ind w:left="284"/>
        <w:rPr>
          <w:rFonts w:cs="Arial"/>
          <w:noProof/>
          <w:szCs w:val="20"/>
          <w:lang w:val="es-ES"/>
        </w:rPr>
      </w:pPr>
      <w:r w:rsidRPr="002F311E">
        <w:rPr>
          <w:rFonts w:cs="Arial"/>
          <w:noProof/>
          <w:szCs w:val="20"/>
          <w:lang w:val="es-ES"/>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6E9240E8" w14:textId="77777777" w:rsidR="00E87AF6" w:rsidRPr="002F311E" w:rsidRDefault="00E87AF6" w:rsidP="00B2575E">
      <w:pPr>
        <w:ind w:left="284"/>
        <w:rPr>
          <w:rFonts w:cs="Arial"/>
          <w:noProof/>
          <w:szCs w:val="20"/>
          <w:lang w:val="es-ES"/>
        </w:rPr>
      </w:pPr>
    </w:p>
    <w:p w14:paraId="7BD10049" w14:textId="77777777" w:rsidR="00E87AF6" w:rsidRPr="002F311E" w:rsidRDefault="00E87AF6" w:rsidP="00B2575E">
      <w:pPr>
        <w:ind w:left="284"/>
        <w:rPr>
          <w:rFonts w:cs="Arial"/>
          <w:noProof/>
          <w:szCs w:val="20"/>
          <w:lang w:val="es-ES"/>
        </w:rPr>
      </w:pPr>
      <w:r w:rsidRPr="002F311E">
        <w:rPr>
          <w:rFonts w:cs="Arial"/>
          <w:noProof/>
          <w:szCs w:val="20"/>
          <w:lang w:val="es-ES"/>
        </w:rPr>
        <w:t>La plataforma e.FACT es el punto general de entrada de facturas electrónicas de la Administración de la Generalidad de Cataluña y de su Sector Público.</w:t>
      </w:r>
    </w:p>
    <w:p w14:paraId="1C04E20A" w14:textId="77777777" w:rsidR="00E87AF6" w:rsidRPr="002F311E" w:rsidRDefault="00E87AF6" w:rsidP="00B2575E">
      <w:pPr>
        <w:ind w:left="284"/>
        <w:rPr>
          <w:rFonts w:cs="Arial"/>
          <w:noProof/>
          <w:szCs w:val="20"/>
          <w:lang w:val="es-ES"/>
        </w:rPr>
      </w:pPr>
    </w:p>
    <w:p w14:paraId="0260544E" w14:textId="77777777" w:rsidR="0059623E" w:rsidRPr="002F311E" w:rsidRDefault="0059623E" w:rsidP="00B2575E">
      <w:pPr>
        <w:ind w:left="284"/>
        <w:rPr>
          <w:rFonts w:cs="Arial"/>
          <w:noProof/>
          <w:szCs w:val="20"/>
          <w:lang w:val="es-ES"/>
        </w:rPr>
      </w:pPr>
      <w:r w:rsidRPr="002F311E">
        <w:rPr>
          <w:rFonts w:cs="Arial"/>
          <w:noProof/>
          <w:szCs w:val="20"/>
          <w:lang w:val="es-ES"/>
        </w:rPr>
        <w:t>Así, el adjudicatario deberá entregar sus facturas al servicio e.FACT del Consorcio de Administración Abierta de Cataluña (AOC), en su condición de Punto General de Entrada de Facturas Electrónicas del Sector Público de Cataluña. Para mayor información podéis consultar este enlace:</w:t>
      </w:r>
    </w:p>
    <w:p w14:paraId="448EF06E" w14:textId="77777777" w:rsidR="0059623E" w:rsidRPr="002F311E" w:rsidRDefault="0059623E" w:rsidP="00B2575E">
      <w:pPr>
        <w:ind w:left="284"/>
        <w:rPr>
          <w:rFonts w:cs="Arial"/>
          <w:noProof/>
          <w:szCs w:val="20"/>
          <w:lang w:val="es-ES"/>
        </w:rPr>
      </w:pPr>
      <w:hyperlink r:id="rId10" w:history="1">
        <w:r w:rsidRPr="002F311E">
          <w:rPr>
            <w:rStyle w:val="Enlla"/>
            <w:rFonts w:cs="Arial"/>
            <w:noProof/>
            <w:szCs w:val="20"/>
            <w:lang w:val="es-ES"/>
          </w:rPr>
          <w:t>http://economia.gencat.cat/ca/70_ambits_actuacio/tresoreria_i_pagaments/factura-electronica/</w:t>
        </w:r>
      </w:hyperlink>
      <w:r w:rsidRPr="002F311E">
        <w:rPr>
          <w:rFonts w:cs="Arial"/>
          <w:noProof/>
          <w:szCs w:val="20"/>
          <w:lang w:val="es-ES"/>
        </w:rPr>
        <w:t>.</w:t>
      </w:r>
    </w:p>
    <w:p w14:paraId="3AAA795D" w14:textId="77777777" w:rsidR="0059623E" w:rsidRPr="002F311E" w:rsidRDefault="0059623E" w:rsidP="00B2575E">
      <w:pPr>
        <w:ind w:left="284"/>
        <w:rPr>
          <w:rFonts w:cs="Arial"/>
          <w:noProof/>
          <w:szCs w:val="20"/>
          <w:lang w:val="es-ES"/>
        </w:rPr>
      </w:pPr>
    </w:p>
    <w:p w14:paraId="38FEC79E" w14:textId="77777777" w:rsidR="0059623E" w:rsidRPr="002F311E" w:rsidRDefault="0059623E" w:rsidP="00B2575E">
      <w:pPr>
        <w:tabs>
          <w:tab w:val="left" w:pos="-720"/>
        </w:tabs>
        <w:suppressAutoHyphens/>
        <w:ind w:left="284"/>
        <w:rPr>
          <w:rFonts w:cs="Arial"/>
          <w:noProof/>
          <w:szCs w:val="20"/>
          <w:lang w:val="es-ES"/>
        </w:rPr>
      </w:pPr>
      <w:r w:rsidRPr="002F311E">
        <w:rPr>
          <w:rFonts w:cs="Arial"/>
          <w:noProof/>
          <w:szCs w:val="20"/>
          <w:lang w:val="es-ES"/>
        </w:rPr>
        <w:t>La generación de estas facturas se corresponderá con los servicios realizados y deberán ser debidamente conformadas por los Servicios Técnicos del CMPSB. El adjudicatario deberá realizar mensualmente estas facturas siguiendo las indicaciones de los Servicios Técnicos del CMPSB.</w:t>
      </w:r>
    </w:p>
    <w:p w14:paraId="213CC248" w14:textId="77777777" w:rsidR="0059623E" w:rsidRPr="002F311E" w:rsidRDefault="0059623E" w:rsidP="00B2575E">
      <w:pPr>
        <w:tabs>
          <w:tab w:val="left" w:pos="-720"/>
        </w:tabs>
        <w:suppressAutoHyphens/>
        <w:ind w:left="284"/>
        <w:rPr>
          <w:rFonts w:cs="Arial"/>
          <w:noProof/>
          <w:szCs w:val="20"/>
          <w:lang w:val="es-ES"/>
        </w:rPr>
      </w:pPr>
    </w:p>
    <w:p w14:paraId="32F5FB61" w14:textId="63DBD753" w:rsidR="0059623E" w:rsidRPr="002F311E" w:rsidRDefault="0059623E" w:rsidP="00B2575E">
      <w:pPr>
        <w:ind w:left="284"/>
        <w:rPr>
          <w:rFonts w:cs="Arial"/>
          <w:noProof/>
          <w:szCs w:val="20"/>
          <w:lang w:val="es-ES"/>
        </w:rPr>
      </w:pPr>
      <w:r w:rsidRPr="002F311E">
        <w:rPr>
          <w:rFonts w:cs="Arial"/>
          <w:noProof/>
          <w:szCs w:val="20"/>
          <w:lang w:val="es-ES"/>
        </w:rPr>
        <w:t>En relación con la forma de facturación os recordamos que hay que hacer constar el número de expediente con el que se ha licitado el contrato y que se debe emitir las facturas correspondientes a cada ejercicio presupuestario y por cada centro.</w:t>
      </w:r>
    </w:p>
    <w:p w14:paraId="21B98D0F" w14:textId="77777777" w:rsidR="0059623E" w:rsidRPr="002F311E" w:rsidRDefault="0059623E" w:rsidP="00B2575E">
      <w:pPr>
        <w:ind w:left="284"/>
        <w:rPr>
          <w:rFonts w:cs="Arial"/>
          <w:noProof/>
          <w:szCs w:val="20"/>
          <w:lang w:val="es-ES"/>
        </w:rPr>
      </w:pPr>
    </w:p>
    <w:p w14:paraId="6665439A" w14:textId="77777777" w:rsidR="0059623E" w:rsidRPr="002F311E" w:rsidRDefault="0059623E" w:rsidP="00B2575E">
      <w:pPr>
        <w:ind w:left="284"/>
        <w:rPr>
          <w:rFonts w:cs="Arial"/>
          <w:noProof/>
          <w:szCs w:val="20"/>
          <w:lang w:val="es-ES"/>
        </w:rPr>
      </w:pPr>
      <w:r w:rsidRPr="002F311E">
        <w:rPr>
          <w:rFonts w:cs="Arial"/>
          <w:noProof/>
          <w:szCs w:val="20"/>
          <w:lang w:val="es-ES"/>
        </w:rPr>
        <w:t>El/los pago/s del servicio se realizará de acuerdo con el contenido de la LCSP y únicamente mediante transferencia bancaria y previa recepción de la factura al departamento de Contabilidad del CMPSB, a través de los canales descritos anteriormente.</w:t>
      </w:r>
    </w:p>
    <w:p w14:paraId="55DF4BE7" w14:textId="77777777" w:rsidR="0059623E" w:rsidRPr="002F311E" w:rsidRDefault="0059623E" w:rsidP="00B2575E">
      <w:pPr>
        <w:ind w:left="284"/>
        <w:rPr>
          <w:rFonts w:cs="Arial"/>
          <w:noProof/>
          <w:szCs w:val="20"/>
          <w:lang w:val="es-ES"/>
        </w:rPr>
      </w:pPr>
    </w:p>
    <w:p w14:paraId="726FB867" w14:textId="77777777" w:rsidR="0059623E" w:rsidRPr="002F311E" w:rsidRDefault="0059623E" w:rsidP="00B2575E">
      <w:pPr>
        <w:ind w:left="284"/>
        <w:rPr>
          <w:rFonts w:cs="Arial"/>
          <w:noProof/>
          <w:szCs w:val="20"/>
          <w:lang w:val="es-ES"/>
        </w:rPr>
      </w:pPr>
      <w:r w:rsidRPr="002F311E">
        <w:rPr>
          <w:rFonts w:cs="Arial"/>
          <w:noProof/>
          <w:szCs w:val="20"/>
          <w:lang w:val="es-ES"/>
        </w:rPr>
        <w:t>Durante la vigencia del contrato no tendrá lugar ningún incremento de precio.</w:t>
      </w:r>
    </w:p>
    <w:p w14:paraId="43023F4E" w14:textId="77777777" w:rsidR="0059623E" w:rsidRPr="002F311E" w:rsidRDefault="0059623E" w:rsidP="00B2575E">
      <w:pPr>
        <w:ind w:left="284"/>
        <w:rPr>
          <w:rFonts w:cs="Arial"/>
          <w:noProof/>
          <w:szCs w:val="20"/>
          <w:lang w:val="es-ES"/>
        </w:rPr>
      </w:pPr>
    </w:p>
    <w:p w14:paraId="48435ECA" w14:textId="77777777" w:rsidR="0059623E" w:rsidRPr="002F311E" w:rsidRDefault="0059623E" w:rsidP="00B2575E">
      <w:pPr>
        <w:ind w:left="284"/>
        <w:rPr>
          <w:rFonts w:cs="Arial"/>
          <w:noProof/>
          <w:szCs w:val="20"/>
          <w:lang w:val="es-ES"/>
        </w:rPr>
      </w:pPr>
      <w:r w:rsidRPr="002F311E">
        <w:rPr>
          <w:rFonts w:cs="Arial"/>
          <w:noProof/>
          <w:szCs w:val="20"/>
          <w:lang w:val="es-ES"/>
        </w:rPr>
        <w:t>Cualquier modificación sobre el IVA será motivo de revisión, no pudiendo repercutir ningún otro incremento.</w:t>
      </w:r>
    </w:p>
    <w:p w14:paraId="5B9841D9" w14:textId="77777777" w:rsidR="0059623E" w:rsidRPr="002F311E" w:rsidRDefault="0059623E" w:rsidP="00B2575E">
      <w:pPr>
        <w:ind w:left="284"/>
        <w:rPr>
          <w:rFonts w:cs="Arial"/>
          <w:b/>
          <w:noProof/>
          <w:szCs w:val="20"/>
          <w:lang w:val="es-ES"/>
        </w:rPr>
      </w:pPr>
    </w:p>
    <w:p w14:paraId="7B231332" w14:textId="77777777" w:rsidR="0059623E" w:rsidRPr="002F311E" w:rsidRDefault="0059623E" w:rsidP="00B2575E">
      <w:pPr>
        <w:ind w:left="284"/>
        <w:rPr>
          <w:rFonts w:cs="Arial"/>
          <w:noProof/>
          <w:szCs w:val="20"/>
          <w:lang w:val="es-ES"/>
        </w:rPr>
      </w:pPr>
      <w:r w:rsidRPr="002F311E">
        <w:rPr>
          <w:rFonts w:cs="Arial"/>
          <w:noProof/>
          <w:szCs w:val="20"/>
          <w:lang w:val="es-ES"/>
        </w:rPr>
        <w:t>La facturación deberá emitirse con redondeo a dos dígitos, conforme a lo establecido en el artículo 11 de la Ley 46/1998, de 17 de diciembre, sobre introducción del euro.</w:t>
      </w:r>
    </w:p>
    <w:p w14:paraId="0BA45E8D" w14:textId="77777777" w:rsidR="00000530" w:rsidRPr="002F311E" w:rsidRDefault="00000530" w:rsidP="00B2575E">
      <w:pPr>
        <w:ind w:left="284"/>
        <w:rPr>
          <w:rFonts w:cs="Arial"/>
          <w:noProof/>
          <w:szCs w:val="20"/>
          <w:lang w:val="es-ES"/>
        </w:rPr>
      </w:pPr>
    </w:p>
    <w:p w14:paraId="3BCC0497" w14:textId="77777777" w:rsidR="00000530" w:rsidRPr="002F311E" w:rsidRDefault="00000530" w:rsidP="00B2575E">
      <w:pPr>
        <w:ind w:left="284"/>
        <w:rPr>
          <w:rFonts w:cs="Arial"/>
          <w:noProof/>
          <w:szCs w:val="20"/>
          <w:lang w:val="es-ES"/>
        </w:rPr>
      </w:pPr>
      <w:r w:rsidRPr="002F311E">
        <w:rPr>
          <w:rFonts w:cs="Arial"/>
          <w:noProof/>
          <w:szCs w:val="20"/>
          <w:lang w:val="es-ES"/>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1CD8E5A1" w14:textId="77777777" w:rsidR="00000530" w:rsidRPr="002F311E" w:rsidRDefault="00000530" w:rsidP="00B2575E">
      <w:pPr>
        <w:ind w:left="284"/>
        <w:rPr>
          <w:rFonts w:cs="Arial"/>
          <w:noProof/>
          <w:szCs w:val="20"/>
          <w:lang w:val="es-ES"/>
        </w:rPr>
      </w:pPr>
    </w:p>
    <w:p w14:paraId="47EE23FC" w14:textId="77777777" w:rsidR="00000530" w:rsidRPr="002F311E" w:rsidRDefault="00000530" w:rsidP="00B2575E">
      <w:pPr>
        <w:ind w:left="284"/>
        <w:rPr>
          <w:rFonts w:cs="Arial"/>
          <w:noProof/>
          <w:szCs w:val="20"/>
          <w:lang w:val="es-ES"/>
        </w:rPr>
      </w:pPr>
      <w:r w:rsidRPr="002F311E">
        <w:rPr>
          <w:rFonts w:cs="Arial"/>
          <w:noProof/>
          <w:szCs w:val="20"/>
          <w:lang w:val="es-ES"/>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15E753DD" w14:textId="77777777" w:rsidR="00382D59" w:rsidRPr="002F311E" w:rsidRDefault="00382D59" w:rsidP="00B2575E">
      <w:pPr>
        <w:ind w:left="284"/>
        <w:rPr>
          <w:rFonts w:cs="Arial"/>
          <w:noProof/>
          <w:szCs w:val="20"/>
          <w:lang w:val="es-ES"/>
        </w:rPr>
      </w:pPr>
    </w:p>
    <w:p w14:paraId="66890C8A" w14:textId="03E0649F" w:rsidR="00382D59" w:rsidRPr="002F311E" w:rsidRDefault="009E1DD3" w:rsidP="00B2575E">
      <w:pPr>
        <w:ind w:left="284"/>
        <w:rPr>
          <w:rFonts w:cs="Arial"/>
          <w:noProof/>
          <w:szCs w:val="20"/>
          <w:lang w:val="es-ES"/>
        </w:rPr>
      </w:pPr>
      <w:r w:rsidRPr="002F311E">
        <w:rPr>
          <w:rFonts w:cs="Arial"/>
          <w:noProof/>
          <w:szCs w:val="20"/>
          <w:lang w:val="es-ES"/>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p>
    <w:p w14:paraId="32B3005F" w14:textId="77777777" w:rsidR="0059623E" w:rsidRPr="002F311E" w:rsidRDefault="0059623E" w:rsidP="00B2575E">
      <w:pPr>
        <w:ind w:left="284"/>
        <w:rPr>
          <w:rFonts w:cs="Arial"/>
          <w:noProof/>
          <w:szCs w:val="20"/>
          <w:lang w:val="es-ES"/>
        </w:rPr>
      </w:pPr>
    </w:p>
    <w:p w14:paraId="1822081E" w14:textId="77777777" w:rsidR="0059623E" w:rsidRPr="002F311E" w:rsidRDefault="0059623E" w:rsidP="00B2575E">
      <w:pPr>
        <w:jc w:val="left"/>
        <w:rPr>
          <w:rFonts w:cs="Arial"/>
          <w:b/>
          <w:noProof/>
          <w:szCs w:val="20"/>
          <w:lang w:val="es-ES"/>
        </w:rPr>
      </w:pPr>
      <w:r w:rsidRPr="002F311E">
        <w:rPr>
          <w:rFonts w:cs="Arial"/>
          <w:b/>
          <w:noProof/>
          <w:szCs w:val="20"/>
          <w:lang w:val="es-ES"/>
        </w:rPr>
        <w:br w:type="page"/>
      </w:r>
    </w:p>
    <w:p w14:paraId="6C9E24F0"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ANEXO 9</w:t>
      </w:r>
    </w:p>
    <w:p w14:paraId="09FBF451" w14:textId="77777777" w:rsidR="0059623E" w:rsidRPr="002F311E" w:rsidRDefault="0059623E" w:rsidP="00B2575E">
      <w:pPr>
        <w:autoSpaceDE w:val="0"/>
        <w:autoSpaceDN w:val="0"/>
        <w:adjustRightInd w:val="0"/>
        <w:ind w:left="284"/>
        <w:rPr>
          <w:rFonts w:cs="Arial"/>
          <w:b/>
          <w:noProof/>
          <w:szCs w:val="20"/>
          <w:lang w:val="es-ES"/>
        </w:rPr>
      </w:pPr>
    </w:p>
    <w:p w14:paraId="21D874E9"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DOCUMENTACIÓN OBLIGATORIA A INCLUIR EN LOS SOBRES</w:t>
      </w:r>
    </w:p>
    <w:p w14:paraId="0809CBF1" w14:textId="77777777" w:rsidR="0059623E" w:rsidRPr="002F311E" w:rsidRDefault="0059623E" w:rsidP="00B2575E">
      <w:pPr>
        <w:autoSpaceDE w:val="0"/>
        <w:autoSpaceDN w:val="0"/>
        <w:adjustRightInd w:val="0"/>
        <w:ind w:left="284"/>
        <w:rPr>
          <w:rFonts w:cs="Arial"/>
          <w:b/>
          <w:bCs/>
          <w:noProof/>
          <w:szCs w:val="20"/>
          <w:lang w:val="es-ES"/>
        </w:rPr>
      </w:pPr>
    </w:p>
    <w:p w14:paraId="7AE17FFD" w14:textId="616C5A85" w:rsidR="00722B5D" w:rsidRPr="002F311E" w:rsidRDefault="0059623E" w:rsidP="00B2575E">
      <w:pPr>
        <w:autoSpaceDE w:val="0"/>
        <w:autoSpaceDN w:val="0"/>
        <w:adjustRightInd w:val="0"/>
        <w:ind w:left="284"/>
        <w:rPr>
          <w:rFonts w:cs="Arial"/>
          <w:bCs/>
          <w:noProof/>
          <w:szCs w:val="20"/>
          <w:lang w:val="es-ES"/>
        </w:rPr>
      </w:pPr>
      <w:r w:rsidRPr="002F311E">
        <w:rPr>
          <w:rFonts w:cs="Arial"/>
          <w:noProof/>
          <w:szCs w:val="20"/>
          <w:lang w:val="es-ES"/>
        </w:rPr>
        <w:t xml:space="preserve">La documentación que se relaciona seguidamente deberá presentarse mediante Sobre Digital 2.0 </w:t>
      </w:r>
      <w:r w:rsidR="00722B5D" w:rsidRPr="002F311E">
        <w:rPr>
          <w:rFonts w:cs="Arial"/>
          <w:bCs/>
          <w:noProof/>
          <w:szCs w:val="20"/>
          <w:lang w:val="es-ES"/>
        </w:rPr>
        <w:t xml:space="preserve">disponible a través de la Plataforma de Servicios de Contratación Pública de la Generalidad de Cataluña en los formatos de documentos electrónicos admisibles pdf y zip autenticados mediante firma electrónica. </w:t>
      </w:r>
    </w:p>
    <w:p w14:paraId="37F809E4" w14:textId="77777777" w:rsidR="0059623E" w:rsidRPr="002F311E" w:rsidRDefault="0059623E" w:rsidP="00B2575E">
      <w:pPr>
        <w:autoSpaceDE w:val="0"/>
        <w:autoSpaceDN w:val="0"/>
        <w:adjustRightInd w:val="0"/>
        <w:ind w:left="284"/>
        <w:rPr>
          <w:rFonts w:cs="Arial"/>
          <w:b/>
          <w:bCs/>
          <w:noProof/>
          <w:szCs w:val="20"/>
          <w:lang w:val="es-ES"/>
        </w:rPr>
      </w:pPr>
    </w:p>
    <w:p w14:paraId="41A048C5" w14:textId="5280D697" w:rsidR="00F00AE0" w:rsidRPr="002F311E" w:rsidRDefault="00F00AE0" w:rsidP="00B2575E">
      <w:pPr>
        <w:autoSpaceDE w:val="0"/>
        <w:autoSpaceDN w:val="0"/>
        <w:adjustRightInd w:val="0"/>
        <w:ind w:left="284"/>
        <w:rPr>
          <w:rFonts w:cs="Arial"/>
          <w:noProof/>
          <w:szCs w:val="20"/>
          <w:lang w:val="es-ES"/>
        </w:rPr>
      </w:pPr>
      <w:r w:rsidRPr="002F311E">
        <w:rPr>
          <w:rFonts w:cs="Arial"/>
          <w:b/>
          <w:bCs/>
          <w:noProof/>
          <w:szCs w:val="20"/>
          <w:u w:val="single"/>
          <w:lang w:val="es-ES"/>
        </w:rPr>
        <w:t>Sobre núm. 1</w:t>
      </w:r>
      <w:r w:rsidRPr="002F311E">
        <w:rPr>
          <w:rFonts w:cs="Arial"/>
          <w:b/>
          <w:bCs/>
          <w:noProof/>
          <w:szCs w:val="20"/>
          <w:lang w:val="es-ES"/>
        </w:rPr>
        <w:t>: Documentación general</w:t>
      </w:r>
      <w:r w:rsidRPr="002F311E">
        <w:rPr>
          <w:rFonts w:cs="Arial"/>
          <w:bCs/>
          <w:noProof/>
          <w:szCs w:val="20"/>
          <w:lang w:val="es-ES"/>
        </w:rPr>
        <w:t xml:space="preserve"> (</w:t>
      </w:r>
      <w:r w:rsidRPr="002F311E">
        <w:rPr>
          <w:rFonts w:cs="Arial"/>
          <w:noProof/>
          <w:szCs w:val="20"/>
          <w:lang w:val="es-ES"/>
        </w:rPr>
        <w:t>de conformidad con lo establecido en la cláusula 5.3 de este PCAP). También habrá que incluir firmada electrónicamente la documentación siguiente:</w:t>
      </w:r>
    </w:p>
    <w:p w14:paraId="3D147858" w14:textId="77777777" w:rsidR="00F00AE0" w:rsidRPr="002F311E" w:rsidRDefault="00F00AE0" w:rsidP="00B2575E">
      <w:pPr>
        <w:autoSpaceDE w:val="0"/>
        <w:autoSpaceDN w:val="0"/>
        <w:adjustRightInd w:val="0"/>
        <w:ind w:left="284"/>
        <w:rPr>
          <w:rFonts w:cs="Arial"/>
          <w:noProof/>
          <w:szCs w:val="20"/>
          <w:lang w:val="es-ES"/>
        </w:rPr>
      </w:pPr>
    </w:p>
    <w:p w14:paraId="7F1F3A42" w14:textId="50B4D09A" w:rsidR="00F87037" w:rsidRPr="002F311E" w:rsidRDefault="00F87037" w:rsidP="00B2575E">
      <w:pPr>
        <w:pStyle w:val="Pargrafdellista"/>
        <w:numPr>
          <w:ilvl w:val="0"/>
          <w:numId w:val="8"/>
        </w:numPr>
        <w:autoSpaceDE w:val="0"/>
        <w:autoSpaceDN w:val="0"/>
        <w:adjustRightInd w:val="0"/>
        <w:spacing w:after="0" w:line="240" w:lineRule="auto"/>
        <w:ind w:left="1276" w:hanging="357"/>
        <w:contextualSpacing/>
        <w:rPr>
          <w:rFonts w:ascii="Arial" w:hAnsi="Arial" w:cs="Arial"/>
          <w:bCs/>
          <w:noProof/>
          <w:sz w:val="20"/>
          <w:szCs w:val="20"/>
          <w:lang w:val="es-ES"/>
        </w:rPr>
      </w:pPr>
      <w:r w:rsidRPr="002F311E">
        <w:rPr>
          <w:rFonts w:ascii="Arial" w:hAnsi="Arial" w:cs="Arial"/>
          <w:bCs/>
          <w:noProof/>
          <w:sz w:val="20"/>
          <w:szCs w:val="20"/>
          <w:lang w:val="es-ES"/>
        </w:rPr>
        <w:t>Modelo del Anexo 1 del PCAP.</w:t>
      </w:r>
    </w:p>
    <w:p w14:paraId="2F1A930D" w14:textId="2ECB7AD0" w:rsidR="003757F3" w:rsidRPr="002F311E" w:rsidRDefault="003757F3" w:rsidP="00B2575E">
      <w:pPr>
        <w:pStyle w:val="Pargrafdellista"/>
        <w:numPr>
          <w:ilvl w:val="0"/>
          <w:numId w:val="8"/>
        </w:numPr>
        <w:autoSpaceDE w:val="0"/>
        <w:autoSpaceDN w:val="0"/>
        <w:adjustRightInd w:val="0"/>
        <w:spacing w:after="0" w:line="240" w:lineRule="auto"/>
        <w:ind w:left="1276" w:hanging="357"/>
        <w:contextualSpacing/>
        <w:rPr>
          <w:rFonts w:ascii="Arial" w:hAnsi="Arial" w:cs="Arial"/>
          <w:bCs/>
          <w:noProof/>
          <w:sz w:val="20"/>
          <w:szCs w:val="20"/>
          <w:lang w:val="es-ES"/>
        </w:rPr>
      </w:pPr>
      <w:r w:rsidRPr="002F311E">
        <w:rPr>
          <w:rFonts w:ascii="Arial" w:hAnsi="Arial" w:cs="Arial"/>
          <w:bCs/>
          <w:noProof/>
          <w:sz w:val="20"/>
          <w:szCs w:val="20"/>
          <w:lang w:val="es-ES"/>
        </w:rPr>
        <w:t xml:space="preserve">Documento Europeo Único de Contratación (DEUC), de acuerdo con lo previsto en el Anexo 12 del PCAP. </w:t>
      </w:r>
    </w:p>
    <w:p w14:paraId="752A27DF" w14:textId="7E4E2BDD" w:rsidR="00F00AE0" w:rsidRPr="002F311E" w:rsidRDefault="00F00AE0" w:rsidP="00B2575E">
      <w:pPr>
        <w:pStyle w:val="Pargrafdellista"/>
        <w:numPr>
          <w:ilvl w:val="0"/>
          <w:numId w:val="8"/>
        </w:numPr>
        <w:autoSpaceDE w:val="0"/>
        <w:autoSpaceDN w:val="0"/>
        <w:adjustRightInd w:val="0"/>
        <w:spacing w:after="0" w:line="240" w:lineRule="auto"/>
        <w:ind w:left="1276" w:hanging="357"/>
        <w:contextualSpacing/>
        <w:rPr>
          <w:rFonts w:ascii="Arial" w:hAnsi="Arial" w:cs="Arial"/>
          <w:bCs/>
          <w:noProof/>
          <w:sz w:val="20"/>
          <w:szCs w:val="20"/>
          <w:lang w:val="es-ES" w:eastAsia="es-ES"/>
        </w:rPr>
      </w:pPr>
      <w:r w:rsidRPr="002F311E">
        <w:rPr>
          <w:rFonts w:ascii="Arial" w:hAnsi="Arial" w:cs="Arial"/>
          <w:bCs/>
          <w:noProof/>
          <w:sz w:val="20"/>
          <w:szCs w:val="20"/>
          <w:lang w:val="es-ES" w:eastAsia="es-ES"/>
        </w:rPr>
        <w:t>Modelo del Anexo 13 del PCAP.</w:t>
      </w:r>
    </w:p>
    <w:p w14:paraId="73FF09E2" w14:textId="06D7AA04" w:rsidR="00760EF4" w:rsidRPr="002F311E" w:rsidRDefault="00760EF4" w:rsidP="00B2575E">
      <w:pPr>
        <w:pStyle w:val="Pargrafdellista"/>
        <w:numPr>
          <w:ilvl w:val="0"/>
          <w:numId w:val="8"/>
        </w:numPr>
        <w:autoSpaceDE w:val="0"/>
        <w:autoSpaceDN w:val="0"/>
        <w:adjustRightInd w:val="0"/>
        <w:spacing w:after="0" w:line="240" w:lineRule="auto"/>
        <w:ind w:left="1276" w:hanging="357"/>
        <w:contextualSpacing/>
        <w:rPr>
          <w:rFonts w:ascii="Arial" w:hAnsi="Arial" w:cs="Arial"/>
          <w:bCs/>
          <w:noProof/>
          <w:sz w:val="20"/>
          <w:szCs w:val="20"/>
          <w:lang w:val="es-ES"/>
        </w:rPr>
      </w:pPr>
      <w:r w:rsidRPr="002F311E">
        <w:rPr>
          <w:rFonts w:ascii="Arial" w:hAnsi="Arial" w:cs="Arial"/>
          <w:bCs/>
          <w:noProof/>
          <w:sz w:val="20"/>
          <w:szCs w:val="20"/>
          <w:lang w:val="es-ES"/>
        </w:rPr>
        <w:t xml:space="preserve">Certificado de asistencia a la visita obligatoria a las instalaciones, prevista en el apartado 17 de la Memoria justificativa de la contratación y en la letra V) del Cuadro de Características, firmado por el responsable del Servicio de Informática del CMPSB que haya dirigido la visita, en formato PDF. </w:t>
      </w:r>
    </w:p>
    <w:p w14:paraId="45CCAE52" w14:textId="78019A71" w:rsidR="00B05C74" w:rsidRPr="002F311E" w:rsidRDefault="00B05C74" w:rsidP="00B2575E">
      <w:pPr>
        <w:pStyle w:val="Pargrafdellista"/>
        <w:autoSpaceDE w:val="0"/>
        <w:autoSpaceDN w:val="0"/>
        <w:adjustRightInd w:val="0"/>
        <w:spacing w:after="0" w:line="240" w:lineRule="auto"/>
        <w:ind w:left="1276"/>
        <w:contextualSpacing/>
        <w:rPr>
          <w:rFonts w:ascii="Arial" w:hAnsi="Arial" w:cs="Arial"/>
          <w:bCs/>
          <w:noProof/>
          <w:sz w:val="20"/>
          <w:szCs w:val="20"/>
          <w:lang w:val="es-ES" w:eastAsia="es-ES"/>
        </w:rPr>
      </w:pPr>
    </w:p>
    <w:p w14:paraId="708EDA35" w14:textId="77777777" w:rsidR="00CC398D" w:rsidRPr="002F311E" w:rsidRDefault="00CC398D" w:rsidP="00B2575E">
      <w:pPr>
        <w:pStyle w:val="Pargrafdellista"/>
        <w:autoSpaceDE w:val="0"/>
        <w:autoSpaceDN w:val="0"/>
        <w:adjustRightInd w:val="0"/>
        <w:spacing w:after="0" w:line="240" w:lineRule="auto"/>
        <w:ind w:left="1276"/>
        <w:contextualSpacing/>
        <w:rPr>
          <w:rFonts w:ascii="Arial" w:hAnsi="Arial" w:cs="Arial"/>
          <w:bCs/>
          <w:noProof/>
          <w:sz w:val="20"/>
          <w:szCs w:val="20"/>
          <w:lang w:val="es-ES" w:eastAsia="es-ES"/>
        </w:rPr>
      </w:pPr>
    </w:p>
    <w:p w14:paraId="09D7EEAB" w14:textId="1AA216B9" w:rsidR="00120F8E" w:rsidRPr="002F311E" w:rsidRDefault="0059623E" w:rsidP="00B2575E">
      <w:pPr>
        <w:autoSpaceDE w:val="0"/>
        <w:autoSpaceDN w:val="0"/>
        <w:adjustRightInd w:val="0"/>
        <w:ind w:left="284"/>
        <w:rPr>
          <w:rFonts w:cs="Arial"/>
          <w:bCs/>
          <w:noProof/>
          <w:szCs w:val="20"/>
          <w:lang w:val="es-ES" w:eastAsia="en-US"/>
        </w:rPr>
      </w:pPr>
      <w:r w:rsidRPr="002F311E">
        <w:rPr>
          <w:rFonts w:cs="Arial"/>
          <w:b/>
          <w:noProof/>
          <w:szCs w:val="20"/>
          <w:u w:val="single"/>
          <w:lang w:val="es-ES"/>
        </w:rPr>
        <w:t>Sobre núm. 2</w:t>
      </w:r>
      <w:r w:rsidRPr="002F311E">
        <w:rPr>
          <w:rFonts w:cs="Arial"/>
          <w:b/>
          <w:noProof/>
          <w:szCs w:val="20"/>
          <w:lang w:val="es-ES"/>
        </w:rPr>
        <w:t xml:space="preserve">: </w:t>
      </w:r>
      <w:r w:rsidRPr="002F311E">
        <w:rPr>
          <w:rFonts w:cs="Arial"/>
          <w:bCs/>
          <w:noProof/>
          <w:szCs w:val="20"/>
          <w:lang w:val="es-ES" w:eastAsia="en-US"/>
        </w:rPr>
        <w:t xml:space="preserve">deberá contener toda la </w:t>
      </w:r>
      <w:r w:rsidRPr="002F311E">
        <w:rPr>
          <w:rFonts w:cs="Arial"/>
          <w:b/>
          <w:bCs/>
          <w:noProof/>
          <w:szCs w:val="20"/>
          <w:lang w:val="es-ES" w:eastAsia="en-US"/>
        </w:rPr>
        <w:t>documentación relativa a los criterios de adjudicación de apreciación subjetiva/evaluables según juicios de valor del Anexo 4</w:t>
      </w:r>
      <w:r w:rsidRPr="002F311E">
        <w:rPr>
          <w:rFonts w:cs="Arial"/>
          <w:bCs/>
          <w:noProof/>
          <w:szCs w:val="20"/>
          <w:lang w:val="es-ES" w:eastAsia="en-US"/>
        </w:rPr>
        <w:t xml:space="preserve">, que deben ajustarse a lo establecido en el Pliego de Prescripciones Técnicas de la licitación, así como el resto de documentación justificativa del cumplimiento del PPT, firmada electrónicamente por el licitador o persona que lo represente. Ver el apartado 10.1 del PPT, sobre contenido y estructura de la oferta técnica. </w:t>
      </w:r>
    </w:p>
    <w:p w14:paraId="38CACA7D" w14:textId="3F204E81" w:rsidR="00661BFB" w:rsidRPr="002F311E" w:rsidRDefault="00661BFB" w:rsidP="00B2575E">
      <w:pPr>
        <w:autoSpaceDE w:val="0"/>
        <w:autoSpaceDN w:val="0"/>
        <w:adjustRightInd w:val="0"/>
        <w:ind w:left="284"/>
        <w:rPr>
          <w:rFonts w:cs="Arial"/>
          <w:bCs/>
          <w:noProof/>
          <w:szCs w:val="20"/>
          <w:lang w:val="es-ES" w:eastAsia="en-US"/>
        </w:rPr>
      </w:pPr>
    </w:p>
    <w:p w14:paraId="09702145" w14:textId="77777777" w:rsidR="007F142A" w:rsidRPr="002F311E" w:rsidRDefault="007F142A" w:rsidP="00B2575E">
      <w:pPr>
        <w:pStyle w:val="Pargrafdellista"/>
        <w:autoSpaceDE w:val="0"/>
        <w:autoSpaceDN w:val="0"/>
        <w:adjustRightInd w:val="0"/>
        <w:spacing w:after="0" w:line="240" w:lineRule="auto"/>
        <w:ind w:left="284"/>
        <w:rPr>
          <w:rFonts w:ascii="Arial" w:hAnsi="Arial" w:cs="Arial"/>
          <w:b/>
          <w:noProof/>
          <w:sz w:val="20"/>
          <w:szCs w:val="20"/>
          <w:u w:val="single"/>
          <w:lang w:val="es-ES"/>
        </w:rPr>
      </w:pPr>
    </w:p>
    <w:p w14:paraId="4BEC3498" w14:textId="3C2C456C" w:rsidR="0059623E" w:rsidRPr="002F311E" w:rsidRDefault="0059623E" w:rsidP="00B2575E">
      <w:pPr>
        <w:pStyle w:val="Pargrafdellista"/>
        <w:autoSpaceDE w:val="0"/>
        <w:autoSpaceDN w:val="0"/>
        <w:adjustRightInd w:val="0"/>
        <w:spacing w:after="0" w:line="240" w:lineRule="auto"/>
        <w:ind w:left="284"/>
        <w:rPr>
          <w:rFonts w:ascii="Arial" w:hAnsi="Arial" w:cs="Arial"/>
          <w:bCs/>
          <w:noProof/>
          <w:sz w:val="20"/>
          <w:szCs w:val="20"/>
          <w:lang w:val="es-ES"/>
        </w:rPr>
      </w:pPr>
      <w:r w:rsidRPr="002F311E">
        <w:rPr>
          <w:rFonts w:ascii="Arial" w:hAnsi="Arial" w:cs="Arial"/>
          <w:b/>
          <w:noProof/>
          <w:sz w:val="20"/>
          <w:szCs w:val="20"/>
          <w:u w:val="single"/>
          <w:lang w:val="es-ES"/>
        </w:rPr>
        <w:t>Sobre núm. 3</w:t>
      </w:r>
      <w:r w:rsidRPr="002F311E">
        <w:rPr>
          <w:rFonts w:ascii="Arial" w:hAnsi="Arial" w:cs="Arial"/>
          <w:b/>
          <w:noProof/>
          <w:sz w:val="20"/>
          <w:szCs w:val="20"/>
          <w:lang w:val="es-ES"/>
        </w:rPr>
        <w:t xml:space="preserve">: </w:t>
      </w:r>
      <w:r w:rsidRPr="002F311E">
        <w:rPr>
          <w:rFonts w:ascii="Arial" w:hAnsi="Arial" w:cs="Arial"/>
          <w:bCs/>
          <w:noProof/>
          <w:sz w:val="20"/>
          <w:szCs w:val="20"/>
          <w:lang w:val="es-ES"/>
        </w:rPr>
        <w:t xml:space="preserve">deberá contener </w:t>
      </w:r>
      <w:r w:rsidRPr="002F311E">
        <w:rPr>
          <w:rFonts w:ascii="Arial" w:hAnsi="Arial" w:cs="Arial"/>
          <w:b/>
          <w:bCs/>
          <w:noProof/>
          <w:sz w:val="20"/>
          <w:szCs w:val="20"/>
          <w:lang w:val="es-ES"/>
        </w:rPr>
        <w:t>la documentación necesaria</w:t>
      </w:r>
      <w:r w:rsidRPr="002F311E">
        <w:rPr>
          <w:rFonts w:ascii="Arial" w:hAnsi="Arial" w:cs="Arial"/>
          <w:bCs/>
          <w:noProof/>
          <w:sz w:val="20"/>
          <w:szCs w:val="20"/>
          <w:lang w:val="es-ES"/>
        </w:rPr>
        <w:t xml:space="preserve"> para la ponderación de los criterios evaluables de forma automática señalados en el</w:t>
      </w:r>
      <w:r w:rsidRPr="002F311E">
        <w:rPr>
          <w:rFonts w:ascii="Arial" w:hAnsi="Arial" w:cs="Arial"/>
          <w:b/>
          <w:bCs/>
          <w:noProof/>
          <w:sz w:val="20"/>
          <w:szCs w:val="20"/>
          <w:lang w:val="es-ES"/>
        </w:rPr>
        <w:t xml:space="preserve"> Anexo 4</w:t>
      </w:r>
      <w:r w:rsidRPr="002F311E">
        <w:rPr>
          <w:rFonts w:ascii="Arial" w:hAnsi="Arial" w:cs="Arial"/>
          <w:bCs/>
          <w:noProof/>
          <w:sz w:val="20"/>
          <w:szCs w:val="20"/>
          <w:lang w:val="es-ES"/>
        </w:rPr>
        <w:t xml:space="preserve">, </w:t>
      </w:r>
      <w:r w:rsidRPr="002F311E">
        <w:rPr>
          <w:rFonts w:ascii="Arial" w:hAnsi="Arial" w:cs="Arial"/>
          <w:b/>
          <w:bCs/>
          <w:noProof/>
          <w:sz w:val="20"/>
          <w:szCs w:val="20"/>
          <w:lang w:val="es-ES"/>
        </w:rPr>
        <w:t>y debe ajustarse a las indicaciones que constan en el Anexo 2 de este PCAP</w:t>
      </w:r>
      <w:r w:rsidRPr="002F311E">
        <w:rPr>
          <w:rFonts w:ascii="Arial" w:hAnsi="Arial" w:cs="Arial"/>
          <w:bCs/>
          <w:noProof/>
          <w:sz w:val="20"/>
          <w:szCs w:val="20"/>
          <w:lang w:val="es-ES"/>
        </w:rPr>
        <w:t>, así como el resto de documentación justificativa del cumplimiento del PPT, firmada electrónicamente por el licitador o persona que lo represente. Así deberá incluir:</w:t>
      </w:r>
    </w:p>
    <w:p w14:paraId="3FAA9132" w14:textId="77777777" w:rsidR="0059623E" w:rsidRPr="002F311E" w:rsidRDefault="0059623E" w:rsidP="00B2575E">
      <w:pPr>
        <w:pStyle w:val="Pargrafdellista"/>
        <w:autoSpaceDE w:val="0"/>
        <w:autoSpaceDN w:val="0"/>
        <w:adjustRightInd w:val="0"/>
        <w:spacing w:after="0" w:line="240" w:lineRule="auto"/>
        <w:ind w:left="284"/>
        <w:rPr>
          <w:rFonts w:ascii="Arial" w:hAnsi="Arial" w:cs="Arial"/>
          <w:bCs/>
          <w:noProof/>
          <w:sz w:val="20"/>
          <w:szCs w:val="20"/>
          <w:lang w:val="es-ES"/>
        </w:rPr>
      </w:pPr>
    </w:p>
    <w:p w14:paraId="2CF5B764" w14:textId="37D87E17" w:rsidR="00BD7CFC" w:rsidRPr="002F311E" w:rsidRDefault="00760EF4" w:rsidP="00B2575E">
      <w:pPr>
        <w:pStyle w:val="Pargrafdellista"/>
        <w:numPr>
          <w:ilvl w:val="0"/>
          <w:numId w:val="8"/>
        </w:numPr>
        <w:autoSpaceDE w:val="0"/>
        <w:autoSpaceDN w:val="0"/>
        <w:adjustRightInd w:val="0"/>
        <w:spacing w:after="0" w:line="240" w:lineRule="auto"/>
        <w:ind w:left="1276" w:hanging="357"/>
        <w:contextualSpacing/>
        <w:rPr>
          <w:rFonts w:ascii="Arial" w:hAnsi="Arial" w:cs="Arial"/>
          <w:bCs/>
          <w:noProof/>
          <w:sz w:val="20"/>
          <w:szCs w:val="20"/>
          <w:lang w:val="es-ES" w:eastAsia="es-ES"/>
        </w:rPr>
      </w:pPr>
      <w:r w:rsidRPr="002F311E">
        <w:rPr>
          <w:rFonts w:ascii="Arial" w:hAnsi="Arial" w:cs="Arial"/>
          <w:bCs/>
          <w:noProof/>
          <w:sz w:val="20"/>
          <w:szCs w:val="20"/>
          <w:lang w:val="es-ES" w:eastAsia="es-ES"/>
        </w:rPr>
        <w:t xml:space="preserve">Modelo del Anexo 2 del PCAP, acompañado de la documentación acreditativa correspondiente. </w:t>
      </w:r>
    </w:p>
    <w:p w14:paraId="6417F360" w14:textId="3084F84C" w:rsidR="006A7337" w:rsidRPr="002F311E" w:rsidRDefault="006A7337" w:rsidP="00B2575E">
      <w:pPr>
        <w:pStyle w:val="Pargrafdellista"/>
        <w:autoSpaceDE w:val="0"/>
        <w:autoSpaceDN w:val="0"/>
        <w:adjustRightInd w:val="0"/>
        <w:spacing w:after="0" w:line="240" w:lineRule="auto"/>
        <w:ind w:left="1004"/>
        <w:rPr>
          <w:rFonts w:ascii="Arial" w:hAnsi="Arial" w:cs="Arial"/>
          <w:noProof/>
          <w:sz w:val="20"/>
          <w:szCs w:val="20"/>
          <w:lang w:val="es-ES"/>
        </w:rPr>
      </w:pPr>
    </w:p>
    <w:p w14:paraId="17C5A859" w14:textId="73C71A9E" w:rsidR="00256EF9" w:rsidRPr="002F311E" w:rsidRDefault="00256EF9" w:rsidP="00B2575E">
      <w:pPr>
        <w:pStyle w:val="Pargrafdellista"/>
        <w:autoSpaceDE w:val="0"/>
        <w:autoSpaceDN w:val="0"/>
        <w:adjustRightInd w:val="0"/>
        <w:spacing w:after="0" w:line="240" w:lineRule="auto"/>
        <w:ind w:left="1004"/>
        <w:rPr>
          <w:rFonts w:ascii="Arial" w:hAnsi="Arial" w:cs="Arial"/>
          <w:noProof/>
          <w:sz w:val="20"/>
          <w:szCs w:val="20"/>
          <w:lang w:val="es-ES"/>
        </w:rPr>
      </w:pPr>
    </w:p>
    <w:p w14:paraId="78364F27" w14:textId="77777777" w:rsidR="00256EF9" w:rsidRPr="002F311E" w:rsidRDefault="00256EF9" w:rsidP="00B2575E">
      <w:pPr>
        <w:pStyle w:val="Pargrafdellista"/>
        <w:autoSpaceDE w:val="0"/>
        <w:autoSpaceDN w:val="0"/>
        <w:adjustRightInd w:val="0"/>
        <w:spacing w:after="0" w:line="240" w:lineRule="auto"/>
        <w:ind w:left="1004"/>
        <w:rPr>
          <w:rFonts w:ascii="Arial" w:hAnsi="Arial" w:cs="Arial"/>
          <w:noProof/>
          <w:sz w:val="20"/>
          <w:szCs w:val="20"/>
          <w:lang w:val="es-ES"/>
        </w:rPr>
      </w:pPr>
    </w:p>
    <w:p w14:paraId="793C42B8" w14:textId="77777777" w:rsidR="0059623E" w:rsidRPr="002F311E" w:rsidRDefault="0059623E" w:rsidP="00B2575E">
      <w:pPr>
        <w:pStyle w:val="Pargrafdellista"/>
        <w:autoSpaceDE w:val="0"/>
        <w:autoSpaceDN w:val="0"/>
        <w:adjustRightInd w:val="0"/>
        <w:spacing w:after="0" w:line="240" w:lineRule="auto"/>
        <w:ind w:left="1004"/>
        <w:rPr>
          <w:rFonts w:ascii="Arial" w:hAnsi="Arial" w:cs="Arial"/>
          <w:noProof/>
          <w:sz w:val="20"/>
          <w:szCs w:val="20"/>
          <w:lang w:val="es-ES"/>
        </w:rPr>
      </w:pPr>
      <w:r w:rsidRPr="002F311E">
        <w:rPr>
          <w:rFonts w:ascii="Arial" w:hAnsi="Arial" w:cs="Arial"/>
          <w:noProof/>
          <w:sz w:val="20"/>
          <w:szCs w:val="20"/>
          <w:lang w:val="es-ES"/>
        </w:rPr>
        <w:br w:type="page"/>
      </w:r>
    </w:p>
    <w:p w14:paraId="17D87EBD"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ANEXO 10</w:t>
      </w:r>
    </w:p>
    <w:p w14:paraId="6782CFBB" w14:textId="77777777" w:rsidR="0059623E" w:rsidRPr="002F311E" w:rsidRDefault="0059623E" w:rsidP="00B2575E">
      <w:pPr>
        <w:autoSpaceDE w:val="0"/>
        <w:autoSpaceDN w:val="0"/>
        <w:adjustRightInd w:val="0"/>
        <w:ind w:left="284"/>
        <w:rPr>
          <w:rFonts w:cs="Arial"/>
          <w:b/>
          <w:noProof/>
          <w:szCs w:val="20"/>
          <w:lang w:val="es-ES"/>
        </w:rPr>
      </w:pPr>
    </w:p>
    <w:p w14:paraId="13886F15" w14:textId="77777777"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PRINCIPIOS ÉTICOS Y REGLAS DE CONDUCTA A LOS QUE LOS LICITADORES y LOS CONTRATISTAS DEBEN ADECUAR SU ACTIVIDAD</w:t>
      </w:r>
    </w:p>
    <w:p w14:paraId="741A25A8" w14:textId="77777777" w:rsidR="0059623E" w:rsidRPr="002F311E" w:rsidRDefault="0059623E" w:rsidP="00B2575E">
      <w:pPr>
        <w:rPr>
          <w:rFonts w:cs="Arial"/>
          <w:b/>
          <w:noProof/>
          <w:szCs w:val="20"/>
          <w:u w:val="single"/>
          <w:lang w:val="es-ES"/>
        </w:rPr>
      </w:pPr>
    </w:p>
    <w:p w14:paraId="2A23A49B" w14:textId="77777777" w:rsidR="0059623E" w:rsidRPr="002F311E" w:rsidRDefault="0059623E" w:rsidP="00B2575E">
      <w:pPr>
        <w:ind w:left="284"/>
        <w:rPr>
          <w:rFonts w:cs="Arial"/>
          <w:noProof/>
          <w:szCs w:val="20"/>
          <w:lang w:val="es-ES"/>
        </w:rPr>
      </w:pPr>
      <w:r w:rsidRPr="002F311E">
        <w:rPr>
          <w:rFonts w:cs="Arial"/>
          <w:noProof/>
          <w:szCs w:val="20"/>
          <w:lang w:val="es-ES"/>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346E8A7A" w14:textId="77777777" w:rsidR="0059623E" w:rsidRPr="002F311E" w:rsidRDefault="0059623E" w:rsidP="00B2575E">
      <w:pPr>
        <w:ind w:left="284"/>
        <w:rPr>
          <w:rFonts w:cs="Arial"/>
          <w:noProof/>
          <w:szCs w:val="20"/>
          <w:lang w:val="es-ES"/>
        </w:rPr>
      </w:pPr>
    </w:p>
    <w:p w14:paraId="0FC33EB1" w14:textId="77777777" w:rsidR="0059623E" w:rsidRPr="002F311E" w:rsidRDefault="0059623E" w:rsidP="00B2575E">
      <w:pPr>
        <w:ind w:left="284"/>
        <w:rPr>
          <w:rFonts w:cs="Arial"/>
          <w:noProof/>
          <w:szCs w:val="20"/>
          <w:lang w:val="es-ES"/>
        </w:rPr>
      </w:pPr>
      <w:r w:rsidRPr="002F311E">
        <w:rPr>
          <w:rFonts w:cs="Arial"/>
          <w:noProof/>
          <w:szCs w:val="20"/>
          <w:lang w:val="es-ES"/>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5048D402" w14:textId="77777777" w:rsidR="0059623E" w:rsidRPr="002F311E" w:rsidRDefault="0059623E" w:rsidP="00B2575E">
      <w:pPr>
        <w:ind w:left="284"/>
        <w:rPr>
          <w:rFonts w:cs="Arial"/>
          <w:noProof/>
          <w:szCs w:val="20"/>
          <w:lang w:val="es-ES"/>
        </w:rPr>
      </w:pPr>
    </w:p>
    <w:p w14:paraId="14FA240D" w14:textId="77777777" w:rsidR="0059623E" w:rsidRPr="002F311E" w:rsidRDefault="0059623E" w:rsidP="00B2575E">
      <w:pPr>
        <w:ind w:left="284"/>
        <w:rPr>
          <w:rFonts w:cs="Arial"/>
          <w:noProof/>
          <w:szCs w:val="20"/>
          <w:lang w:val="es-ES"/>
        </w:rPr>
      </w:pPr>
      <w:r w:rsidRPr="002F311E">
        <w:rPr>
          <w:rFonts w:cs="Arial"/>
          <w:noProof/>
          <w:szCs w:val="20"/>
          <w:lang w:val="es-ES"/>
        </w:rPr>
        <w:t xml:space="preserve">Estos principios y reglas de conducta deben ser incluidos en todos los pliegos de cláusulas o documentos reguladores de la contratación. </w:t>
      </w:r>
    </w:p>
    <w:p w14:paraId="5B45B999" w14:textId="77777777" w:rsidR="0059623E" w:rsidRPr="002F311E" w:rsidRDefault="0059623E" w:rsidP="00B2575E">
      <w:pPr>
        <w:ind w:left="284"/>
        <w:rPr>
          <w:rFonts w:cs="Arial"/>
          <w:noProof/>
          <w:szCs w:val="20"/>
          <w:lang w:val="es-ES"/>
        </w:rPr>
      </w:pPr>
    </w:p>
    <w:p w14:paraId="1CEE093C" w14:textId="77777777" w:rsidR="0059623E" w:rsidRPr="002F311E" w:rsidRDefault="0059623E" w:rsidP="00B2575E">
      <w:pPr>
        <w:ind w:left="284"/>
        <w:rPr>
          <w:rFonts w:cs="Arial"/>
          <w:noProof/>
          <w:szCs w:val="20"/>
          <w:lang w:val="es-ES"/>
        </w:rPr>
      </w:pPr>
      <w:r w:rsidRPr="002F311E">
        <w:rPr>
          <w:rFonts w:cs="Arial"/>
          <w:noProof/>
          <w:szCs w:val="20"/>
          <w:lang w:val="es-ES"/>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72E516CA" w14:textId="77777777" w:rsidR="0059623E" w:rsidRPr="002F311E" w:rsidRDefault="0059623E" w:rsidP="00B2575E">
      <w:pPr>
        <w:rPr>
          <w:rFonts w:cs="Arial"/>
          <w:noProof/>
          <w:szCs w:val="20"/>
          <w:lang w:val="es-ES"/>
        </w:rPr>
      </w:pPr>
    </w:p>
    <w:p w14:paraId="59A834F9" w14:textId="4F9E0071" w:rsidR="0059623E" w:rsidRPr="002F311E" w:rsidRDefault="0059623E" w:rsidP="00B2575E">
      <w:pPr>
        <w:ind w:left="567"/>
        <w:rPr>
          <w:rFonts w:cs="Arial"/>
          <w:noProof/>
          <w:szCs w:val="20"/>
          <w:lang w:val="es-ES"/>
        </w:rPr>
      </w:pPr>
      <w:r w:rsidRPr="002F311E">
        <w:rPr>
          <w:rFonts w:cs="Arial"/>
          <w:noProof/>
          <w:szCs w:val="20"/>
          <w:lang w:val="es-ES"/>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25051C62" w14:textId="77777777" w:rsidR="0059623E" w:rsidRPr="002F311E" w:rsidRDefault="0059623E" w:rsidP="00B2575E">
      <w:pPr>
        <w:ind w:left="567"/>
        <w:rPr>
          <w:rFonts w:cs="Arial"/>
          <w:noProof/>
          <w:szCs w:val="20"/>
          <w:lang w:val="es-ES"/>
        </w:rPr>
      </w:pPr>
    </w:p>
    <w:p w14:paraId="501EB2F8" w14:textId="77777777" w:rsidR="0059623E" w:rsidRPr="002F311E" w:rsidRDefault="0059623E" w:rsidP="00B2575E">
      <w:pPr>
        <w:ind w:left="567"/>
        <w:rPr>
          <w:rFonts w:cs="Arial"/>
          <w:noProof/>
          <w:szCs w:val="20"/>
          <w:lang w:val="es-ES"/>
        </w:rPr>
      </w:pPr>
      <w:r w:rsidRPr="002F311E">
        <w:rPr>
          <w:rFonts w:cs="Arial"/>
          <w:noProof/>
          <w:szCs w:val="20"/>
          <w:lang w:val="es-ES"/>
        </w:rPr>
        <w:t>2.- Con carácter general, los licitadores y los contratistas, en el ejercicio de su actividad, asumen las obligaciones siguientes:</w:t>
      </w:r>
    </w:p>
    <w:p w14:paraId="44C4A5FE" w14:textId="77777777" w:rsidR="0059623E" w:rsidRPr="002F311E" w:rsidRDefault="0059623E" w:rsidP="00B2575E">
      <w:pPr>
        <w:numPr>
          <w:ilvl w:val="0"/>
          <w:numId w:val="12"/>
        </w:numPr>
        <w:ind w:left="1276"/>
        <w:contextualSpacing/>
        <w:rPr>
          <w:rFonts w:cs="Arial"/>
          <w:noProof/>
          <w:szCs w:val="20"/>
          <w:lang w:val="es-ES" w:eastAsia="en-US"/>
        </w:rPr>
      </w:pPr>
      <w:r w:rsidRPr="002F311E">
        <w:rPr>
          <w:rFonts w:cs="Arial"/>
          <w:noProof/>
          <w:szCs w:val="20"/>
          <w:lang w:val="es-ES" w:eastAsia="en-US"/>
        </w:rPr>
        <w:t>Observar los principios, normas y cánones éticos propios de las actividades, oficios y/o profesiones correspondientes a las prestaciones objetos de los contratos.</w:t>
      </w:r>
    </w:p>
    <w:p w14:paraId="4720C934" w14:textId="77777777" w:rsidR="0059623E" w:rsidRPr="002F311E" w:rsidRDefault="0059623E" w:rsidP="00B2575E">
      <w:pPr>
        <w:numPr>
          <w:ilvl w:val="0"/>
          <w:numId w:val="12"/>
        </w:numPr>
        <w:ind w:left="1276"/>
        <w:contextualSpacing/>
        <w:rPr>
          <w:rFonts w:cs="Arial"/>
          <w:noProof/>
          <w:szCs w:val="20"/>
          <w:lang w:val="es-ES" w:eastAsia="en-US"/>
        </w:rPr>
      </w:pPr>
      <w:r w:rsidRPr="002F311E">
        <w:rPr>
          <w:rFonts w:cs="Arial"/>
          <w:noProof/>
          <w:szCs w:val="20"/>
          <w:lang w:val="es-ES" w:eastAsia="en-US"/>
        </w:rPr>
        <w:t>No realizar acciones que pongan en riesgo el interés público en el ámbito del contrato o de las prestaciones a licitar.</w:t>
      </w:r>
    </w:p>
    <w:p w14:paraId="4FD3B81E" w14:textId="77777777" w:rsidR="0059623E" w:rsidRPr="002F311E" w:rsidRDefault="0059623E" w:rsidP="00B2575E">
      <w:pPr>
        <w:numPr>
          <w:ilvl w:val="0"/>
          <w:numId w:val="12"/>
        </w:numPr>
        <w:ind w:left="1276"/>
        <w:contextualSpacing/>
        <w:rPr>
          <w:rFonts w:cs="Arial"/>
          <w:noProof/>
          <w:szCs w:val="20"/>
          <w:lang w:val="es-ES" w:eastAsia="en-US"/>
        </w:rPr>
      </w:pPr>
      <w:r w:rsidRPr="002F311E">
        <w:rPr>
          <w:rFonts w:cs="Arial"/>
          <w:noProof/>
          <w:szCs w:val="20"/>
          <w:lang w:val="es-ES" w:eastAsia="en-US"/>
        </w:rPr>
        <w:t>Denunciar las situaciones irregulares que se puedan presentar en los procesos de contratación pública o durante la ejecución de los contratos.</w:t>
      </w:r>
    </w:p>
    <w:p w14:paraId="084B23C7" w14:textId="77777777" w:rsidR="0059623E" w:rsidRPr="002F311E" w:rsidRDefault="0059623E" w:rsidP="00B2575E">
      <w:pPr>
        <w:ind w:left="1004"/>
        <w:contextualSpacing/>
        <w:rPr>
          <w:rFonts w:cs="Arial"/>
          <w:noProof/>
          <w:szCs w:val="20"/>
          <w:lang w:val="es-ES" w:eastAsia="en-US"/>
        </w:rPr>
      </w:pPr>
    </w:p>
    <w:p w14:paraId="45A84AB5" w14:textId="198321B8" w:rsidR="0059623E" w:rsidRPr="002F311E" w:rsidRDefault="0059623E" w:rsidP="00B2575E">
      <w:pPr>
        <w:ind w:left="567"/>
        <w:rPr>
          <w:rFonts w:cs="Arial"/>
          <w:strike/>
          <w:noProof/>
          <w:szCs w:val="20"/>
          <w:lang w:val="es-ES"/>
        </w:rPr>
      </w:pPr>
      <w:r w:rsidRPr="002F311E">
        <w:rPr>
          <w:rFonts w:cs="Arial"/>
          <w:noProof/>
          <w:szCs w:val="20"/>
          <w:lang w:val="es-ES"/>
        </w:rPr>
        <w:t xml:space="preserve">3.- En particular, los licitadores y los contratistas asumen las obligaciones siguientes: </w:t>
      </w:r>
    </w:p>
    <w:p w14:paraId="6446CB2F" w14:textId="6CA3AD9A" w:rsidR="0059623E" w:rsidRPr="002F311E" w:rsidRDefault="0059623E" w:rsidP="00B2575E">
      <w:pPr>
        <w:numPr>
          <w:ilvl w:val="0"/>
          <w:numId w:val="13"/>
        </w:numPr>
        <w:ind w:left="1276"/>
        <w:contextualSpacing/>
        <w:rPr>
          <w:rFonts w:cs="Arial"/>
          <w:noProof/>
          <w:szCs w:val="20"/>
          <w:lang w:val="es-ES" w:eastAsia="en-US"/>
        </w:rPr>
      </w:pPr>
      <w:r w:rsidRPr="002F311E">
        <w:rPr>
          <w:rFonts w:cs="Arial"/>
          <w:noProof/>
          <w:szCs w:val="20"/>
          <w:lang w:val="es-ES" w:eastAsia="en-US"/>
        </w:rPr>
        <w:t>Comunicar inmediatamente al órgano de contratación las posibles situaciones de conflicto de intereses. Constituyen en todo caso situaciones de conflicto de intereses las contenidas en el artículo 24 de la Directiva 2014/24/UE.</w:t>
      </w:r>
    </w:p>
    <w:p w14:paraId="0AEDA437" w14:textId="77777777" w:rsidR="0059623E" w:rsidRPr="002F311E" w:rsidRDefault="0059623E" w:rsidP="00B2575E">
      <w:pPr>
        <w:numPr>
          <w:ilvl w:val="0"/>
          <w:numId w:val="13"/>
        </w:numPr>
        <w:ind w:left="1276"/>
        <w:contextualSpacing/>
        <w:rPr>
          <w:rFonts w:cs="Arial"/>
          <w:noProof/>
          <w:szCs w:val="20"/>
          <w:lang w:val="es-ES" w:eastAsia="en-US"/>
        </w:rPr>
      </w:pPr>
      <w:r w:rsidRPr="002F311E">
        <w:rPr>
          <w:rFonts w:cs="Arial"/>
          <w:noProof/>
          <w:szCs w:val="20"/>
          <w:lang w:val="es-ES" w:eastAsia="en-US"/>
        </w:rPr>
        <w:t xml:space="preserve">No solicitar, directa o indirectamente, que un cargo o empleado público influya en la adjudicación del contrato. </w:t>
      </w:r>
    </w:p>
    <w:p w14:paraId="59C19929" w14:textId="04C6E625" w:rsidR="0059623E" w:rsidRPr="002F311E" w:rsidRDefault="0059623E" w:rsidP="00B2575E">
      <w:pPr>
        <w:numPr>
          <w:ilvl w:val="0"/>
          <w:numId w:val="13"/>
        </w:numPr>
        <w:ind w:left="1276"/>
        <w:contextualSpacing/>
        <w:rPr>
          <w:rFonts w:cs="Arial"/>
          <w:noProof/>
          <w:szCs w:val="20"/>
          <w:lang w:val="es-ES" w:eastAsia="en-US"/>
        </w:rPr>
      </w:pPr>
      <w:r w:rsidRPr="002F311E">
        <w:rPr>
          <w:rFonts w:cs="Arial"/>
          <w:noProof/>
          <w:szCs w:val="20"/>
          <w:lang w:val="es-ES" w:eastAsia="en-US"/>
        </w:rPr>
        <w:t>No ofrecer ni facilitar a cargos o empleados públicos ventajas para ellos mismos o para terceras personas con la voluntad de incidir en un procedimiento contractual.</w:t>
      </w:r>
    </w:p>
    <w:p w14:paraId="731DA929" w14:textId="77777777" w:rsidR="0059623E" w:rsidRPr="002F311E" w:rsidRDefault="0059623E" w:rsidP="00B2575E">
      <w:pPr>
        <w:numPr>
          <w:ilvl w:val="0"/>
          <w:numId w:val="13"/>
        </w:numPr>
        <w:ind w:left="1276"/>
        <w:contextualSpacing/>
        <w:rPr>
          <w:rFonts w:cs="Arial"/>
          <w:noProof/>
          <w:szCs w:val="20"/>
          <w:lang w:val="es-ES" w:eastAsia="en-US"/>
        </w:rPr>
      </w:pPr>
      <w:r w:rsidRPr="002F311E">
        <w:rPr>
          <w:rFonts w:cs="Arial"/>
          <w:noProof/>
          <w:szCs w:val="20"/>
          <w:lang w:val="es-ES"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53EF7FFB" w14:textId="4A4F7F9F" w:rsidR="0059623E" w:rsidRPr="002F311E" w:rsidRDefault="0059623E" w:rsidP="00B2575E">
      <w:pPr>
        <w:numPr>
          <w:ilvl w:val="0"/>
          <w:numId w:val="13"/>
        </w:numPr>
        <w:ind w:left="1276"/>
        <w:contextualSpacing/>
        <w:rPr>
          <w:rFonts w:cs="Arial"/>
          <w:noProof/>
          <w:szCs w:val="20"/>
          <w:lang w:val="es-ES" w:eastAsia="en-US"/>
        </w:rPr>
      </w:pPr>
      <w:r w:rsidRPr="002F311E">
        <w:rPr>
          <w:rFonts w:cs="Arial"/>
          <w:noProof/>
          <w:szCs w:val="20"/>
          <w:lang w:val="es-ES" w:eastAsia="en-US"/>
        </w:rPr>
        <w:t xml:space="preserve">No utilizar información confidencial, conocida mediante el contrato y/o durante la licitación, para obtener, directa o indirectamente, una ventaja o beneficio. </w:t>
      </w:r>
    </w:p>
    <w:p w14:paraId="260DA437" w14:textId="77777777" w:rsidR="0059623E" w:rsidRPr="002F311E" w:rsidRDefault="0059623E" w:rsidP="00B2575E">
      <w:pPr>
        <w:numPr>
          <w:ilvl w:val="0"/>
          <w:numId w:val="13"/>
        </w:numPr>
        <w:ind w:left="1276"/>
        <w:contextualSpacing/>
        <w:rPr>
          <w:rFonts w:cs="Arial"/>
          <w:noProof/>
          <w:szCs w:val="20"/>
          <w:lang w:val="es-ES" w:eastAsia="en-US"/>
        </w:rPr>
      </w:pPr>
      <w:r w:rsidRPr="002F311E">
        <w:rPr>
          <w:rFonts w:cs="Arial"/>
          <w:noProof/>
          <w:szCs w:val="20"/>
          <w:lang w:val="es-ES" w:eastAsia="en-US"/>
        </w:rPr>
        <w:t>Colaborar con el órgano de contratación en las actuaciones que éste realice para el seguimiento y/o la evaluación del cumplimiento del contrato, particularmente facilitando la información que le sea solicitada para estos fines.</w:t>
      </w:r>
    </w:p>
    <w:p w14:paraId="74619843" w14:textId="77777777" w:rsidR="0059623E" w:rsidRPr="002F311E" w:rsidRDefault="0059623E" w:rsidP="00B2575E">
      <w:pPr>
        <w:numPr>
          <w:ilvl w:val="0"/>
          <w:numId w:val="13"/>
        </w:numPr>
        <w:ind w:left="1276"/>
        <w:contextualSpacing/>
        <w:rPr>
          <w:rFonts w:cs="Arial"/>
          <w:noProof/>
          <w:szCs w:val="20"/>
          <w:lang w:val="es-ES" w:eastAsia="en-US"/>
        </w:rPr>
      </w:pPr>
      <w:r w:rsidRPr="002F311E">
        <w:rPr>
          <w:rFonts w:cs="Arial"/>
          <w:noProof/>
          <w:szCs w:val="20"/>
          <w:lang w:val="es-ES"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5F1B2AB7" w14:textId="5708D009" w:rsidR="0059623E" w:rsidRPr="002F311E" w:rsidRDefault="0059623E" w:rsidP="00B2575E">
      <w:pPr>
        <w:numPr>
          <w:ilvl w:val="0"/>
          <w:numId w:val="13"/>
        </w:numPr>
        <w:ind w:left="1276"/>
        <w:contextualSpacing/>
        <w:rPr>
          <w:rFonts w:cs="Arial"/>
          <w:noProof/>
          <w:szCs w:val="20"/>
          <w:lang w:val="es-ES" w:eastAsia="en-US"/>
        </w:rPr>
      </w:pPr>
      <w:r w:rsidRPr="002F311E">
        <w:rPr>
          <w:rFonts w:cs="Arial"/>
          <w:noProof/>
          <w:szCs w:val="20"/>
          <w:lang w:val="es-ES" w:eastAsia="en-US"/>
        </w:rPr>
        <w:t>Denunciar los actos de los que tenga conocimiento y que puedan comportar una infracción de las obligaciones contenidas en esta cláusula.</w:t>
      </w:r>
    </w:p>
    <w:p w14:paraId="3042895F" w14:textId="77777777" w:rsidR="0059623E" w:rsidRPr="002F311E" w:rsidRDefault="0059623E" w:rsidP="00B2575E">
      <w:pPr>
        <w:ind w:left="1004"/>
        <w:contextualSpacing/>
        <w:rPr>
          <w:rFonts w:cs="Arial"/>
          <w:noProof/>
          <w:szCs w:val="20"/>
          <w:lang w:val="es-ES" w:eastAsia="en-US"/>
        </w:rPr>
      </w:pPr>
    </w:p>
    <w:p w14:paraId="039CC1A8" w14:textId="12F632F5" w:rsidR="0059623E" w:rsidRPr="002F311E" w:rsidRDefault="0059623E" w:rsidP="00B2575E">
      <w:pPr>
        <w:ind w:left="567"/>
        <w:rPr>
          <w:rFonts w:cs="Arial"/>
          <w:noProof/>
          <w:szCs w:val="20"/>
          <w:lang w:val="es-ES"/>
        </w:rPr>
      </w:pPr>
      <w:r w:rsidRPr="002F311E">
        <w:rPr>
          <w:rFonts w:cs="Arial"/>
          <w:noProof/>
          <w:szCs w:val="20"/>
          <w:lang w:val="es-ES"/>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3FB6C7C9" w14:textId="7F2E453B" w:rsidR="008042FB" w:rsidRPr="002F311E" w:rsidRDefault="0059623E" w:rsidP="00B2575E">
      <w:pPr>
        <w:autoSpaceDE w:val="0"/>
        <w:autoSpaceDN w:val="0"/>
        <w:adjustRightInd w:val="0"/>
        <w:ind w:left="284"/>
        <w:rPr>
          <w:rFonts w:cs="Arial"/>
          <w:b/>
          <w:noProof/>
          <w:szCs w:val="20"/>
          <w:lang w:val="es-ES"/>
        </w:rPr>
      </w:pPr>
      <w:r w:rsidRPr="002F311E">
        <w:rPr>
          <w:rFonts w:cs="Arial"/>
          <w:noProof/>
          <w:szCs w:val="20"/>
          <w:lang w:val="es-ES"/>
        </w:rPr>
        <w:br w:type="page"/>
      </w:r>
      <w:r w:rsidR="008042FB" w:rsidRPr="002F311E">
        <w:rPr>
          <w:rFonts w:cs="Arial"/>
          <w:b/>
          <w:noProof/>
          <w:szCs w:val="20"/>
          <w:lang w:val="es-ES"/>
        </w:rPr>
        <w:t>ANEXO 11</w:t>
      </w:r>
    </w:p>
    <w:p w14:paraId="621B4DF9" w14:textId="77777777" w:rsidR="008042FB" w:rsidRPr="002F311E" w:rsidRDefault="008042FB" w:rsidP="00B2575E">
      <w:pPr>
        <w:jc w:val="left"/>
        <w:rPr>
          <w:rFonts w:cs="Arial"/>
          <w:b/>
          <w:noProof/>
          <w:szCs w:val="20"/>
          <w:lang w:val="es-ES"/>
        </w:rPr>
      </w:pPr>
    </w:p>
    <w:p w14:paraId="4C8B2F22" w14:textId="77777777" w:rsidR="008042FB" w:rsidRPr="002F311E" w:rsidRDefault="008042FB" w:rsidP="00B2575E">
      <w:pPr>
        <w:autoSpaceDE w:val="0"/>
        <w:autoSpaceDN w:val="0"/>
        <w:adjustRightInd w:val="0"/>
        <w:ind w:left="284"/>
        <w:rPr>
          <w:rFonts w:cs="Arial"/>
          <w:b/>
          <w:noProof/>
          <w:szCs w:val="20"/>
          <w:lang w:val="es-ES"/>
        </w:rPr>
      </w:pPr>
      <w:r w:rsidRPr="002F311E">
        <w:rPr>
          <w:rFonts w:cs="Arial"/>
          <w:b/>
          <w:noProof/>
          <w:szCs w:val="20"/>
          <w:lang w:val="es-ES"/>
        </w:rPr>
        <w:t>CLÁUSULA ÉTICA</w:t>
      </w:r>
    </w:p>
    <w:p w14:paraId="129C17DA" w14:textId="77777777" w:rsidR="008042FB" w:rsidRPr="002F311E" w:rsidRDefault="008042FB" w:rsidP="00B2575E">
      <w:pPr>
        <w:jc w:val="left"/>
        <w:rPr>
          <w:rFonts w:cs="Arial"/>
          <w:b/>
          <w:noProof/>
          <w:szCs w:val="20"/>
          <w:lang w:val="es-ES"/>
        </w:rPr>
      </w:pPr>
    </w:p>
    <w:p w14:paraId="094BBA46" w14:textId="77777777" w:rsidR="008042FB" w:rsidRPr="002F311E" w:rsidRDefault="008042FB" w:rsidP="00B2575E">
      <w:pPr>
        <w:pStyle w:val="Pargrafdellista"/>
        <w:numPr>
          <w:ilvl w:val="0"/>
          <w:numId w:val="61"/>
        </w:numPr>
        <w:autoSpaceDE w:val="0"/>
        <w:autoSpaceDN w:val="0"/>
        <w:adjustRightInd w:val="0"/>
        <w:snapToGrid w:val="0"/>
        <w:spacing w:after="0" w:line="240" w:lineRule="auto"/>
        <w:ind w:left="284" w:firstLine="0"/>
        <w:rPr>
          <w:rFonts w:ascii="Arial" w:hAnsi="Arial" w:cs="Arial"/>
          <w:noProof/>
          <w:color w:val="000000"/>
          <w:sz w:val="20"/>
          <w:szCs w:val="20"/>
          <w:lang w:val="es-ES"/>
        </w:rPr>
      </w:pPr>
      <w:r w:rsidRPr="002F311E">
        <w:rPr>
          <w:rFonts w:ascii="Arial" w:hAnsi="Arial" w:cs="Arial"/>
          <w:noProof/>
          <w:color w:val="000000"/>
          <w:sz w:val="20"/>
          <w:szCs w:val="20"/>
          <w:lang w:val="es-ES"/>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3935CC1F" w14:textId="77777777" w:rsidR="008042FB" w:rsidRPr="002F311E" w:rsidRDefault="008042FB" w:rsidP="00B2575E">
      <w:pPr>
        <w:autoSpaceDE w:val="0"/>
        <w:autoSpaceDN w:val="0"/>
        <w:adjustRightInd w:val="0"/>
        <w:snapToGrid w:val="0"/>
        <w:ind w:left="284"/>
        <w:rPr>
          <w:rFonts w:cs="Arial"/>
          <w:noProof/>
          <w:color w:val="000000"/>
          <w:szCs w:val="20"/>
          <w:lang w:val="es-ES" w:eastAsia="en-US"/>
        </w:rPr>
      </w:pPr>
    </w:p>
    <w:p w14:paraId="5FE4A00B" w14:textId="77777777" w:rsidR="008042FB" w:rsidRPr="002F311E" w:rsidRDefault="008042FB" w:rsidP="00B2575E">
      <w:pPr>
        <w:autoSpaceDE w:val="0"/>
        <w:autoSpaceDN w:val="0"/>
        <w:adjustRightInd w:val="0"/>
        <w:snapToGrid w:val="0"/>
        <w:ind w:left="284"/>
        <w:rPr>
          <w:rFonts w:cs="Arial"/>
          <w:noProof/>
          <w:color w:val="000000"/>
          <w:szCs w:val="20"/>
          <w:lang w:val="es-ES" w:eastAsia="en-US"/>
        </w:rPr>
      </w:pPr>
      <w:r w:rsidRPr="002F311E">
        <w:rPr>
          <w:rFonts w:cs="Arial"/>
          <w:noProof/>
          <w:color w:val="000000"/>
          <w:szCs w:val="20"/>
          <w:lang w:val="es-ES"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60DCBD94" w14:textId="77777777" w:rsidR="008042FB" w:rsidRPr="002F311E" w:rsidRDefault="008042FB" w:rsidP="00B2575E">
      <w:pPr>
        <w:autoSpaceDE w:val="0"/>
        <w:autoSpaceDN w:val="0"/>
        <w:adjustRightInd w:val="0"/>
        <w:snapToGrid w:val="0"/>
        <w:ind w:left="284"/>
        <w:rPr>
          <w:rFonts w:cs="Arial"/>
          <w:noProof/>
          <w:color w:val="000000"/>
          <w:szCs w:val="20"/>
          <w:lang w:val="es-ES" w:eastAsia="en-US"/>
        </w:rPr>
      </w:pPr>
    </w:p>
    <w:p w14:paraId="0F61D313" w14:textId="77777777" w:rsidR="008042FB" w:rsidRPr="002F311E" w:rsidRDefault="008042FB" w:rsidP="00B2575E">
      <w:pPr>
        <w:autoSpaceDE w:val="0"/>
        <w:autoSpaceDN w:val="0"/>
        <w:adjustRightInd w:val="0"/>
        <w:snapToGrid w:val="0"/>
        <w:ind w:left="284"/>
        <w:rPr>
          <w:rFonts w:cs="Arial"/>
          <w:noProof/>
          <w:color w:val="000000"/>
          <w:szCs w:val="20"/>
          <w:lang w:val="es-ES" w:eastAsia="en-US"/>
        </w:rPr>
      </w:pPr>
      <w:r w:rsidRPr="002F311E">
        <w:rPr>
          <w:rFonts w:cs="Arial"/>
          <w:noProof/>
          <w:color w:val="000000"/>
          <w:szCs w:val="20"/>
          <w:lang w:val="es-ES" w:eastAsia="en-US"/>
        </w:rPr>
        <w:t>2.1. Los licitadores, contratistas y subcontratistas asumen las obligaciones siguientes:</w:t>
      </w:r>
    </w:p>
    <w:p w14:paraId="36EB407E" w14:textId="77777777" w:rsidR="008042FB" w:rsidRPr="002F311E" w:rsidRDefault="008042FB" w:rsidP="00B2575E">
      <w:pPr>
        <w:autoSpaceDE w:val="0"/>
        <w:autoSpaceDN w:val="0"/>
        <w:adjustRightInd w:val="0"/>
        <w:snapToGrid w:val="0"/>
        <w:ind w:left="284"/>
        <w:rPr>
          <w:rFonts w:cs="Arial"/>
          <w:noProof/>
          <w:color w:val="000000"/>
          <w:szCs w:val="20"/>
          <w:lang w:val="es-ES" w:eastAsia="en-US"/>
        </w:rPr>
      </w:pPr>
    </w:p>
    <w:p w14:paraId="7A15EB46" w14:textId="41CE97B3" w:rsidR="008042FB" w:rsidRPr="002F311E"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2F311E">
        <w:rPr>
          <w:rFonts w:ascii="Arial" w:hAnsi="Arial" w:cs="Arial"/>
          <w:noProof/>
          <w:color w:val="000000"/>
          <w:sz w:val="20"/>
          <w:szCs w:val="20"/>
          <w:lang w:val="es-ES"/>
        </w:rPr>
        <w:t>Observar los principios, normas y cánones éticos propios de las actividades, oficios y/o profesiones correspondientes a las prestaciones objeto de los contratos.</w:t>
      </w:r>
    </w:p>
    <w:p w14:paraId="35EFE3E7" w14:textId="77777777" w:rsidR="008042FB" w:rsidRPr="002F311E" w:rsidRDefault="008042FB" w:rsidP="00B2575E">
      <w:pPr>
        <w:tabs>
          <w:tab w:val="left" w:pos="851"/>
        </w:tabs>
        <w:autoSpaceDE w:val="0"/>
        <w:autoSpaceDN w:val="0"/>
        <w:adjustRightInd w:val="0"/>
        <w:snapToGrid w:val="0"/>
        <w:ind w:left="851" w:hanging="567"/>
        <w:rPr>
          <w:rFonts w:cs="Arial"/>
          <w:noProof/>
          <w:color w:val="000000"/>
          <w:szCs w:val="20"/>
          <w:lang w:val="es-ES" w:eastAsia="en-US"/>
        </w:rPr>
      </w:pPr>
    </w:p>
    <w:p w14:paraId="4F06D7FA" w14:textId="605D5A3A" w:rsidR="008042FB" w:rsidRPr="002F311E"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2F311E">
        <w:rPr>
          <w:rFonts w:ascii="Arial" w:hAnsi="Arial" w:cs="Arial"/>
          <w:noProof/>
          <w:color w:val="000000"/>
          <w:sz w:val="20"/>
          <w:szCs w:val="20"/>
          <w:lang w:val="es-ES"/>
        </w:rPr>
        <w:t>No realizar acciones que pongan en riesgo el interés público en el ámbito del contrato o de las prestaciones a licitar.</w:t>
      </w:r>
    </w:p>
    <w:p w14:paraId="54988176" w14:textId="77777777" w:rsidR="008042FB" w:rsidRPr="002F311E" w:rsidRDefault="008042FB" w:rsidP="00B2575E">
      <w:pPr>
        <w:pStyle w:val="Pargrafdellista"/>
        <w:tabs>
          <w:tab w:val="left" w:pos="851"/>
        </w:tabs>
        <w:spacing w:after="0" w:line="240" w:lineRule="auto"/>
        <w:ind w:left="851" w:hanging="567"/>
        <w:rPr>
          <w:rFonts w:ascii="Arial" w:hAnsi="Arial" w:cs="Arial"/>
          <w:noProof/>
          <w:color w:val="000000"/>
          <w:sz w:val="20"/>
          <w:szCs w:val="20"/>
          <w:lang w:val="es-ES"/>
        </w:rPr>
      </w:pPr>
    </w:p>
    <w:p w14:paraId="79AB7E6E" w14:textId="77777777" w:rsidR="008042FB" w:rsidRPr="002F311E"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2F311E">
        <w:rPr>
          <w:rFonts w:ascii="Arial" w:hAnsi="Arial" w:cs="Arial"/>
          <w:noProof/>
          <w:color w:val="000000"/>
          <w:sz w:val="20"/>
          <w:szCs w:val="20"/>
          <w:lang w:val="es-ES"/>
        </w:rPr>
        <w:t>Denunciar las situaciones irregulares que se puedan presentar en los procesos de contratación pública o durante la ejecución de los contratos.</w:t>
      </w:r>
    </w:p>
    <w:p w14:paraId="431E37C0" w14:textId="77777777" w:rsidR="008042FB" w:rsidRPr="002F311E" w:rsidRDefault="008042FB" w:rsidP="00B2575E">
      <w:pPr>
        <w:pStyle w:val="Pargrafdellista"/>
        <w:tabs>
          <w:tab w:val="left" w:pos="851"/>
        </w:tabs>
        <w:spacing w:after="0" w:line="240" w:lineRule="auto"/>
        <w:ind w:left="851" w:hanging="567"/>
        <w:rPr>
          <w:rFonts w:ascii="Arial" w:hAnsi="Arial" w:cs="Arial"/>
          <w:noProof/>
          <w:color w:val="000000"/>
          <w:sz w:val="20"/>
          <w:szCs w:val="20"/>
          <w:lang w:val="es-ES"/>
        </w:rPr>
      </w:pPr>
    </w:p>
    <w:p w14:paraId="794D88E7" w14:textId="77777777" w:rsidR="008042FB" w:rsidRPr="002F311E"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2F311E">
        <w:rPr>
          <w:rFonts w:ascii="Arial" w:hAnsi="Arial" w:cs="Arial"/>
          <w:noProof/>
          <w:color w:val="000000"/>
          <w:sz w:val="20"/>
          <w:szCs w:val="20"/>
          <w:lang w:val="es-ES"/>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2E8A030D" w14:textId="77777777" w:rsidR="008042FB" w:rsidRPr="002F311E" w:rsidRDefault="008042FB" w:rsidP="00B2575E">
      <w:pPr>
        <w:pStyle w:val="Pargrafdellista"/>
        <w:tabs>
          <w:tab w:val="left" w:pos="851"/>
        </w:tabs>
        <w:spacing w:after="0" w:line="240" w:lineRule="auto"/>
        <w:ind w:left="851" w:hanging="567"/>
        <w:rPr>
          <w:rFonts w:ascii="Arial" w:hAnsi="Arial" w:cs="Arial"/>
          <w:noProof/>
          <w:color w:val="000000"/>
          <w:sz w:val="20"/>
          <w:szCs w:val="20"/>
          <w:lang w:val="es-ES"/>
        </w:rPr>
      </w:pPr>
    </w:p>
    <w:p w14:paraId="7FA3CA62" w14:textId="77777777" w:rsidR="008042FB" w:rsidRPr="002F311E"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2F311E">
        <w:rPr>
          <w:rFonts w:ascii="Arial" w:hAnsi="Arial" w:cs="Arial"/>
          <w:noProof/>
          <w:color w:val="000000"/>
          <w:sz w:val="20"/>
          <w:szCs w:val="20"/>
          <w:lang w:val="es-ES"/>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49980870" w14:textId="77777777" w:rsidR="008042FB" w:rsidRPr="002F311E" w:rsidRDefault="008042FB" w:rsidP="00B2575E">
      <w:pPr>
        <w:pStyle w:val="Pargrafdellista"/>
        <w:tabs>
          <w:tab w:val="left" w:pos="851"/>
        </w:tabs>
        <w:spacing w:after="0" w:line="240" w:lineRule="auto"/>
        <w:ind w:left="851" w:hanging="567"/>
        <w:rPr>
          <w:rFonts w:ascii="Arial" w:hAnsi="Arial" w:cs="Arial"/>
          <w:noProof/>
          <w:color w:val="000000"/>
          <w:sz w:val="20"/>
          <w:szCs w:val="20"/>
          <w:lang w:val="es-ES"/>
        </w:rPr>
      </w:pPr>
    </w:p>
    <w:p w14:paraId="68888DD2" w14:textId="77777777" w:rsidR="008042FB" w:rsidRPr="002F311E"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2F311E">
        <w:rPr>
          <w:rFonts w:ascii="Arial" w:hAnsi="Arial" w:cs="Arial"/>
          <w:noProof/>
          <w:color w:val="000000"/>
          <w:sz w:val="20"/>
          <w:szCs w:val="20"/>
          <w:lang w:val="es-ES"/>
        </w:rPr>
        <w:t>Respetar los acuerdos y normas de confidencialidad.</w:t>
      </w:r>
    </w:p>
    <w:p w14:paraId="59B5A906" w14:textId="77777777" w:rsidR="008042FB" w:rsidRPr="002F311E" w:rsidRDefault="008042FB" w:rsidP="00B2575E">
      <w:pPr>
        <w:pStyle w:val="Pargrafdellista"/>
        <w:tabs>
          <w:tab w:val="left" w:pos="851"/>
        </w:tabs>
        <w:spacing w:after="0" w:line="240" w:lineRule="auto"/>
        <w:ind w:left="851" w:hanging="567"/>
        <w:rPr>
          <w:rFonts w:ascii="Arial" w:hAnsi="Arial" w:cs="Arial"/>
          <w:noProof/>
          <w:color w:val="000000"/>
          <w:sz w:val="20"/>
          <w:szCs w:val="20"/>
          <w:lang w:val="es-ES"/>
        </w:rPr>
      </w:pPr>
    </w:p>
    <w:p w14:paraId="29222F10" w14:textId="77777777" w:rsidR="008042FB" w:rsidRPr="002F311E"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2F311E">
        <w:rPr>
          <w:rFonts w:ascii="Arial" w:hAnsi="Arial" w:cs="Arial"/>
          <w:noProof/>
          <w:color w:val="000000"/>
          <w:sz w:val="20"/>
          <w:szCs w:val="20"/>
          <w:lang w:val="es-ES"/>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1F743129" w14:textId="77777777" w:rsidR="008042FB" w:rsidRPr="002F311E" w:rsidRDefault="008042FB" w:rsidP="00B2575E">
      <w:pPr>
        <w:pStyle w:val="Pargrafdellista"/>
        <w:spacing w:after="0" w:line="240" w:lineRule="auto"/>
        <w:ind w:left="284"/>
        <w:rPr>
          <w:rFonts w:ascii="Arial" w:hAnsi="Arial" w:cs="Arial"/>
          <w:noProof/>
          <w:color w:val="000000"/>
          <w:sz w:val="20"/>
          <w:szCs w:val="20"/>
          <w:lang w:val="es-ES"/>
        </w:rPr>
      </w:pPr>
    </w:p>
    <w:p w14:paraId="478EBC26" w14:textId="77777777" w:rsidR="008042FB" w:rsidRPr="002F311E" w:rsidRDefault="008042FB" w:rsidP="00B2575E">
      <w:pPr>
        <w:autoSpaceDE w:val="0"/>
        <w:autoSpaceDN w:val="0"/>
        <w:adjustRightInd w:val="0"/>
        <w:snapToGrid w:val="0"/>
        <w:ind w:left="284"/>
        <w:rPr>
          <w:rFonts w:cs="Arial"/>
          <w:noProof/>
          <w:color w:val="000000"/>
          <w:szCs w:val="20"/>
          <w:lang w:val="es-ES" w:eastAsia="en-US"/>
        </w:rPr>
      </w:pPr>
      <w:r w:rsidRPr="002F311E">
        <w:rPr>
          <w:rFonts w:cs="Arial"/>
          <w:noProof/>
          <w:color w:val="000000"/>
          <w:szCs w:val="20"/>
          <w:lang w:val="es-ES"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49D4D7DE" w14:textId="77777777" w:rsidR="008042FB" w:rsidRPr="002F311E" w:rsidRDefault="008042FB" w:rsidP="00B2575E">
      <w:pPr>
        <w:autoSpaceDE w:val="0"/>
        <w:autoSpaceDN w:val="0"/>
        <w:adjustRightInd w:val="0"/>
        <w:snapToGrid w:val="0"/>
        <w:ind w:left="284"/>
        <w:rPr>
          <w:rFonts w:cs="Arial"/>
          <w:noProof/>
          <w:color w:val="000000"/>
          <w:szCs w:val="20"/>
          <w:lang w:val="es-ES" w:eastAsia="en-US"/>
        </w:rPr>
      </w:pPr>
    </w:p>
    <w:p w14:paraId="056A463B" w14:textId="77777777" w:rsidR="008042FB" w:rsidRPr="002F311E" w:rsidRDefault="008042FB" w:rsidP="00B2575E">
      <w:pPr>
        <w:autoSpaceDE w:val="0"/>
        <w:autoSpaceDN w:val="0"/>
        <w:adjustRightInd w:val="0"/>
        <w:snapToGrid w:val="0"/>
        <w:ind w:left="284"/>
        <w:rPr>
          <w:rFonts w:cs="Arial"/>
          <w:noProof/>
          <w:color w:val="000000"/>
          <w:szCs w:val="20"/>
          <w:lang w:val="es-ES" w:eastAsia="en-US"/>
        </w:rPr>
      </w:pPr>
      <w:r w:rsidRPr="002F311E">
        <w:rPr>
          <w:rFonts w:cs="Arial"/>
          <w:noProof/>
          <w:color w:val="000000"/>
          <w:szCs w:val="20"/>
          <w:lang w:val="es-ES" w:eastAsia="en-US"/>
        </w:rPr>
        <w:t>2.3. Todas estas obligaciones y compromisos tienen la consideración de condiciones especiales de ejecución del contrato.</w:t>
      </w:r>
    </w:p>
    <w:p w14:paraId="5914EC18" w14:textId="77777777" w:rsidR="008042FB" w:rsidRPr="002F311E" w:rsidRDefault="008042FB" w:rsidP="00B2575E">
      <w:pPr>
        <w:autoSpaceDE w:val="0"/>
        <w:autoSpaceDN w:val="0"/>
        <w:adjustRightInd w:val="0"/>
        <w:snapToGrid w:val="0"/>
        <w:ind w:left="284"/>
        <w:rPr>
          <w:rFonts w:cs="Arial"/>
          <w:noProof/>
          <w:color w:val="000000"/>
          <w:szCs w:val="20"/>
          <w:lang w:val="es-ES" w:eastAsia="en-US"/>
        </w:rPr>
      </w:pPr>
    </w:p>
    <w:p w14:paraId="12B24A6F" w14:textId="77777777" w:rsidR="008042FB" w:rsidRPr="002F311E" w:rsidRDefault="008042FB" w:rsidP="00B2575E">
      <w:pPr>
        <w:autoSpaceDE w:val="0"/>
        <w:autoSpaceDN w:val="0"/>
        <w:adjustRightInd w:val="0"/>
        <w:snapToGrid w:val="0"/>
        <w:ind w:left="284"/>
        <w:rPr>
          <w:rFonts w:cs="Arial"/>
          <w:noProof/>
          <w:color w:val="000000"/>
          <w:szCs w:val="20"/>
          <w:lang w:val="es-ES" w:eastAsia="en-US"/>
        </w:rPr>
      </w:pPr>
      <w:r w:rsidRPr="002F311E">
        <w:rPr>
          <w:rFonts w:cs="Arial"/>
          <w:noProof/>
          <w:color w:val="000000"/>
          <w:szCs w:val="20"/>
          <w:lang w:val="es-ES" w:eastAsia="en-US"/>
        </w:rPr>
        <w:t xml:space="preserve">2.4. Las consecuencias o penalidades por el incumplimiento de esta cláusula serán las siguientes: </w:t>
      </w:r>
    </w:p>
    <w:p w14:paraId="5CDE4583" w14:textId="77777777" w:rsidR="008042FB" w:rsidRPr="002F311E" w:rsidRDefault="008042FB" w:rsidP="00B2575E">
      <w:pPr>
        <w:autoSpaceDE w:val="0"/>
        <w:autoSpaceDN w:val="0"/>
        <w:adjustRightInd w:val="0"/>
        <w:snapToGrid w:val="0"/>
        <w:ind w:left="284"/>
        <w:rPr>
          <w:rFonts w:cs="Arial"/>
          <w:noProof/>
          <w:color w:val="000000"/>
          <w:szCs w:val="20"/>
          <w:lang w:val="es-ES" w:eastAsia="en-US"/>
        </w:rPr>
      </w:pPr>
    </w:p>
    <w:p w14:paraId="561D8D7A" w14:textId="77777777" w:rsidR="008042FB" w:rsidRPr="002F311E" w:rsidRDefault="008042FB" w:rsidP="00B2575E">
      <w:pPr>
        <w:pStyle w:val="Pargrafdellista"/>
        <w:numPr>
          <w:ilvl w:val="0"/>
          <w:numId w:val="63"/>
        </w:numPr>
        <w:autoSpaceDE w:val="0"/>
        <w:autoSpaceDN w:val="0"/>
        <w:adjustRightInd w:val="0"/>
        <w:snapToGrid w:val="0"/>
        <w:spacing w:after="0" w:line="240" w:lineRule="auto"/>
        <w:ind w:left="851" w:hanging="425"/>
        <w:rPr>
          <w:rFonts w:ascii="Arial" w:hAnsi="Arial" w:cs="Arial"/>
          <w:noProof/>
          <w:color w:val="000000"/>
          <w:sz w:val="20"/>
          <w:szCs w:val="20"/>
          <w:lang w:val="es-ES"/>
        </w:rPr>
      </w:pPr>
      <w:r w:rsidRPr="002F311E">
        <w:rPr>
          <w:rFonts w:ascii="Arial" w:hAnsi="Arial" w:cs="Arial"/>
          <w:noProof/>
          <w:color w:val="000000"/>
          <w:sz w:val="20"/>
          <w:szCs w:val="20"/>
          <w:lang w:val="es-ES"/>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46C967D2" w14:textId="77777777" w:rsidR="008042FB" w:rsidRPr="002F311E" w:rsidRDefault="008042FB" w:rsidP="00B2575E">
      <w:pPr>
        <w:pStyle w:val="Pargrafdellista"/>
        <w:autoSpaceDE w:val="0"/>
        <w:autoSpaceDN w:val="0"/>
        <w:adjustRightInd w:val="0"/>
        <w:snapToGrid w:val="0"/>
        <w:spacing w:after="0" w:line="240" w:lineRule="auto"/>
        <w:ind w:left="851" w:hanging="425"/>
        <w:rPr>
          <w:rFonts w:ascii="Arial" w:hAnsi="Arial" w:cs="Arial"/>
          <w:noProof/>
          <w:color w:val="000000"/>
          <w:sz w:val="20"/>
          <w:szCs w:val="20"/>
          <w:lang w:val="es-ES"/>
        </w:rPr>
      </w:pPr>
    </w:p>
    <w:p w14:paraId="37A0CFB6" w14:textId="77777777" w:rsidR="008042FB" w:rsidRPr="002F311E" w:rsidRDefault="008042FB" w:rsidP="00B2575E">
      <w:pPr>
        <w:pStyle w:val="Pargrafdellista"/>
        <w:numPr>
          <w:ilvl w:val="0"/>
          <w:numId w:val="62"/>
        </w:numPr>
        <w:autoSpaceDE w:val="0"/>
        <w:autoSpaceDN w:val="0"/>
        <w:adjustRightInd w:val="0"/>
        <w:snapToGrid w:val="0"/>
        <w:spacing w:after="0" w:line="240" w:lineRule="auto"/>
        <w:ind w:left="851" w:hanging="425"/>
        <w:rPr>
          <w:rFonts w:ascii="Arial" w:hAnsi="Arial" w:cs="Arial"/>
          <w:noProof/>
          <w:color w:val="000000"/>
          <w:sz w:val="20"/>
          <w:szCs w:val="20"/>
          <w:lang w:val="es-ES"/>
        </w:rPr>
      </w:pPr>
      <w:r w:rsidRPr="002F311E">
        <w:rPr>
          <w:rFonts w:ascii="Arial" w:hAnsi="Arial" w:cs="Arial"/>
          <w:noProof/>
          <w:color w:val="000000"/>
          <w:sz w:val="20"/>
          <w:szCs w:val="20"/>
          <w:lang w:val="es-ES"/>
        </w:rPr>
        <w:t>En el caso de incumplimiento de lo previsto en la letra d) del apartado 2.1 el órgano de contratación dará conocimiento de los hechos a las autoridades competentes en materia de competencia.</w:t>
      </w:r>
    </w:p>
    <w:p w14:paraId="2F4D4C97" w14:textId="77777777" w:rsidR="008042FB" w:rsidRPr="002F311E" w:rsidRDefault="008042FB" w:rsidP="00B2575E">
      <w:pPr>
        <w:pStyle w:val="Pargrafdellista"/>
        <w:autoSpaceDE w:val="0"/>
        <w:autoSpaceDN w:val="0"/>
        <w:adjustRightInd w:val="0"/>
        <w:snapToGrid w:val="0"/>
        <w:spacing w:after="0" w:line="240" w:lineRule="auto"/>
        <w:ind w:left="851" w:hanging="425"/>
        <w:rPr>
          <w:rFonts w:ascii="Arial" w:hAnsi="Arial" w:cs="Arial"/>
          <w:noProof/>
          <w:color w:val="000000"/>
          <w:sz w:val="20"/>
          <w:szCs w:val="20"/>
          <w:lang w:val="es-ES"/>
        </w:rPr>
      </w:pPr>
    </w:p>
    <w:p w14:paraId="437FFDAB" w14:textId="77777777" w:rsidR="008042FB" w:rsidRPr="002F311E" w:rsidRDefault="008042FB" w:rsidP="00B2575E">
      <w:pPr>
        <w:pStyle w:val="Pargrafdellista"/>
        <w:numPr>
          <w:ilvl w:val="0"/>
          <w:numId w:val="62"/>
        </w:numPr>
        <w:autoSpaceDE w:val="0"/>
        <w:autoSpaceDN w:val="0"/>
        <w:adjustRightInd w:val="0"/>
        <w:snapToGrid w:val="0"/>
        <w:spacing w:after="0" w:line="240" w:lineRule="auto"/>
        <w:ind w:left="851" w:hanging="425"/>
        <w:rPr>
          <w:rFonts w:ascii="Arial" w:hAnsi="Arial" w:cs="Arial"/>
          <w:noProof/>
          <w:color w:val="000000"/>
          <w:sz w:val="20"/>
          <w:szCs w:val="20"/>
          <w:lang w:val="es-ES"/>
        </w:rPr>
      </w:pPr>
      <w:r w:rsidRPr="002F311E">
        <w:rPr>
          <w:rFonts w:ascii="Arial" w:hAnsi="Arial" w:cs="Arial"/>
          <w:noProof/>
          <w:color w:val="000000"/>
          <w:sz w:val="20"/>
          <w:szCs w:val="20"/>
          <w:lang w:val="es-ES"/>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20336788" w14:textId="77777777" w:rsidR="008042FB" w:rsidRPr="002F311E" w:rsidRDefault="008042FB" w:rsidP="00B2575E">
      <w:pPr>
        <w:autoSpaceDE w:val="0"/>
        <w:autoSpaceDN w:val="0"/>
        <w:adjustRightInd w:val="0"/>
        <w:snapToGrid w:val="0"/>
        <w:ind w:left="851" w:hanging="425"/>
        <w:rPr>
          <w:rFonts w:cs="Arial"/>
          <w:noProof/>
          <w:color w:val="000000"/>
          <w:szCs w:val="20"/>
          <w:lang w:val="es-ES"/>
        </w:rPr>
      </w:pPr>
    </w:p>
    <w:p w14:paraId="6F17A126" w14:textId="77777777" w:rsidR="008042FB" w:rsidRPr="002F311E" w:rsidRDefault="008042FB" w:rsidP="00B2575E">
      <w:pPr>
        <w:pStyle w:val="Pargrafdellista"/>
        <w:numPr>
          <w:ilvl w:val="0"/>
          <w:numId w:val="62"/>
        </w:numPr>
        <w:autoSpaceDE w:val="0"/>
        <w:autoSpaceDN w:val="0"/>
        <w:adjustRightInd w:val="0"/>
        <w:snapToGrid w:val="0"/>
        <w:spacing w:after="0" w:line="240" w:lineRule="auto"/>
        <w:ind w:left="851" w:hanging="425"/>
        <w:rPr>
          <w:rFonts w:ascii="Arial" w:hAnsi="Arial" w:cs="Arial"/>
          <w:noProof/>
          <w:color w:val="000000"/>
          <w:sz w:val="20"/>
          <w:szCs w:val="20"/>
          <w:lang w:val="es-ES"/>
        </w:rPr>
      </w:pPr>
      <w:r w:rsidRPr="002F311E">
        <w:rPr>
          <w:rFonts w:ascii="Arial" w:hAnsi="Arial" w:cs="Arial"/>
          <w:noProof/>
          <w:color w:val="000000"/>
          <w:sz w:val="20"/>
          <w:szCs w:val="20"/>
          <w:lang w:val="es-ES"/>
        </w:rPr>
        <w:t>En el caso de que la gravedad de los hechos lo requiera, el órgano de contratación los pondrá en conocimiento de la Oficina Antifraude de Cataluña o de los órganos de control y fiscalización que sean competentes por razón de la materia.</w:t>
      </w:r>
    </w:p>
    <w:p w14:paraId="4C1674A1" w14:textId="77777777" w:rsidR="008042FB" w:rsidRPr="002F311E" w:rsidRDefault="008042FB" w:rsidP="00B2575E">
      <w:pPr>
        <w:jc w:val="left"/>
        <w:rPr>
          <w:rFonts w:cs="Arial"/>
          <w:noProof/>
          <w:szCs w:val="20"/>
          <w:lang w:val="es-ES"/>
        </w:rPr>
      </w:pPr>
      <w:r w:rsidRPr="002F311E">
        <w:rPr>
          <w:rFonts w:cs="Arial"/>
          <w:noProof/>
          <w:szCs w:val="20"/>
          <w:lang w:val="es-ES"/>
        </w:rPr>
        <w:br w:type="page"/>
      </w:r>
    </w:p>
    <w:p w14:paraId="2FBDE9BA" w14:textId="5F8D5583"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ANEXO 12</w:t>
      </w:r>
    </w:p>
    <w:p w14:paraId="23BC580B" w14:textId="77777777" w:rsidR="0059623E" w:rsidRPr="002F311E" w:rsidRDefault="0059623E" w:rsidP="00B2575E">
      <w:pPr>
        <w:ind w:left="284"/>
        <w:rPr>
          <w:rFonts w:cs="Arial"/>
          <w:noProof/>
          <w:szCs w:val="20"/>
          <w:lang w:val="es-ES"/>
        </w:rPr>
      </w:pPr>
    </w:p>
    <w:p w14:paraId="0B8A5ED0" w14:textId="77777777" w:rsidR="0059623E" w:rsidRPr="002F311E" w:rsidRDefault="0059623E" w:rsidP="00B2575E">
      <w:pPr>
        <w:ind w:left="284"/>
        <w:rPr>
          <w:rFonts w:cs="Arial"/>
          <w:b/>
          <w:noProof/>
          <w:szCs w:val="20"/>
          <w:lang w:val="es-ES"/>
        </w:rPr>
      </w:pPr>
      <w:r w:rsidRPr="002F311E">
        <w:rPr>
          <w:rFonts w:cs="Arial"/>
          <w:b/>
          <w:noProof/>
          <w:szCs w:val="20"/>
          <w:lang w:val="es-ES"/>
        </w:rPr>
        <w:t>Documento Europeo Único de Contratación (DEUC):</w:t>
      </w:r>
    </w:p>
    <w:p w14:paraId="5664099C" w14:textId="77777777" w:rsidR="0059623E" w:rsidRPr="002F311E" w:rsidRDefault="0059623E" w:rsidP="00B2575E">
      <w:pPr>
        <w:ind w:left="284"/>
        <w:rPr>
          <w:rFonts w:cs="Arial"/>
          <w:noProof/>
          <w:szCs w:val="20"/>
          <w:lang w:val="es-ES"/>
        </w:rPr>
      </w:pPr>
    </w:p>
    <w:p w14:paraId="615607D1" w14:textId="77777777" w:rsidR="00ED06AF" w:rsidRPr="002F311E" w:rsidRDefault="00ED06AF" w:rsidP="00B2575E">
      <w:pPr>
        <w:ind w:left="284"/>
        <w:rPr>
          <w:rFonts w:cs="Arial"/>
          <w:noProof/>
          <w:szCs w:val="20"/>
          <w:lang w:val="es-ES"/>
        </w:rPr>
      </w:pPr>
      <w:r w:rsidRPr="002F311E">
        <w:rPr>
          <w:rFonts w:cs="Arial"/>
          <w:noProof/>
          <w:szCs w:val="20"/>
          <w:lang w:val="es-ES"/>
        </w:rPr>
        <w:t>Para obtener el documento DEUC, el licitador deberá conectar vía electrónica con el siguiente enlace:</w:t>
      </w:r>
    </w:p>
    <w:p w14:paraId="3C76B75D" w14:textId="77777777" w:rsidR="00ED06AF" w:rsidRPr="002F311E" w:rsidRDefault="00ED06AF" w:rsidP="00B2575E">
      <w:pPr>
        <w:ind w:left="284"/>
        <w:rPr>
          <w:rFonts w:cs="Arial"/>
          <w:noProof/>
          <w:szCs w:val="20"/>
          <w:lang w:val="es-ES"/>
        </w:rPr>
      </w:pPr>
    </w:p>
    <w:p w14:paraId="31654DD7" w14:textId="77777777" w:rsidR="00ED06AF" w:rsidRPr="002F311E" w:rsidRDefault="00ED06AF" w:rsidP="00B2575E">
      <w:pPr>
        <w:ind w:left="284"/>
        <w:jc w:val="center"/>
        <w:rPr>
          <w:rFonts w:cs="Arial"/>
          <w:noProof/>
          <w:szCs w:val="20"/>
          <w:lang w:val="es-ES"/>
        </w:rPr>
      </w:pPr>
      <w:hyperlink r:id="rId11" w:history="1">
        <w:r w:rsidRPr="002F311E">
          <w:rPr>
            <w:rFonts w:cs="Arial"/>
            <w:noProof/>
            <w:color w:val="0000FF"/>
            <w:szCs w:val="20"/>
            <w:u w:val="single"/>
            <w:lang w:val="es-ES"/>
          </w:rPr>
          <w:t>https://visor.registrodelicitadores.gob.es/espd-web/filter?lang=es</w:t>
        </w:r>
      </w:hyperlink>
    </w:p>
    <w:p w14:paraId="16680FE5" w14:textId="77777777" w:rsidR="00ED06AF" w:rsidRPr="002F311E" w:rsidRDefault="00ED06AF" w:rsidP="00B2575E">
      <w:pPr>
        <w:ind w:left="284"/>
        <w:rPr>
          <w:rStyle w:val="Enlla"/>
          <w:rFonts w:cs="Arial"/>
          <w:noProof/>
          <w:szCs w:val="20"/>
          <w:lang w:val="es-ES"/>
        </w:rPr>
      </w:pPr>
    </w:p>
    <w:p w14:paraId="31366F0D" w14:textId="77777777" w:rsidR="00ED06AF" w:rsidRPr="002F311E" w:rsidRDefault="00ED06AF" w:rsidP="00B2575E">
      <w:pPr>
        <w:ind w:left="284"/>
        <w:rPr>
          <w:rFonts w:cs="Arial"/>
          <w:noProof/>
          <w:szCs w:val="20"/>
          <w:lang w:val="es-ES"/>
        </w:rPr>
      </w:pPr>
      <w:r w:rsidRPr="002F311E">
        <w:rPr>
          <w:rFonts w:cs="Arial"/>
          <w:noProof/>
          <w:szCs w:val="20"/>
          <w:lang w:val="es-ES"/>
        </w:rPr>
        <w:t>Para su confección, habrá que tener en cuenta:</w:t>
      </w:r>
    </w:p>
    <w:p w14:paraId="104F1BAB" w14:textId="77777777" w:rsidR="00ED06AF" w:rsidRPr="002F311E" w:rsidRDefault="00ED06AF" w:rsidP="00B2575E">
      <w:pPr>
        <w:ind w:left="284"/>
        <w:rPr>
          <w:rFonts w:cs="Arial"/>
          <w:noProof/>
          <w:szCs w:val="20"/>
          <w:lang w:val="es-ES"/>
        </w:rPr>
      </w:pPr>
    </w:p>
    <w:p w14:paraId="45E52FB6" w14:textId="77777777" w:rsidR="00ED06AF" w:rsidRPr="002F311E" w:rsidRDefault="00ED06AF" w:rsidP="00B2575E">
      <w:pPr>
        <w:pStyle w:val="Pargrafdellista"/>
        <w:numPr>
          <w:ilvl w:val="0"/>
          <w:numId w:val="15"/>
        </w:numPr>
        <w:spacing w:after="0" w:line="240" w:lineRule="auto"/>
        <w:ind w:left="567" w:hanging="284"/>
        <w:contextualSpacing/>
        <w:rPr>
          <w:rFonts w:ascii="Arial" w:hAnsi="Arial" w:cs="Arial"/>
          <w:noProof/>
          <w:sz w:val="20"/>
          <w:szCs w:val="20"/>
          <w:lang w:val="es-ES"/>
        </w:rPr>
      </w:pPr>
      <w:r w:rsidRPr="002F311E">
        <w:rPr>
          <w:rFonts w:ascii="Arial" w:hAnsi="Arial" w:cs="Arial"/>
          <w:noProof/>
          <w:sz w:val="20"/>
          <w:szCs w:val="20"/>
          <w:lang w:val="es-ES"/>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046422A0" w14:textId="77777777" w:rsidR="00ED06AF" w:rsidRPr="002F311E" w:rsidDel="005F0140" w:rsidRDefault="00ED06AF" w:rsidP="00B2575E">
      <w:pPr>
        <w:ind w:left="567" w:hanging="284"/>
        <w:rPr>
          <w:rFonts w:cs="Arial"/>
          <w:noProof/>
          <w:szCs w:val="20"/>
          <w:lang w:val="es-ES"/>
        </w:rPr>
      </w:pPr>
    </w:p>
    <w:p w14:paraId="10910EDF" w14:textId="48870784" w:rsidR="00ED06AF" w:rsidRPr="002F311E" w:rsidRDefault="00ED06AF" w:rsidP="00B2575E">
      <w:pPr>
        <w:pStyle w:val="Pargrafdellista"/>
        <w:numPr>
          <w:ilvl w:val="0"/>
          <w:numId w:val="15"/>
        </w:numPr>
        <w:spacing w:after="0" w:line="240" w:lineRule="auto"/>
        <w:ind w:left="567" w:hanging="284"/>
        <w:contextualSpacing/>
        <w:rPr>
          <w:rFonts w:ascii="Arial" w:hAnsi="Arial" w:cs="Arial"/>
          <w:noProof/>
          <w:sz w:val="20"/>
          <w:szCs w:val="20"/>
          <w:lang w:val="es-ES"/>
        </w:rPr>
      </w:pPr>
      <w:r w:rsidRPr="002F311E">
        <w:rPr>
          <w:rFonts w:ascii="Arial" w:hAnsi="Arial" w:cs="Arial"/>
          <w:noProof/>
          <w:sz w:val="20"/>
          <w:szCs w:val="20"/>
          <w:lang w:val="es-ES"/>
        </w:rPr>
        <w:t>Se indicará la información relativa a la persona o personas habilitadas para representarlas en esta licitación, en su caso.</w:t>
      </w:r>
    </w:p>
    <w:p w14:paraId="27F44413" w14:textId="77777777" w:rsidR="00ED06AF" w:rsidRPr="002F311E" w:rsidRDefault="00ED06AF" w:rsidP="00B2575E">
      <w:pPr>
        <w:ind w:left="567" w:hanging="284"/>
        <w:rPr>
          <w:rFonts w:cs="Arial"/>
          <w:noProof/>
          <w:szCs w:val="20"/>
          <w:lang w:val="es-ES"/>
        </w:rPr>
      </w:pPr>
    </w:p>
    <w:p w14:paraId="60E4562E" w14:textId="77777777" w:rsidR="00ED06AF" w:rsidRPr="002F311E" w:rsidRDefault="00ED06AF" w:rsidP="00B2575E">
      <w:pPr>
        <w:pStyle w:val="Pargrafdellista"/>
        <w:numPr>
          <w:ilvl w:val="0"/>
          <w:numId w:val="15"/>
        </w:numPr>
        <w:spacing w:after="0" w:line="240" w:lineRule="auto"/>
        <w:ind w:left="567" w:hanging="284"/>
        <w:contextualSpacing/>
        <w:rPr>
          <w:rFonts w:ascii="Arial" w:hAnsi="Arial" w:cs="Arial"/>
          <w:noProof/>
          <w:sz w:val="20"/>
          <w:szCs w:val="20"/>
          <w:lang w:val="es-ES"/>
        </w:rPr>
      </w:pPr>
      <w:r w:rsidRPr="002F311E">
        <w:rPr>
          <w:rFonts w:ascii="Arial" w:hAnsi="Arial" w:cs="Arial"/>
          <w:noProof/>
          <w:sz w:val="20"/>
          <w:szCs w:val="20"/>
          <w:lang w:val="es-ES"/>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32CB1547" w14:textId="77777777" w:rsidR="00ED06AF" w:rsidRPr="002F311E" w:rsidRDefault="00ED06AF" w:rsidP="00B2575E">
      <w:pPr>
        <w:ind w:left="567" w:hanging="284"/>
        <w:rPr>
          <w:rFonts w:cs="Arial"/>
          <w:noProof/>
          <w:szCs w:val="20"/>
          <w:lang w:val="es-ES"/>
        </w:rPr>
      </w:pPr>
    </w:p>
    <w:p w14:paraId="33FC1438" w14:textId="77777777" w:rsidR="00ED06AF" w:rsidRPr="002F311E" w:rsidRDefault="00ED06AF" w:rsidP="00B2575E">
      <w:pPr>
        <w:pStyle w:val="Pargrafdellista"/>
        <w:numPr>
          <w:ilvl w:val="0"/>
          <w:numId w:val="15"/>
        </w:numPr>
        <w:spacing w:after="0" w:line="240" w:lineRule="auto"/>
        <w:ind w:left="567" w:hanging="284"/>
        <w:contextualSpacing/>
        <w:rPr>
          <w:rFonts w:ascii="Arial" w:hAnsi="Arial" w:cs="Arial"/>
          <w:noProof/>
          <w:sz w:val="20"/>
          <w:szCs w:val="20"/>
          <w:lang w:val="es-ES"/>
        </w:rPr>
      </w:pPr>
      <w:r w:rsidRPr="002F311E">
        <w:rPr>
          <w:rFonts w:ascii="Arial" w:hAnsi="Arial" w:cs="Arial"/>
          <w:noProof/>
          <w:sz w:val="20"/>
          <w:szCs w:val="20"/>
          <w:lang w:val="es-ES"/>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68A0707F" w14:textId="77777777" w:rsidR="00ED06AF" w:rsidRPr="002F311E" w:rsidRDefault="00ED06AF" w:rsidP="00B2575E">
      <w:pPr>
        <w:ind w:left="567" w:hanging="284"/>
        <w:rPr>
          <w:rFonts w:cs="Arial"/>
          <w:noProof/>
          <w:szCs w:val="20"/>
          <w:lang w:val="es-ES"/>
        </w:rPr>
      </w:pPr>
    </w:p>
    <w:p w14:paraId="6E08B544" w14:textId="77777777" w:rsidR="00ED06AF" w:rsidRPr="002F311E" w:rsidRDefault="00ED06AF" w:rsidP="00B2575E">
      <w:pPr>
        <w:pStyle w:val="Pargrafdellista"/>
        <w:numPr>
          <w:ilvl w:val="0"/>
          <w:numId w:val="15"/>
        </w:numPr>
        <w:spacing w:after="0" w:line="240" w:lineRule="auto"/>
        <w:ind w:left="567" w:hanging="284"/>
        <w:contextualSpacing/>
        <w:rPr>
          <w:rFonts w:ascii="Arial" w:hAnsi="Arial" w:cs="Arial"/>
          <w:noProof/>
          <w:sz w:val="20"/>
          <w:szCs w:val="20"/>
          <w:lang w:val="es-ES"/>
        </w:rPr>
      </w:pPr>
      <w:r w:rsidRPr="002F311E">
        <w:rPr>
          <w:rFonts w:ascii="Arial" w:hAnsi="Arial" w:cs="Arial"/>
          <w:noProof/>
          <w:sz w:val="20"/>
          <w:szCs w:val="20"/>
          <w:lang w:val="es-ES"/>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5F1ED894" w14:textId="77777777" w:rsidR="00ED06AF" w:rsidRPr="002F311E" w:rsidRDefault="00ED06AF" w:rsidP="00B2575E">
      <w:pPr>
        <w:ind w:left="567" w:hanging="284"/>
        <w:rPr>
          <w:rFonts w:cs="Arial"/>
          <w:noProof/>
          <w:szCs w:val="20"/>
          <w:lang w:val="es-ES"/>
        </w:rPr>
      </w:pPr>
    </w:p>
    <w:p w14:paraId="3D678EBE" w14:textId="77777777" w:rsidR="00ED06AF" w:rsidRPr="002F311E" w:rsidRDefault="00ED06AF" w:rsidP="00B2575E">
      <w:pPr>
        <w:pStyle w:val="Pargrafdellista"/>
        <w:numPr>
          <w:ilvl w:val="0"/>
          <w:numId w:val="15"/>
        </w:numPr>
        <w:spacing w:after="0" w:line="240" w:lineRule="auto"/>
        <w:ind w:left="567" w:hanging="284"/>
        <w:contextualSpacing/>
        <w:rPr>
          <w:rFonts w:ascii="Arial" w:hAnsi="Arial" w:cs="Arial"/>
          <w:noProof/>
          <w:sz w:val="20"/>
          <w:szCs w:val="20"/>
          <w:lang w:val="es-ES"/>
        </w:rPr>
      </w:pPr>
      <w:r w:rsidRPr="002F311E">
        <w:rPr>
          <w:rFonts w:ascii="Arial" w:hAnsi="Arial" w:cs="Arial"/>
          <w:noProof/>
          <w:sz w:val="20"/>
          <w:szCs w:val="20"/>
          <w:lang w:val="es-ES"/>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00C24CF6" w14:textId="58E853D4" w:rsidR="00ED06AF" w:rsidRPr="002F311E" w:rsidRDefault="00ED06AF" w:rsidP="00B2575E">
      <w:pPr>
        <w:jc w:val="left"/>
        <w:rPr>
          <w:rFonts w:cs="Arial"/>
          <w:noProof/>
          <w:szCs w:val="20"/>
          <w:lang w:val="es-ES"/>
        </w:rPr>
      </w:pPr>
      <w:r w:rsidRPr="002F311E">
        <w:rPr>
          <w:rFonts w:cs="Arial"/>
          <w:noProof/>
          <w:szCs w:val="20"/>
          <w:lang w:val="es-ES"/>
        </w:rPr>
        <w:br w:type="page"/>
      </w:r>
    </w:p>
    <w:p w14:paraId="3D6DA354" w14:textId="1CB3A712" w:rsidR="0059623E" w:rsidRPr="002F311E" w:rsidRDefault="0059623E" w:rsidP="00B2575E">
      <w:pPr>
        <w:autoSpaceDE w:val="0"/>
        <w:autoSpaceDN w:val="0"/>
        <w:adjustRightInd w:val="0"/>
        <w:ind w:left="284"/>
        <w:rPr>
          <w:rFonts w:cs="Arial"/>
          <w:b/>
          <w:noProof/>
          <w:szCs w:val="20"/>
          <w:lang w:val="es-ES"/>
        </w:rPr>
      </w:pPr>
      <w:r w:rsidRPr="002F311E">
        <w:rPr>
          <w:rFonts w:cs="Arial"/>
          <w:b/>
          <w:noProof/>
          <w:szCs w:val="20"/>
          <w:lang w:val="es-ES"/>
        </w:rPr>
        <w:t>ANEXO 13</w:t>
      </w:r>
    </w:p>
    <w:p w14:paraId="207101D1" w14:textId="77777777" w:rsidR="005F7FA8" w:rsidRPr="002F311E" w:rsidRDefault="005F7FA8" w:rsidP="00B2575E">
      <w:pPr>
        <w:rPr>
          <w:rFonts w:cs="Arial"/>
          <w:noProof/>
          <w:szCs w:val="20"/>
          <w:lang w:val="es-ES" w:eastAsia="ko-KR"/>
        </w:rPr>
      </w:pPr>
    </w:p>
    <w:p w14:paraId="23BF5802" w14:textId="2EE7F05A" w:rsidR="00F16CC5" w:rsidRPr="002F311E" w:rsidRDefault="005F7FA8" w:rsidP="00B2575E">
      <w:pPr>
        <w:pStyle w:val="Ttol1"/>
        <w:ind w:left="0" w:firstLine="284"/>
        <w:jc w:val="left"/>
        <w:rPr>
          <w:rFonts w:ascii="Arial" w:hAnsi="Arial" w:cs="Arial"/>
          <w:b w:val="0"/>
          <w:bCs w:val="0"/>
          <w:noProof/>
          <w:color w:val="auto"/>
          <w:sz w:val="20"/>
          <w:szCs w:val="20"/>
        </w:rPr>
      </w:pPr>
      <w:r w:rsidRPr="002F311E">
        <w:rPr>
          <w:rFonts w:ascii="Arial" w:hAnsi="Arial" w:cs="Arial"/>
          <w:noProof/>
          <w:color w:val="auto"/>
          <w:sz w:val="20"/>
          <w:szCs w:val="20"/>
        </w:rPr>
        <w:t xml:space="preserve">DECLARACIÓN DE CONFIDENCIALIDAD </w:t>
      </w:r>
      <w:r w:rsidR="00601C73" w:rsidRPr="002F311E">
        <w:rPr>
          <w:rFonts w:ascii="Arial" w:hAnsi="Arial" w:cs="Arial"/>
          <w:bCs w:val="0"/>
          <w:noProof/>
          <w:color w:val="auto"/>
          <w:sz w:val="20"/>
          <w:szCs w:val="20"/>
        </w:rPr>
        <w:t>DE</w:t>
      </w:r>
      <w:r w:rsidR="00F16CC5" w:rsidRPr="002F311E">
        <w:rPr>
          <w:rFonts w:ascii="Arial" w:hAnsi="Arial" w:cs="Arial"/>
          <w:noProof/>
          <w:color w:val="auto"/>
          <w:sz w:val="20"/>
          <w:szCs w:val="20"/>
        </w:rPr>
        <w:t xml:space="preserve"> DOCUMENTOS</w:t>
      </w:r>
    </w:p>
    <w:p w14:paraId="7EA01891" w14:textId="77777777" w:rsidR="00F16CC5" w:rsidRPr="002F311E" w:rsidRDefault="00F16CC5" w:rsidP="00B2575E">
      <w:pPr>
        <w:ind w:left="284"/>
        <w:jc w:val="left"/>
        <w:rPr>
          <w:rFonts w:cs="Arial"/>
          <w:noProof/>
          <w:szCs w:val="20"/>
          <w:lang w:val="es-ES"/>
        </w:rPr>
      </w:pPr>
    </w:p>
    <w:p w14:paraId="254B829F" w14:textId="77777777" w:rsidR="00F16CC5" w:rsidRPr="002F311E" w:rsidRDefault="00F16CC5" w:rsidP="00B2575E">
      <w:pPr>
        <w:keepNext/>
        <w:ind w:left="284"/>
        <w:jc w:val="left"/>
        <w:outlineLvl w:val="2"/>
        <w:rPr>
          <w:rFonts w:cs="Arial"/>
          <w:b/>
          <w:bCs/>
          <w:noProof/>
          <w:szCs w:val="20"/>
          <w:lang w:val="es-ES"/>
        </w:rPr>
      </w:pPr>
      <w:r w:rsidRPr="002F311E">
        <w:rPr>
          <w:rFonts w:cs="Arial"/>
          <w:b/>
          <w:bCs/>
          <w:noProof/>
          <w:szCs w:val="20"/>
          <w:lang w:val="es-ES"/>
        </w:rPr>
        <w:t xml:space="preserve">Nº DE EXPEDIENTE: </w:t>
      </w:r>
    </w:p>
    <w:p w14:paraId="5CDECBF3" w14:textId="77777777" w:rsidR="00F16CC5" w:rsidRPr="002F311E" w:rsidRDefault="00F16CC5" w:rsidP="00B2575E">
      <w:pPr>
        <w:ind w:left="284"/>
        <w:jc w:val="left"/>
        <w:rPr>
          <w:rFonts w:cs="Arial"/>
          <w:noProof/>
          <w:szCs w:val="20"/>
          <w:lang w:val="es-ES"/>
        </w:rPr>
      </w:pPr>
    </w:p>
    <w:p w14:paraId="6A432056" w14:textId="77777777" w:rsidR="00F16CC5" w:rsidRPr="002F311E" w:rsidRDefault="00F16CC5" w:rsidP="00B2575E">
      <w:pPr>
        <w:keepNext/>
        <w:ind w:left="284"/>
        <w:jc w:val="right"/>
        <w:outlineLvl w:val="0"/>
        <w:rPr>
          <w:rFonts w:cs="Arial"/>
          <w:b/>
          <w:bCs/>
          <w:noProof/>
          <w:szCs w:val="20"/>
          <w:lang w:val="es-ES"/>
        </w:rPr>
      </w:pPr>
    </w:p>
    <w:p w14:paraId="2C3C7522" w14:textId="5C7B446E" w:rsidR="00F16CC5" w:rsidRPr="002F311E" w:rsidRDefault="00F16CC5" w:rsidP="00B2575E">
      <w:pPr>
        <w:ind w:left="284"/>
        <w:rPr>
          <w:rFonts w:cs="Arial"/>
          <w:noProof/>
          <w:szCs w:val="20"/>
          <w:lang w:val="es-ES"/>
        </w:rPr>
      </w:pPr>
      <w:r w:rsidRPr="002F311E">
        <w:rPr>
          <w:rFonts w:cs="Arial"/>
          <w:noProof/>
          <w:szCs w:val="20"/>
          <w:lang w:val="es-ES"/>
        </w:rPr>
        <w:t xml:space="preserve">El/la Sr/a. .................................................................., con domicilio en ................................., calle ............................................................................ núm. ..........., provisto de D.N.I. número ....................................................................................., en nombre y representación de la empresa ...................................................................., con domicilio en ....................................., calle ................................................, provta de N.I.F. núm. …………………….. </w:t>
      </w:r>
    </w:p>
    <w:p w14:paraId="266676CA" w14:textId="77777777" w:rsidR="00F16CC5" w:rsidRPr="002F311E" w:rsidRDefault="00F16CC5" w:rsidP="00B2575E">
      <w:pPr>
        <w:ind w:left="284"/>
        <w:rPr>
          <w:rFonts w:cs="Arial"/>
          <w:noProof/>
          <w:szCs w:val="20"/>
          <w:lang w:val="es-ES"/>
        </w:rPr>
      </w:pPr>
    </w:p>
    <w:p w14:paraId="43E7EA44" w14:textId="77777777" w:rsidR="00F16CC5" w:rsidRPr="002F311E" w:rsidRDefault="00F16CC5" w:rsidP="00B2575E">
      <w:pPr>
        <w:ind w:left="284"/>
        <w:rPr>
          <w:rFonts w:cs="Arial"/>
          <w:noProof/>
          <w:szCs w:val="20"/>
          <w:lang w:val="es-ES"/>
        </w:rPr>
      </w:pPr>
    </w:p>
    <w:p w14:paraId="33130619" w14:textId="03EF1255" w:rsidR="00F16CC5" w:rsidRPr="002F311E" w:rsidRDefault="00F16CC5" w:rsidP="00B2575E">
      <w:pPr>
        <w:ind w:left="284"/>
        <w:rPr>
          <w:rFonts w:cs="Arial"/>
          <w:noProof/>
          <w:szCs w:val="20"/>
          <w:lang w:val="es-ES"/>
        </w:rPr>
      </w:pPr>
      <w:r w:rsidRPr="002F311E">
        <w:rPr>
          <w:rFonts w:cs="Arial"/>
          <w:noProof/>
          <w:szCs w:val="20"/>
          <w:lang w:val="es-ES"/>
        </w:rPr>
        <w:t>Disminui A efectos de cumplimentar lo dispuesto en el artículo 133 de la LCSP, declaro bajo mi responsabilidad que los documentos que a continuación se relacionan tienen carácter confidencial:</w:t>
      </w:r>
    </w:p>
    <w:p w14:paraId="7BDDCD49" w14:textId="77777777" w:rsidR="00F16CC5" w:rsidRPr="002F311E" w:rsidRDefault="00F16CC5" w:rsidP="00B2575E">
      <w:pPr>
        <w:ind w:left="284"/>
        <w:rPr>
          <w:rFonts w:cs="Arial"/>
          <w:noProof/>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2F311E" w14:paraId="764720F3" w14:textId="77777777" w:rsidTr="00C6360E">
        <w:trPr>
          <w:trHeight w:val="70"/>
        </w:trPr>
        <w:tc>
          <w:tcPr>
            <w:tcW w:w="8710" w:type="dxa"/>
          </w:tcPr>
          <w:p w14:paraId="0719726B" w14:textId="45BF6BD5" w:rsidR="00F16CC5" w:rsidRPr="002F311E" w:rsidRDefault="00F16CC5" w:rsidP="00B2575E">
            <w:pPr>
              <w:ind w:left="284"/>
              <w:rPr>
                <w:rFonts w:cs="Arial"/>
                <w:noProof/>
                <w:szCs w:val="20"/>
                <w:lang w:val="es-ES"/>
              </w:rPr>
            </w:pPr>
            <w:r w:rsidRPr="002F311E">
              <w:rPr>
                <w:rFonts w:cs="Arial"/>
                <w:noProof/>
                <w:szCs w:val="20"/>
                <w:lang w:val="es-ES"/>
              </w:rPr>
              <w:t>DOCUMENTACIÓN ADMINISTRATIVA (Sobre núm. 1)</w:t>
            </w:r>
          </w:p>
        </w:tc>
      </w:tr>
    </w:tbl>
    <w:p w14:paraId="21C7FF51" w14:textId="64B98647" w:rsidR="00F16CC5" w:rsidRPr="002F311E" w:rsidRDefault="00F16CC5" w:rsidP="00B2575E">
      <w:pPr>
        <w:ind w:left="993"/>
        <w:rPr>
          <w:rFonts w:cs="Arial"/>
          <w:noProof/>
          <w:szCs w:val="20"/>
          <w:lang w:val="es-ES"/>
        </w:rPr>
      </w:pPr>
      <w:r w:rsidRPr="002F311E">
        <w:rPr>
          <w:rFonts w:cs="Arial"/>
          <w:noProof/>
          <w:szCs w:val="20"/>
          <w:lang w:val="es-ES"/>
        </w:rPr>
        <w:t>- Archivo: ..............., página: ...........</w:t>
      </w:r>
    </w:p>
    <w:p w14:paraId="59F26A01" w14:textId="77777777" w:rsidR="00967FA8" w:rsidRPr="002F311E" w:rsidRDefault="00967FA8" w:rsidP="00B2575E">
      <w:pPr>
        <w:ind w:left="993"/>
        <w:rPr>
          <w:rFonts w:cs="Arial"/>
          <w:noProof/>
          <w:szCs w:val="20"/>
          <w:lang w:val="es-ES"/>
        </w:rPr>
      </w:pPr>
      <w:r w:rsidRPr="002F311E">
        <w:rPr>
          <w:rFonts w:cs="Arial"/>
          <w:noProof/>
          <w:szCs w:val="20"/>
          <w:lang w:val="es-ES"/>
        </w:rPr>
        <w:t>- Archivo: ..............., página: ...........</w:t>
      </w:r>
    </w:p>
    <w:p w14:paraId="230E5429" w14:textId="77777777" w:rsidR="00967FA8" w:rsidRPr="002F311E" w:rsidRDefault="00967FA8" w:rsidP="00B2575E">
      <w:pPr>
        <w:ind w:left="993"/>
        <w:rPr>
          <w:rFonts w:cs="Arial"/>
          <w:noProof/>
          <w:szCs w:val="20"/>
          <w:lang w:val="es-ES"/>
        </w:rPr>
      </w:pPr>
      <w:r w:rsidRPr="002F311E">
        <w:rPr>
          <w:rFonts w:cs="Arial"/>
          <w:noProof/>
          <w:szCs w:val="20"/>
          <w:lang w:val="es-ES"/>
        </w:rPr>
        <w:t>- Archivo: ..............., página: ...........</w:t>
      </w:r>
    </w:p>
    <w:p w14:paraId="1FC8AD93" w14:textId="77777777" w:rsidR="00F16CC5" w:rsidRPr="002F311E" w:rsidRDefault="00F16CC5" w:rsidP="00B2575E">
      <w:pPr>
        <w:ind w:left="993"/>
        <w:rPr>
          <w:rFonts w:cs="Arial"/>
          <w:noProof/>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2F311E"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2F311E" w:rsidRDefault="00902FA5" w:rsidP="00B2575E">
            <w:pPr>
              <w:ind w:left="284"/>
              <w:rPr>
                <w:rFonts w:cs="Arial"/>
                <w:noProof/>
                <w:szCs w:val="20"/>
                <w:lang w:val="es-ES"/>
              </w:rPr>
            </w:pPr>
            <w:r w:rsidRPr="002F311E">
              <w:rPr>
                <w:rFonts w:cs="Arial"/>
                <w:noProof/>
                <w:szCs w:val="20"/>
                <w:lang w:val="es-ES"/>
              </w:rPr>
              <w:t>DOCUMENTACIÓN TÉCNICA (Sobre núm. 2)</w:t>
            </w:r>
          </w:p>
        </w:tc>
      </w:tr>
    </w:tbl>
    <w:p w14:paraId="77BF6762" w14:textId="77777777" w:rsidR="00967FA8" w:rsidRPr="002F311E" w:rsidRDefault="00967FA8" w:rsidP="00B2575E">
      <w:pPr>
        <w:ind w:left="993"/>
        <w:rPr>
          <w:rFonts w:cs="Arial"/>
          <w:noProof/>
          <w:szCs w:val="20"/>
          <w:lang w:val="es-ES"/>
        </w:rPr>
      </w:pPr>
      <w:r w:rsidRPr="002F311E">
        <w:rPr>
          <w:rFonts w:cs="Arial"/>
          <w:noProof/>
          <w:szCs w:val="20"/>
          <w:lang w:val="es-ES"/>
        </w:rPr>
        <w:t>- Archivo: ..............., página: ...........</w:t>
      </w:r>
    </w:p>
    <w:p w14:paraId="04EE072D" w14:textId="77777777" w:rsidR="00967FA8" w:rsidRPr="002F311E" w:rsidRDefault="00967FA8" w:rsidP="00B2575E">
      <w:pPr>
        <w:ind w:left="993"/>
        <w:rPr>
          <w:rFonts w:cs="Arial"/>
          <w:noProof/>
          <w:szCs w:val="20"/>
          <w:lang w:val="es-ES"/>
        </w:rPr>
      </w:pPr>
      <w:r w:rsidRPr="002F311E">
        <w:rPr>
          <w:rFonts w:cs="Arial"/>
          <w:noProof/>
          <w:szCs w:val="20"/>
          <w:lang w:val="es-ES"/>
        </w:rPr>
        <w:t>- Archivo: ..............., página: ...........</w:t>
      </w:r>
    </w:p>
    <w:p w14:paraId="3A960477" w14:textId="77777777" w:rsidR="00967FA8" w:rsidRPr="002F311E" w:rsidRDefault="00967FA8" w:rsidP="00B2575E">
      <w:pPr>
        <w:ind w:left="993"/>
        <w:rPr>
          <w:rFonts w:cs="Arial"/>
          <w:noProof/>
          <w:szCs w:val="20"/>
          <w:lang w:val="es-ES"/>
        </w:rPr>
      </w:pPr>
      <w:r w:rsidRPr="002F311E">
        <w:rPr>
          <w:rFonts w:cs="Arial"/>
          <w:noProof/>
          <w:szCs w:val="20"/>
          <w:lang w:val="es-ES"/>
        </w:rPr>
        <w:t>- Archivo: ..............., página: ...........</w:t>
      </w:r>
    </w:p>
    <w:p w14:paraId="7AA593B2" w14:textId="77777777" w:rsidR="00F16CC5" w:rsidRPr="002F311E" w:rsidRDefault="00F16CC5" w:rsidP="00B2575E">
      <w:pPr>
        <w:ind w:left="284"/>
        <w:rPr>
          <w:rFonts w:cs="Arial"/>
          <w:noProof/>
          <w:szCs w:val="20"/>
          <w:lang w:val="es-ES"/>
        </w:rPr>
      </w:pPr>
    </w:p>
    <w:p w14:paraId="3D1FFAB1" w14:textId="77777777" w:rsidR="00F16CC5" w:rsidRPr="002F311E" w:rsidRDefault="00F16CC5" w:rsidP="00B2575E">
      <w:pPr>
        <w:ind w:left="284"/>
        <w:rPr>
          <w:rFonts w:cs="Arial"/>
          <w:noProof/>
          <w:szCs w:val="20"/>
          <w:lang w:val="es-ES"/>
        </w:rPr>
      </w:pPr>
    </w:p>
    <w:p w14:paraId="0EE128DA" w14:textId="77777777" w:rsidR="00F16CC5" w:rsidRPr="002F311E" w:rsidRDefault="00F16CC5" w:rsidP="00B2575E">
      <w:pPr>
        <w:ind w:left="284"/>
        <w:rPr>
          <w:rFonts w:cs="Arial"/>
          <w:noProof/>
          <w:szCs w:val="20"/>
          <w:lang w:val="es-ES"/>
        </w:rPr>
      </w:pPr>
      <w:r w:rsidRPr="002F311E">
        <w:rPr>
          <w:rFonts w:cs="Arial"/>
          <w:noProof/>
          <w:szCs w:val="20"/>
          <w:lang w:val="es-ES"/>
        </w:rPr>
        <w:t>Disminui Ninguno de los documentos que constan en mi oferta tienen carácter confidencial.</w:t>
      </w:r>
    </w:p>
    <w:p w14:paraId="6EE8F0C9" w14:textId="77777777" w:rsidR="00F16CC5" w:rsidRPr="002F311E" w:rsidRDefault="00F16CC5" w:rsidP="00B2575E">
      <w:pPr>
        <w:ind w:left="284" w:hangingChars="142" w:hanging="284"/>
        <w:rPr>
          <w:rFonts w:cs="Arial"/>
          <w:noProof/>
          <w:szCs w:val="20"/>
          <w:lang w:val="es-ES"/>
        </w:rPr>
      </w:pPr>
    </w:p>
    <w:p w14:paraId="796A34B2" w14:textId="77777777" w:rsidR="00F16CC5" w:rsidRPr="002F311E" w:rsidRDefault="00F16CC5" w:rsidP="00B2575E">
      <w:pPr>
        <w:ind w:left="284"/>
        <w:rPr>
          <w:rFonts w:cs="Arial"/>
          <w:noProof/>
          <w:szCs w:val="20"/>
          <w:lang w:val="es-ES"/>
        </w:rPr>
      </w:pPr>
    </w:p>
    <w:p w14:paraId="7A747D3B" w14:textId="77777777" w:rsidR="00F16CC5" w:rsidRPr="002F311E" w:rsidRDefault="00F16CC5" w:rsidP="00B2575E">
      <w:pPr>
        <w:ind w:left="284"/>
        <w:rPr>
          <w:rFonts w:cs="Arial"/>
          <w:noProof/>
          <w:szCs w:val="20"/>
          <w:lang w:val="es-ES"/>
        </w:rPr>
      </w:pPr>
    </w:p>
    <w:p w14:paraId="61F54847" w14:textId="77777777" w:rsidR="00F16CC5" w:rsidRPr="002F311E" w:rsidRDefault="00F16CC5" w:rsidP="00B2575E">
      <w:pPr>
        <w:ind w:left="284"/>
        <w:rPr>
          <w:rFonts w:cs="Arial"/>
          <w:i/>
          <w:iCs/>
          <w:noProof/>
          <w:szCs w:val="20"/>
          <w:lang w:val="es-ES"/>
        </w:rPr>
      </w:pPr>
      <w:r w:rsidRPr="002F311E">
        <w:rPr>
          <w:rFonts w:cs="Arial"/>
          <w:b/>
          <w:bCs/>
          <w:i/>
          <w:iCs/>
          <w:noProof/>
          <w:szCs w:val="20"/>
          <w:lang w:val="es-ES"/>
        </w:rPr>
        <w:t xml:space="preserve">NOTAS: </w:t>
      </w:r>
    </w:p>
    <w:p w14:paraId="19E2B1C6" w14:textId="77777777" w:rsidR="00F16CC5" w:rsidRPr="002F311E" w:rsidRDefault="00F16CC5" w:rsidP="00B2575E">
      <w:pPr>
        <w:ind w:left="284"/>
        <w:rPr>
          <w:rFonts w:cs="Arial"/>
          <w:i/>
          <w:iCs/>
          <w:noProof/>
          <w:szCs w:val="20"/>
          <w:lang w:val="es-ES"/>
        </w:rPr>
      </w:pPr>
    </w:p>
    <w:p w14:paraId="28CAB493" w14:textId="3C34268C" w:rsidR="00F16CC5" w:rsidRPr="002F311E" w:rsidRDefault="00F16CC5" w:rsidP="00B2575E">
      <w:pPr>
        <w:ind w:left="284"/>
        <w:rPr>
          <w:rFonts w:cs="Arial"/>
          <w:i/>
          <w:iCs/>
          <w:noProof/>
          <w:szCs w:val="20"/>
          <w:lang w:val="es-ES"/>
        </w:rPr>
      </w:pPr>
      <w:r w:rsidRPr="002F311E">
        <w:rPr>
          <w:rFonts w:cs="Arial"/>
          <w:i/>
          <w:iCs/>
          <w:noProof/>
          <w:szCs w:val="20"/>
          <w:lang w:val="es-ES"/>
        </w:rPr>
        <w:t>1.-En el supuesto de que no se complemente ningún campo, se entenderá que la información aportada por el licitador no tiene carácter confidencial.</w:t>
      </w:r>
    </w:p>
    <w:p w14:paraId="037E355C" w14:textId="77777777" w:rsidR="00F16CC5" w:rsidRPr="002F311E" w:rsidRDefault="00F16CC5" w:rsidP="00B2575E">
      <w:pPr>
        <w:ind w:left="284"/>
        <w:rPr>
          <w:rFonts w:cs="Arial"/>
          <w:i/>
          <w:iCs/>
          <w:noProof/>
          <w:szCs w:val="20"/>
          <w:lang w:val="es-ES"/>
        </w:rPr>
      </w:pPr>
      <w:r w:rsidRPr="002F311E">
        <w:rPr>
          <w:rFonts w:cs="Arial"/>
          <w:i/>
          <w:iCs/>
          <w:noProof/>
          <w:szCs w:val="20"/>
          <w:lang w:val="es-ES"/>
        </w:rPr>
        <w:t>2.-Aquella información que ha sido objeto de publicación en los Registros Públicos (RELI) no se considerará confidencial.</w:t>
      </w:r>
    </w:p>
    <w:p w14:paraId="1BD1C89D" w14:textId="03FA4445" w:rsidR="00F16CC5" w:rsidRPr="002F311E" w:rsidRDefault="00F16CC5" w:rsidP="00B2575E">
      <w:pPr>
        <w:ind w:left="284"/>
        <w:rPr>
          <w:rFonts w:cs="Arial"/>
          <w:i/>
          <w:iCs/>
          <w:noProof/>
          <w:szCs w:val="20"/>
          <w:lang w:val="es-ES"/>
        </w:rPr>
      </w:pPr>
      <w:r w:rsidRPr="002F311E">
        <w:rPr>
          <w:rFonts w:cs="Arial"/>
          <w:i/>
          <w:iCs/>
          <w:noProof/>
          <w:szCs w:val="20"/>
          <w:lang w:val="es-ES"/>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2F311E">
        <w:rPr>
          <w:rFonts w:cs="Arial"/>
          <w:bCs/>
          <w:i/>
          <w:iCs/>
          <w:noProof/>
          <w:szCs w:val="20"/>
          <w:lang w:val="es-ES"/>
        </w:rPr>
        <w:t xml:space="preserve">En este sentido, </w:t>
      </w:r>
      <w:r w:rsidRPr="002F311E">
        <w:rPr>
          <w:rFonts w:cs="Arial"/>
          <w:b/>
          <w:bCs/>
          <w:i/>
          <w:iCs/>
          <w:noProof/>
          <w:szCs w:val="20"/>
          <w:u w:val="single"/>
          <w:lang w:val="es-ES"/>
        </w:rPr>
        <w:t>los licitadores deberán especificar y motivar las causas por las que los documentos marcados como confidenciales lo son, así como si existen secretos comerciales o técnicos susceptibles de protección,</w:t>
      </w:r>
      <w:r w:rsidRPr="002F311E">
        <w:rPr>
          <w:rFonts w:cs="Arial"/>
          <w:bCs/>
          <w:i/>
          <w:iCs/>
          <w:noProof/>
          <w:szCs w:val="20"/>
          <w:lang w:val="es-ES"/>
        </w:rPr>
        <w:t xml:space="preserve"> siendo el Órgano de Contratación el que en última instancia y en caso de discrepancia, emitirá una resolución motivada sobre la confidencialidad o no de los documentos marcados como tal.</w:t>
      </w:r>
    </w:p>
    <w:p w14:paraId="5A09FFBB" w14:textId="77777777" w:rsidR="00F16CC5" w:rsidRPr="002F311E" w:rsidRDefault="00F16CC5" w:rsidP="00B2575E">
      <w:pPr>
        <w:ind w:left="284"/>
        <w:rPr>
          <w:rFonts w:cs="Arial"/>
          <w:i/>
          <w:iCs/>
          <w:noProof/>
          <w:szCs w:val="20"/>
          <w:lang w:val="es-ES"/>
        </w:rPr>
      </w:pPr>
    </w:p>
    <w:p w14:paraId="4CA49AD3" w14:textId="77777777" w:rsidR="00F16CC5" w:rsidRPr="002F311E" w:rsidRDefault="00F16CC5" w:rsidP="00B2575E">
      <w:pPr>
        <w:ind w:left="284"/>
        <w:jc w:val="right"/>
        <w:rPr>
          <w:rFonts w:cs="Arial"/>
          <w:noProof/>
          <w:szCs w:val="20"/>
          <w:lang w:val="es-ES"/>
        </w:rPr>
      </w:pPr>
      <w:r w:rsidRPr="002F311E">
        <w:rPr>
          <w:rFonts w:cs="Arial"/>
          <w:noProof/>
          <w:szCs w:val="20"/>
          <w:lang w:val="es-ES"/>
        </w:rPr>
        <w:t xml:space="preserve"> </w:t>
      </w:r>
    </w:p>
    <w:p w14:paraId="75F589B2" w14:textId="77777777" w:rsidR="000A233F" w:rsidRPr="002F311E" w:rsidRDefault="000A233F" w:rsidP="00B2575E">
      <w:pPr>
        <w:shd w:val="clear" w:color="auto" w:fill="FFFFFF"/>
        <w:ind w:left="284"/>
        <w:rPr>
          <w:rFonts w:cs="Arial"/>
          <w:noProof/>
          <w:color w:val="000000"/>
          <w:szCs w:val="20"/>
          <w:lang w:val="es-ES"/>
        </w:rPr>
      </w:pPr>
      <w:r w:rsidRPr="002F311E">
        <w:rPr>
          <w:rFonts w:cs="Arial"/>
          <w:noProof/>
          <w:color w:val="000000"/>
          <w:szCs w:val="20"/>
          <w:lang w:val="es-ES"/>
        </w:rPr>
        <w:t>Firma electrónica de la persona que formula la proposición.</w:t>
      </w:r>
    </w:p>
    <w:p w14:paraId="2D902F3D" w14:textId="77777777" w:rsidR="00F16CC5" w:rsidRPr="002F311E" w:rsidRDefault="00F16CC5" w:rsidP="00B2575E">
      <w:pPr>
        <w:pStyle w:val="Ttol1"/>
        <w:ind w:left="0"/>
        <w:rPr>
          <w:rFonts w:ascii="Arial" w:hAnsi="Arial" w:cs="Arial"/>
          <w:noProof/>
          <w:sz w:val="20"/>
          <w:szCs w:val="20"/>
        </w:rPr>
      </w:pPr>
      <w:r w:rsidRPr="002F311E">
        <w:rPr>
          <w:rFonts w:ascii="Arial" w:hAnsi="Arial" w:cs="Arial"/>
          <w:noProof/>
          <w:sz w:val="20"/>
          <w:szCs w:val="20"/>
        </w:rPr>
        <w:br w:type="page"/>
      </w:r>
    </w:p>
    <w:p w14:paraId="6D66A390" w14:textId="1989A148" w:rsidR="003B6953" w:rsidRPr="002F311E" w:rsidRDefault="005F7FA8" w:rsidP="00B2575E">
      <w:pPr>
        <w:pStyle w:val="Ttol1"/>
        <w:ind w:left="284"/>
        <w:rPr>
          <w:rFonts w:ascii="Arial" w:hAnsi="Arial" w:cs="Arial"/>
          <w:noProof/>
          <w:sz w:val="20"/>
          <w:szCs w:val="20"/>
        </w:rPr>
      </w:pPr>
      <w:r w:rsidRPr="002F311E">
        <w:rPr>
          <w:rFonts w:ascii="Arial" w:hAnsi="Arial" w:cs="Arial"/>
          <w:noProof/>
          <w:sz w:val="20"/>
          <w:szCs w:val="20"/>
        </w:rPr>
        <w:t>ANEXO 14</w:t>
      </w:r>
    </w:p>
    <w:p w14:paraId="159DB6FD" w14:textId="77777777" w:rsidR="003B6953" w:rsidRPr="002F311E" w:rsidRDefault="003B6953" w:rsidP="00B2575E">
      <w:pPr>
        <w:tabs>
          <w:tab w:val="left" w:pos="-720"/>
        </w:tabs>
        <w:suppressAutoHyphens/>
        <w:ind w:left="284"/>
        <w:rPr>
          <w:rFonts w:cs="Arial"/>
          <w:noProof/>
          <w:szCs w:val="20"/>
          <w:lang w:val="es-ES"/>
        </w:rPr>
      </w:pPr>
    </w:p>
    <w:p w14:paraId="5E81BC22" w14:textId="6DEF6D35" w:rsidR="0059623E" w:rsidRPr="002F311E" w:rsidRDefault="003B6953" w:rsidP="00B2575E">
      <w:pPr>
        <w:pStyle w:val="Ttol1"/>
        <w:ind w:left="284"/>
        <w:rPr>
          <w:rFonts w:ascii="Arial" w:hAnsi="Arial" w:cs="Arial"/>
          <w:b w:val="0"/>
          <w:bCs w:val="0"/>
          <w:noProof/>
          <w:sz w:val="20"/>
          <w:szCs w:val="20"/>
        </w:rPr>
      </w:pPr>
      <w:r w:rsidRPr="002F311E">
        <w:rPr>
          <w:rFonts w:ascii="Arial" w:hAnsi="Arial" w:cs="Arial"/>
          <w:noProof/>
          <w:sz w:val="20"/>
          <w:szCs w:val="20"/>
        </w:rPr>
        <w:t>CONDICIONES ESPECIALES DE EJECUCIÓN</w:t>
      </w:r>
    </w:p>
    <w:p w14:paraId="321B5558" w14:textId="77777777" w:rsidR="00D728AD" w:rsidRPr="002F311E" w:rsidRDefault="00D728AD" w:rsidP="00B2575E">
      <w:pPr>
        <w:tabs>
          <w:tab w:val="left" w:pos="-720"/>
        </w:tabs>
        <w:suppressAutoHyphens/>
        <w:ind w:left="284"/>
        <w:rPr>
          <w:rFonts w:cs="Arial"/>
          <w:b/>
          <w:bCs/>
          <w:noProof/>
          <w:szCs w:val="20"/>
          <w:lang w:val="es-ES"/>
        </w:rPr>
      </w:pPr>
    </w:p>
    <w:p w14:paraId="5DA5E782" w14:textId="37F40158" w:rsidR="00D728AD" w:rsidRPr="002F311E" w:rsidRDefault="00D728AD" w:rsidP="00B2575E">
      <w:pPr>
        <w:tabs>
          <w:tab w:val="left" w:pos="0"/>
        </w:tabs>
        <w:suppressAutoHyphens/>
        <w:ind w:left="284" w:right="4"/>
        <w:rPr>
          <w:rFonts w:cs="Arial"/>
          <w:noProof/>
          <w:spacing w:val="-3"/>
          <w:szCs w:val="20"/>
          <w:lang w:val="es-ES"/>
        </w:rPr>
      </w:pPr>
      <w:r w:rsidRPr="002F311E">
        <w:rPr>
          <w:rFonts w:cs="Arial"/>
          <w:bCs/>
          <w:noProof/>
          <w:szCs w:val="20"/>
          <w:lang w:val="es-ES"/>
        </w:rPr>
        <w:t xml:space="preserve">Las condiciones especiales de ejecución </w:t>
      </w:r>
      <w:r w:rsidRPr="002F311E">
        <w:rPr>
          <w:rFonts w:cs="Arial"/>
          <w:noProof/>
          <w:spacing w:val="-3"/>
          <w:szCs w:val="20"/>
          <w:lang w:val="es-ES"/>
        </w:rPr>
        <w:t>de obligado cumplimiento son las siguientes:</w:t>
      </w:r>
    </w:p>
    <w:p w14:paraId="40AF5E90" w14:textId="77777777" w:rsidR="00D728AD" w:rsidRPr="002F311E" w:rsidRDefault="00D728AD" w:rsidP="00B2575E">
      <w:pPr>
        <w:tabs>
          <w:tab w:val="left" w:pos="0"/>
        </w:tabs>
        <w:suppressAutoHyphens/>
        <w:ind w:left="644" w:right="4"/>
        <w:rPr>
          <w:rFonts w:cs="Arial"/>
          <w:noProof/>
          <w:spacing w:val="-3"/>
          <w:szCs w:val="20"/>
          <w:lang w:val="es-ES"/>
        </w:rPr>
      </w:pPr>
    </w:p>
    <w:p w14:paraId="521C78D1" w14:textId="77777777" w:rsidR="00CD3571" w:rsidRPr="002F311E" w:rsidRDefault="00CD3571" w:rsidP="00B2575E">
      <w:pPr>
        <w:numPr>
          <w:ilvl w:val="0"/>
          <w:numId w:val="28"/>
        </w:numPr>
        <w:tabs>
          <w:tab w:val="left" w:pos="0"/>
        </w:tabs>
        <w:suppressAutoHyphens/>
        <w:ind w:right="4"/>
        <w:rPr>
          <w:rFonts w:cs="Arial"/>
          <w:noProof/>
          <w:spacing w:val="-3"/>
          <w:szCs w:val="20"/>
          <w:lang w:val="es-ES"/>
        </w:rPr>
      </w:pPr>
      <w:r w:rsidRPr="002F311E">
        <w:rPr>
          <w:rFonts w:cs="Arial"/>
          <w:noProof/>
          <w:spacing w:val="-3"/>
          <w:szCs w:val="20"/>
          <w:lang w:val="es-ES"/>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2953D0F4" w14:textId="77777777" w:rsidR="00CD3571" w:rsidRPr="002F311E" w:rsidRDefault="00CD3571" w:rsidP="00B2575E">
      <w:pPr>
        <w:tabs>
          <w:tab w:val="left" w:pos="0"/>
        </w:tabs>
        <w:suppressAutoHyphens/>
        <w:ind w:left="928" w:right="4"/>
        <w:rPr>
          <w:rFonts w:cs="Arial"/>
          <w:noProof/>
          <w:spacing w:val="-3"/>
          <w:szCs w:val="20"/>
          <w:lang w:val="es-ES"/>
        </w:rPr>
      </w:pPr>
    </w:p>
    <w:p w14:paraId="0F83F11E" w14:textId="1899B89C" w:rsidR="00CD3571" w:rsidRPr="002F311E" w:rsidRDefault="00CD3571" w:rsidP="00B2575E">
      <w:pPr>
        <w:numPr>
          <w:ilvl w:val="0"/>
          <w:numId w:val="28"/>
        </w:numPr>
        <w:tabs>
          <w:tab w:val="left" w:pos="0"/>
        </w:tabs>
        <w:suppressAutoHyphens/>
        <w:ind w:right="4"/>
        <w:rPr>
          <w:rFonts w:cs="Arial"/>
          <w:noProof/>
          <w:spacing w:val="-3"/>
          <w:szCs w:val="20"/>
          <w:lang w:val="es-ES"/>
        </w:rPr>
      </w:pPr>
      <w:r w:rsidRPr="002F311E">
        <w:rPr>
          <w:rFonts w:cs="Arial"/>
          <w:noProof/>
          <w:spacing w:val="-3"/>
          <w:szCs w:val="20"/>
          <w:lang w:val="es-ES"/>
        </w:rPr>
        <w:t>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Consorcio Mar Parc de Salut de Barcelona. El incumplimiento de cualquiera de estas obligaciones podrá dar lugar a la imposición de las penalidades indicadas en el presente Pliego.</w:t>
      </w:r>
    </w:p>
    <w:p w14:paraId="53C5C285" w14:textId="77777777" w:rsidR="00CD3571" w:rsidRPr="002F311E" w:rsidRDefault="00CD3571" w:rsidP="00B2575E">
      <w:pPr>
        <w:tabs>
          <w:tab w:val="left" w:pos="284"/>
        </w:tabs>
        <w:ind w:left="284"/>
        <w:rPr>
          <w:rFonts w:cs="Arial"/>
          <w:noProof/>
          <w:szCs w:val="20"/>
          <w:lang w:val="es-ES" w:eastAsia="ko-KR"/>
        </w:rPr>
      </w:pPr>
    </w:p>
    <w:p w14:paraId="6144E6CE" w14:textId="5B370B01" w:rsidR="000D19F9" w:rsidRPr="002F311E" w:rsidRDefault="00CD3571" w:rsidP="00B2575E">
      <w:pPr>
        <w:numPr>
          <w:ilvl w:val="0"/>
          <w:numId w:val="28"/>
        </w:numPr>
        <w:tabs>
          <w:tab w:val="left" w:pos="284"/>
        </w:tabs>
        <w:rPr>
          <w:rFonts w:cs="Arial"/>
          <w:noProof/>
          <w:szCs w:val="20"/>
          <w:lang w:val="es-ES" w:eastAsia="ko-KR"/>
        </w:rPr>
      </w:pPr>
      <w:r w:rsidRPr="002F311E">
        <w:rPr>
          <w:rFonts w:cs="Arial"/>
          <w:noProof/>
          <w:szCs w:val="20"/>
          <w:lang w:val="es-ES" w:eastAsia="ko-KR"/>
        </w:rPr>
        <w:t>Realizará el objeto del contrato, de acuerdo con el</w:t>
      </w:r>
      <w:r w:rsidRPr="002F311E">
        <w:rPr>
          <w:rFonts w:cs="Arial"/>
          <w:b/>
          <w:noProof/>
          <w:szCs w:val="20"/>
          <w:lang w:val="es-ES" w:eastAsia="ko-KR"/>
        </w:rPr>
        <w:t xml:space="preserve"> Anexo 10</w:t>
      </w:r>
      <w:r w:rsidRPr="002F311E">
        <w:rPr>
          <w:rFonts w:cs="Arial"/>
          <w:noProof/>
          <w:szCs w:val="20"/>
          <w:lang w:val="es-ES" w:eastAsia="ko-KR"/>
        </w:rPr>
        <w:t xml:space="preserve"> y </w:t>
      </w:r>
      <w:r w:rsidRPr="002F311E">
        <w:rPr>
          <w:rFonts w:cs="Arial"/>
          <w:b/>
          <w:noProof/>
          <w:szCs w:val="20"/>
          <w:lang w:val="es-ES" w:eastAsia="ko-KR"/>
        </w:rPr>
        <w:t>Anexo 11</w:t>
      </w:r>
      <w:r w:rsidRPr="002F311E">
        <w:rPr>
          <w:rFonts w:cs="Arial"/>
          <w:noProof/>
          <w:szCs w:val="20"/>
          <w:lang w:val="es-ES" w:eastAsia="ko-KR"/>
        </w:rPr>
        <w:t xml:space="preserve"> de este Pliego relativo a los "Principios éticos y reglas de conducta a los que los licitadores y los contratistas deben adecuar su actividad" y a la "Cláusula ética" respectivamente.</w:t>
      </w:r>
    </w:p>
    <w:p w14:paraId="60FBBF18" w14:textId="77777777" w:rsidR="0024456F" w:rsidRPr="002F311E" w:rsidRDefault="0024456F" w:rsidP="00B2575E">
      <w:pPr>
        <w:tabs>
          <w:tab w:val="left" w:pos="284"/>
        </w:tabs>
        <w:ind w:left="644"/>
        <w:rPr>
          <w:rFonts w:cs="Arial"/>
          <w:noProof/>
          <w:szCs w:val="20"/>
          <w:lang w:val="es-ES" w:eastAsia="ko-KR"/>
        </w:rPr>
      </w:pPr>
    </w:p>
    <w:p w14:paraId="485EF9C2" w14:textId="77777777" w:rsidR="0024456F" w:rsidRPr="002F311E" w:rsidRDefault="0024456F" w:rsidP="00B2575E">
      <w:pPr>
        <w:numPr>
          <w:ilvl w:val="0"/>
          <w:numId w:val="28"/>
        </w:numPr>
        <w:tabs>
          <w:tab w:val="left" w:pos="284"/>
        </w:tabs>
        <w:rPr>
          <w:rFonts w:cs="Arial"/>
          <w:noProof/>
          <w:szCs w:val="20"/>
          <w:lang w:val="es-ES" w:eastAsia="ko-KR"/>
        </w:rPr>
      </w:pPr>
      <w:r w:rsidRPr="002F311E">
        <w:rPr>
          <w:rFonts w:cs="Arial"/>
          <w:noProof/>
          <w:szCs w:val="20"/>
          <w:lang w:val="es-ES" w:eastAsia="ko-KR"/>
        </w:rPr>
        <w:t>El adjudicatario tiene la obligación de favorecer la conciliación de la vida laboral y familiar de los trabajadores y trabajadoras vinculados a la ejecución del contrato, por lo tanto debe contar con un plan de medidas destinadas a mejorar y hacer más compatibles sus condiciones de vida y de empleo. El cumplimiento de esta condición puede acreditarse mediante la presentación de una declaración responsable en la propuesta técnica, indicando aquellas medidas adoptadas, sin perjuicio de que se pueda requerir la presentación de documentación acreditativa adicional.</w:t>
      </w:r>
    </w:p>
    <w:p w14:paraId="7031CAD7" w14:textId="77777777" w:rsidR="00760EF4" w:rsidRPr="002F311E" w:rsidRDefault="00760EF4" w:rsidP="00B2575E">
      <w:pPr>
        <w:tabs>
          <w:tab w:val="left" w:pos="284"/>
        </w:tabs>
        <w:rPr>
          <w:rFonts w:cs="Arial"/>
          <w:noProof/>
          <w:szCs w:val="20"/>
          <w:lang w:val="es-ES" w:eastAsia="ko-KR"/>
        </w:rPr>
      </w:pPr>
    </w:p>
    <w:p w14:paraId="205B9D70" w14:textId="77777777" w:rsidR="00AF0B11" w:rsidRPr="002F311E" w:rsidRDefault="00AF0B11" w:rsidP="00B2575E">
      <w:pPr>
        <w:tabs>
          <w:tab w:val="left" w:pos="284"/>
        </w:tabs>
        <w:suppressAutoHyphens/>
        <w:ind w:left="284" w:right="4"/>
        <w:rPr>
          <w:rFonts w:cs="Arial"/>
          <w:noProof/>
          <w:spacing w:val="-3"/>
          <w:szCs w:val="20"/>
          <w:lang w:val="es-ES"/>
        </w:rPr>
      </w:pPr>
      <w:r w:rsidRPr="002F311E">
        <w:rPr>
          <w:rFonts w:cs="Arial"/>
          <w:noProof/>
          <w:spacing w:val="-3"/>
          <w:szCs w:val="20"/>
          <w:lang w:val="es-ES"/>
        </w:rPr>
        <w:t xml:space="preserve">Estas condiciones tienen carácter de obligación esencial del contrato y su incumplimiento podrá ser objeto de penalización como falta muy grave o causa de extinción contractual. </w:t>
      </w:r>
    </w:p>
    <w:p w14:paraId="15C9398B" w14:textId="77777777" w:rsidR="00E807F1" w:rsidRPr="002F311E" w:rsidRDefault="00E807F1" w:rsidP="00B2575E">
      <w:pPr>
        <w:jc w:val="left"/>
        <w:rPr>
          <w:rFonts w:cs="Arial"/>
          <w:noProof/>
          <w:spacing w:val="-3"/>
          <w:szCs w:val="20"/>
          <w:lang w:val="es-ES"/>
        </w:rPr>
      </w:pPr>
      <w:r w:rsidRPr="002F311E">
        <w:rPr>
          <w:rFonts w:cs="Arial"/>
          <w:noProof/>
          <w:spacing w:val="-3"/>
          <w:szCs w:val="20"/>
          <w:lang w:val="es-ES"/>
        </w:rPr>
        <w:br w:type="page"/>
      </w:r>
    </w:p>
    <w:p w14:paraId="26DD38AA" w14:textId="33E37B67" w:rsidR="00EF2D29" w:rsidRPr="002F311E" w:rsidRDefault="00EF2D29" w:rsidP="00B2575E">
      <w:pPr>
        <w:pStyle w:val="Ttol1"/>
        <w:ind w:left="284"/>
        <w:rPr>
          <w:rFonts w:ascii="Arial" w:hAnsi="Arial" w:cs="Arial"/>
          <w:b w:val="0"/>
          <w:noProof/>
          <w:sz w:val="20"/>
          <w:szCs w:val="20"/>
        </w:rPr>
      </w:pPr>
      <w:r w:rsidRPr="002F311E">
        <w:rPr>
          <w:rFonts w:ascii="Arial" w:hAnsi="Arial" w:cs="Arial"/>
          <w:noProof/>
          <w:sz w:val="20"/>
          <w:szCs w:val="20"/>
        </w:rPr>
        <w:t>ANEXO 15</w:t>
      </w:r>
    </w:p>
    <w:p w14:paraId="7C1E7F08" w14:textId="77777777" w:rsidR="00406FB6" w:rsidRPr="002F311E" w:rsidRDefault="00406FB6" w:rsidP="00B2575E">
      <w:pPr>
        <w:pStyle w:val="Ttol1"/>
        <w:ind w:left="284"/>
        <w:rPr>
          <w:rFonts w:ascii="Arial" w:hAnsi="Arial" w:cs="Arial"/>
          <w:b w:val="0"/>
          <w:noProof/>
          <w:sz w:val="20"/>
          <w:szCs w:val="20"/>
        </w:rPr>
      </w:pPr>
    </w:p>
    <w:p w14:paraId="4C6919F5" w14:textId="77777777" w:rsidR="00326222" w:rsidRPr="002F311E" w:rsidRDefault="00EF2D29" w:rsidP="00B2575E">
      <w:pPr>
        <w:pStyle w:val="Ttol1"/>
        <w:ind w:left="284"/>
        <w:rPr>
          <w:rFonts w:ascii="Arial" w:hAnsi="Arial" w:cs="Arial"/>
          <w:noProof/>
          <w:sz w:val="20"/>
          <w:szCs w:val="20"/>
        </w:rPr>
      </w:pPr>
      <w:r w:rsidRPr="002F311E">
        <w:rPr>
          <w:rFonts w:ascii="Arial" w:hAnsi="Arial" w:cs="Arial"/>
          <w:noProof/>
          <w:sz w:val="20"/>
          <w:szCs w:val="20"/>
        </w:rPr>
        <w:t>MODELO DE CONTRATO REGULADOR DEL ENCARGO DE TRATAMIENTO DE DATOS PERSONALES</w:t>
      </w:r>
    </w:p>
    <w:p w14:paraId="7D02CBCB" w14:textId="77777777" w:rsidR="00326222" w:rsidRPr="002F311E" w:rsidRDefault="00326222" w:rsidP="00B2575E">
      <w:pPr>
        <w:pStyle w:val="Ttol1"/>
        <w:ind w:left="284"/>
        <w:rPr>
          <w:rFonts w:ascii="Arial" w:hAnsi="Arial" w:cs="Arial"/>
          <w:noProof/>
          <w:sz w:val="20"/>
          <w:szCs w:val="20"/>
        </w:rPr>
      </w:pPr>
    </w:p>
    <w:p w14:paraId="48F8D709" w14:textId="77777777" w:rsidR="00EB45A2" w:rsidRPr="002F311E" w:rsidRDefault="00EB45A2" w:rsidP="00B2575E">
      <w:pPr>
        <w:tabs>
          <w:tab w:val="left" w:pos="284"/>
        </w:tabs>
        <w:ind w:left="284"/>
        <w:rPr>
          <w:rFonts w:cs="Arial"/>
          <w:b/>
          <w:bCs/>
          <w:noProof/>
          <w:szCs w:val="20"/>
          <w:lang w:val="es-ES" w:eastAsia="ko-KR"/>
        </w:rPr>
      </w:pPr>
      <w:r w:rsidRPr="002F311E">
        <w:rPr>
          <w:rFonts w:cs="Arial"/>
          <w:bCs/>
          <w:noProof/>
          <w:szCs w:val="20"/>
          <w:lang w:val="es-ES" w:eastAsia="ko-KR"/>
        </w:rPr>
        <w:t>No procede.</w:t>
      </w:r>
    </w:p>
    <w:p w14:paraId="2F89C99A" w14:textId="528E4AB9" w:rsidR="00B60B1B" w:rsidRPr="002F311E" w:rsidRDefault="00B60B1B" w:rsidP="00B2575E">
      <w:pPr>
        <w:ind w:left="284"/>
        <w:rPr>
          <w:rFonts w:cs="Arial"/>
          <w:noProof/>
          <w:szCs w:val="20"/>
          <w:lang w:val="es-ES"/>
        </w:rPr>
      </w:pPr>
    </w:p>
    <w:sectPr w:rsidR="00B60B1B" w:rsidRPr="002F311E" w:rsidSect="001A5F69">
      <w:headerReference w:type="default" r:id="rId12"/>
      <w:footerReference w:type="default" r:id="rId13"/>
      <w:pgSz w:w="11906" w:h="16838"/>
      <w:pgMar w:top="1418" w:right="1259" w:bottom="1259" w:left="1259" w:header="113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EA3D" w14:textId="77777777" w:rsidR="00B2575E" w:rsidRDefault="00B2575E">
      <w:r>
        <w:separator/>
      </w:r>
    </w:p>
  </w:endnote>
  <w:endnote w:type="continuationSeparator" w:id="0">
    <w:p w14:paraId="62C381E4" w14:textId="77777777" w:rsidR="00B2575E" w:rsidRDefault="00B2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C1B6" w14:textId="603ECDA1" w:rsidR="00B2575E" w:rsidRPr="00800613" w:rsidRDefault="00B2575E" w:rsidP="005D5C3B">
    <w:pPr>
      <w:pStyle w:val="Peu"/>
      <w:jc w:val="right"/>
      <w:rPr>
        <w:rFonts w:ascii="Arial" w:hAnsi="Arial" w:cs="Arial"/>
        <w:sz w:val="20"/>
        <w:szCs w:val="20"/>
      </w:rPr>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6133CA">
      <w:rPr>
        <w:rFonts w:ascii="Arial" w:hAnsi="Arial" w:cs="Arial"/>
        <w:noProof/>
        <w:sz w:val="20"/>
        <w:szCs w:val="20"/>
      </w:rPr>
      <w:t>57</w:t>
    </w:r>
    <w:r w:rsidRPr="00800613">
      <w:rPr>
        <w:rFonts w:ascii="Arial" w:hAnsi="Arial" w:cs="Arial"/>
        <w:sz w:val="20"/>
        <w:szCs w:val="20"/>
      </w:rPr>
      <w:fldChar w:fldCharType="end"/>
    </w:r>
  </w:p>
  <w:p w14:paraId="57B936D4" w14:textId="77777777" w:rsidR="00B2575E" w:rsidRDefault="00B257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EC99" w14:textId="77777777" w:rsidR="00B2575E" w:rsidRDefault="00B2575E">
      <w:r>
        <w:separator/>
      </w:r>
    </w:p>
  </w:footnote>
  <w:footnote w:type="continuationSeparator" w:id="0">
    <w:p w14:paraId="2CD0EDE5" w14:textId="77777777" w:rsidR="00B2575E" w:rsidRDefault="00B2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B59C" w14:textId="158D4C85" w:rsidR="00B2575E" w:rsidRDefault="00B2575E" w:rsidP="00945C15">
    <w:pPr>
      <w:pStyle w:val="Capalera"/>
      <w:tabs>
        <w:tab w:val="clear" w:pos="8504"/>
        <w:tab w:val="left" w:pos="4252"/>
      </w:tabs>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6" w15:restartNumberingAfterBreak="0">
    <w:nsid w:val="021B73AE"/>
    <w:multiLevelType w:val="hybridMultilevel"/>
    <w:tmpl w:val="595236B2"/>
    <w:lvl w:ilvl="0" w:tplc="0C0A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8"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05152F58"/>
    <w:multiLevelType w:val="hybridMultilevel"/>
    <w:tmpl w:val="1FF675A8"/>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1" w15:restartNumberingAfterBreak="0">
    <w:nsid w:val="051D5485"/>
    <w:multiLevelType w:val="hybridMultilevel"/>
    <w:tmpl w:val="5DCE0F5A"/>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05245693"/>
    <w:multiLevelType w:val="hybridMultilevel"/>
    <w:tmpl w:val="382A143E"/>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3"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08960BB4"/>
    <w:multiLevelType w:val="hybridMultilevel"/>
    <w:tmpl w:val="C428A4C0"/>
    <w:lvl w:ilvl="0" w:tplc="FFFFFFFF">
      <w:start w:val="1"/>
      <w:numFmt w:val="lowerLetter"/>
      <w:lvlText w:val="%1)"/>
      <w:lvlJc w:val="left"/>
      <w:pPr>
        <w:ind w:left="1152" w:hanging="360"/>
      </w:pPr>
      <w:rPr>
        <w:rFonts w:hint="default"/>
        <w:b/>
        <w:u w:val="none"/>
      </w:rPr>
    </w:lvl>
    <w:lvl w:ilvl="1" w:tplc="0C0A0005">
      <w:start w:val="1"/>
      <w:numFmt w:val="bullet"/>
      <w:lvlText w:val=""/>
      <w:lvlJc w:val="left"/>
      <w:pPr>
        <w:ind w:left="1872" w:hanging="360"/>
      </w:pPr>
      <w:rPr>
        <w:rFonts w:ascii="Wingdings" w:hAnsi="Wingdings" w:hint="default"/>
      </w:rPr>
    </w:lvl>
    <w:lvl w:ilvl="2" w:tplc="FFFFFFFF">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0"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1"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2"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4"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5"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15:restartNumberingAfterBreak="0">
    <w:nsid w:val="100B2D32"/>
    <w:multiLevelType w:val="hybridMultilevel"/>
    <w:tmpl w:val="B27A9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130C7747"/>
    <w:multiLevelType w:val="hybridMultilevel"/>
    <w:tmpl w:val="40FA1F98"/>
    <w:lvl w:ilvl="0" w:tplc="3942EC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0" w15:restartNumberingAfterBreak="0">
    <w:nsid w:val="135C5439"/>
    <w:multiLevelType w:val="hybridMultilevel"/>
    <w:tmpl w:val="95C087BC"/>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1"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32"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3" w15:restartNumberingAfterBreak="0">
    <w:nsid w:val="170249BD"/>
    <w:multiLevelType w:val="hybridMultilevel"/>
    <w:tmpl w:val="4D46FD4E"/>
    <w:lvl w:ilvl="0" w:tplc="0403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4"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194514F4"/>
    <w:multiLevelType w:val="hybridMultilevel"/>
    <w:tmpl w:val="29448372"/>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8"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39"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0"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1"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2"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5"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46"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47"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8"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208533FC"/>
    <w:multiLevelType w:val="hybridMultilevel"/>
    <w:tmpl w:val="286E6ACA"/>
    <w:lvl w:ilvl="0" w:tplc="0C0A0005">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1"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52"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21847D39"/>
    <w:multiLevelType w:val="hybridMultilevel"/>
    <w:tmpl w:val="891446F0"/>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5"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56"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8"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59"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0"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2" w15:restartNumberingAfterBreak="0">
    <w:nsid w:val="297D57EC"/>
    <w:multiLevelType w:val="hybridMultilevel"/>
    <w:tmpl w:val="A11C473A"/>
    <w:lvl w:ilvl="0" w:tplc="0C0A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3"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6"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67"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8"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9"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70"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71"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72"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74"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32C26A77"/>
    <w:multiLevelType w:val="multilevel"/>
    <w:tmpl w:val="341EDE70"/>
    <w:lvl w:ilvl="0">
      <w:start w:val="1"/>
      <w:numFmt w:val="decimal"/>
      <w:lvlText w:val="%1."/>
      <w:lvlJc w:val="left"/>
      <w:pPr>
        <w:ind w:left="720" w:hanging="360"/>
      </w:p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6"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333A7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79"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80" w15:restartNumberingAfterBreak="0">
    <w:nsid w:val="34EC76EC"/>
    <w:multiLevelType w:val="singleLevel"/>
    <w:tmpl w:val="0C0A000F"/>
    <w:lvl w:ilvl="0">
      <w:start w:val="1"/>
      <w:numFmt w:val="decimal"/>
      <w:lvlText w:val="%1."/>
      <w:lvlJc w:val="left"/>
      <w:pPr>
        <w:ind w:left="720" w:hanging="360"/>
      </w:pPr>
      <w:rPr>
        <w:rFonts w:cs="Times New Roman"/>
      </w:rPr>
    </w:lvl>
  </w:abstractNum>
  <w:abstractNum w:abstractNumId="81"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2"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83"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84"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6"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87"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89"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90"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2"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3"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3DBC0349"/>
    <w:multiLevelType w:val="multilevel"/>
    <w:tmpl w:val="4D8C772E"/>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6"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7"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8"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00"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02"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3"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4"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05"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06"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7"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457F66DF"/>
    <w:multiLevelType w:val="hybridMultilevel"/>
    <w:tmpl w:val="79D2E56C"/>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09"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0"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1"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2"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13"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4" w15:restartNumberingAfterBreak="0">
    <w:nsid w:val="49A46E07"/>
    <w:multiLevelType w:val="multilevel"/>
    <w:tmpl w:val="6AAA8574"/>
    <w:lvl w:ilvl="0">
      <w:start w:val="1"/>
      <w:numFmt w:val="bullet"/>
      <w:lvlText w:val=""/>
      <w:lvlJc w:val="left"/>
      <w:pPr>
        <w:tabs>
          <w:tab w:val="left" w:pos="1353"/>
        </w:tabs>
      </w:pPr>
      <w:rPr>
        <w:rFonts w:ascii="Symbol" w:hAnsi="Symbol" w:hint="default"/>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1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18"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19"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0"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2" w15:restartNumberingAfterBreak="0">
    <w:nsid w:val="4EA140E6"/>
    <w:multiLevelType w:val="multilevel"/>
    <w:tmpl w:val="FC32D50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123"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4"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25"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26"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28"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9"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3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31"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32"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33"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34"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5"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6"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37"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8"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9"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0"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1"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2"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3"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44"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5" w15:restartNumberingAfterBreak="0">
    <w:nsid w:val="5AE603BA"/>
    <w:multiLevelType w:val="hybridMultilevel"/>
    <w:tmpl w:val="409ACAC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6"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7" w15:restartNumberingAfterBreak="0">
    <w:nsid w:val="5B9A598F"/>
    <w:multiLevelType w:val="multilevel"/>
    <w:tmpl w:val="FF88A1B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48"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9"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50"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51"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15:restartNumberingAfterBreak="0">
    <w:nsid w:val="5DF254A7"/>
    <w:multiLevelType w:val="hybridMultilevel"/>
    <w:tmpl w:val="4B60F4D4"/>
    <w:lvl w:ilvl="0" w:tplc="552AC83C">
      <w:start w:val="1"/>
      <w:numFmt w:val="lowerLetter"/>
      <w:lvlText w:val="%1)"/>
      <w:lvlJc w:val="left"/>
      <w:pPr>
        <w:ind w:left="1152" w:hanging="360"/>
      </w:pPr>
      <w:rPr>
        <w:rFonts w:hint="default"/>
        <w:b/>
        <w:u w:val="none"/>
      </w:rPr>
    </w:lvl>
    <w:lvl w:ilvl="1" w:tplc="0C0A0019">
      <w:start w:val="1"/>
      <w:numFmt w:val="lowerLetter"/>
      <w:lvlText w:val="%2."/>
      <w:lvlJc w:val="left"/>
      <w:pPr>
        <w:ind w:left="1872" w:hanging="360"/>
      </w:pPr>
    </w:lvl>
    <w:lvl w:ilvl="2" w:tplc="0C0A001B">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53"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5E5240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56"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7"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58"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59"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0"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1"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162"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63"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164"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5"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66"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67"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168"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69"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0"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1"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72"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3"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75" w15:restartNumberingAfterBreak="0">
    <w:nsid w:val="6B5563C4"/>
    <w:multiLevelType w:val="hybridMultilevel"/>
    <w:tmpl w:val="51C0ACDA"/>
    <w:lvl w:ilvl="0" w:tplc="51C8FCFE">
      <w:start w:val="1"/>
      <w:numFmt w:val="bullet"/>
      <w:lvlText w:val="-"/>
      <w:lvlJc w:val="left"/>
      <w:pPr>
        <w:ind w:left="862" w:hanging="360"/>
      </w:pPr>
      <w:rPr>
        <w:rFonts w:ascii="Arial" w:eastAsia="Times New Roman"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76"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7"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78"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9"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0"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1"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182"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3"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184"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5"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186"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7"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8"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9"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90"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1"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2"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3"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94" w15:restartNumberingAfterBreak="0">
    <w:nsid w:val="74BE7A5A"/>
    <w:multiLevelType w:val="multilevel"/>
    <w:tmpl w:val="5A608D7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195"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96"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7" w15:restartNumberingAfterBreak="0">
    <w:nsid w:val="778E67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9"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0" w15:restartNumberingAfterBreak="0">
    <w:nsid w:val="7949278E"/>
    <w:multiLevelType w:val="multilevel"/>
    <w:tmpl w:val="7B98F9B6"/>
    <w:lvl w:ilvl="0">
      <w:start w:val="14"/>
      <w:numFmt w:val="decimal"/>
      <w:lvlText w:val="%1."/>
      <w:lvlJc w:val="left"/>
      <w:pPr>
        <w:ind w:left="435" w:hanging="435"/>
      </w:pPr>
      <w:rPr>
        <w:rFonts w:eastAsia="Arial" w:cs="Times New Roman" w:hint="default"/>
      </w:rPr>
    </w:lvl>
    <w:lvl w:ilvl="1">
      <w:start w:val="1"/>
      <w:numFmt w:val="decimal"/>
      <w:lvlText w:val="%1.%2."/>
      <w:lvlJc w:val="left"/>
      <w:pPr>
        <w:ind w:left="435" w:hanging="435"/>
      </w:pPr>
      <w:rPr>
        <w:rFonts w:eastAsia="Arial" w:cs="Times New Roman" w:hint="default"/>
      </w:rPr>
    </w:lvl>
    <w:lvl w:ilvl="2">
      <w:start w:val="1"/>
      <w:numFmt w:val="decimal"/>
      <w:lvlText w:val="%1.%2.%3."/>
      <w:lvlJc w:val="left"/>
      <w:pPr>
        <w:ind w:left="1146" w:hanging="720"/>
      </w:pPr>
      <w:rPr>
        <w:rFonts w:eastAsia="Arial" w:cs="Times New Roman" w:hint="default"/>
        <w:b/>
        <w:bCs/>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01"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2"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203"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4"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5"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206"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07"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8"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09"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210"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11"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2"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16cid:durableId="757138287">
    <w:abstractNumId w:val="21"/>
  </w:num>
  <w:num w:numId="2" w16cid:durableId="1818378441">
    <w:abstractNumId w:val="22"/>
  </w:num>
  <w:num w:numId="3" w16cid:durableId="1848249523">
    <w:abstractNumId w:val="183"/>
  </w:num>
  <w:num w:numId="4" w16cid:durableId="350421205">
    <w:abstractNumId w:val="67"/>
  </w:num>
  <w:num w:numId="5" w16cid:durableId="1049304804">
    <w:abstractNumId w:val="105"/>
  </w:num>
  <w:num w:numId="6" w16cid:durableId="255946890">
    <w:abstractNumId w:val="133"/>
  </w:num>
  <w:num w:numId="7" w16cid:durableId="817306815">
    <w:abstractNumId w:val="74"/>
  </w:num>
  <w:num w:numId="8" w16cid:durableId="1803380530">
    <w:abstractNumId w:val="203"/>
  </w:num>
  <w:num w:numId="9" w16cid:durableId="212280471">
    <w:abstractNumId w:val="120"/>
  </w:num>
  <w:num w:numId="10" w16cid:durableId="716781839">
    <w:abstractNumId w:val="210"/>
  </w:num>
  <w:num w:numId="11" w16cid:durableId="1573198336">
    <w:abstractNumId w:val="38"/>
  </w:num>
  <w:num w:numId="12" w16cid:durableId="1820806397">
    <w:abstractNumId w:val="158"/>
  </w:num>
  <w:num w:numId="13" w16cid:durableId="1658462047">
    <w:abstractNumId w:val="165"/>
  </w:num>
  <w:num w:numId="14" w16cid:durableId="1984196170">
    <w:abstractNumId w:val="123"/>
  </w:num>
  <w:num w:numId="15" w16cid:durableId="1517189807">
    <w:abstractNumId w:val="144"/>
  </w:num>
  <w:num w:numId="16" w16cid:durableId="973826835">
    <w:abstractNumId w:val="89"/>
  </w:num>
  <w:num w:numId="17" w16cid:durableId="545875005">
    <w:abstractNumId w:val="66"/>
  </w:num>
  <w:num w:numId="18" w16cid:durableId="2120710789">
    <w:abstractNumId w:val="195"/>
  </w:num>
  <w:num w:numId="19" w16cid:durableId="1639190582">
    <w:abstractNumId w:val="111"/>
  </w:num>
  <w:num w:numId="20" w16cid:durableId="556086033">
    <w:abstractNumId w:val="187"/>
  </w:num>
  <w:num w:numId="21" w16cid:durableId="715008030">
    <w:abstractNumId w:val="73"/>
  </w:num>
  <w:num w:numId="22" w16cid:durableId="1821726597">
    <w:abstractNumId w:val="202"/>
  </w:num>
  <w:num w:numId="23" w16cid:durableId="2139448479">
    <w:abstractNumId w:val="155"/>
  </w:num>
  <w:num w:numId="24" w16cid:durableId="993682377">
    <w:abstractNumId w:val="178"/>
  </w:num>
  <w:num w:numId="25" w16cid:durableId="1432043436">
    <w:abstractNumId w:val="201"/>
  </w:num>
  <w:num w:numId="26" w16cid:durableId="1261261102">
    <w:abstractNumId w:val="72"/>
  </w:num>
  <w:num w:numId="27" w16cid:durableId="1303804424">
    <w:abstractNumId w:val="150"/>
  </w:num>
  <w:num w:numId="28" w16cid:durableId="1298561089">
    <w:abstractNumId w:val="169"/>
  </w:num>
  <w:num w:numId="29" w16cid:durableId="763723265">
    <w:abstractNumId w:val="192"/>
  </w:num>
  <w:num w:numId="30" w16cid:durableId="318309558">
    <w:abstractNumId w:val="135"/>
  </w:num>
  <w:num w:numId="31" w16cid:durableId="1477187410">
    <w:abstractNumId w:val="141"/>
  </w:num>
  <w:num w:numId="32" w16cid:durableId="1187449629">
    <w:abstractNumId w:val="103"/>
  </w:num>
  <w:num w:numId="33" w16cid:durableId="955408500">
    <w:abstractNumId w:val="52"/>
  </w:num>
  <w:num w:numId="34" w16cid:durableId="252475472">
    <w:abstractNumId w:val="125"/>
  </w:num>
  <w:num w:numId="35" w16cid:durableId="423576116">
    <w:abstractNumId w:val="128"/>
  </w:num>
  <w:num w:numId="36" w16cid:durableId="9131851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412186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0121350">
    <w:abstractNumId w:val="107"/>
  </w:num>
  <w:num w:numId="39" w16cid:durableId="1751465140">
    <w:abstractNumId w:val="37"/>
  </w:num>
  <w:num w:numId="40" w16cid:durableId="2005621394">
    <w:abstractNumId w:val="131"/>
  </w:num>
  <w:num w:numId="41" w16cid:durableId="65542562">
    <w:abstractNumId w:val="212"/>
  </w:num>
  <w:num w:numId="42" w16cid:durableId="485173587">
    <w:abstractNumId w:val="119"/>
  </w:num>
  <w:num w:numId="43" w16cid:durableId="1205405709">
    <w:abstractNumId w:val="179"/>
  </w:num>
  <w:num w:numId="44" w16cid:durableId="678895957">
    <w:abstractNumId w:val="156"/>
  </w:num>
  <w:num w:numId="45" w16cid:durableId="659429556">
    <w:abstractNumId w:val="209"/>
  </w:num>
  <w:num w:numId="46" w16cid:durableId="879822423">
    <w:abstractNumId w:val="80"/>
  </w:num>
  <w:num w:numId="47" w16cid:durableId="458494974">
    <w:abstractNumId w:val="148"/>
  </w:num>
  <w:num w:numId="48" w16cid:durableId="18940681">
    <w:abstractNumId w:val="46"/>
  </w:num>
  <w:num w:numId="49" w16cid:durableId="696665660">
    <w:abstractNumId w:val="205"/>
  </w:num>
  <w:num w:numId="50" w16cid:durableId="1216358850">
    <w:abstractNumId w:val="184"/>
  </w:num>
  <w:num w:numId="51" w16cid:durableId="1458572582">
    <w:abstractNumId w:val="57"/>
  </w:num>
  <w:num w:numId="52" w16cid:durableId="1638997548">
    <w:abstractNumId w:val="171"/>
  </w:num>
  <w:num w:numId="53" w16cid:durableId="308243252">
    <w:abstractNumId w:val="56"/>
  </w:num>
  <w:num w:numId="54" w16cid:durableId="552545978">
    <w:abstractNumId w:val="3"/>
  </w:num>
  <w:num w:numId="55" w16cid:durableId="479469330">
    <w:abstractNumId w:val="138"/>
  </w:num>
  <w:num w:numId="56" w16cid:durableId="700783729">
    <w:abstractNumId w:val="191"/>
  </w:num>
  <w:num w:numId="57" w16cid:durableId="2044284933">
    <w:abstractNumId w:val="79"/>
  </w:num>
  <w:num w:numId="58" w16cid:durableId="1746762601">
    <w:abstractNumId w:val="168"/>
  </w:num>
  <w:num w:numId="59" w16cid:durableId="1603487197">
    <w:abstractNumId w:val="139"/>
  </w:num>
  <w:num w:numId="60" w16cid:durableId="1519001570">
    <w:abstractNumId w:val="151"/>
  </w:num>
  <w:num w:numId="61" w16cid:durableId="1356930342">
    <w:abstractNumId w:val="198"/>
  </w:num>
  <w:num w:numId="62" w16cid:durableId="1706060770">
    <w:abstractNumId w:val="116"/>
  </w:num>
  <w:num w:numId="63" w16cid:durableId="680619169">
    <w:abstractNumId w:val="199"/>
  </w:num>
  <w:num w:numId="64" w16cid:durableId="250430734">
    <w:abstractNumId w:val="126"/>
  </w:num>
  <w:num w:numId="65" w16cid:durableId="98187981">
    <w:abstractNumId w:val="83"/>
  </w:num>
  <w:num w:numId="66" w16cid:durableId="1578127059">
    <w:abstractNumId w:val="136"/>
  </w:num>
  <w:num w:numId="67" w16cid:durableId="539392708">
    <w:abstractNumId w:val="170"/>
  </w:num>
  <w:num w:numId="68" w16cid:durableId="511185794">
    <w:abstractNumId w:val="176"/>
  </w:num>
  <w:num w:numId="69" w16cid:durableId="1651208497">
    <w:abstractNumId w:val="61"/>
  </w:num>
  <w:num w:numId="70" w16cid:durableId="1656642335">
    <w:abstractNumId w:val="70"/>
  </w:num>
  <w:num w:numId="71" w16cid:durableId="786242242">
    <w:abstractNumId w:val="115"/>
  </w:num>
  <w:num w:numId="72" w16cid:durableId="2123836606">
    <w:abstractNumId w:val="173"/>
  </w:num>
  <w:num w:numId="73" w16cid:durableId="1327396517">
    <w:abstractNumId w:val="28"/>
  </w:num>
  <w:num w:numId="74" w16cid:durableId="1171990497">
    <w:abstractNumId w:val="102"/>
  </w:num>
  <w:num w:numId="75" w16cid:durableId="797450008">
    <w:abstractNumId w:val="86"/>
  </w:num>
  <w:num w:numId="76" w16cid:durableId="311834899">
    <w:abstractNumId w:val="181"/>
  </w:num>
  <w:num w:numId="77" w16cid:durableId="1863472971">
    <w:abstractNumId w:val="16"/>
  </w:num>
  <w:num w:numId="78" w16cid:durableId="124937149">
    <w:abstractNumId w:val="189"/>
  </w:num>
  <w:num w:numId="79" w16cid:durableId="55321232">
    <w:abstractNumId w:val="99"/>
  </w:num>
  <w:num w:numId="80" w16cid:durableId="697203019">
    <w:abstractNumId w:val="44"/>
  </w:num>
  <w:num w:numId="81" w16cid:durableId="1603806998">
    <w:abstractNumId w:val="118"/>
  </w:num>
  <w:num w:numId="82" w16cid:durableId="121660713">
    <w:abstractNumId w:val="19"/>
  </w:num>
  <w:num w:numId="83" w16cid:durableId="1443307907">
    <w:abstractNumId w:val="174"/>
  </w:num>
  <w:num w:numId="84" w16cid:durableId="57366037">
    <w:abstractNumId w:val="104"/>
  </w:num>
  <w:num w:numId="85" w16cid:durableId="1332100914">
    <w:abstractNumId w:val="59"/>
  </w:num>
  <w:num w:numId="86" w16cid:durableId="1206060546">
    <w:abstractNumId w:val="121"/>
  </w:num>
  <w:num w:numId="87" w16cid:durableId="128136457">
    <w:abstractNumId w:val="81"/>
  </w:num>
  <w:num w:numId="88" w16cid:durableId="396166904">
    <w:abstractNumId w:val="13"/>
  </w:num>
  <w:num w:numId="89" w16cid:durableId="168064258">
    <w:abstractNumId w:val="142"/>
  </w:num>
  <w:num w:numId="90" w16cid:durableId="1741824686">
    <w:abstractNumId w:val="14"/>
  </w:num>
  <w:num w:numId="91" w16cid:durableId="1255747232">
    <w:abstractNumId w:val="41"/>
  </w:num>
  <w:num w:numId="92" w16cid:durableId="744885330">
    <w:abstractNumId w:val="162"/>
  </w:num>
  <w:num w:numId="93" w16cid:durableId="1368792490">
    <w:abstractNumId w:val="124"/>
  </w:num>
  <w:num w:numId="94" w16cid:durableId="1312713724">
    <w:abstractNumId w:val="91"/>
  </w:num>
  <w:num w:numId="95" w16cid:durableId="1255431591">
    <w:abstractNumId w:val="185"/>
  </w:num>
  <w:num w:numId="96" w16cid:durableId="1510558875">
    <w:abstractNumId w:val="188"/>
  </w:num>
  <w:num w:numId="97" w16cid:durableId="1181894452">
    <w:abstractNumId w:val="49"/>
  </w:num>
  <w:num w:numId="98" w16cid:durableId="1763797139">
    <w:abstractNumId w:val="182"/>
  </w:num>
  <w:num w:numId="99" w16cid:durableId="1443913920">
    <w:abstractNumId w:val="88"/>
  </w:num>
  <w:num w:numId="100" w16cid:durableId="598215996">
    <w:abstractNumId w:val="32"/>
  </w:num>
  <w:num w:numId="101" w16cid:durableId="1838572230">
    <w:abstractNumId w:val="96"/>
  </w:num>
  <w:num w:numId="102" w16cid:durableId="15012407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241173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64857114">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01784664">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06471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7477353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992309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7663922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7902993">
    <w:abstractNumId w:val="140"/>
  </w:num>
  <w:num w:numId="111" w16cid:durableId="322318579">
    <w:abstractNumId w:val="95"/>
  </w:num>
  <w:num w:numId="112" w16cid:durableId="2091459526">
    <w:abstractNumId w:val="39"/>
  </w:num>
  <w:num w:numId="113" w16cid:durableId="52775628">
    <w:abstractNumId w:val="43"/>
  </w:num>
  <w:num w:numId="114" w16cid:durableId="286476334">
    <w:abstractNumId w:val="84"/>
  </w:num>
  <w:num w:numId="115" w16cid:durableId="307515937">
    <w:abstractNumId w:val="48"/>
  </w:num>
  <w:num w:numId="116" w16cid:durableId="525674330">
    <w:abstractNumId w:val="159"/>
  </w:num>
  <w:num w:numId="117" w16cid:durableId="1352684617">
    <w:abstractNumId w:val="60"/>
  </w:num>
  <w:num w:numId="118" w16cid:durableId="217713436">
    <w:abstractNumId w:val="132"/>
  </w:num>
  <w:num w:numId="119" w16cid:durableId="298264732">
    <w:abstractNumId w:val="186"/>
  </w:num>
  <w:num w:numId="120" w16cid:durableId="163134628">
    <w:abstractNumId w:val="47"/>
  </w:num>
  <w:num w:numId="121" w16cid:durableId="1428816889">
    <w:abstractNumId w:val="110"/>
  </w:num>
  <w:num w:numId="122" w16cid:durableId="242641434">
    <w:abstractNumId w:val="9"/>
  </w:num>
  <w:num w:numId="123" w16cid:durableId="1000962223">
    <w:abstractNumId w:val="97"/>
  </w:num>
  <w:num w:numId="124" w16cid:durableId="71007030">
    <w:abstractNumId w:val="40"/>
  </w:num>
  <w:num w:numId="125" w16cid:durableId="48964339">
    <w:abstractNumId w:val="76"/>
  </w:num>
  <w:num w:numId="126" w16cid:durableId="881743585">
    <w:abstractNumId w:val="8"/>
  </w:num>
  <w:num w:numId="127" w16cid:durableId="1261261339">
    <w:abstractNumId w:val="146"/>
  </w:num>
  <w:num w:numId="128" w16cid:durableId="261304536">
    <w:abstractNumId w:val="106"/>
  </w:num>
  <w:num w:numId="129" w16cid:durableId="2048917788">
    <w:abstractNumId w:val="93"/>
  </w:num>
  <w:num w:numId="130" w16cid:durableId="1122378512">
    <w:abstractNumId w:val="193"/>
  </w:num>
  <w:num w:numId="131" w16cid:durableId="187570461">
    <w:abstractNumId w:val="87"/>
  </w:num>
  <w:num w:numId="132" w16cid:durableId="332494955">
    <w:abstractNumId w:val="25"/>
  </w:num>
  <w:num w:numId="133" w16cid:durableId="928006577">
    <w:abstractNumId w:val="207"/>
  </w:num>
  <w:num w:numId="134" w16cid:durableId="219023087">
    <w:abstractNumId w:val="137"/>
  </w:num>
  <w:num w:numId="135" w16cid:durableId="621421945">
    <w:abstractNumId w:val="167"/>
  </w:num>
  <w:num w:numId="136" w16cid:durableId="1407147123">
    <w:abstractNumId w:val="31"/>
  </w:num>
  <w:num w:numId="137" w16cid:durableId="623658406">
    <w:abstractNumId w:val="78"/>
  </w:num>
  <w:num w:numId="138" w16cid:durableId="760561419">
    <w:abstractNumId w:val="143"/>
  </w:num>
  <w:num w:numId="139" w16cid:durableId="1645356031">
    <w:abstractNumId w:val="92"/>
  </w:num>
  <w:num w:numId="140" w16cid:durableId="834951580">
    <w:abstractNumId w:val="45"/>
  </w:num>
  <w:num w:numId="141" w16cid:durableId="1002388371">
    <w:abstractNumId w:val="163"/>
  </w:num>
  <w:num w:numId="142" w16cid:durableId="325287160">
    <w:abstractNumId w:val="180"/>
  </w:num>
  <w:num w:numId="143" w16cid:durableId="205415374">
    <w:abstractNumId w:val="27"/>
  </w:num>
  <w:num w:numId="144" w16cid:durableId="808783159">
    <w:abstractNumId w:val="85"/>
  </w:num>
  <w:num w:numId="145" w16cid:durableId="1390105920">
    <w:abstractNumId w:val="172"/>
  </w:num>
  <w:num w:numId="146" w16cid:durableId="2136899467">
    <w:abstractNumId w:val="63"/>
  </w:num>
  <w:num w:numId="147" w16cid:durableId="4942747">
    <w:abstractNumId w:val="68"/>
  </w:num>
  <w:num w:numId="148" w16cid:durableId="197664088">
    <w:abstractNumId w:val="82"/>
  </w:num>
  <w:num w:numId="149" w16cid:durableId="1031565869">
    <w:abstractNumId w:val="196"/>
  </w:num>
  <w:num w:numId="150" w16cid:durableId="2022581372">
    <w:abstractNumId w:val="204"/>
  </w:num>
  <w:num w:numId="151" w16cid:durableId="1029650307">
    <w:abstractNumId w:val="134"/>
  </w:num>
  <w:num w:numId="152" w16cid:durableId="1457021037">
    <w:abstractNumId w:val="206"/>
  </w:num>
  <w:num w:numId="153" w16cid:durableId="90321681">
    <w:abstractNumId w:val="98"/>
  </w:num>
  <w:num w:numId="154" w16cid:durableId="1600331767">
    <w:abstractNumId w:val="90"/>
  </w:num>
  <w:num w:numId="155" w16cid:durableId="1601136360">
    <w:abstractNumId w:val="161"/>
  </w:num>
  <w:num w:numId="156" w16cid:durableId="36130742">
    <w:abstractNumId w:val="64"/>
  </w:num>
  <w:num w:numId="157" w16cid:durableId="612130900">
    <w:abstractNumId w:val="7"/>
  </w:num>
  <w:num w:numId="158" w16cid:durableId="2099398755">
    <w:abstractNumId w:val="15"/>
  </w:num>
  <w:num w:numId="159" w16cid:durableId="1784183618">
    <w:abstractNumId w:val="160"/>
  </w:num>
  <w:num w:numId="160" w16cid:durableId="547691532">
    <w:abstractNumId w:val="190"/>
  </w:num>
  <w:num w:numId="161" w16cid:durableId="67508532">
    <w:abstractNumId w:val="211"/>
  </w:num>
  <w:num w:numId="162" w16cid:durableId="310722046">
    <w:abstractNumId w:val="109"/>
  </w:num>
  <w:num w:numId="163" w16cid:durableId="333459662">
    <w:abstractNumId w:val="26"/>
  </w:num>
  <w:num w:numId="164" w16cid:durableId="1262228107">
    <w:abstractNumId w:val="129"/>
  </w:num>
  <w:num w:numId="165" w16cid:durableId="1337611566">
    <w:abstractNumId w:val="51"/>
  </w:num>
  <w:num w:numId="166" w16cid:durableId="1339114823">
    <w:abstractNumId w:val="101"/>
  </w:num>
  <w:num w:numId="167" w16cid:durableId="236137684">
    <w:abstractNumId w:val="149"/>
  </w:num>
  <w:num w:numId="168" w16cid:durableId="1012099414">
    <w:abstractNumId w:val="153"/>
  </w:num>
  <w:num w:numId="169" w16cid:durableId="646281488">
    <w:abstractNumId w:val="113"/>
  </w:num>
  <w:num w:numId="170" w16cid:durableId="1015112748">
    <w:abstractNumId w:val="23"/>
  </w:num>
  <w:num w:numId="171" w16cid:durableId="217516489">
    <w:abstractNumId w:val="166"/>
  </w:num>
  <w:num w:numId="172" w16cid:durableId="707989718">
    <w:abstractNumId w:val="58"/>
  </w:num>
  <w:num w:numId="173" w16cid:durableId="977489413">
    <w:abstractNumId w:val="35"/>
  </w:num>
  <w:num w:numId="174" w16cid:durableId="940457620">
    <w:abstractNumId w:val="54"/>
  </w:num>
  <w:num w:numId="175" w16cid:durableId="1282956178">
    <w:abstractNumId w:val="17"/>
  </w:num>
  <w:num w:numId="176" w16cid:durableId="789857490">
    <w:abstractNumId w:val="177"/>
  </w:num>
  <w:num w:numId="177" w16cid:durableId="276958696">
    <w:abstractNumId w:val="2"/>
  </w:num>
  <w:num w:numId="178" w16cid:durableId="1361972149">
    <w:abstractNumId w:val="55"/>
  </w:num>
  <w:num w:numId="179" w16cid:durableId="1892812193">
    <w:abstractNumId w:val="127"/>
  </w:num>
  <w:num w:numId="180" w16cid:durableId="1276331778">
    <w:abstractNumId w:val="65"/>
  </w:num>
  <w:num w:numId="181" w16cid:durableId="1499152655">
    <w:abstractNumId w:val="42"/>
  </w:num>
  <w:num w:numId="182" w16cid:durableId="409929515">
    <w:abstractNumId w:val="34"/>
  </w:num>
  <w:num w:numId="183" w16cid:durableId="1393655373">
    <w:abstractNumId w:val="100"/>
  </w:num>
  <w:num w:numId="184" w16cid:durableId="946235177">
    <w:abstractNumId w:val="164"/>
  </w:num>
  <w:num w:numId="185" w16cid:durableId="957880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790276237">
    <w:abstractNumId w:val="5"/>
  </w:num>
  <w:num w:numId="187" w16cid:durableId="402724042">
    <w:abstractNumId w:val="71"/>
  </w:num>
  <w:num w:numId="188" w16cid:durableId="788164326">
    <w:abstractNumId w:val="147"/>
  </w:num>
  <w:num w:numId="189" w16cid:durableId="497160275">
    <w:abstractNumId w:val="69"/>
  </w:num>
  <w:num w:numId="190" w16cid:durableId="1906718220">
    <w:abstractNumId w:val="29"/>
  </w:num>
  <w:num w:numId="191" w16cid:durableId="1062020797">
    <w:abstractNumId w:val="114"/>
  </w:num>
  <w:num w:numId="192" w16cid:durableId="169225872">
    <w:abstractNumId w:val="4"/>
  </w:num>
  <w:num w:numId="193" w16cid:durableId="986014216">
    <w:abstractNumId w:val="24"/>
  </w:num>
  <w:num w:numId="194" w16cid:durableId="547955238">
    <w:abstractNumId w:val="50"/>
  </w:num>
  <w:num w:numId="195" w16cid:durableId="308478873">
    <w:abstractNumId w:val="53"/>
  </w:num>
  <w:num w:numId="196" w16cid:durableId="323510515">
    <w:abstractNumId w:val="36"/>
  </w:num>
  <w:num w:numId="197" w16cid:durableId="86080853">
    <w:abstractNumId w:val="11"/>
  </w:num>
  <w:num w:numId="198" w16cid:durableId="1894341547">
    <w:abstractNumId w:val="145"/>
  </w:num>
  <w:num w:numId="199" w16cid:durableId="801536313">
    <w:abstractNumId w:val="12"/>
  </w:num>
  <w:num w:numId="200" w16cid:durableId="279534983">
    <w:abstractNumId w:val="10"/>
  </w:num>
  <w:num w:numId="201" w16cid:durableId="90055781">
    <w:abstractNumId w:val="30"/>
  </w:num>
  <w:num w:numId="202" w16cid:durableId="1475827274">
    <w:abstractNumId w:val="62"/>
  </w:num>
  <w:num w:numId="203" w16cid:durableId="186647623">
    <w:abstractNumId w:val="6"/>
  </w:num>
  <w:num w:numId="204" w16cid:durableId="1946111848">
    <w:abstractNumId w:val="33"/>
  </w:num>
  <w:num w:numId="205" w16cid:durableId="256914827">
    <w:abstractNumId w:val="108"/>
  </w:num>
  <w:num w:numId="206" w16cid:durableId="1057053106">
    <w:abstractNumId w:val="75"/>
  </w:num>
  <w:num w:numId="207" w16cid:durableId="191000248">
    <w:abstractNumId w:val="154"/>
  </w:num>
  <w:num w:numId="208" w16cid:durableId="466355673">
    <w:abstractNumId w:val="197"/>
  </w:num>
  <w:num w:numId="209" w16cid:durableId="2082436449">
    <w:abstractNumId w:val="77"/>
  </w:num>
  <w:num w:numId="210" w16cid:durableId="999312640">
    <w:abstractNumId w:val="94"/>
  </w:num>
  <w:num w:numId="211" w16cid:durableId="1495216828">
    <w:abstractNumId w:val="152"/>
  </w:num>
  <w:num w:numId="212" w16cid:durableId="894968170">
    <w:abstractNumId w:val="18"/>
  </w:num>
  <w:num w:numId="213" w16cid:durableId="2050102268">
    <w:abstractNumId w:val="175"/>
  </w:num>
  <w:num w:numId="214" w16cid:durableId="247887834">
    <w:abstractNumId w:val="122"/>
  </w:num>
  <w:num w:numId="215" w16cid:durableId="2141341672">
    <w:abstractNumId w:val="194"/>
  </w:num>
  <w:num w:numId="216" w16cid:durableId="1020544092">
    <w:abstractNumId w:val="200"/>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441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530"/>
    <w:rsid w:val="00000C2B"/>
    <w:rsid w:val="00000E09"/>
    <w:rsid w:val="0000217B"/>
    <w:rsid w:val="00003E78"/>
    <w:rsid w:val="000040E8"/>
    <w:rsid w:val="00005968"/>
    <w:rsid w:val="000059D6"/>
    <w:rsid w:val="00010B73"/>
    <w:rsid w:val="00010DCE"/>
    <w:rsid w:val="0001540F"/>
    <w:rsid w:val="00015AEA"/>
    <w:rsid w:val="000174F9"/>
    <w:rsid w:val="00017C49"/>
    <w:rsid w:val="00021EE3"/>
    <w:rsid w:val="0002275B"/>
    <w:rsid w:val="000230A2"/>
    <w:rsid w:val="000235CE"/>
    <w:rsid w:val="00023CF2"/>
    <w:rsid w:val="000240DA"/>
    <w:rsid w:val="000245DF"/>
    <w:rsid w:val="00025264"/>
    <w:rsid w:val="00025822"/>
    <w:rsid w:val="00026A34"/>
    <w:rsid w:val="00027DF0"/>
    <w:rsid w:val="0003021B"/>
    <w:rsid w:val="00030770"/>
    <w:rsid w:val="00032B1A"/>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AB8"/>
    <w:rsid w:val="00054B13"/>
    <w:rsid w:val="000555D7"/>
    <w:rsid w:val="0005588B"/>
    <w:rsid w:val="000564EF"/>
    <w:rsid w:val="00057956"/>
    <w:rsid w:val="000608BE"/>
    <w:rsid w:val="00060BE2"/>
    <w:rsid w:val="00060D96"/>
    <w:rsid w:val="00060DDB"/>
    <w:rsid w:val="00061449"/>
    <w:rsid w:val="0006197E"/>
    <w:rsid w:val="000627E8"/>
    <w:rsid w:val="00062B7F"/>
    <w:rsid w:val="00063D6A"/>
    <w:rsid w:val="000640A4"/>
    <w:rsid w:val="00065316"/>
    <w:rsid w:val="000660AF"/>
    <w:rsid w:val="0006684F"/>
    <w:rsid w:val="000668E0"/>
    <w:rsid w:val="00070286"/>
    <w:rsid w:val="00070674"/>
    <w:rsid w:val="000709C6"/>
    <w:rsid w:val="0007102E"/>
    <w:rsid w:val="000718D0"/>
    <w:rsid w:val="0007618E"/>
    <w:rsid w:val="00076A1B"/>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ACB"/>
    <w:rsid w:val="00091CCF"/>
    <w:rsid w:val="0009259D"/>
    <w:rsid w:val="00093545"/>
    <w:rsid w:val="000941B2"/>
    <w:rsid w:val="000946A7"/>
    <w:rsid w:val="00094710"/>
    <w:rsid w:val="00094F72"/>
    <w:rsid w:val="00095EB3"/>
    <w:rsid w:val="00096C27"/>
    <w:rsid w:val="00097A10"/>
    <w:rsid w:val="000A0519"/>
    <w:rsid w:val="000A0A71"/>
    <w:rsid w:val="000A0C72"/>
    <w:rsid w:val="000A1294"/>
    <w:rsid w:val="000A1570"/>
    <w:rsid w:val="000A1FE5"/>
    <w:rsid w:val="000A233F"/>
    <w:rsid w:val="000A2EFA"/>
    <w:rsid w:val="000A301C"/>
    <w:rsid w:val="000A3594"/>
    <w:rsid w:val="000A3F70"/>
    <w:rsid w:val="000A56F4"/>
    <w:rsid w:val="000A6EE4"/>
    <w:rsid w:val="000A75C8"/>
    <w:rsid w:val="000B00A2"/>
    <w:rsid w:val="000B0FF9"/>
    <w:rsid w:val="000B1AD6"/>
    <w:rsid w:val="000B297A"/>
    <w:rsid w:val="000B380E"/>
    <w:rsid w:val="000B3D28"/>
    <w:rsid w:val="000B5469"/>
    <w:rsid w:val="000B5F8D"/>
    <w:rsid w:val="000B6094"/>
    <w:rsid w:val="000B6CAE"/>
    <w:rsid w:val="000B6EDB"/>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3FB6"/>
    <w:rsid w:val="000D42CF"/>
    <w:rsid w:val="000D46A4"/>
    <w:rsid w:val="000D4FE2"/>
    <w:rsid w:val="000D5ADB"/>
    <w:rsid w:val="000D6F60"/>
    <w:rsid w:val="000E063E"/>
    <w:rsid w:val="000E1070"/>
    <w:rsid w:val="000E1C87"/>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A30"/>
    <w:rsid w:val="00113C05"/>
    <w:rsid w:val="00114E9E"/>
    <w:rsid w:val="001152BA"/>
    <w:rsid w:val="001159C3"/>
    <w:rsid w:val="00116E8D"/>
    <w:rsid w:val="001172C0"/>
    <w:rsid w:val="00117B0D"/>
    <w:rsid w:val="00120F7C"/>
    <w:rsid w:val="00120F8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688"/>
    <w:rsid w:val="00151C79"/>
    <w:rsid w:val="00152010"/>
    <w:rsid w:val="001525B4"/>
    <w:rsid w:val="00154378"/>
    <w:rsid w:val="001547EC"/>
    <w:rsid w:val="001564BF"/>
    <w:rsid w:val="001606B7"/>
    <w:rsid w:val="001614B6"/>
    <w:rsid w:val="00162119"/>
    <w:rsid w:val="0016249E"/>
    <w:rsid w:val="00162852"/>
    <w:rsid w:val="00162905"/>
    <w:rsid w:val="001629EE"/>
    <w:rsid w:val="00164A74"/>
    <w:rsid w:val="00164F6F"/>
    <w:rsid w:val="001651D2"/>
    <w:rsid w:val="001671A2"/>
    <w:rsid w:val="001701B0"/>
    <w:rsid w:val="001704C2"/>
    <w:rsid w:val="00170E93"/>
    <w:rsid w:val="00171149"/>
    <w:rsid w:val="00171B8B"/>
    <w:rsid w:val="00174934"/>
    <w:rsid w:val="001756CC"/>
    <w:rsid w:val="00175AE0"/>
    <w:rsid w:val="001766A0"/>
    <w:rsid w:val="00177A88"/>
    <w:rsid w:val="00177B53"/>
    <w:rsid w:val="00177FCC"/>
    <w:rsid w:val="00180448"/>
    <w:rsid w:val="001812B8"/>
    <w:rsid w:val="00181482"/>
    <w:rsid w:val="0018160F"/>
    <w:rsid w:val="00182EB7"/>
    <w:rsid w:val="00183BE3"/>
    <w:rsid w:val="00184958"/>
    <w:rsid w:val="00185F39"/>
    <w:rsid w:val="001869D0"/>
    <w:rsid w:val="00186BC6"/>
    <w:rsid w:val="0018764E"/>
    <w:rsid w:val="00187C38"/>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6E8"/>
    <w:rsid w:val="001A5631"/>
    <w:rsid w:val="001A56EB"/>
    <w:rsid w:val="001A5F69"/>
    <w:rsid w:val="001A639F"/>
    <w:rsid w:val="001A6E08"/>
    <w:rsid w:val="001A6E76"/>
    <w:rsid w:val="001A712C"/>
    <w:rsid w:val="001A760C"/>
    <w:rsid w:val="001A77B1"/>
    <w:rsid w:val="001B2905"/>
    <w:rsid w:val="001B2B30"/>
    <w:rsid w:val="001B46CB"/>
    <w:rsid w:val="001B593D"/>
    <w:rsid w:val="001B6DB1"/>
    <w:rsid w:val="001B6F6B"/>
    <w:rsid w:val="001B75B3"/>
    <w:rsid w:val="001C0C1A"/>
    <w:rsid w:val="001C2501"/>
    <w:rsid w:val="001C4878"/>
    <w:rsid w:val="001C495B"/>
    <w:rsid w:val="001C4C39"/>
    <w:rsid w:val="001C52D0"/>
    <w:rsid w:val="001C5D2A"/>
    <w:rsid w:val="001C5F07"/>
    <w:rsid w:val="001C6E77"/>
    <w:rsid w:val="001C7F9E"/>
    <w:rsid w:val="001D11F2"/>
    <w:rsid w:val="001D219A"/>
    <w:rsid w:val="001D4C97"/>
    <w:rsid w:val="001D4FBE"/>
    <w:rsid w:val="001D5219"/>
    <w:rsid w:val="001D5DED"/>
    <w:rsid w:val="001D6216"/>
    <w:rsid w:val="001D6924"/>
    <w:rsid w:val="001D6CBE"/>
    <w:rsid w:val="001E034F"/>
    <w:rsid w:val="001E24D6"/>
    <w:rsid w:val="001E38C6"/>
    <w:rsid w:val="001E3CAD"/>
    <w:rsid w:val="001E3FA6"/>
    <w:rsid w:val="001E5E24"/>
    <w:rsid w:val="001E62EB"/>
    <w:rsid w:val="001E663E"/>
    <w:rsid w:val="001E6816"/>
    <w:rsid w:val="001E6FED"/>
    <w:rsid w:val="001E7C46"/>
    <w:rsid w:val="001F2300"/>
    <w:rsid w:val="001F25E4"/>
    <w:rsid w:val="001F34F6"/>
    <w:rsid w:val="001F3933"/>
    <w:rsid w:val="001F45BF"/>
    <w:rsid w:val="001F4EE3"/>
    <w:rsid w:val="001F64C9"/>
    <w:rsid w:val="001F65A4"/>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3A43"/>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7F0"/>
    <w:rsid w:val="0023693B"/>
    <w:rsid w:val="0024074F"/>
    <w:rsid w:val="00243CAC"/>
    <w:rsid w:val="00243E8A"/>
    <w:rsid w:val="002440D2"/>
    <w:rsid w:val="002442D2"/>
    <w:rsid w:val="0024456F"/>
    <w:rsid w:val="002451B4"/>
    <w:rsid w:val="002458DF"/>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3579"/>
    <w:rsid w:val="002841C6"/>
    <w:rsid w:val="002847A3"/>
    <w:rsid w:val="002851EA"/>
    <w:rsid w:val="00286343"/>
    <w:rsid w:val="0028654E"/>
    <w:rsid w:val="0028693D"/>
    <w:rsid w:val="00287916"/>
    <w:rsid w:val="00287FA5"/>
    <w:rsid w:val="00290242"/>
    <w:rsid w:val="00290610"/>
    <w:rsid w:val="00290A77"/>
    <w:rsid w:val="002914C9"/>
    <w:rsid w:val="002918DE"/>
    <w:rsid w:val="002922D2"/>
    <w:rsid w:val="002929F7"/>
    <w:rsid w:val="00292A72"/>
    <w:rsid w:val="00292B6E"/>
    <w:rsid w:val="0029340F"/>
    <w:rsid w:val="00293A55"/>
    <w:rsid w:val="0029464C"/>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740"/>
    <w:rsid w:val="002C188E"/>
    <w:rsid w:val="002C1FB0"/>
    <w:rsid w:val="002C2C12"/>
    <w:rsid w:val="002C3175"/>
    <w:rsid w:val="002C3395"/>
    <w:rsid w:val="002C38BA"/>
    <w:rsid w:val="002C52E3"/>
    <w:rsid w:val="002C5662"/>
    <w:rsid w:val="002C6C0E"/>
    <w:rsid w:val="002C7370"/>
    <w:rsid w:val="002C76B6"/>
    <w:rsid w:val="002C7B24"/>
    <w:rsid w:val="002D0A90"/>
    <w:rsid w:val="002D1589"/>
    <w:rsid w:val="002D223F"/>
    <w:rsid w:val="002D34B5"/>
    <w:rsid w:val="002D356E"/>
    <w:rsid w:val="002D3AD4"/>
    <w:rsid w:val="002D3D8E"/>
    <w:rsid w:val="002D40C2"/>
    <w:rsid w:val="002D4271"/>
    <w:rsid w:val="002D478C"/>
    <w:rsid w:val="002D67FA"/>
    <w:rsid w:val="002D6FD6"/>
    <w:rsid w:val="002D7E4F"/>
    <w:rsid w:val="002E1DA6"/>
    <w:rsid w:val="002E318C"/>
    <w:rsid w:val="002E33D0"/>
    <w:rsid w:val="002E423A"/>
    <w:rsid w:val="002E4744"/>
    <w:rsid w:val="002E4AEB"/>
    <w:rsid w:val="002E5217"/>
    <w:rsid w:val="002E64CB"/>
    <w:rsid w:val="002E66F9"/>
    <w:rsid w:val="002E7BDD"/>
    <w:rsid w:val="002F02AE"/>
    <w:rsid w:val="002F194F"/>
    <w:rsid w:val="002F28DA"/>
    <w:rsid w:val="002F2D4D"/>
    <w:rsid w:val="002F311E"/>
    <w:rsid w:val="002F3CF7"/>
    <w:rsid w:val="002F42D9"/>
    <w:rsid w:val="002F58AC"/>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880"/>
    <w:rsid w:val="0031339B"/>
    <w:rsid w:val="00313731"/>
    <w:rsid w:val="0031508B"/>
    <w:rsid w:val="00315854"/>
    <w:rsid w:val="0031652F"/>
    <w:rsid w:val="00316CAD"/>
    <w:rsid w:val="00316E64"/>
    <w:rsid w:val="00317F6C"/>
    <w:rsid w:val="003205C2"/>
    <w:rsid w:val="003206F5"/>
    <w:rsid w:val="003219EB"/>
    <w:rsid w:val="00322C56"/>
    <w:rsid w:val="00322E6E"/>
    <w:rsid w:val="00324D12"/>
    <w:rsid w:val="00325343"/>
    <w:rsid w:val="00325A4C"/>
    <w:rsid w:val="00326222"/>
    <w:rsid w:val="00326873"/>
    <w:rsid w:val="00326F7B"/>
    <w:rsid w:val="003271F7"/>
    <w:rsid w:val="00327791"/>
    <w:rsid w:val="003317F1"/>
    <w:rsid w:val="00332AED"/>
    <w:rsid w:val="00333527"/>
    <w:rsid w:val="00334196"/>
    <w:rsid w:val="0033429E"/>
    <w:rsid w:val="003342B6"/>
    <w:rsid w:val="0033482B"/>
    <w:rsid w:val="0033551B"/>
    <w:rsid w:val="00335943"/>
    <w:rsid w:val="003379E4"/>
    <w:rsid w:val="00340F7D"/>
    <w:rsid w:val="00341042"/>
    <w:rsid w:val="00341AF4"/>
    <w:rsid w:val="00342B9A"/>
    <w:rsid w:val="003444A2"/>
    <w:rsid w:val="00344886"/>
    <w:rsid w:val="00344A9D"/>
    <w:rsid w:val="00345516"/>
    <w:rsid w:val="003463DB"/>
    <w:rsid w:val="00346D6E"/>
    <w:rsid w:val="003507CA"/>
    <w:rsid w:val="00350864"/>
    <w:rsid w:val="00350A9E"/>
    <w:rsid w:val="00350DDF"/>
    <w:rsid w:val="00351A39"/>
    <w:rsid w:val="00351BB9"/>
    <w:rsid w:val="00351D54"/>
    <w:rsid w:val="00352F4E"/>
    <w:rsid w:val="00353A73"/>
    <w:rsid w:val="00353F4E"/>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2D59"/>
    <w:rsid w:val="00383440"/>
    <w:rsid w:val="00383DF4"/>
    <w:rsid w:val="003840A7"/>
    <w:rsid w:val="00384300"/>
    <w:rsid w:val="00384C3E"/>
    <w:rsid w:val="003850A1"/>
    <w:rsid w:val="00385D48"/>
    <w:rsid w:val="00385FAD"/>
    <w:rsid w:val="00385FFD"/>
    <w:rsid w:val="00386087"/>
    <w:rsid w:val="003865C2"/>
    <w:rsid w:val="0038674D"/>
    <w:rsid w:val="00386D2D"/>
    <w:rsid w:val="00386FA8"/>
    <w:rsid w:val="00387189"/>
    <w:rsid w:val="0038739F"/>
    <w:rsid w:val="0039039B"/>
    <w:rsid w:val="00391011"/>
    <w:rsid w:val="00392131"/>
    <w:rsid w:val="00392169"/>
    <w:rsid w:val="003936F5"/>
    <w:rsid w:val="00394130"/>
    <w:rsid w:val="00394868"/>
    <w:rsid w:val="00397F4A"/>
    <w:rsid w:val="003A0DF2"/>
    <w:rsid w:val="003A1A50"/>
    <w:rsid w:val="003A2528"/>
    <w:rsid w:val="003A39FB"/>
    <w:rsid w:val="003A3CA0"/>
    <w:rsid w:val="003A3E32"/>
    <w:rsid w:val="003A4AD4"/>
    <w:rsid w:val="003A63E7"/>
    <w:rsid w:val="003A72AE"/>
    <w:rsid w:val="003A76BE"/>
    <w:rsid w:val="003A79DD"/>
    <w:rsid w:val="003A7CA9"/>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4235"/>
    <w:rsid w:val="003C4BAA"/>
    <w:rsid w:val="003C5022"/>
    <w:rsid w:val="003C5D04"/>
    <w:rsid w:val="003C68FB"/>
    <w:rsid w:val="003D012D"/>
    <w:rsid w:val="003D0D05"/>
    <w:rsid w:val="003D186C"/>
    <w:rsid w:val="003D22FF"/>
    <w:rsid w:val="003D2E61"/>
    <w:rsid w:val="003D313F"/>
    <w:rsid w:val="003D3441"/>
    <w:rsid w:val="003D6112"/>
    <w:rsid w:val="003D628C"/>
    <w:rsid w:val="003D634B"/>
    <w:rsid w:val="003D698C"/>
    <w:rsid w:val="003E0214"/>
    <w:rsid w:val="003E063E"/>
    <w:rsid w:val="003E11CC"/>
    <w:rsid w:val="003E2612"/>
    <w:rsid w:val="003E2C2D"/>
    <w:rsid w:val="003E38EE"/>
    <w:rsid w:val="003E4AFB"/>
    <w:rsid w:val="003E67F5"/>
    <w:rsid w:val="003E70DD"/>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4ABA"/>
    <w:rsid w:val="00416237"/>
    <w:rsid w:val="00417311"/>
    <w:rsid w:val="004213D6"/>
    <w:rsid w:val="0042201D"/>
    <w:rsid w:val="00423727"/>
    <w:rsid w:val="004242B4"/>
    <w:rsid w:val="00424537"/>
    <w:rsid w:val="0042484D"/>
    <w:rsid w:val="00425101"/>
    <w:rsid w:val="00426E51"/>
    <w:rsid w:val="004274CD"/>
    <w:rsid w:val="00427666"/>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F30"/>
    <w:rsid w:val="004461EA"/>
    <w:rsid w:val="004471A9"/>
    <w:rsid w:val="00447651"/>
    <w:rsid w:val="004477F0"/>
    <w:rsid w:val="0045017F"/>
    <w:rsid w:val="00450447"/>
    <w:rsid w:val="00451825"/>
    <w:rsid w:val="00452F38"/>
    <w:rsid w:val="004530D0"/>
    <w:rsid w:val="00455873"/>
    <w:rsid w:val="004560A7"/>
    <w:rsid w:val="004561C6"/>
    <w:rsid w:val="00456E4B"/>
    <w:rsid w:val="0046036D"/>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1842"/>
    <w:rsid w:val="00491ED5"/>
    <w:rsid w:val="004922CA"/>
    <w:rsid w:val="00492619"/>
    <w:rsid w:val="0049284C"/>
    <w:rsid w:val="00493A0D"/>
    <w:rsid w:val="00493E53"/>
    <w:rsid w:val="00494147"/>
    <w:rsid w:val="00494481"/>
    <w:rsid w:val="0049578B"/>
    <w:rsid w:val="00495840"/>
    <w:rsid w:val="00495985"/>
    <w:rsid w:val="004967C1"/>
    <w:rsid w:val="00496A31"/>
    <w:rsid w:val="00497282"/>
    <w:rsid w:val="00497DB6"/>
    <w:rsid w:val="004A08BE"/>
    <w:rsid w:val="004A0BAD"/>
    <w:rsid w:val="004A185D"/>
    <w:rsid w:val="004A2D1E"/>
    <w:rsid w:val="004A2E19"/>
    <w:rsid w:val="004A34B8"/>
    <w:rsid w:val="004A37F7"/>
    <w:rsid w:val="004A403A"/>
    <w:rsid w:val="004A4B52"/>
    <w:rsid w:val="004A525F"/>
    <w:rsid w:val="004A5DA2"/>
    <w:rsid w:val="004A5F93"/>
    <w:rsid w:val="004A6C92"/>
    <w:rsid w:val="004A760F"/>
    <w:rsid w:val="004A79BC"/>
    <w:rsid w:val="004B05B6"/>
    <w:rsid w:val="004B0853"/>
    <w:rsid w:val="004B2A1C"/>
    <w:rsid w:val="004B2BFA"/>
    <w:rsid w:val="004B3B0E"/>
    <w:rsid w:val="004B51FB"/>
    <w:rsid w:val="004B7310"/>
    <w:rsid w:val="004B7705"/>
    <w:rsid w:val="004B7BCD"/>
    <w:rsid w:val="004C19E3"/>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8D8"/>
    <w:rsid w:val="004C764E"/>
    <w:rsid w:val="004C7FC1"/>
    <w:rsid w:val="004D030E"/>
    <w:rsid w:val="004D1C7C"/>
    <w:rsid w:val="004D1D49"/>
    <w:rsid w:val="004D2EBB"/>
    <w:rsid w:val="004D3254"/>
    <w:rsid w:val="004D3349"/>
    <w:rsid w:val="004D4AB9"/>
    <w:rsid w:val="004D4D4A"/>
    <w:rsid w:val="004D561C"/>
    <w:rsid w:val="004D5A2B"/>
    <w:rsid w:val="004D7142"/>
    <w:rsid w:val="004E0191"/>
    <w:rsid w:val="004E2062"/>
    <w:rsid w:val="004E283A"/>
    <w:rsid w:val="004E2A00"/>
    <w:rsid w:val="004E2F7C"/>
    <w:rsid w:val="004E4007"/>
    <w:rsid w:val="004E5859"/>
    <w:rsid w:val="004E7E80"/>
    <w:rsid w:val="004F0298"/>
    <w:rsid w:val="004F1955"/>
    <w:rsid w:val="004F25E9"/>
    <w:rsid w:val="004F2705"/>
    <w:rsid w:val="004F4593"/>
    <w:rsid w:val="004F4BE0"/>
    <w:rsid w:val="004F5B47"/>
    <w:rsid w:val="004F5BCF"/>
    <w:rsid w:val="004F62E7"/>
    <w:rsid w:val="004F76DE"/>
    <w:rsid w:val="004F7B3A"/>
    <w:rsid w:val="0050058F"/>
    <w:rsid w:val="005014E7"/>
    <w:rsid w:val="0050154B"/>
    <w:rsid w:val="00501660"/>
    <w:rsid w:val="005017E1"/>
    <w:rsid w:val="00502158"/>
    <w:rsid w:val="005054C3"/>
    <w:rsid w:val="005059D2"/>
    <w:rsid w:val="00505E6F"/>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1DB"/>
    <w:rsid w:val="0053255F"/>
    <w:rsid w:val="00533D8A"/>
    <w:rsid w:val="0053447B"/>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1267"/>
    <w:rsid w:val="00551879"/>
    <w:rsid w:val="00551BC6"/>
    <w:rsid w:val="0055279F"/>
    <w:rsid w:val="00552DFA"/>
    <w:rsid w:val="00554AAD"/>
    <w:rsid w:val="00554D9E"/>
    <w:rsid w:val="00554E73"/>
    <w:rsid w:val="00555FE1"/>
    <w:rsid w:val="005566E0"/>
    <w:rsid w:val="00556C68"/>
    <w:rsid w:val="00557211"/>
    <w:rsid w:val="005573EA"/>
    <w:rsid w:val="00561C98"/>
    <w:rsid w:val="00562897"/>
    <w:rsid w:val="005631B2"/>
    <w:rsid w:val="00564320"/>
    <w:rsid w:val="005643BB"/>
    <w:rsid w:val="00565271"/>
    <w:rsid w:val="0056579F"/>
    <w:rsid w:val="00567B41"/>
    <w:rsid w:val="005700C9"/>
    <w:rsid w:val="00570560"/>
    <w:rsid w:val="00570D76"/>
    <w:rsid w:val="00571488"/>
    <w:rsid w:val="00571F4E"/>
    <w:rsid w:val="00572F08"/>
    <w:rsid w:val="00574A62"/>
    <w:rsid w:val="005758A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202"/>
    <w:rsid w:val="00593935"/>
    <w:rsid w:val="005945D7"/>
    <w:rsid w:val="005958DB"/>
    <w:rsid w:val="00595BE1"/>
    <w:rsid w:val="00595F96"/>
    <w:rsid w:val="0059623E"/>
    <w:rsid w:val="005973C6"/>
    <w:rsid w:val="005978E3"/>
    <w:rsid w:val="005A2A0D"/>
    <w:rsid w:val="005A3C38"/>
    <w:rsid w:val="005A3ED1"/>
    <w:rsid w:val="005A49A3"/>
    <w:rsid w:val="005A4E7E"/>
    <w:rsid w:val="005A5358"/>
    <w:rsid w:val="005A6017"/>
    <w:rsid w:val="005A60A3"/>
    <w:rsid w:val="005A659B"/>
    <w:rsid w:val="005A6E5B"/>
    <w:rsid w:val="005B0BB6"/>
    <w:rsid w:val="005B0BDC"/>
    <w:rsid w:val="005B158B"/>
    <w:rsid w:val="005B2467"/>
    <w:rsid w:val="005B32A6"/>
    <w:rsid w:val="005B3A5A"/>
    <w:rsid w:val="005B428D"/>
    <w:rsid w:val="005B47D2"/>
    <w:rsid w:val="005B5646"/>
    <w:rsid w:val="005B5E26"/>
    <w:rsid w:val="005B77BF"/>
    <w:rsid w:val="005C04DA"/>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745F"/>
    <w:rsid w:val="005C7E92"/>
    <w:rsid w:val="005D2917"/>
    <w:rsid w:val="005D2E20"/>
    <w:rsid w:val="005D3230"/>
    <w:rsid w:val="005D3A03"/>
    <w:rsid w:val="005D3C04"/>
    <w:rsid w:val="005D5C3B"/>
    <w:rsid w:val="005D5F4E"/>
    <w:rsid w:val="005D73DF"/>
    <w:rsid w:val="005D762A"/>
    <w:rsid w:val="005D7859"/>
    <w:rsid w:val="005E082D"/>
    <w:rsid w:val="005E0974"/>
    <w:rsid w:val="005E17E9"/>
    <w:rsid w:val="005E328E"/>
    <w:rsid w:val="005E3807"/>
    <w:rsid w:val="005E4019"/>
    <w:rsid w:val="005E42D2"/>
    <w:rsid w:val="005E5FA4"/>
    <w:rsid w:val="005E6322"/>
    <w:rsid w:val="005E6C81"/>
    <w:rsid w:val="005E7312"/>
    <w:rsid w:val="005E739F"/>
    <w:rsid w:val="005E73FF"/>
    <w:rsid w:val="005F0140"/>
    <w:rsid w:val="005F034B"/>
    <w:rsid w:val="005F08AB"/>
    <w:rsid w:val="005F22EF"/>
    <w:rsid w:val="005F309E"/>
    <w:rsid w:val="005F3CEA"/>
    <w:rsid w:val="005F571C"/>
    <w:rsid w:val="005F657F"/>
    <w:rsid w:val="005F77BF"/>
    <w:rsid w:val="005F7FA8"/>
    <w:rsid w:val="00601C73"/>
    <w:rsid w:val="00603A43"/>
    <w:rsid w:val="006043B3"/>
    <w:rsid w:val="00604739"/>
    <w:rsid w:val="00605585"/>
    <w:rsid w:val="00605591"/>
    <w:rsid w:val="00606D37"/>
    <w:rsid w:val="00606E82"/>
    <w:rsid w:val="00607C09"/>
    <w:rsid w:val="00607EC4"/>
    <w:rsid w:val="006102CE"/>
    <w:rsid w:val="00610E49"/>
    <w:rsid w:val="0061103A"/>
    <w:rsid w:val="00611328"/>
    <w:rsid w:val="006117B4"/>
    <w:rsid w:val="006118A5"/>
    <w:rsid w:val="006133CA"/>
    <w:rsid w:val="006139A9"/>
    <w:rsid w:val="00613CEF"/>
    <w:rsid w:val="006144EE"/>
    <w:rsid w:val="00614A23"/>
    <w:rsid w:val="00614EDF"/>
    <w:rsid w:val="0061562F"/>
    <w:rsid w:val="00615840"/>
    <w:rsid w:val="00615976"/>
    <w:rsid w:val="00615DBD"/>
    <w:rsid w:val="006171A5"/>
    <w:rsid w:val="0061796C"/>
    <w:rsid w:val="00617A39"/>
    <w:rsid w:val="00620550"/>
    <w:rsid w:val="00621B18"/>
    <w:rsid w:val="006238F7"/>
    <w:rsid w:val="00624E90"/>
    <w:rsid w:val="006250F7"/>
    <w:rsid w:val="00625876"/>
    <w:rsid w:val="00625C6D"/>
    <w:rsid w:val="006265E8"/>
    <w:rsid w:val="00626677"/>
    <w:rsid w:val="0062782D"/>
    <w:rsid w:val="00627977"/>
    <w:rsid w:val="006303AD"/>
    <w:rsid w:val="00630D1F"/>
    <w:rsid w:val="006311F8"/>
    <w:rsid w:val="006314CC"/>
    <w:rsid w:val="0063226C"/>
    <w:rsid w:val="00632430"/>
    <w:rsid w:val="0063264E"/>
    <w:rsid w:val="00634136"/>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EAB"/>
    <w:rsid w:val="006453E7"/>
    <w:rsid w:val="00645D68"/>
    <w:rsid w:val="0065000D"/>
    <w:rsid w:val="006505AE"/>
    <w:rsid w:val="00651633"/>
    <w:rsid w:val="00651699"/>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37A8"/>
    <w:rsid w:val="006637EC"/>
    <w:rsid w:val="00664352"/>
    <w:rsid w:val="00664C4E"/>
    <w:rsid w:val="00665502"/>
    <w:rsid w:val="00665FBA"/>
    <w:rsid w:val="00666E44"/>
    <w:rsid w:val="006674AC"/>
    <w:rsid w:val="00667AA1"/>
    <w:rsid w:val="00671947"/>
    <w:rsid w:val="006719CE"/>
    <w:rsid w:val="00672221"/>
    <w:rsid w:val="006732CC"/>
    <w:rsid w:val="00673D60"/>
    <w:rsid w:val="00673FA6"/>
    <w:rsid w:val="0067480F"/>
    <w:rsid w:val="00674D40"/>
    <w:rsid w:val="0067506C"/>
    <w:rsid w:val="00677149"/>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7F35"/>
    <w:rsid w:val="00690986"/>
    <w:rsid w:val="006910FC"/>
    <w:rsid w:val="0069118B"/>
    <w:rsid w:val="006913E5"/>
    <w:rsid w:val="006915DA"/>
    <w:rsid w:val="006919FE"/>
    <w:rsid w:val="006926D8"/>
    <w:rsid w:val="00692F2F"/>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C06EE"/>
    <w:rsid w:val="006C0BF3"/>
    <w:rsid w:val="006C0D22"/>
    <w:rsid w:val="006C1560"/>
    <w:rsid w:val="006C166C"/>
    <w:rsid w:val="006C1B2F"/>
    <w:rsid w:val="006C2DBE"/>
    <w:rsid w:val="006C395D"/>
    <w:rsid w:val="006C408E"/>
    <w:rsid w:val="006C4486"/>
    <w:rsid w:val="006C4574"/>
    <w:rsid w:val="006C584F"/>
    <w:rsid w:val="006C6402"/>
    <w:rsid w:val="006C6EC5"/>
    <w:rsid w:val="006C79AF"/>
    <w:rsid w:val="006D25E6"/>
    <w:rsid w:val="006D2F45"/>
    <w:rsid w:val="006D6155"/>
    <w:rsid w:val="006D6EC9"/>
    <w:rsid w:val="006E07A0"/>
    <w:rsid w:val="006E14DF"/>
    <w:rsid w:val="006E29F8"/>
    <w:rsid w:val="006E2DCD"/>
    <w:rsid w:val="006E3399"/>
    <w:rsid w:val="006E471C"/>
    <w:rsid w:val="006E5191"/>
    <w:rsid w:val="006E5A80"/>
    <w:rsid w:val="006E5B46"/>
    <w:rsid w:val="006E5FA6"/>
    <w:rsid w:val="006E677F"/>
    <w:rsid w:val="006F0FB0"/>
    <w:rsid w:val="006F17BF"/>
    <w:rsid w:val="006F1FCD"/>
    <w:rsid w:val="006F2A43"/>
    <w:rsid w:val="006F2CEB"/>
    <w:rsid w:val="006F31EA"/>
    <w:rsid w:val="006F31F2"/>
    <w:rsid w:val="006F394C"/>
    <w:rsid w:val="006F4E39"/>
    <w:rsid w:val="006F4EDB"/>
    <w:rsid w:val="006F512E"/>
    <w:rsid w:val="006F5768"/>
    <w:rsid w:val="006F5EEB"/>
    <w:rsid w:val="006F6281"/>
    <w:rsid w:val="006F6A23"/>
    <w:rsid w:val="006F7015"/>
    <w:rsid w:val="006F740E"/>
    <w:rsid w:val="006F7D69"/>
    <w:rsid w:val="00700195"/>
    <w:rsid w:val="00700C3F"/>
    <w:rsid w:val="00701068"/>
    <w:rsid w:val="0070222B"/>
    <w:rsid w:val="007025C9"/>
    <w:rsid w:val="007030BD"/>
    <w:rsid w:val="00703E9A"/>
    <w:rsid w:val="007041F5"/>
    <w:rsid w:val="00705170"/>
    <w:rsid w:val="00706024"/>
    <w:rsid w:val="00710AAE"/>
    <w:rsid w:val="007123B0"/>
    <w:rsid w:val="00713437"/>
    <w:rsid w:val="0071390B"/>
    <w:rsid w:val="00713CC4"/>
    <w:rsid w:val="00714482"/>
    <w:rsid w:val="00714D9B"/>
    <w:rsid w:val="00715293"/>
    <w:rsid w:val="0071558A"/>
    <w:rsid w:val="007155EB"/>
    <w:rsid w:val="00716C83"/>
    <w:rsid w:val="00716DF7"/>
    <w:rsid w:val="0071724B"/>
    <w:rsid w:val="00717406"/>
    <w:rsid w:val="0071789D"/>
    <w:rsid w:val="00717938"/>
    <w:rsid w:val="00721060"/>
    <w:rsid w:val="0072108E"/>
    <w:rsid w:val="00721ABB"/>
    <w:rsid w:val="00722B5D"/>
    <w:rsid w:val="00722EEA"/>
    <w:rsid w:val="0072350C"/>
    <w:rsid w:val="0072384E"/>
    <w:rsid w:val="00723C42"/>
    <w:rsid w:val="00724E0A"/>
    <w:rsid w:val="00726EA4"/>
    <w:rsid w:val="00727356"/>
    <w:rsid w:val="0072798C"/>
    <w:rsid w:val="00727D65"/>
    <w:rsid w:val="00730183"/>
    <w:rsid w:val="00732242"/>
    <w:rsid w:val="00733634"/>
    <w:rsid w:val="00733CC7"/>
    <w:rsid w:val="00733E6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266B"/>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7268"/>
    <w:rsid w:val="0076039D"/>
    <w:rsid w:val="00760EF4"/>
    <w:rsid w:val="007611AC"/>
    <w:rsid w:val="00761996"/>
    <w:rsid w:val="00761CCD"/>
    <w:rsid w:val="00762F37"/>
    <w:rsid w:val="00763688"/>
    <w:rsid w:val="00763CFD"/>
    <w:rsid w:val="00763D7F"/>
    <w:rsid w:val="00763E91"/>
    <w:rsid w:val="007666DB"/>
    <w:rsid w:val="00766A18"/>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803EA"/>
    <w:rsid w:val="007811EA"/>
    <w:rsid w:val="00781295"/>
    <w:rsid w:val="007818F6"/>
    <w:rsid w:val="00781B59"/>
    <w:rsid w:val="00782174"/>
    <w:rsid w:val="00782457"/>
    <w:rsid w:val="00782FED"/>
    <w:rsid w:val="00783BB2"/>
    <w:rsid w:val="00784355"/>
    <w:rsid w:val="00785590"/>
    <w:rsid w:val="0078621E"/>
    <w:rsid w:val="00786F9F"/>
    <w:rsid w:val="007870CD"/>
    <w:rsid w:val="00791201"/>
    <w:rsid w:val="007912D4"/>
    <w:rsid w:val="00793D06"/>
    <w:rsid w:val="00793EC8"/>
    <w:rsid w:val="00794E76"/>
    <w:rsid w:val="00797BBE"/>
    <w:rsid w:val="007A0B9F"/>
    <w:rsid w:val="007A1E15"/>
    <w:rsid w:val="007A1EA0"/>
    <w:rsid w:val="007A3B30"/>
    <w:rsid w:val="007A3FBD"/>
    <w:rsid w:val="007A40D3"/>
    <w:rsid w:val="007A41CD"/>
    <w:rsid w:val="007A57F8"/>
    <w:rsid w:val="007A6651"/>
    <w:rsid w:val="007A69E5"/>
    <w:rsid w:val="007A6A1E"/>
    <w:rsid w:val="007A6F5A"/>
    <w:rsid w:val="007A7CC4"/>
    <w:rsid w:val="007B0488"/>
    <w:rsid w:val="007B055E"/>
    <w:rsid w:val="007B1AD3"/>
    <w:rsid w:val="007B2F8C"/>
    <w:rsid w:val="007B3111"/>
    <w:rsid w:val="007B3A41"/>
    <w:rsid w:val="007B49FF"/>
    <w:rsid w:val="007B4FBA"/>
    <w:rsid w:val="007B6426"/>
    <w:rsid w:val="007B7B2E"/>
    <w:rsid w:val="007B7EB0"/>
    <w:rsid w:val="007C07B7"/>
    <w:rsid w:val="007C1074"/>
    <w:rsid w:val="007C1339"/>
    <w:rsid w:val="007C167B"/>
    <w:rsid w:val="007C22D7"/>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245A"/>
    <w:rsid w:val="007D28F8"/>
    <w:rsid w:val="007D29BE"/>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408"/>
    <w:rsid w:val="007E5BE2"/>
    <w:rsid w:val="007E5C10"/>
    <w:rsid w:val="007E5E15"/>
    <w:rsid w:val="007E5F55"/>
    <w:rsid w:val="007E6D4B"/>
    <w:rsid w:val="007F087B"/>
    <w:rsid w:val="007F0F17"/>
    <w:rsid w:val="007F1250"/>
    <w:rsid w:val="007F142A"/>
    <w:rsid w:val="007F1C01"/>
    <w:rsid w:val="007F1CD9"/>
    <w:rsid w:val="007F2F34"/>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5681"/>
    <w:rsid w:val="00815FED"/>
    <w:rsid w:val="0081633C"/>
    <w:rsid w:val="0081657E"/>
    <w:rsid w:val="008165A0"/>
    <w:rsid w:val="00816F81"/>
    <w:rsid w:val="00816FF7"/>
    <w:rsid w:val="0081721B"/>
    <w:rsid w:val="008174F6"/>
    <w:rsid w:val="008215AB"/>
    <w:rsid w:val="0082270E"/>
    <w:rsid w:val="00823D96"/>
    <w:rsid w:val="008250FB"/>
    <w:rsid w:val="00825F3B"/>
    <w:rsid w:val="0082688C"/>
    <w:rsid w:val="00826A26"/>
    <w:rsid w:val="00826B5A"/>
    <w:rsid w:val="008275AB"/>
    <w:rsid w:val="008307BC"/>
    <w:rsid w:val="0083084D"/>
    <w:rsid w:val="00831815"/>
    <w:rsid w:val="00831C15"/>
    <w:rsid w:val="00831EDE"/>
    <w:rsid w:val="00832003"/>
    <w:rsid w:val="00832763"/>
    <w:rsid w:val="00833BB1"/>
    <w:rsid w:val="008353C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56DC"/>
    <w:rsid w:val="00885767"/>
    <w:rsid w:val="008858BB"/>
    <w:rsid w:val="008903C3"/>
    <w:rsid w:val="00893E2D"/>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138A"/>
    <w:rsid w:val="008B385B"/>
    <w:rsid w:val="008B3F28"/>
    <w:rsid w:val="008B412D"/>
    <w:rsid w:val="008B5680"/>
    <w:rsid w:val="008B5E65"/>
    <w:rsid w:val="008B6DC4"/>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D80"/>
    <w:rsid w:val="008D15A4"/>
    <w:rsid w:val="008D1A20"/>
    <w:rsid w:val="008D1D35"/>
    <w:rsid w:val="008D284B"/>
    <w:rsid w:val="008D2C49"/>
    <w:rsid w:val="008D2CE1"/>
    <w:rsid w:val="008D3583"/>
    <w:rsid w:val="008D4059"/>
    <w:rsid w:val="008D4556"/>
    <w:rsid w:val="008D5C36"/>
    <w:rsid w:val="008E1B74"/>
    <w:rsid w:val="008E1DCE"/>
    <w:rsid w:val="008E2154"/>
    <w:rsid w:val="008E244B"/>
    <w:rsid w:val="008E2B84"/>
    <w:rsid w:val="008E33AF"/>
    <w:rsid w:val="008E4055"/>
    <w:rsid w:val="008E4D7B"/>
    <w:rsid w:val="008E59BA"/>
    <w:rsid w:val="008E6239"/>
    <w:rsid w:val="008E6AB8"/>
    <w:rsid w:val="008F0F19"/>
    <w:rsid w:val="008F204C"/>
    <w:rsid w:val="008F2F86"/>
    <w:rsid w:val="008F536A"/>
    <w:rsid w:val="008F5926"/>
    <w:rsid w:val="008F63E1"/>
    <w:rsid w:val="008F72D2"/>
    <w:rsid w:val="00902637"/>
    <w:rsid w:val="009027E1"/>
    <w:rsid w:val="00902F6D"/>
    <w:rsid w:val="00902FA5"/>
    <w:rsid w:val="0090364C"/>
    <w:rsid w:val="0090477B"/>
    <w:rsid w:val="00905E6A"/>
    <w:rsid w:val="00906763"/>
    <w:rsid w:val="00906F0C"/>
    <w:rsid w:val="00907D67"/>
    <w:rsid w:val="009116F8"/>
    <w:rsid w:val="00911A8B"/>
    <w:rsid w:val="00912192"/>
    <w:rsid w:val="00913185"/>
    <w:rsid w:val="00913956"/>
    <w:rsid w:val="00913F7A"/>
    <w:rsid w:val="00914FD4"/>
    <w:rsid w:val="00915BFD"/>
    <w:rsid w:val="00915CBB"/>
    <w:rsid w:val="00920660"/>
    <w:rsid w:val="009209D7"/>
    <w:rsid w:val="0092401F"/>
    <w:rsid w:val="00925325"/>
    <w:rsid w:val="009258F7"/>
    <w:rsid w:val="00925F9F"/>
    <w:rsid w:val="00926243"/>
    <w:rsid w:val="009263B7"/>
    <w:rsid w:val="00926561"/>
    <w:rsid w:val="00927B1C"/>
    <w:rsid w:val="00927F46"/>
    <w:rsid w:val="00930406"/>
    <w:rsid w:val="0093092A"/>
    <w:rsid w:val="009324D0"/>
    <w:rsid w:val="0093309A"/>
    <w:rsid w:val="0093310E"/>
    <w:rsid w:val="009352B6"/>
    <w:rsid w:val="009379D2"/>
    <w:rsid w:val="00937D1D"/>
    <w:rsid w:val="00940F9D"/>
    <w:rsid w:val="00941785"/>
    <w:rsid w:val="00942505"/>
    <w:rsid w:val="00945B0D"/>
    <w:rsid w:val="00945BC5"/>
    <w:rsid w:val="00945C15"/>
    <w:rsid w:val="00945F5A"/>
    <w:rsid w:val="0094601A"/>
    <w:rsid w:val="00946C20"/>
    <w:rsid w:val="0094724D"/>
    <w:rsid w:val="009501B7"/>
    <w:rsid w:val="0095105D"/>
    <w:rsid w:val="00951319"/>
    <w:rsid w:val="00951781"/>
    <w:rsid w:val="00951A7D"/>
    <w:rsid w:val="00951D5C"/>
    <w:rsid w:val="00952628"/>
    <w:rsid w:val="00952CBA"/>
    <w:rsid w:val="00952D85"/>
    <w:rsid w:val="0095305E"/>
    <w:rsid w:val="0095357A"/>
    <w:rsid w:val="00954AB3"/>
    <w:rsid w:val="00955921"/>
    <w:rsid w:val="0095638F"/>
    <w:rsid w:val="00956866"/>
    <w:rsid w:val="00956B76"/>
    <w:rsid w:val="009572B7"/>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E1D"/>
    <w:rsid w:val="00973073"/>
    <w:rsid w:val="00973480"/>
    <w:rsid w:val="00973FF8"/>
    <w:rsid w:val="0097506D"/>
    <w:rsid w:val="009755CB"/>
    <w:rsid w:val="0097578B"/>
    <w:rsid w:val="00976269"/>
    <w:rsid w:val="009765AA"/>
    <w:rsid w:val="00976995"/>
    <w:rsid w:val="009801C2"/>
    <w:rsid w:val="0098045F"/>
    <w:rsid w:val="00980C90"/>
    <w:rsid w:val="00981744"/>
    <w:rsid w:val="00983BEC"/>
    <w:rsid w:val="00984636"/>
    <w:rsid w:val="0098470F"/>
    <w:rsid w:val="00984C38"/>
    <w:rsid w:val="00984CEC"/>
    <w:rsid w:val="00987694"/>
    <w:rsid w:val="009905B2"/>
    <w:rsid w:val="0099079C"/>
    <w:rsid w:val="00991164"/>
    <w:rsid w:val="0099218B"/>
    <w:rsid w:val="00992434"/>
    <w:rsid w:val="00992D69"/>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8E"/>
    <w:rsid w:val="009A41B1"/>
    <w:rsid w:val="009A48B7"/>
    <w:rsid w:val="009A4C66"/>
    <w:rsid w:val="009A4D36"/>
    <w:rsid w:val="009A7D59"/>
    <w:rsid w:val="009B02D5"/>
    <w:rsid w:val="009B02F0"/>
    <w:rsid w:val="009B02FD"/>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E0B27"/>
    <w:rsid w:val="009E0D13"/>
    <w:rsid w:val="009E1DD3"/>
    <w:rsid w:val="009E221F"/>
    <w:rsid w:val="009E2D22"/>
    <w:rsid w:val="009E45A4"/>
    <w:rsid w:val="009E4809"/>
    <w:rsid w:val="009E5501"/>
    <w:rsid w:val="009E57B6"/>
    <w:rsid w:val="009E62A0"/>
    <w:rsid w:val="009E64CB"/>
    <w:rsid w:val="009E653A"/>
    <w:rsid w:val="009E75E1"/>
    <w:rsid w:val="009E7B10"/>
    <w:rsid w:val="009F1595"/>
    <w:rsid w:val="009F160D"/>
    <w:rsid w:val="009F1A28"/>
    <w:rsid w:val="009F1FD1"/>
    <w:rsid w:val="009F2650"/>
    <w:rsid w:val="009F2CBF"/>
    <w:rsid w:val="009F2D2D"/>
    <w:rsid w:val="009F3A1F"/>
    <w:rsid w:val="009F3C7E"/>
    <w:rsid w:val="009F63B5"/>
    <w:rsid w:val="009F671A"/>
    <w:rsid w:val="009F69D3"/>
    <w:rsid w:val="009F7D28"/>
    <w:rsid w:val="00A004BF"/>
    <w:rsid w:val="00A00942"/>
    <w:rsid w:val="00A00D42"/>
    <w:rsid w:val="00A01042"/>
    <w:rsid w:val="00A01978"/>
    <w:rsid w:val="00A0277C"/>
    <w:rsid w:val="00A0405A"/>
    <w:rsid w:val="00A040FA"/>
    <w:rsid w:val="00A04BA1"/>
    <w:rsid w:val="00A05E99"/>
    <w:rsid w:val="00A06B1E"/>
    <w:rsid w:val="00A07056"/>
    <w:rsid w:val="00A07111"/>
    <w:rsid w:val="00A10048"/>
    <w:rsid w:val="00A1095D"/>
    <w:rsid w:val="00A10DB7"/>
    <w:rsid w:val="00A10EFC"/>
    <w:rsid w:val="00A11BA8"/>
    <w:rsid w:val="00A11F70"/>
    <w:rsid w:val="00A12945"/>
    <w:rsid w:val="00A136F0"/>
    <w:rsid w:val="00A14306"/>
    <w:rsid w:val="00A1477C"/>
    <w:rsid w:val="00A151BC"/>
    <w:rsid w:val="00A16500"/>
    <w:rsid w:val="00A1704F"/>
    <w:rsid w:val="00A17142"/>
    <w:rsid w:val="00A17448"/>
    <w:rsid w:val="00A20022"/>
    <w:rsid w:val="00A200A7"/>
    <w:rsid w:val="00A205E6"/>
    <w:rsid w:val="00A22301"/>
    <w:rsid w:val="00A2232A"/>
    <w:rsid w:val="00A2330E"/>
    <w:rsid w:val="00A23345"/>
    <w:rsid w:val="00A23516"/>
    <w:rsid w:val="00A23AB6"/>
    <w:rsid w:val="00A24FEE"/>
    <w:rsid w:val="00A25A03"/>
    <w:rsid w:val="00A25B47"/>
    <w:rsid w:val="00A25D2D"/>
    <w:rsid w:val="00A27306"/>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5C9A"/>
    <w:rsid w:val="00A469AD"/>
    <w:rsid w:val="00A46B9E"/>
    <w:rsid w:val="00A46FB0"/>
    <w:rsid w:val="00A478CE"/>
    <w:rsid w:val="00A47C42"/>
    <w:rsid w:val="00A47D85"/>
    <w:rsid w:val="00A47F1B"/>
    <w:rsid w:val="00A500ED"/>
    <w:rsid w:val="00A50B15"/>
    <w:rsid w:val="00A5236E"/>
    <w:rsid w:val="00A528A4"/>
    <w:rsid w:val="00A52AA9"/>
    <w:rsid w:val="00A52C21"/>
    <w:rsid w:val="00A5311D"/>
    <w:rsid w:val="00A53976"/>
    <w:rsid w:val="00A542C8"/>
    <w:rsid w:val="00A54D38"/>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CFA"/>
    <w:rsid w:val="00A93195"/>
    <w:rsid w:val="00A9391F"/>
    <w:rsid w:val="00A93BB2"/>
    <w:rsid w:val="00A94007"/>
    <w:rsid w:val="00A94883"/>
    <w:rsid w:val="00A950C3"/>
    <w:rsid w:val="00A95B99"/>
    <w:rsid w:val="00A95E08"/>
    <w:rsid w:val="00A96425"/>
    <w:rsid w:val="00A97503"/>
    <w:rsid w:val="00A97603"/>
    <w:rsid w:val="00A97F09"/>
    <w:rsid w:val="00AA0A60"/>
    <w:rsid w:val="00AA158B"/>
    <w:rsid w:val="00AA250F"/>
    <w:rsid w:val="00AA2690"/>
    <w:rsid w:val="00AA2AD6"/>
    <w:rsid w:val="00AA46A9"/>
    <w:rsid w:val="00AA4C77"/>
    <w:rsid w:val="00AA5D12"/>
    <w:rsid w:val="00AA5EAD"/>
    <w:rsid w:val="00AA6742"/>
    <w:rsid w:val="00AA7121"/>
    <w:rsid w:val="00AA7140"/>
    <w:rsid w:val="00AA72AB"/>
    <w:rsid w:val="00AA72DB"/>
    <w:rsid w:val="00AB0BCA"/>
    <w:rsid w:val="00AB25ED"/>
    <w:rsid w:val="00AB2AD5"/>
    <w:rsid w:val="00AB2BBB"/>
    <w:rsid w:val="00AB2EA1"/>
    <w:rsid w:val="00AB44EA"/>
    <w:rsid w:val="00AB5BA1"/>
    <w:rsid w:val="00AB5BBB"/>
    <w:rsid w:val="00AB5FAD"/>
    <w:rsid w:val="00AB6E6C"/>
    <w:rsid w:val="00AB7C6D"/>
    <w:rsid w:val="00AC0601"/>
    <w:rsid w:val="00AC0905"/>
    <w:rsid w:val="00AC13A9"/>
    <w:rsid w:val="00AC452B"/>
    <w:rsid w:val="00AC6089"/>
    <w:rsid w:val="00AD0557"/>
    <w:rsid w:val="00AD078B"/>
    <w:rsid w:val="00AD1712"/>
    <w:rsid w:val="00AD19FB"/>
    <w:rsid w:val="00AD1D3C"/>
    <w:rsid w:val="00AD30A6"/>
    <w:rsid w:val="00AD32E6"/>
    <w:rsid w:val="00AD39DA"/>
    <w:rsid w:val="00AD55D9"/>
    <w:rsid w:val="00AD6499"/>
    <w:rsid w:val="00AD6C26"/>
    <w:rsid w:val="00AD7B7C"/>
    <w:rsid w:val="00AE009B"/>
    <w:rsid w:val="00AE0C77"/>
    <w:rsid w:val="00AE12CA"/>
    <w:rsid w:val="00AE25CD"/>
    <w:rsid w:val="00AE272B"/>
    <w:rsid w:val="00AE2F6B"/>
    <w:rsid w:val="00AE48D5"/>
    <w:rsid w:val="00AE4EF3"/>
    <w:rsid w:val="00AE4F66"/>
    <w:rsid w:val="00AE672B"/>
    <w:rsid w:val="00AE6B06"/>
    <w:rsid w:val="00AE6D3E"/>
    <w:rsid w:val="00AE7244"/>
    <w:rsid w:val="00AE7E28"/>
    <w:rsid w:val="00AF07B0"/>
    <w:rsid w:val="00AF0B11"/>
    <w:rsid w:val="00AF1642"/>
    <w:rsid w:val="00AF5764"/>
    <w:rsid w:val="00AF69D6"/>
    <w:rsid w:val="00AF70BF"/>
    <w:rsid w:val="00B02361"/>
    <w:rsid w:val="00B02EBC"/>
    <w:rsid w:val="00B030C3"/>
    <w:rsid w:val="00B035A6"/>
    <w:rsid w:val="00B03815"/>
    <w:rsid w:val="00B05C74"/>
    <w:rsid w:val="00B05EFC"/>
    <w:rsid w:val="00B0631B"/>
    <w:rsid w:val="00B06D62"/>
    <w:rsid w:val="00B100CC"/>
    <w:rsid w:val="00B108BA"/>
    <w:rsid w:val="00B11125"/>
    <w:rsid w:val="00B13404"/>
    <w:rsid w:val="00B141D0"/>
    <w:rsid w:val="00B14527"/>
    <w:rsid w:val="00B14811"/>
    <w:rsid w:val="00B16766"/>
    <w:rsid w:val="00B16A71"/>
    <w:rsid w:val="00B1713C"/>
    <w:rsid w:val="00B2059C"/>
    <w:rsid w:val="00B20F5B"/>
    <w:rsid w:val="00B2175F"/>
    <w:rsid w:val="00B2244D"/>
    <w:rsid w:val="00B22510"/>
    <w:rsid w:val="00B236DA"/>
    <w:rsid w:val="00B23E55"/>
    <w:rsid w:val="00B245A2"/>
    <w:rsid w:val="00B247F0"/>
    <w:rsid w:val="00B2484A"/>
    <w:rsid w:val="00B2575E"/>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F61"/>
    <w:rsid w:val="00B41825"/>
    <w:rsid w:val="00B42236"/>
    <w:rsid w:val="00B422B1"/>
    <w:rsid w:val="00B43320"/>
    <w:rsid w:val="00B4434F"/>
    <w:rsid w:val="00B4637E"/>
    <w:rsid w:val="00B469EE"/>
    <w:rsid w:val="00B511AF"/>
    <w:rsid w:val="00B51B13"/>
    <w:rsid w:val="00B52953"/>
    <w:rsid w:val="00B53A3F"/>
    <w:rsid w:val="00B543D6"/>
    <w:rsid w:val="00B60B1B"/>
    <w:rsid w:val="00B614C2"/>
    <w:rsid w:val="00B636B4"/>
    <w:rsid w:val="00B64E61"/>
    <w:rsid w:val="00B660BE"/>
    <w:rsid w:val="00B66220"/>
    <w:rsid w:val="00B6705E"/>
    <w:rsid w:val="00B675A2"/>
    <w:rsid w:val="00B70841"/>
    <w:rsid w:val="00B70F68"/>
    <w:rsid w:val="00B71A01"/>
    <w:rsid w:val="00B71C5D"/>
    <w:rsid w:val="00B72CD9"/>
    <w:rsid w:val="00B744B7"/>
    <w:rsid w:val="00B7482B"/>
    <w:rsid w:val="00B74C8D"/>
    <w:rsid w:val="00B74E1E"/>
    <w:rsid w:val="00B75704"/>
    <w:rsid w:val="00B765DB"/>
    <w:rsid w:val="00B802B8"/>
    <w:rsid w:val="00B806B9"/>
    <w:rsid w:val="00B81228"/>
    <w:rsid w:val="00B828D0"/>
    <w:rsid w:val="00B83668"/>
    <w:rsid w:val="00B8395D"/>
    <w:rsid w:val="00B844ED"/>
    <w:rsid w:val="00B86CCB"/>
    <w:rsid w:val="00B87865"/>
    <w:rsid w:val="00B87C33"/>
    <w:rsid w:val="00B90196"/>
    <w:rsid w:val="00B90D62"/>
    <w:rsid w:val="00B91B20"/>
    <w:rsid w:val="00B91DF9"/>
    <w:rsid w:val="00B9468F"/>
    <w:rsid w:val="00B94FAC"/>
    <w:rsid w:val="00B96999"/>
    <w:rsid w:val="00B97594"/>
    <w:rsid w:val="00BA01E2"/>
    <w:rsid w:val="00BA0EE3"/>
    <w:rsid w:val="00BA2E06"/>
    <w:rsid w:val="00BA2F74"/>
    <w:rsid w:val="00BA40C7"/>
    <w:rsid w:val="00BA426A"/>
    <w:rsid w:val="00BA43CF"/>
    <w:rsid w:val="00BA4646"/>
    <w:rsid w:val="00BA48BA"/>
    <w:rsid w:val="00BA59B5"/>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EF7"/>
    <w:rsid w:val="00BC1457"/>
    <w:rsid w:val="00BC1EDB"/>
    <w:rsid w:val="00BC24B2"/>
    <w:rsid w:val="00BC258E"/>
    <w:rsid w:val="00BC29DE"/>
    <w:rsid w:val="00BC3329"/>
    <w:rsid w:val="00BC3A6D"/>
    <w:rsid w:val="00BC412A"/>
    <w:rsid w:val="00BC563C"/>
    <w:rsid w:val="00BC5FDD"/>
    <w:rsid w:val="00BC69B5"/>
    <w:rsid w:val="00BC75C0"/>
    <w:rsid w:val="00BC7749"/>
    <w:rsid w:val="00BC7B19"/>
    <w:rsid w:val="00BD0677"/>
    <w:rsid w:val="00BD1B52"/>
    <w:rsid w:val="00BD2BF6"/>
    <w:rsid w:val="00BD2E45"/>
    <w:rsid w:val="00BD2E85"/>
    <w:rsid w:val="00BD3889"/>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AB5"/>
    <w:rsid w:val="00BE74C9"/>
    <w:rsid w:val="00BF0395"/>
    <w:rsid w:val="00BF148B"/>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3AF2"/>
    <w:rsid w:val="00C14695"/>
    <w:rsid w:val="00C15157"/>
    <w:rsid w:val="00C15222"/>
    <w:rsid w:val="00C154D3"/>
    <w:rsid w:val="00C15E66"/>
    <w:rsid w:val="00C1750F"/>
    <w:rsid w:val="00C17CCC"/>
    <w:rsid w:val="00C20EC2"/>
    <w:rsid w:val="00C21293"/>
    <w:rsid w:val="00C21393"/>
    <w:rsid w:val="00C2260B"/>
    <w:rsid w:val="00C22DE2"/>
    <w:rsid w:val="00C23AE5"/>
    <w:rsid w:val="00C24471"/>
    <w:rsid w:val="00C26951"/>
    <w:rsid w:val="00C27191"/>
    <w:rsid w:val="00C30D5D"/>
    <w:rsid w:val="00C31258"/>
    <w:rsid w:val="00C3153E"/>
    <w:rsid w:val="00C32298"/>
    <w:rsid w:val="00C32C46"/>
    <w:rsid w:val="00C34FC2"/>
    <w:rsid w:val="00C35440"/>
    <w:rsid w:val="00C35DB9"/>
    <w:rsid w:val="00C37E64"/>
    <w:rsid w:val="00C404AD"/>
    <w:rsid w:val="00C40F87"/>
    <w:rsid w:val="00C43C84"/>
    <w:rsid w:val="00C45E00"/>
    <w:rsid w:val="00C46FF8"/>
    <w:rsid w:val="00C50634"/>
    <w:rsid w:val="00C51AEB"/>
    <w:rsid w:val="00C51F94"/>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18DC"/>
    <w:rsid w:val="00C627DE"/>
    <w:rsid w:val="00C6360E"/>
    <w:rsid w:val="00C63C20"/>
    <w:rsid w:val="00C6400D"/>
    <w:rsid w:val="00C643E3"/>
    <w:rsid w:val="00C659F8"/>
    <w:rsid w:val="00C66B3A"/>
    <w:rsid w:val="00C67D7D"/>
    <w:rsid w:val="00C70477"/>
    <w:rsid w:val="00C70E01"/>
    <w:rsid w:val="00C7124B"/>
    <w:rsid w:val="00C724D6"/>
    <w:rsid w:val="00C72D70"/>
    <w:rsid w:val="00C73D3F"/>
    <w:rsid w:val="00C7471A"/>
    <w:rsid w:val="00C74F65"/>
    <w:rsid w:val="00C751CA"/>
    <w:rsid w:val="00C75C2B"/>
    <w:rsid w:val="00C7601C"/>
    <w:rsid w:val="00C76A5A"/>
    <w:rsid w:val="00C76DED"/>
    <w:rsid w:val="00C7708A"/>
    <w:rsid w:val="00C77EA9"/>
    <w:rsid w:val="00C80649"/>
    <w:rsid w:val="00C81033"/>
    <w:rsid w:val="00C82816"/>
    <w:rsid w:val="00C85E70"/>
    <w:rsid w:val="00C86FF9"/>
    <w:rsid w:val="00C87AF9"/>
    <w:rsid w:val="00C87E71"/>
    <w:rsid w:val="00C90731"/>
    <w:rsid w:val="00C909C6"/>
    <w:rsid w:val="00C91209"/>
    <w:rsid w:val="00C9147A"/>
    <w:rsid w:val="00C91AA8"/>
    <w:rsid w:val="00C91C20"/>
    <w:rsid w:val="00C92B6B"/>
    <w:rsid w:val="00C9372F"/>
    <w:rsid w:val="00C94CA8"/>
    <w:rsid w:val="00C95277"/>
    <w:rsid w:val="00C9621B"/>
    <w:rsid w:val="00C9624D"/>
    <w:rsid w:val="00C96E98"/>
    <w:rsid w:val="00C97163"/>
    <w:rsid w:val="00C9794C"/>
    <w:rsid w:val="00C97E72"/>
    <w:rsid w:val="00CA10A7"/>
    <w:rsid w:val="00CA14D7"/>
    <w:rsid w:val="00CA2BB4"/>
    <w:rsid w:val="00CA4E12"/>
    <w:rsid w:val="00CA5FAE"/>
    <w:rsid w:val="00CA6B83"/>
    <w:rsid w:val="00CA769C"/>
    <w:rsid w:val="00CA76F4"/>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6386"/>
    <w:rsid w:val="00CB65BB"/>
    <w:rsid w:val="00CB66E5"/>
    <w:rsid w:val="00CB6F16"/>
    <w:rsid w:val="00CC0243"/>
    <w:rsid w:val="00CC02DB"/>
    <w:rsid w:val="00CC099A"/>
    <w:rsid w:val="00CC0FD6"/>
    <w:rsid w:val="00CC1376"/>
    <w:rsid w:val="00CC1AC1"/>
    <w:rsid w:val="00CC2931"/>
    <w:rsid w:val="00CC2CCE"/>
    <w:rsid w:val="00CC398D"/>
    <w:rsid w:val="00CC4ADA"/>
    <w:rsid w:val="00CC4D1F"/>
    <w:rsid w:val="00CC618E"/>
    <w:rsid w:val="00CC62BC"/>
    <w:rsid w:val="00CC6715"/>
    <w:rsid w:val="00CC73BD"/>
    <w:rsid w:val="00CD071C"/>
    <w:rsid w:val="00CD0970"/>
    <w:rsid w:val="00CD23D4"/>
    <w:rsid w:val="00CD27E6"/>
    <w:rsid w:val="00CD2B75"/>
    <w:rsid w:val="00CD30AD"/>
    <w:rsid w:val="00CD3571"/>
    <w:rsid w:val="00CD3794"/>
    <w:rsid w:val="00CD3BA0"/>
    <w:rsid w:val="00CD3E83"/>
    <w:rsid w:val="00CD47B0"/>
    <w:rsid w:val="00CD52DD"/>
    <w:rsid w:val="00CD5C31"/>
    <w:rsid w:val="00CD71ED"/>
    <w:rsid w:val="00CD73F1"/>
    <w:rsid w:val="00CD7ABD"/>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F5D"/>
    <w:rsid w:val="00D113AF"/>
    <w:rsid w:val="00D12862"/>
    <w:rsid w:val="00D12F95"/>
    <w:rsid w:val="00D13971"/>
    <w:rsid w:val="00D14AAD"/>
    <w:rsid w:val="00D15306"/>
    <w:rsid w:val="00D16E86"/>
    <w:rsid w:val="00D2089B"/>
    <w:rsid w:val="00D20A4B"/>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40E2"/>
    <w:rsid w:val="00D34553"/>
    <w:rsid w:val="00D3472C"/>
    <w:rsid w:val="00D34D05"/>
    <w:rsid w:val="00D34DDD"/>
    <w:rsid w:val="00D34FC7"/>
    <w:rsid w:val="00D3510E"/>
    <w:rsid w:val="00D35172"/>
    <w:rsid w:val="00D35505"/>
    <w:rsid w:val="00D36394"/>
    <w:rsid w:val="00D36CC3"/>
    <w:rsid w:val="00D373C9"/>
    <w:rsid w:val="00D379F7"/>
    <w:rsid w:val="00D40C54"/>
    <w:rsid w:val="00D43761"/>
    <w:rsid w:val="00D4396C"/>
    <w:rsid w:val="00D43EAC"/>
    <w:rsid w:val="00D45924"/>
    <w:rsid w:val="00D45B5A"/>
    <w:rsid w:val="00D46596"/>
    <w:rsid w:val="00D46732"/>
    <w:rsid w:val="00D478A9"/>
    <w:rsid w:val="00D47C86"/>
    <w:rsid w:val="00D47DE6"/>
    <w:rsid w:val="00D50022"/>
    <w:rsid w:val="00D50A74"/>
    <w:rsid w:val="00D52D93"/>
    <w:rsid w:val="00D52E14"/>
    <w:rsid w:val="00D53434"/>
    <w:rsid w:val="00D548AB"/>
    <w:rsid w:val="00D550BE"/>
    <w:rsid w:val="00D55E28"/>
    <w:rsid w:val="00D55F04"/>
    <w:rsid w:val="00D575D4"/>
    <w:rsid w:val="00D57CF1"/>
    <w:rsid w:val="00D60B35"/>
    <w:rsid w:val="00D60B3A"/>
    <w:rsid w:val="00D61891"/>
    <w:rsid w:val="00D61AA3"/>
    <w:rsid w:val="00D62624"/>
    <w:rsid w:val="00D627DB"/>
    <w:rsid w:val="00D6323E"/>
    <w:rsid w:val="00D65ABE"/>
    <w:rsid w:val="00D67997"/>
    <w:rsid w:val="00D67D12"/>
    <w:rsid w:val="00D67F03"/>
    <w:rsid w:val="00D728AD"/>
    <w:rsid w:val="00D732FC"/>
    <w:rsid w:val="00D733B2"/>
    <w:rsid w:val="00D736A2"/>
    <w:rsid w:val="00D73A84"/>
    <w:rsid w:val="00D74035"/>
    <w:rsid w:val="00D75869"/>
    <w:rsid w:val="00D75D2C"/>
    <w:rsid w:val="00D817CE"/>
    <w:rsid w:val="00D81C4C"/>
    <w:rsid w:val="00D861DF"/>
    <w:rsid w:val="00D8623D"/>
    <w:rsid w:val="00D86CD9"/>
    <w:rsid w:val="00D87514"/>
    <w:rsid w:val="00D91006"/>
    <w:rsid w:val="00D91638"/>
    <w:rsid w:val="00D92C30"/>
    <w:rsid w:val="00D950FC"/>
    <w:rsid w:val="00D954FC"/>
    <w:rsid w:val="00D969E5"/>
    <w:rsid w:val="00D97200"/>
    <w:rsid w:val="00D97EB7"/>
    <w:rsid w:val="00DA0544"/>
    <w:rsid w:val="00DA15D3"/>
    <w:rsid w:val="00DA36D8"/>
    <w:rsid w:val="00DA3A93"/>
    <w:rsid w:val="00DA5244"/>
    <w:rsid w:val="00DA65D6"/>
    <w:rsid w:val="00DA6D12"/>
    <w:rsid w:val="00DA70B1"/>
    <w:rsid w:val="00DA7AB1"/>
    <w:rsid w:val="00DB018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CE"/>
    <w:rsid w:val="00DC1936"/>
    <w:rsid w:val="00DC3332"/>
    <w:rsid w:val="00DC5045"/>
    <w:rsid w:val="00DC5066"/>
    <w:rsid w:val="00DC54C3"/>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E0CB0"/>
    <w:rsid w:val="00DE209B"/>
    <w:rsid w:val="00DE2699"/>
    <w:rsid w:val="00DE2C25"/>
    <w:rsid w:val="00DE2D6A"/>
    <w:rsid w:val="00DE3B5F"/>
    <w:rsid w:val="00DE436D"/>
    <w:rsid w:val="00DE561A"/>
    <w:rsid w:val="00DE5B06"/>
    <w:rsid w:val="00DE5D76"/>
    <w:rsid w:val="00DE5D7D"/>
    <w:rsid w:val="00DE7D4B"/>
    <w:rsid w:val="00DF086B"/>
    <w:rsid w:val="00DF0AAE"/>
    <w:rsid w:val="00DF0F6B"/>
    <w:rsid w:val="00DF10EB"/>
    <w:rsid w:val="00DF1242"/>
    <w:rsid w:val="00DF13B4"/>
    <w:rsid w:val="00DF1B15"/>
    <w:rsid w:val="00DF1F61"/>
    <w:rsid w:val="00DF2511"/>
    <w:rsid w:val="00DF3017"/>
    <w:rsid w:val="00DF3EFB"/>
    <w:rsid w:val="00DF5A76"/>
    <w:rsid w:val="00DF5E98"/>
    <w:rsid w:val="00DF63D2"/>
    <w:rsid w:val="00DF6B2A"/>
    <w:rsid w:val="00E00150"/>
    <w:rsid w:val="00E002BC"/>
    <w:rsid w:val="00E007CE"/>
    <w:rsid w:val="00E02179"/>
    <w:rsid w:val="00E0309F"/>
    <w:rsid w:val="00E04FE2"/>
    <w:rsid w:val="00E0674A"/>
    <w:rsid w:val="00E06D01"/>
    <w:rsid w:val="00E10506"/>
    <w:rsid w:val="00E10653"/>
    <w:rsid w:val="00E10959"/>
    <w:rsid w:val="00E11205"/>
    <w:rsid w:val="00E112AD"/>
    <w:rsid w:val="00E11680"/>
    <w:rsid w:val="00E11F1E"/>
    <w:rsid w:val="00E12822"/>
    <w:rsid w:val="00E1287A"/>
    <w:rsid w:val="00E13174"/>
    <w:rsid w:val="00E137EC"/>
    <w:rsid w:val="00E149F6"/>
    <w:rsid w:val="00E14A1A"/>
    <w:rsid w:val="00E14D2C"/>
    <w:rsid w:val="00E14F02"/>
    <w:rsid w:val="00E15478"/>
    <w:rsid w:val="00E15DD3"/>
    <w:rsid w:val="00E16021"/>
    <w:rsid w:val="00E16BBC"/>
    <w:rsid w:val="00E16CEA"/>
    <w:rsid w:val="00E17687"/>
    <w:rsid w:val="00E17E45"/>
    <w:rsid w:val="00E202CC"/>
    <w:rsid w:val="00E22721"/>
    <w:rsid w:val="00E23F0A"/>
    <w:rsid w:val="00E24855"/>
    <w:rsid w:val="00E24C2D"/>
    <w:rsid w:val="00E25218"/>
    <w:rsid w:val="00E2576C"/>
    <w:rsid w:val="00E2608E"/>
    <w:rsid w:val="00E261EA"/>
    <w:rsid w:val="00E265CB"/>
    <w:rsid w:val="00E26EA0"/>
    <w:rsid w:val="00E3006A"/>
    <w:rsid w:val="00E308F8"/>
    <w:rsid w:val="00E3211B"/>
    <w:rsid w:val="00E3271C"/>
    <w:rsid w:val="00E33ADB"/>
    <w:rsid w:val="00E33FAD"/>
    <w:rsid w:val="00E34617"/>
    <w:rsid w:val="00E34BD6"/>
    <w:rsid w:val="00E3571B"/>
    <w:rsid w:val="00E364FA"/>
    <w:rsid w:val="00E41964"/>
    <w:rsid w:val="00E41D76"/>
    <w:rsid w:val="00E43C6A"/>
    <w:rsid w:val="00E449D4"/>
    <w:rsid w:val="00E44E82"/>
    <w:rsid w:val="00E458F6"/>
    <w:rsid w:val="00E46FC7"/>
    <w:rsid w:val="00E478B5"/>
    <w:rsid w:val="00E479E3"/>
    <w:rsid w:val="00E47F2D"/>
    <w:rsid w:val="00E50CFF"/>
    <w:rsid w:val="00E51064"/>
    <w:rsid w:val="00E53B2E"/>
    <w:rsid w:val="00E54628"/>
    <w:rsid w:val="00E55D69"/>
    <w:rsid w:val="00E564D8"/>
    <w:rsid w:val="00E56C26"/>
    <w:rsid w:val="00E60267"/>
    <w:rsid w:val="00E60391"/>
    <w:rsid w:val="00E617BF"/>
    <w:rsid w:val="00E619E2"/>
    <w:rsid w:val="00E6248C"/>
    <w:rsid w:val="00E625E6"/>
    <w:rsid w:val="00E62AD2"/>
    <w:rsid w:val="00E62D66"/>
    <w:rsid w:val="00E63E12"/>
    <w:rsid w:val="00E64110"/>
    <w:rsid w:val="00E6486B"/>
    <w:rsid w:val="00E6505B"/>
    <w:rsid w:val="00E66B7D"/>
    <w:rsid w:val="00E66BE3"/>
    <w:rsid w:val="00E672F5"/>
    <w:rsid w:val="00E677BC"/>
    <w:rsid w:val="00E677F8"/>
    <w:rsid w:val="00E678F3"/>
    <w:rsid w:val="00E67A8D"/>
    <w:rsid w:val="00E7085E"/>
    <w:rsid w:val="00E71C88"/>
    <w:rsid w:val="00E73101"/>
    <w:rsid w:val="00E7368F"/>
    <w:rsid w:val="00E737A5"/>
    <w:rsid w:val="00E73FCA"/>
    <w:rsid w:val="00E74089"/>
    <w:rsid w:val="00E741B5"/>
    <w:rsid w:val="00E741F6"/>
    <w:rsid w:val="00E753C6"/>
    <w:rsid w:val="00E754A0"/>
    <w:rsid w:val="00E761A9"/>
    <w:rsid w:val="00E764C7"/>
    <w:rsid w:val="00E807F1"/>
    <w:rsid w:val="00E8099D"/>
    <w:rsid w:val="00E812A0"/>
    <w:rsid w:val="00E81D92"/>
    <w:rsid w:val="00E84843"/>
    <w:rsid w:val="00E84D35"/>
    <w:rsid w:val="00E85226"/>
    <w:rsid w:val="00E85301"/>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2D45"/>
    <w:rsid w:val="00EA3A32"/>
    <w:rsid w:val="00EA4048"/>
    <w:rsid w:val="00EA41C8"/>
    <w:rsid w:val="00EA5358"/>
    <w:rsid w:val="00EA5B21"/>
    <w:rsid w:val="00EA5E56"/>
    <w:rsid w:val="00EA653D"/>
    <w:rsid w:val="00EA6BF4"/>
    <w:rsid w:val="00EA6C6E"/>
    <w:rsid w:val="00EA7549"/>
    <w:rsid w:val="00EA7A17"/>
    <w:rsid w:val="00EA7BB5"/>
    <w:rsid w:val="00EA7C06"/>
    <w:rsid w:val="00EB02E0"/>
    <w:rsid w:val="00EB17B5"/>
    <w:rsid w:val="00EB262B"/>
    <w:rsid w:val="00EB360B"/>
    <w:rsid w:val="00EB3D40"/>
    <w:rsid w:val="00EB45A2"/>
    <w:rsid w:val="00EB631A"/>
    <w:rsid w:val="00EB70D6"/>
    <w:rsid w:val="00EB7E2B"/>
    <w:rsid w:val="00EC0D15"/>
    <w:rsid w:val="00EC1296"/>
    <w:rsid w:val="00EC1613"/>
    <w:rsid w:val="00EC19DF"/>
    <w:rsid w:val="00EC2AC5"/>
    <w:rsid w:val="00EC47C3"/>
    <w:rsid w:val="00EC508D"/>
    <w:rsid w:val="00EC52AF"/>
    <w:rsid w:val="00EC6169"/>
    <w:rsid w:val="00EC64FA"/>
    <w:rsid w:val="00EC6C6F"/>
    <w:rsid w:val="00EC6DA4"/>
    <w:rsid w:val="00EC71D6"/>
    <w:rsid w:val="00EC74BC"/>
    <w:rsid w:val="00EC796F"/>
    <w:rsid w:val="00EC79A7"/>
    <w:rsid w:val="00ED06AF"/>
    <w:rsid w:val="00ED274E"/>
    <w:rsid w:val="00ED27D4"/>
    <w:rsid w:val="00ED3BA4"/>
    <w:rsid w:val="00ED3E63"/>
    <w:rsid w:val="00ED4114"/>
    <w:rsid w:val="00ED42D6"/>
    <w:rsid w:val="00ED51C2"/>
    <w:rsid w:val="00ED5236"/>
    <w:rsid w:val="00ED54F2"/>
    <w:rsid w:val="00ED6452"/>
    <w:rsid w:val="00EE0999"/>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4BCA"/>
    <w:rsid w:val="00F05253"/>
    <w:rsid w:val="00F05775"/>
    <w:rsid w:val="00F0622E"/>
    <w:rsid w:val="00F06541"/>
    <w:rsid w:val="00F0663B"/>
    <w:rsid w:val="00F06994"/>
    <w:rsid w:val="00F073F5"/>
    <w:rsid w:val="00F107A3"/>
    <w:rsid w:val="00F1160A"/>
    <w:rsid w:val="00F11EC8"/>
    <w:rsid w:val="00F11F70"/>
    <w:rsid w:val="00F12646"/>
    <w:rsid w:val="00F1312B"/>
    <w:rsid w:val="00F1405F"/>
    <w:rsid w:val="00F1432F"/>
    <w:rsid w:val="00F1503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21B5"/>
    <w:rsid w:val="00F2227E"/>
    <w:rsid w:val="00F225AF"/>
    <w:rsid w:val="00F23717"/>
    <w:rsid w:val="00F23723"/>
    <w:rsid w:val="00F23C7D"/>
    <w:rsid w:val="00F24B96"/>
    <w:rsid w:val="00F24FFF"/>
    <w:rsid w:val="00F25028"/>
    <w:rsid w:val="00F25150"/>
    <w:rsid w:val="00F255C4"/>
    <w:rsid w:val="00F2613E"/>
    <w:rsid w:val="00F27C89"/>
    <w:rsid w:val="00F27FB2"/>
    <w:rsid w:val="00F3013F"/>
    <w:rsid w:val="00F32490"/>
    <w:rsid w:val="00F32898"/>
    <w:rsid w:val="00F33095"/>
    <w:rsid w:val="00F33392"/>
    <w:rsid w:val="00F347E2"/>
    <w:rsid w:val="00F35168"/>
    <w:rsid w:val="00F3779E"/>
    <w:rsid w:val="00F40675"/>
    <w:rsid w:val="00F4309B"/>
    <w:rsid w:val="00F43756"/>
    <w:rsid w:val="00F44A75"/>
    <w:rsid w:val="00F44BED"/>
    <w:rsid w:val="00F46906"/>
    <w:rsid w:val="00F4704E"/>
    <w:rsid w:val="00F513EF"/>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41BD"/>
    <w:rsid w:val="00F74959"/>
    <w:rsid w:val="00F7714D"/>
    <w:rsid w:val="00F776C7"/>
    <w:rsid w:val="00F8160E"/>
    <w:rsid w:val="00F82D1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2D6"/>
    <w:rsid w:val="00F96FD4"/>
    <w:rsid w:val="00FA1AD5"/>
    <w:rsid w:val="00FA2C6B"/>
    <w:rsid w:val="00FA3153"/>
    <w:rsid w:val="00FA3814"/>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50"/>
    <w:rsid w:val="00FB5968"/>
    <w:rsid w:val="00FB59EC"/>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2451"/>
    <w:rsid w:val="00FD322C"/>
    <w:rsid w:val="00FD428B"/>
    <w:rsid w:val="00FD5A3C"/>
    <w:rsid w:val="00FD5AC1"/>
    <w:rsid w:val="00FD6ADC"/>
    <w:rsid w:val="00FD6CFC"/>
    <w:rsid w:val="00FD704A"/>
    <w:rsid w:val="00FD7969"/>
    <w:rsid w:val="00FE14A5"/>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1345"/>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371"/>
    <w:pPr>
      <w:jc w:val="both"/>
    </w:pPr>
    <w:rPr>
      <w:rFonts w:ascii="Arial" w:hAnsi="Arial"/>
      <w:szCs w:val="24"/>
      <w:lang w:val="ca-ES"/>
    </w:rPr>
  </w:style>
  <w:style w:type="paragraph" w:styleId="Ttol1">
    <w:name w:val="heading 1"/>
    <w:basedOn w:val="Normal"/>
    <w:next w:val="Normal"/>
    <w:link w:val="Ttol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ol2">
    <w:name w:val="heading 2"/>
    <w:basedOn w:val="Normal"/>
    <w:next w:val="Normal"/>
    <w:link w:val="Ttol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ol3">
    <w:name w:val="heading 3"/>
    <w:basedOn w:val="Normal"/>
    <w:next w:val="Normal"/>
    <w:link w:val="Ttol3Car"/>
    <w:uiPriority w:val="99"/>
    <w:qFormat/>
    <w:rsid w:val="002044DB"/>
    <w:pPr>
      <w:keepNext/>
      <w:outlineLvl w:val="2"/>
    </w:pPr>
    <w:rPr>
      <w:sz w:val="24"/>
      <w:szCs w:val="20"/>
      <w:lang w:eastAsia="ko-KR"/>
    </w:rPr>
  </w:style>
  <w:style w:type="paragraph" w:styleId="Ttol4">
    <w:name w:val="heading 4"/>
    <w:basedOn w:val="Normal"/>
    <w:next w:val="Normal"/>
    <w:link w:val="Ttol4Car"/>
    <w:uiPriority w:val="99"/>
    <w:qFormat/>
    <w:rsid w:val="002044DB"/>
    <w:pPr>
      <w:keepNext/>
      <w:outlineLvl w:val="3"/>
    </w:pPr>
    <w:rPr>
      <w:b/>
      <w:color w:val="000000"/>
      <w:sz w:val="24"/>
      <w:szCs w:val="20"/>
      <w:u w:val="single"/>
      <w:lang w:eastAsia="ko-KR"/>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813B82"/>
    <w:rPr>
      <w:rFonts w:ascii="Helvetica" w:hAnsi="Helvetica" w:cs="Times New Roman"/>
      <w:b/>
      <w:color w:val="000000"/>
      <w:sz w:val="16"/>
    </w:rPr>
  </w:style>
  <w:style w:type="character" w:customStyle="1" w:styleId="Ttol2Car">
    <w:name w:val="Títol 2 Car"/>
    <w:link w:val="Ttol2"/>
    <w:uiPriority w:val="99"/>
    <w:locked/>
    <w:rsid w:val="00B9468F"/>
    <w:rPr>
      <w:rFonts w:ascii="Calibri Light" w:hAnsi="Calibri Light" w:cs="Times New Roman"/>
      <w:b/>
      <w:i/>
      <w:sz w:val="28"/>
    </w:rPr>
  </w:style>
  <w:style w:type="character" w:customStyle="1" w:styleId="Ttol3Car">
    <w:name w:val="Títol 3 Car"/>
    <w:link w:val="Ttol3"/>
    <w:uiPriority w:val="99"/>
    <w:locked/>
    <w:rsid w:val="00813B82"/>
    <w:rPr>
      <w:rFonts w:ascii="Arial" w:hAnsi="Arial" w:cs="Times New Roman"/>
      <w:sz w:val="24"/>
      <w:lang w:val="ca-ES"/>
    </w:rPr>
  </w:style>
  <w:style w:type="character" w:customStyle="1" w:styleId="Ttol4Car">
    <w:name w:val="Títol 4 Car"/>
    <w:link w:val="Ttol4"/>
    <w:uiPriority w:val="99"/>
    <w:locked/>
    <w:rsid w:val="00813B82"/>
    <w:rPr>
      <w:rFonts w:ascii="Arial" w:hAnsi="Arial" w:cs="Times New Roman"/>
      <w:b/>
      <w:color w:val="000000"/>
      <w:sz w:val="24"/>
      <w:u w:val="single"/>
      <w:lang w:val="ca-ES"/>
    </w:rPr>
  </w:style>
  <w:style w:type="paragraph" w:styleId="Capalera">
    <w:name w:val="header"/>
    <w:basedOn w:val="Normal"/>
    <w:link w:val="CapaleraCar"/>
    <w:uiPriority w:val="99"/>
    <w:rsid w:val="002044DB"/>
    <w:pPr>
      <w:tabs>
        <w:tab w:val="center" w:pos="4252"/>
        <w:tab w:val="right" w:pos="8504"/>
      </w:tabs>
    </w:pPr>
    <w:rPr>
      <w:rFonts w:ascii="Times New Roman" w:hAnsi="Times New Roman"/>
      <w:sz w:val="24"/>
      <w:lang w:val="es-ES" w:eastAsia="ko-KR"/>
    </w:rPr>
  </w:style>
  <w:style w:type="character" w:customStyle="1" w:styleId="CapaleraCar">
    <w:name w:val="Capçalera Car"/>
    <w:link w:val="Capalera"/>
    <w:uiPriority w:val="99"/>
    <w:locked/>
    <w:rsid w:val="00813B82"/>
    <w:rPr>
      <w:rFonts w:cs="Times New Roman"/>
      <w:sz w:val="24"/>
    </w:rPr>
  </w:style>
  <w:style w:type="paragraph" w:styleId="Peu">
    <w:name w:val="footer"/>
    <w:basedOn w:val="Normal"/>
    <w:link w:val="PeuCar"/>
    <w:uiPriority w:val="99"/>
    <w:rsid w:val="002044DB"/>
    <w:pPr>
      <w:tabs>
        <w:tab w:val="center" w:pos="4252"/>
        <w:tab w:val="right" w:pos="8504"/>
      </w:tabs>
    </w:pPr>
    <w:rPr>
      <w:rFonts w:ascii="Times New Roman" w:hAnsi="Times New Roman"/>
      <w:sz w:val="24"/>
      <w:lang w:val="es-ES" w:eastAsia="ko-KR"/>
    </w:rPr>
  </w:style>
  <w:style w:type="character" w:customStyle="1" w:styleId="PeuCar">
    <w:name w:val="Peu Car"/>
    <w:link w:val="Peu"/>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Enlla">
    <w:name w:val="Hyperlink"/>
    <w:uiPriority w:val="99"/>
    <w:rsid w:val="002044DB"/>
    <w:rPr>
      <w:rFonts w:cs="Times New Roman"/>
      <w:color w:val="0000FF"/>
      <w:u w:val="single"/>
    </w:rPr>
  </w:style>
  <w:style w:type="paragraph" w:styleId="Textdebloc">
    <w:name w:val="Block Text"/>
    <w:basedOn w:val="Normal"/>
    <w:uiPriority w:val="99"/>
    <w:semiHidden/>
    <w:rsid w:val="002044DB"/>
    <w:pPr>
      <w:spacing w:line="360" w:lineRule="auto"/>
      <w:ind w:left="360" w:right="125"/>
    </w:pPr>
    <w:rPr>
      <w:rFonts w:ascii="Helvetica" w:hAnsi="Helvetica"/>
      <w:szCs w:val="20"/>
    </w:rPr>
  </w:style>
  <w:style w:type="paragraph" w:styleId="Textindependent">
    <w:name w:val="Body Text"/>
    <w:basedOn w:val="Normal"/>
    <w:link w:val="TextindependentCar"/>
    <w:uiPriority w:val="99"/>
    <w:semiHidden/>
    <w:rsid w:val="002044DB"/>
    <w:rPr>
      <w:rFonts w:ascii="Times New Roman" w:hAnsi="Times New Roman"/>
      <w:sz w:val="28"/>
      <w:szCs w:val="20"/>
      <w:lang w:eastAsia="ko-KR"/>
    </w:rPr>
  </w:style>
  <w:style w:type="character" w:customStyle="1" w:styleId="TextindependentCar">
    <w:name w:val="Text independent Car"/>
    <w:link w:val="Textindependent"/>
    <w:uiPriority w:val="99"/>
    <w:semiHidden/>
    <w:locked/>
    <w:rsid w:val="00813B82"/>
    <w:rPr>
      <w:rFonts w:cs="Times New Roman"/>
      <w:sz w:val="28"/>
      <w:lang w:val="ca-ES"/>
    </w:rPr>
  </w:style>
  <w:style w:type="paragraph" w:styleId="Textindependent2">
    <w:name w:val="Body Text 2"/>
    <w:basedOn w:val="Normal"/>
    <w:link w:val="Textindependent2Car"/>
    <w:uiPriority w:val="99"/>
    <w:semiHidden/>
    <w:rsid w:val="002044DB"/>
    <w:rPr>
      <w:rFonts w:ascii="Times New Roman" w:hAnsi="Times New Roman"/>
      <w:b/>
      <w:sz w:val="28"/>
      <w:szCs w:val="20"/>
      <w:lang w:eastAsia="ko-KR"/>
    </w:rPr>
  </w:style>
  <w:style w:type="character" w:customStyle="1" w:styleId="Textindependent2Car">
    <w:name w:val="Text independent 2 Car"/>
    <w:link w:val="Textindependent2"/>
    <w:uiPriority w:val="99"/>
    <w:semiHidden/>
    <w:locked/>
    <w:rsid w:val="00813B82"/>
    <w:rPr>
      <w:rFonts w:cs="Times New Roman"/>
      <w:b/>
      <w:sz w:val="28"/>
      <w:lang w:val="ca-ES"/>
    </w:rPr>
  </w:style>
  <w:style w:type="paragraph" w:styleId="Sagniadetextindependent">
    <w:name w:val="Body Text Indent"/>
    <w:basedOn w:val="Normal"/>
    <w:link w:val="SagniadetextindependentCar"/>
    <w:uiPriority w:val="99"/>
    <w:semiHidden/>
    <w:rsid w:val="002044DB"/>
    <w:pPr>
      <w:ind w:left="360"/>
    </w:pPr>
    <w:rPr>
      <w:rFonts w:ascii="Arial Narrow" w:hAnsi="Arial Narrow"/>
      <w:b/>
      <w:lang w:val="es-ES_tradnl" w:eastAsia="ko-KR"/>
    </w:rPr>
  </w:style>
  <w:style w:type="character" w:customStyle="1" w:styleId="SagniadetextindependentCar">
    <w:name w:val="Sagnia de text independent Car"/>
    <w:link w:val="Sagniadetextindependent"/>
    <w:uiPriority w:val="99"/>
    <w:semiHidden/>
    <w:locked/>
    <w:rsid w:val="00813B82"/>
    <w:rPr>
      <w:rFonts w:ascii="Arial Narrow" w:hAnsi="Arial Narrow" w:cs="Times New Roman"/>
      <w:b/>
      <w:sz w:val="24"/>
      <w:lang w:val="es-ES_tradnl"/>
    </w:rPr>
  </w:style>
  <w:style w:type="paragraph" w:styleId="Sagniadetextindependent2">
    <w:name w:val="Body Text Indent 2"/>
    <w:basedOn w:val="Normal"/>
    <w:link w:val="Sagniadetextindependent2Car"/>
    <w:uiPriority w:val="99"/>
    <w:semiHidden/>
    <w:rsid w:val="002044DB"/>
    <w:pPr>
      <w:ind w:left="360"/>
    </w:pPr>
    <w:rPr>
      <w:color w:val="000000"/>
      <w:sz w:val="23"/>
      <w:lang w:eastAsia="ko-KR"/>
    </w:rPr>
  </w:style>
  <w:style w:type="character" w:customStyle="1" w:styleId="Sagniadetextindependent2Car">
    <w:name w:val="Sagnia de text independent 2 Car"/>
    <w:link w:val="Sagniadetextindependent2"/>
    <w:uiPriority w:val="99"/>
    <w:semiHidden/>
    <w:locked/>
    <w:rsid w:val="00813B82"/>
    <w:rPr>
      <w:rFonts w:ascii="Arial" w:hAnsi="Arial" w:cs="Times New Roman"/>
      <w:color w:val="000000"/>
      <w:sz w:val="24"/>
      <w:lang w:val="ca-ES"/>
    </w:rPr>
  </w:style>
  <w:style w:type="paragraph" w:styleId="Textdeglobus">
    <w:name w:val="Balloon Text"/>
    <w:basedOn w:val="Normal"/>
    <w:link w:val="TextdeglobusCar"/>
    <w:uiPriority w:val="99"/>
    <w:semiHidden/>
    <w:rsid w:val="006144EE"/>
    <w:rPr>
      <w:rFonts w:ascii="Segoe UI" w:hAnsi="Segoe UI"/>
      <w:sz w:val="18"/>
      <w:szCs w:val="18"/>
      <w:lang w:val="es-ES" w:eastAsia="ko-KR"/>
    </w:rPr>
  </w:style>
  <w:style w:type="character" w:customStyle="1" w:styleId="TextdeglobusCar">
    <w:name w:val="Text de globus Car"/>
    <w:link w:val="Textdeglobus"/>
    <w:uiPriority w:val="99"/>
    <w:semiHidden/>
    <w:locked/>
    <w:rsid w:val="006144EE"/>
    <w:rPr>
      <w:rFonts w:ascii="Segoe UI" w:hAnsi="Segoe UI" w:cs="Times New Roman"/>
      <w:sz w:val="18"/>
    </w:rPr>
  </w:style>
  <w:style w:type="paragraph" w:styleId="Ttol">
    <w:name w:val="Title"/>
    <w:basedOn w:val="Normal"/>
    <w:link w:val="TtolCar"/>
    <w:uiPriority w:val="99"/>
    <w:qFormat/>
    <w:rsid w:val="00A01978"/>
    <w:pPr>
      <w:jc w:val="center"/>
    </w:pPr>
    <w:rPr>
      <w:rFonts w:ascii="Times New Roman" w:hAnsi="Times New Roman"/>
      <w:b/>
      <w:szCs w:val="20"/>
      <w:lang w:eastAsia="ko-KR"/>
    </w:rPr>
  </w:style>
  <w:style w:type="character" w:customStyle="1" w:styleId="TtolCar">
    <w:name w:val="Títol Car"/>
    <w:link w:val="Ttol"/>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qFormat/>
    <w:rsid w:val="00813B82"/>
    <w:pPr>
      <w:widowControl w:val="0"/>
      <w:spacing w:line="300" w:lineRule="auto"/>
      <w:ind w:left="567"/>
    </w:pPr>
    <w:rPr>
      <w:rFonts w:ascii="Univers (W1)" w:hAnsi="Univers (W1)"/>
      <w:szCs w:val="20"/>
    </w:rPr>
  </w:style>
  <w:style w:type="paragraph" w:styleId="Pargrafdellista">
    <w:name w:val="List Paragraph"/>
    <w:aliases w:val="Párrafo Numerado,Párrafo de lista - cat,Cuadrícula mediana 1 - Énfasis 21"/>
    <w:basedOn w:val="Normal"/>
    <w:link w:val="PargrafdellistaCar"/>
    <w:uiPriority w:val="34"/>
    <w:qFormat/>
    <w:rsid w:val="00813B82"/>
    <w:pPr>
      <w:spacing w:after="200" w:line="276" w:lineRule="auto"/>
      <w:ind w:left="720"/>
    </w:pPr>
    <w:rPr>
      <w:rFonts w:ascii="Calibri" w:hAnsi="Calibri"/>
      <w:sz w:val="22"/>
      <w:szCs w:val="22"/>
      <w:lang w:eastAsia="en-US"/>
    </w:rPr>
  </w:style>
  <w:style w:type="character" w:styleId="Refernciadecomentari">
    <w:name w:val="annotation reference"/>
    <w:uiPriority w:val="99"/>
    <w:qFormat/>
    <w:rsid w:val="00813B82"/>
    <w:rPr>
      <w:rFonts w:cs="Times New Roman"/>
      <w:sz w:val="16"/>
    </w:rPr>
  </w:style>
  <w:style w:type="paragraph" w:styleId="Textdecomentari">
    <w:name w:val="annotation text"/>
    <w:basedOn w:val="Normal"/>
    <w:link w:val="Textdecomentari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decomentariCar">
    <w:name w:val="Text de comentari Car"/>
    <w:link w:val="Textdecomentari"/>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ulaambquadrcula">
    <w:name w:val="Table Grid"/>
    <w:basedOn w:val="Tau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independent3">
    <w:name w:val="Body Text 3"/>
    <w:basedOn w:val="Normal"/>
    <w:link w:val="Textindependent3Car"/>
    <w:uiPriority w:val="99"/>
    <w:semiHidden/>
    <w:rsid w:val="007B0488"/>
    <w:pPr>
      <w:spacing w:after="120"/>
    </w:pPr>
    <w:rPr>
      <w:rFonts w:ascii="Times New Roman" w:hAnsi="Times New Roman"/>
      <w:sz w:val="16"/>
      <w:szCs w:val="16"/>
      <w:lang w:eastAsia="ko-KR"/>
    </w:rPr>
  </w:style>
  <w:style w:type="character" w:customStyle="1" w:styleId="Textindependent3Car">
    <w:name w:val="Text independent 3 Car"/>
    <w:link w:val="Textindependent3"/>
    <w:uiPriority w:val="99"/>
    <w:semiHidden/>
    <w:locked/>
    <w:rsid w:val="007B0488"/>
    <w:rPr>
      <w:rFonts w:cs="Times New Roman"/>
      <w:sz w:val="16"/>
      <w:lang w:val="ca-ES"/>
    </w:rPr>
  </w:style>
  <w:style w:type="paragraph" w:styleId="Revisi">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Temadelcomentari">
    <w:name w:val="annotation subject"/>
    <w:basedOn w:val="Textdecomentari"/>
    <w:next w:val="Textdecomentari"/>
    <w:link w:val="TemadelcomentariCar"/>
    <w:uiPriority w:val="99"/>
    <w:semiHidden/>
    <w:rsid w:val="001704C2"/>
    <w:pPr>
      <w:spacing w:after="0" w:line="240" w:lineRule="auto"/>
    </w:pPr>
    <w:rPr>
      <w:rFonts w:ascii="Arial" w:hAnsi="Arial"/>
      <w:b/>
      <w:bCs/>
      <w:lang w:eastAsia="es-ES"/>
    </w:rPr>
  </w:style>
  <w:style w:type="character" w:customStyle="1" w:styleId="TemadelcomentariCar">
    <w:name w:val="Tema del comentari Car"/>
    <w:link w:val="Temadelcomentari"/>
    <w:uiPriority w:val="99"/>
    <w:semiHidden/>
    <w:locked/>
    <w:rsid w:val="001704C2"/>
    <w:rPr>
      <w:rFonts w:ascii="Arial" w:hAnsi="Arial" w:cs="Times New Roman"/>
      <w:b/>
      <w:lang w:val="ca-ES" w:eastAsia="es-ES"/>
    </w:rPr>
  </w:style>
  <w:style w:type="paragraph" w:styleId="Senseespaiat">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ambformatprevi">
    <w:name w:val="HTML Preformatted"/>
    <w:basedOn w:val="Normal"/>
    <w:link w:val="HTMLambformatprevi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ambformatpreviCar">
    <w:name w:val="HTML amb format previ Car"/>
    <w:link w:val="HTMLambformatprevi"/>
    <w:uiPriority w:val="99"/>
    <w:locked/>
    <w:rsid w:val="00A676FE"/>
    <w:rPr>
      <w:rFonts w:ascii="Courier New" w:hAnsi="Courier New" w:cs="Courier New"/>
    </w:rPr>
  </w:style>
  <w:style w:type="character" w:styleId="Enllavisitat">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20"/>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ulanormal"/>
    <w:next w:val="Taulaambq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 - cat Car,Cuadrícula mediana 1 - Énfasis 21 Car"/>
    <w:link w:val="Pargrafdellista"/>
    <w:uiPriority w:val="34"/>
    <w:qFormat/>
    <w:locked/>
    <w:rsid w:val="001E7C46"/>
    <w:rPr>
      <w:rFonts w:ascii="Calibri" w:hAnsi="Calibri"/>
      <w:sz w:val="22"/>
      <w:szCs w:val="22"/>
      <w:lang w:val="ca-ES" w:eastAsia="en-US"/>
    </w:rPr>
  </w:style>
  <w:style w:type="character" w:customStyle="1" w:styleId="y2iqfc">
    <w:name w:val="y2iqfc"/>
    <w:basedOn w:val="Lletraperdefectedelpargraf"/>
    <w:rsid w:val="000919BB"/>
  </w:style>
  <w:style w:type="table" w:customStyle="1" w:styleId="Tablaconcuadrcula6">
    <w:name w:val="Tabla con cuadrícula6"/>
    <w:basedOn w:val="Taulanormal"/>
    <w:next w:val="Taulaambq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Lletraperdefectedelpargraf"/>
    <w:uiPriority w:val="99"/>
    <w:semiHidden/>
    <w:unhideWhenUsed/>
    <w:rsid w:val="002C1FB0"/>
    <w:rPr>
      <w:color w:val="605E5C"/>
      <w:shd w:val="clear" w:color="auto" w:fill="E1DFDD"/>
    </w:rPr>
  </w:style>
  <w:style w:type="character" w:customStyle="1" w:styleId="normaltextrun">
    <w:name w:val="normaltextrun"/>
    <w:basedOn w:val="Lletraperdefectedelpargraf"/>
    <w:rsid w:val="00CD27E6"/>
  </w:style>
  <w:style w:type="table" w:customStyle="1" w:styleId="Tablaconcuadrcula7">
    <w:name w:val="Tabla con cuadrícula7"/>
    <w:basedOn w:val="Taulanormal"/>
    <w:next w:val="Taulaambq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Lletraperdefectedelpargraf"/>
    <w:rsid w:val="00A9116A"/>
  </w:style>
  <w:style w:type="character" w:styleId="Textdelcontenidor">
    <w:name w:val="Placeholder Text"/>
    <w:basedOn w:val="Lletraperdefectedelpargraf"/>
    <w:uiPriority w:val="99"/>
    <w:semiHidden/>
    <w:rsid w:val="000709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8000583">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268634218">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48726536">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onomia.gencat.cat/ca/70_ambits_actuacio/tresoreria_i_pagaments/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EBA4-9B78-4C4B-9977-C60F950D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8411</Words>
  <Characters>47333</Characters>
  <Application>Microsoft Office Word</Application>
  <DocSecurity>0</DocSecurity>
  <Lines>394</Lines>
  <Paragraphs>111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PCAP CMPSB</vt:lpstr>
      <vt:lpstr>PCAP CMPSB</vt:lpstr>
    </vt:vector>
  </TitlesOfParts>
  <Company>CMPSB</Company>
  <LinksUpToDate>false</LinksUpToDate>
  <CharactersWithSpaces>55633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Josefina Chiquito Merchan</cp:lastModifiedBy>
  <cp:revision>7</cp:revision>
  <cp:lastPrinted>2023-04-19T15:00:00Z</cp:lastPrinted>
  <dcterms:created xsi:type="dcterms:W3CDTF">2025-02-11T08:45:00Z</dcterms:created>
  <dcterms:modified xsi:type="dcterms:W3CDTF">2025-02-11T10:04:00Z</dcterms:modified>
</cp:coreProperties>
</file>