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8C6" w:rsidRPr="002B5FC9" w:rsidRDefault="00263B06">
      <w:pPr>
        <w:jc w:val="both"/>
        <w:rPr>
          <w:rFonts w:ascii="Franklin Gothic Book" w:hAnsi="Franklin Gothic Book" w:cs="Verdana"/>
          <w:b/>
          <w:bCs/>
        </w:rPr>
      </w:pPr>
    </w:p>
    <w:p w:rsidR="00263B06" w:rsidRPr="00B6213C" w:rsidRDefault="00263B06" w:rsidP="00263B06">
      <w:pPr>
        <w:jc w:val="both"/>
        <w:rPr>
          <w:rFonts w:ascii="Franklin Gothic Book" w:hAnsi="Franklin Gothic Book" w:cs="Verdana"/>
          <w:b/>
          <w:bCs/>
          <w:color w:val="000000"/>
          <w:sz w:val="22"/>
          <w:szCs w:val="22"/>
        </w:rPr>
      </w:pPr>
      <w:r w:rsidRPr="00B6213C">
        <w:rPr>
          <w:rFonts w:ascii="Franklin Gothic Book" w:hAnsi="Franklin Gothic Book" w:cs="Verdana"/>
          <w:b/>
          <w:bCs/>
          <w:color w:val="000000"/>
          <w:sz w:val="22"/>
          <w:szCs w:val="22"/>
        </w:rPr>
        <w:t>PRESCRIPCIONS TÈCNIQUES DEL CONTRACTE DE CONTRACTE MIXTE DE MANTENIMENT I SUBMINISTRAMENT DE CONNECTIVITAT PELS PUNTS DE VIDEOVIGILÀNCIA  I PUNTS DE LECTURA DE MATRÍCULES AL TERRITORI MUNICIPAL DE PREMIÀ DE MAR</w:t>
      </w:r>
    </w:p>
    <w:p w:rsidR="00263B06" w:rsidRPr="00B6213C" w:rsidRDefault="00263B06" w:rsidP="00263B06">
      <w:pPr>
        <w:jc w:val="both"/>
        <w:rPr>
          <w:rFonts w:ascii="Franklin Gothic Book" w:hAnsi="Franklin Gothic Book" w:cs="Verdana"/>
          <w:b/>
          <w:bCs/>
          <w:color w:val="000000"/>
          <w:sz w:val="22"/>
          <w:szCs w:val="22"/>
        </w:rPr>
      </w:pPr>
    </w:p>
    <w:p w:rsidR="00263B06" w:rsidRPr="00B6213C" w:rsidRDefault="00263B06" w:rsidP="00263B06">
      <w:pPr>
        <w:pStyle w:val="Pargrafdellista"/>
        <w:numPr>
          <w:ilvl w:val="0"/>
          <w:numId w:val="12"/>
        </w:numPr>
        <w:jc w:val="both"/>
        <w:rPr>
          <w:rFonts w:ascii="Franklin Gothic Book" w:eastAsia="Verdana" w:hAnsi="Franklin Gothic Book" w:cs="Verdana"/>
          <w:kern w:val="2"/>
          <w:sz w:val="22"/>
          <w:szCs w:val="22"/>
          <w:lang w:eastAsia="zh-CN"/>
        </w:rPr>
      </w:pPr>
      <w:r w:rsidRPr="00B6213C">
        <w:rPr>
          <w:rFonts w:ascii="Franklin Gothic Book" w:hAnsi="Franklin Gothic Book" w:cs="Verdana"/>
          <w:bCs/>
          <w:color w:val="000000"/>
          <w:sz w:val="22"/>
          <w:szCs w:val="22"/>
        </w:rPr>
        <w:t xml:space="preserve">Contractar a través d’una licitació </w:t>
      </w:r>
      <w:r w:rsidRPr="008E5CF8">
        <w:rPr>
          <w:rFonts w:ascii="Franklin Gothic Book" w:hAnsi="Franklin Gothic Book" w:cs="Verdana"/>
          <w:bCs/>
          <w:sz w:val="22"/>
          <w:szCs w:val="22"/>
        </w:rPr>
        <w:t xml:space="preserve">amb negociació </w:t>
      </w:r>
      <w:r w:rsidRPr="00B6213C">
        <w:rPr>
          <w:rFonts w:ascii="Franklin Gothic Book" w:hAnsi="Franklin Gothic Book" w:cs="Verdana"/>
          <w:bCs/>
          <w:color w:val="000000"/>
          <w:sz w:val="22"/>
          <w:szCs w:val="22"/>
        </w:rPr>
        <w:t xml:space="preserve">el </w:t>
      </w:r>
      <w:r w:rsidRPr="00B6213C">
        <w:rPr>
          <w:rFonts w:ascii="Franklin Gothic Book" w:eastAsia="Verdana" w:hAnsi="Franklin Gothic Book" w:cs="Arial"/>
          <w:kern w:val="2"/>
          <w:sz w:val="22"/>
          <w:szCs w:val="22"/>
          <w:lang w:eastAsia="zh-CN"/>
        </w:rPr>
        <w:t xml:space="preserve"> manteniment preventiu i correctiu de videocàmeres i punts de lectura de reconeixement de matrícules, així com el subministrament de la connectivitat dels capturadors d’imatges i gravacions, al </w:t>
      </w:r>
      <w:r>
        <w:rPr>
          <w:rFonts w:ascii="Franklin Gothic Book" w:eastAsia="Verdana" w:hAnsi="Franklin Gothic Book" w:cs="Arial"/>
          <w:kern w:val="2"/>
          <w:sz w:val="22"/>
          <w:szCs w:val="22"/>
          <w:lang w:eastAsia="zh-CN"/>
        </w:rPr>
        <w:t>municipi</w:t>
      </w:r>
      <w:r w:rsidRPr="00B6213C">
        <w:rPr>
          <w:rFonts w:ascii="Franklin Gothic Book" w:eastAsia="Verdana" w:hAnsi="Franklin Gothic Book" w:cs="Arial"/>
          <w:kern w:val="2"/>
          <w:sz w:val="22"/>
          <w:szCs w:val="22"/>
          <w:lang w:eastAsia="zh-CN"/>
        </w:rPr>
        <w:t xml:space="preserve"> de Premià de Mar.</w:t>
      </w:r>
    </w:p>
    <w:p w:rsidR="00263B06" w:rsidRPr="00B6213C" w:rsidRDefault="00263B06" w:rsidP="00263B06">
      <w:pPr>
        <w:jc w:val="both"/>
        <w:rPr>
          <w:rFonts w:ascii="Franklin Gothic Book" w:eastAsia="Verdana" w:hAnsi="Franklin Gothic Book" w:cs="Verdana"/>
          <w:kern w:val="2"/>
          <w:sz w:val="22"/>
          <w:szCs w:val="22"/>
          <w:lang w:eastAsia="zh-CN"/>
        </w:rPr>
      </w:pPr>
    </w:p>
    <w:p w:rsidR="00263B06" w:rsidRPr="00B6213C" w:rsidRDefault="00263B06" w:rsidP="00263B06">
      <w:pPr>
        <w:pStyle w:val="Pargrafdellista"/>
        <w:numPr>
          <w:ilvl w:val="0"/>
          <w:numId w:val="12"/>
        </w:numPr>
        <w:jc w:val="both"/>
        <w:rPr>
          <w:rFonts w:ascii="Franklin Gothic Book" w:hAnsi="Franklin Gothic Book"/>
          <w:sz w:val="22"/>
          <w:szCs w:val="22"/>
        </w:rPr>
      </w:pPr>
      <w:r w:rsidRPr="00B6213C">
        <w:rPr>
          <w:rFonts w:ascii="Franklin Gothic Book" w:hAnsi="Franklin Gothic Book" w:cs="Verdana"/>
          <w:bCs/>
          <w:color w:val="000000"/>
          <w:sz w:val="22"/>
          <w:szCs w:val="22"/>
        </w:rPr>
        <w:t>Contractar el servei de la plataforma</w:t>
      </w:r>
      <w:r w:rsidRPr="00B6213C">
        <w:rPr>
          <w:rFonts w:ascii="Franklin Gothic Book" w:hAnsi="Franklin Gothic Book" w:cs="Verdana"/>
          <w:bCs/>
          <w:sz w:val="22"/>
          <w:szCs w:val="22"/>
        </w:rPr>
        <w:t xml:space="preserve"> l’</w:t>
      </w:r>
      <w:r w:rsidRPr="00B6213C">
        <w:rPr>
          <w:rFonts w:ascii="Franklin Gothic Book" w:hAnsi="Franklin Gothic Book" w:cs="Verdana"/>
          <w:b/>
          <w:bCs/>
          <w:i/>
          <w:sz w:val="22"/>
          <w:szCs w:val="22"/>
        </w:rPr>
        <w:t>AlphaDataManager</w:t>
      </w:r>
      <w:r w:rsidRPr="00B6213C">
        <w:rPr>
          <w:rFonts w:ascii="Franklin Gothic Book" w:hAnsi="Franklin Gothic Book" w:cs="Verdana"/>
          <w:bCs/>
          <w:sz w:val="22"/>
          <w:szCs w:val="22"/>
        </w:rPr>
        <w:t xml:space="preserve">, plataforma de gestió i explotació de les dades captades pels sistemes de reconeixement de matrícules. La policia local també disposa d’una aplicació mòbil per android anomenada </w:t>
      </w:r>
      <w:r w:rsidRPr="00B6213C">
        <w:rPr>
          <w:rFonts w:ascii="Franklin Gothic Book" w:hAnsi="Franklin Gothic Book" w:cs="Verdana"/>
          <w:b/>
          <w:bCs/>
          <w:i/>
          <w:sz w:val="22"/>
          <w:szCs w:val="22"/>
        </w:rPr>
        <w:t>Alphaalert,</w:t>
      </w:r>
      <w:r w:rsidRPr="00B6213C">
        <w:rPr>
          <w:rFonts w:ascii="Franklin Gothic Book" w:hAnsi="Franklin Gothic Book" w:cs="Verdana"/>
          <w:bCs/>
          <w:sz w:val="22"/>
          <w:szCs w:val="22"/>
        </w:rPr>
        <w:t xml:space="preserve"> per a la recepció i gestió d’alertes, consulta de registres dels lectors de matrícules i de gestió de la relació de vehicles sospitosos en observació (host list)</w:t>
      </w:r>
    </w:p>
    <w:p w:rsidR="00263B06" w:rsidRPr="00B6213C" w:rsidRDefault="00263B06" w:rsidP="00263B06">
      <w:pPr>
        <w:pStyle w:val="Pargrafdellista"/>
        <w:rPr>
          <w:rFonts w:ascii="Franklin Gothic Book" w:hAnsi="Franklin Gothic Book"/>
          <w:sz w:val="22"/>
          <w:szCs w:val="22"/>
        </w:rPr>
      </w:pPr>
    </w:p>
    <w:p w:rsidR="00263B06" w:rsidRPr="00B6213C" w:rsidRDefault="00263B06" w:rsidP="00263B06">
      <w:pPr>
        <w:pStyle w:val="Pargrafdellista"/>
        <w:numPr>
          <w:ilvl w:val="0"/>
          <w:numId w:val="12"/>
        </w:numPr>
        <w:jc w:val="both"/>
        <w:rPr>
          <w:rFonts w:ascii="Franklin Gothic Book" w:hAnsi="Franklin Gothic Book" w:cs="Verdana"/>
          <w:bCs/>
          <w:sz w:val="22"/>
          <w:szCs w:val="22"/>
        </w:rPr>
      </w:pPr>
      <w:r w:rsidRPr="00B6213C">
        <w:rPr>
          <w:rFonts w:ascii="Franklin Gothic Book" w:hAnsi="Franklin Gothic Book"/>
          <w:sz w:val="22"/>
          <w:szCs w:val="22"/>
        </w:rPr>
        <w:t>Contractar el servei de la plataforma Exacqvision plataforma de programari que s'utilitza per administrar i monitoritzar càmeres de videovigilància, organitzar i revisar seqüències de vídeo de càmeres analògiques i IP i controlar múltiples sistemes de seguretat en una sola interfície</w:t>
      </w:r>
    </w:p>
    <w:p w:rsidR="00263B06" w:rsidRPr="00B6213C" w:rsidRDefault="00263B06" w:rsidP="00263B06">
      <w:pPr>
        <w:pStyle w:val="Pargrafdellista"/>
        <w:rPr>
          <w:rFonts w:ascii="Franklin Gothic Book" w:hAnsi="Franklin Gothic Book"/>
          <w:sz w:val="22"/>
          <w:szCs w:val="22"/>
        </w:rPr>
      </w:pPr>
    </w:p>
    <w:p w:rsidR="00263B06" w:rsidRPr="00B6213C" w:rsidRDefault="00263B06" w:rsidP="00263B06">
      <w:pPr>
        <w:pStyle w:val="Pargrafdellista"/>
        <w:numPr>
          <w:ilvl w:val="0"/>
          <w:numId w:val="12"/>
        </w:numPr>
        <w:jc w:val="both"/>
        <w:rPr>
          <w:rFonts w:ascii="Franklin Gothic Book" w:hAnsi="Franklin Gothic Book" w:cs="Verdana"/>
          <w:bCs/>
          <w:sz w:val="22"/>
          <w:szCs w:val="22"/>
        </w:rPr>
      </w:pPr>
      <w:r w:rsidRPr="00B6213C">
        <w:rPr>
          <w:rFonts w:ascii="Franklin Gothic Book" w:hAnsi="Franklin Gothic Book"/>
          <w:sz w:val="22"/>
          <w:szCs w:val="22"/>
        </w:rPr>
        <w:t xml:space="preserve">. </w:t>
      </w:r>
      <w:r w:rsidRPr="00B6213C">
        <w:rPr>
          <w:rFonts w:ascii="Franklin Gothic Book" w:hAnsi="Franklin Gothic Book" w:cs="Verdana"/>
          <w:bCs/>
          <w:color w:val="000000"/>
          <w:sz w:val="22"/>
          <w:szCs w:val="22"/>
          <w:u w:val="single"/>
        </w:rPr>
        <w:t xml:space="preserve">Sistemes </w:t>
      </w:r>
      <w:r>
        <w:rPr>
          <w:rFonts w:ascii="Franklin Gothic Book" w:hAnsi="Franklin Gothic Book" w:cs="Verdana"/>
          <w:bCs/>
          <w:color w:val="000000"/>
          <w:sz w:val="22"/>
          <w:szCs w:val="22"/>
          <w:u w:val="single"/>
        </w:rPr>
        <w:t xml:space="preserve">de vídeo vigilància i lectura de matricules </w:t>
      </w:r>
      <w:r w:rsidRPr="00B6213C">
        <w:rPr>
          <w:rFonts w:ascii="Franklin Gothic Book" w:hAnsi="Franklin Gothic Book" w:cs="Verdana"/>
          <w:bCs/>
          <w:color w:val="000000"/>
          <w:sz w:val="22"/>
          <w:szCs w:val="22"/>
          <w:u w:val="single"/>
        </w:rPr>
        <w:t>existents</w:t>
      </w:r>
      <w:r>
        <w:rPr>
          <w:rFonts w:ascii="Franklin Gothic Book" w:hAnsi="Franklin Gothic Book" w:cs="Verdana"/>
          <w:bCs/>
          <w:color w:val="000000"/>
          <w:sz w:val="22"/>
          <w:szCs w:val="22"/>
          <w:u w:val="single"/>
        </w:rPr>
        <w:t xml:space="preserve"> i pendents d’instal·lar</w:t>
      </w:r>
    </w:p>
    <w:p w:rsidR="00263B06" w:rsidRPr="00B6213C" w:rsidRDefault="00263B06" w:rsidP="00263B06">
      <w:pPr>
        <w:jc w:val="both"/>
        <w:rPr>
          <w:rFonts w:ascii="Franklin Gothic Book" w:hAnsi="Franklin Gothic Book" w:cs="Verdana"/>
          <w:bCs/>
          <w:color w:val="000000"/>
          <w:sz w:val="22"/>
          <w:szCs w:val="22"/>
        </w:rPr>
      </w:pPr>
    </w:p>
    <w:p w:rsidR="00263B06" w:rsidRPr="00B6213C" w:rsidRDefault="00263B06" w:rsidP="00263B06">
      <w:pPr>
        <w:ind w:left="851"/>
        <w:jc w:val="both"/>
        <w:rPr>
          <w:rFonts w:ascii="Franklin Gothic Book" w:hAnsi="Franklin Gothic Book" w:cs="Verdana"/>
          <w:bCs/>
          <w:color w:val="000000"/>
          <w:sz w:val="22"/>
          <w:szCs w:val="22"/>
        </w:rPr>
      </w:pPr>
      <w:r w:rsidRPr="00B6213C">
        <w:rPr>
          <w:rFonts w:ascii="Franklin Gothic Book" w:hAnsi="Franklin Gothic Book" w:cs="Verdana"/>
          <w:bCs/>
          <w:color w:val="000000"/>
          <w:sz w:val="22"/>
          <w:szCs w:val="22"/>
        </w:rPr>
        <w:t>Instal·lats per l’empresa Alphanet Security Systems, SL.</w:t>
      </w:r>
    </w:p>
    <w:p w:rsidR="00263B06" w:rsidRPr="00B6213C" w:rsidRDefault="00263B06" w:rsidP="00263B06">
      <w:pPr>
        <w:ind w:left="851"/>
        <w:jc w:val="both"/>
        <w:rPr>
          <w:rFonts w:ascii="Franklin Gothic Book" w:hAnsi="Franklin Gothic Book" w:cs="Verdana"/>
          <w:bCs/>
          <w:color w:val="000000"/>
          <w:sz w:val="22"/>
          <w:szCs w:val="22"/>
        </w:rPr>
      </w:pPr>
    </w:p>
    <w:p w:rsidR="00263B06" w:rsidRPr="00B6213C" w:rsidRDefault="00263B06" w:rsidP="00263B06">
      <w:pPr>
        <w:ind w:left="851"/>
        <w:jc w:val="both"/>
        <w:rPr>
          <w:rFonts w:ascii="Franklin Gothic Book" w:hAnsi="Franklin Gothic Book" w:cs="Verdana"/>
          <w:bCs/>
          <w:color w:val="000000"/>
          <w:sz w:val="22"/>
          <w:szCs w:val="22"/>
        </w:rPr>
      </w:pPr>
      <w:r>
        <w:rPr>
          <w:rFonts w:ascii="Franklin Gothic Book" w:hAnsi="Franklin Gothic Book" w:cs="Verdana"/>
          <w:bCs/>
          <w:color w:val="000000"/>
          <w:sz w:val="22"/>
          <w:szCs w:val="22"/>
        </w:rPr>
        <w:t>4</w:t>
      </w:r>
      <w:r w:rsidRPr="00B6213C">
        <w:rPr>
          <w:rFonts w:ascii="Franklin Gothic Book" w:hAnsi="Franklin Gothic Book" w:cs="Verdana"/>
          <w:bCs/>
          <w:color w:val="000000"/>
          <w:sz w:val="22"/>
          <w:szCs w:val="22"/>
        </w:rPr>
        <w:t>.1. Ubicació de les vídeo-càmeres de vídeo-vigilància, les quals han de mantenir-se per un període de quatre anys.</w:t>
      </w:r>
      <w:r>
        <w:rPr>
          <w:rFonts w:ascii="Franklin Gothic Book" w:hAnsi="Franklin Gothic Book" w:cs="Verdana"/>
          <w:bCs/>
          <w:color w:val="000000"/>
          <w:sz w:val="22"/>
          <w:szCs w:val="22"/>
        </w:rPr>
        <w:tab/>
      </w:r>
    </w:p>
    <w:p w:rsidR="00263B06" w:rsidRPr="00B6213C" w:rsidRDefault="00263B06" w:rsidP="00263B06">
      <w:pPr>
        <w:ind w:left="851"/>
        <w:jc w:val="both"/>
        <w:rPr>
          <w:rFonts w:ascii="Franklin Gothic Book" w:hAnsi="Franklin Gothic Book" w:cs="Verdana"/>
          <w:bCs/>
          <w:color w:val="000000"/>
          <w:sz w:val="22"/>
          <w:szCs w:val="22"/>
        </w:rPr>
      </w:pPr>
    </w:p>
    <w:p w:rsidR="00263B06" w:rsidRPr="00B6213C" w:rsidRDefault="00263B06" w:rsidP="00263B06">
      <w:pPr>
        <w:tabs>
          <w:tab w:val="left" w:pos="707"/>
        </w:tabs>
        <w:suppressAutoHyphens/>
        <w:ind w:left="851"/>
        <w:jc w:val="both"/>
        <w:textAlignment w:val="baseline"/>
        <w:rPr>
          <w:rFonts w:ascii="Franklin Gothic Book" w:hAnsi="Franklin Gothic Book" w:cs="Arial"/>
          <w:bCs/>
          <w:color w:val="000000"/>
          <w:kern w:val="2"/>
          <w:sz w:val="22"/>
          <w:szCs w:val="22"/>
          <w:lang w:eastAsia="zh-CN"/>
        </w:rPr>
      </w:pPr>
      <w:r>
        <w:rPr>
          <w:rFonts w:ascii="Franklin Gothic Book" w:hAnsi="Franklin Gothic Book" w:cs="Arial"/>
          <w:bCs/>
          <w:color w:val="000000"/>
          <w:kern w:val="2"/>
          <w:sz w:val="22"/>
          <w:szCs w:val="22"/>
          <w:lang w:eastAsia="zh-CN"/>
        </w:rPr>
        <w:t>37</w:t>
      </w:r>
      <w:r w:rsidRPr="00B6213C">
        <w:rPr>
          <w:rFonts w:ascii="Franklin Gothic Book" w:hAnsi="Franklin Gothic Book" w:cs="Arial"/>
          <w:bCs/>
          <w:color w:val="000000"/>
          <w:kern w:val="2"/>
          <w:sz w:val="22"/>
          <w:szCs w:val="22"/>
          <w:lang w:eastAsia="zh-CN"/>
        </w:rPr>
        <w:t xml:space="preserve"> Vídeo càmeres de seguretat ciutadana, en 1</w:t>
      </w:r>
      <w:r>
        <w:rPr>
          <w:rFonts w:ascii="Franklin Gothic Book" w:hAnsi="Franklin Gothic Book" w:cs="Arial"/>
          <w:bCs/>
          <w:color w:val="000000"/>
          <w:kern w:val="2"/>
          <w:sz w:val="22"/>
          <w:szCs w:val="22"/>
          <w:lang w:eastAsia="zh-CN"/>
        </w:rPr>
        <w:t>2</w:t>
      </w:r>
      <w:r w:rsidRPr="00B6213C">
        <w:rPr>
          <w:rFonts w:ascii="Franklin Gothic Book" w:hAnsi="Franklin Gothic Book" w:cs="Arial"/>
          <w:bCs/>
          <w:color w:val="000000"/>
          <w:kern w:val="2"/>
          <w:sz w:val="22"/>
          <w:szCs w:val="22"/>
          <w:lang w:eastAsia="zh-CN"/>
        </w:rPr>
        <w:t xml:space="preserve"> emplaçaments </w:t>
      </w:r>
    </w:p>
    <w:p w:rsidR="00263B06" w:rsidRPr="00B6213C" w:rsidRDefault="00263B06" w:rsidP="00263B06">
      <w:pPr>
        <w:tabs>
          <w:tab w:val="left" w:pos="707"/>
        </w:tabs>
        <w:suppressAutoHyphens/>
        <w:ind w:left="851"/>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2 càmeres a l’entorn de l’estació de Renfe</w:t>
      </w: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2 càmeres a la Gran Via, entre el carrer del Nord i l’Eixample</w:t>
      </w: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2 càmeres entorn de la plaça de la Sardana</w:t>
      </w: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12 càmeres a l’edifici de ca l’Escoda</w:t>
      </w: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2 càmeres a la plaça de l’Ajuntament</w:t>
      </w: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3 càmeres a la plaça Ernest Lluch</w:t>
      </w: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3 càmeres al dipòsit de vehicles</w:t>
      </w: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2 càmeres al carrer Núria amb Ramon y Cajal</w:t>
      </w:r>
    </w:p>
    <w:p w:rsidR="00263B06" w:rsidRPr="00B6213C"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1 càmera al carrer Núria amb el carrer de la Plaça</w:t>
      </w:r>
    </w:p>
    <w:p w:rsidR="00263B06"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5 càmeres a la Policia Local</w:t>
      </w:r>
    </w:p>
    <w:p w:rsidR="00263B06"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427188">
        <w:rPr>
          <w:rFonts w:ascii="Franklin Gothic Book" w:hAnsi="Franklin Gothic Book" w:cs="Arial"/>
          <w:bCs/>
          <w:color w:val="000000"/>
          <w:kern w:val="2"/>
          <w:sz w:val="22"/>
          <w:szCs w:val="22"/>
          <w:lang w:eastAsia="zh-CN"/>
        </w:rPr>
        <w:t>1 càmera al carrer Mercè cantonada Passatge General Prim</w:t>
      </w:r>
    </w:p>
    <w:p w:rsidR="00263B06" w:rsidRPr="00427188" w:rsidRDefault="00263B06" w:rsidP="00263B06">
      <w:pPr>
        <w:numPr>
          <w:ilvl w:val="0"/>
          <w:numId w:val="8"/>
        </w:numPr>
        <w:tabs>
          <w:tab w:val="left" w:pos="707"/>
        </w:tabs>
        <w:suppressAutoHyphens/>
        <w:ind w:left="851" w:firstLine="0"/>
        <w:jc w:val="both"/>
        <w:textAlignment w:val="baseline"/>
        <w:rPr>
          <w:rFonts w:ascii="Franklin Gothic Book" w:hAnsi="Franklin Gothic Book" w:cs="Arial"/>
          <w:bCs/>
          <w:color w:val="000000"/>
          <w:kern w:val="2"/>
          <w:sz w:val="22"/>
          <w:szCs w:val="22"/>
          <w:lang w:eastAsia="zh-CN"/>
        </w:rPr>
      </w:pPr>
      <w:r w:rsidRPr="00427188">
        <w:rPr>
          <w:rFonts w:ascii="Franklin Gothic Book" w:hAnsi="Franklin Gothic Book" w:cs="Arial"/>
          <w:bCs/>
          <w:color w:val="000000"/>
          <w:kern w:val="2"/>
          <w:sz w:val="22"/>
          <w:szCs w:val="22"/>
          <w:lang w:eastAsia="zh-CN"/>
        </w:rPr>
        <w:t xml:space="preserve">2 càmeres al carrer  la Gran Via cantonada carrer la Plaça </w:t>
      </w:r>
    </w:p>
    <w:p w:rsidR="00263B06" w:rsidRPr="00B6213C" w:rsidRDefault="00263B06" w:rsidP="00263B06">
      <w:pPr>
        <w:tabs>
          <w:tab w:val="left" w:pos="707"/>
        </w:tabs>
        <w:suppressAutoHyphens/>
        <w:ind w:left="851"/>
        <w:jc w:val="both"/>
        <w:textAlignment w:val="baseline"/>
        <w:rPr>
          <w:rFonts w:ascii="Franklin Gothic Book" w:hAnsi="Franklin Gothic Book" w:cs="Arial"/>
          <w:bCs/>
          <w:color w:val="FF0000"/>
          <w:kern w:val="2"/>
          <w:sz w:val="22"/>
          <w:szCs w:val="22"/>
          <w:lang w:eastAsia="zh-CN"/>
        </w:rPr>
      </w:pPr>
    </w:p>
    <w:p w:rsidR="00263B06" w:rsidRPr="00B6213C" w:rsidRDefault="00263B06" w:rsidP="00263B06">
      <w:pPr>
        <w:tabs>
          <w:tab w:val="left" w:pos="707"/>
        </w:tabs>
        <w:suppressAutoHyphens/>
        <w:ind w:left="567"/>
        <w:jc w:val="both"/>
        <w:textAlignment w:val="baseline"/>
        <w:rPr>
          <w:rFonts w:ascii="Franklin Gothic Book" w:hAnsi="Franklin Gothic Book" w:cs="Arial"/>
          <w:bCs/>
          <w:color w:val="000000"/>
          <w:kern w:val="2"/>
          <w:sz w:val="22"/>
          <w:szCs w:val="22"/>
          <w:lang w:eastAsia="zh-CN"/>
        </w:rPr>
      </w:pPr>
      <w:r>
        <w:rPr>
          <w:rFonts w:ascii="Franklin Gothic Book" w:hAnsi="Franklin Gothic Book" w:cs="Arial"/>
          <w:bCs/>
          <w:color w:val="000000"/>
          <w:kern w:val="2"/>
          <w:sz w:val="22"/>
          <w:szCs w:val="22"/>
          <w:lang w:eastAsia="zh-CN"/>
        </w:rPr>
        <w:tab/>
        <w:t>4</w:t>
      </w:r>
      <w:r w:rsidRPr="00B6213C">
        <w:rPr>
          <w:rFonts w:ascii="Franklin Gothic Book" w:hAnsi="Franklin Gothic Book" w:cs="Arial"/>
          <w:bCs/>
          <w:color w:val="000000"/>
          <w:kern w:val="2"/>
          <w:sz w:val="22"/>
          <w:szCs w:val="22"/>
          <w:lang w:eastAsia="zh-CN"/>
        </w:rPr>
        <w:t xml:space="preserve">.2 Punts de reconeixement de matrícules de vehicles, amb </w:t>
      </w:r>
      <w:r>
        <w:rPr>
          <w:rFonts w:ascii="Franklin Gothic Book" w:hAnsi="Franklin Gothic Book" w:cs="Arial"/>
          <w:bCs/>
          <w:color w:val="000000"/>
          <w:kern w:val="2"/>
          <w:sz w:val="22"/>
          <w:szCs w:val="22"/>
          <w:lang w:eastAsia="zh-CN"/>
        </w:rPr>
        <w:t>tres  lectors i tres</w:t>
      </w:r>
      <w:r w:rsidRPr="00B6213C">
        <w:rPr>
          <w:rFonts w:ascii="Franklin Gothic Book" w:hAnsi="Franklin Gothic Book" w:cs="Arial"/>
          <w:bCs/>
          <w:color w:val="000000"/>
          <w:kern w:val="2"/>
          <w:sz w:val="22"/>
          <w:szCs w:val="22"/>
          <w:lang w:eastAsia="zh-CN"/>
        </w:rPr>
        <w:t xml:space="preserve"> emplaçaments  </w:t>
      </w:r>
    </w:p>
    <w:p w:rsidR="00263B06" w:rsidRPr="00B6213C" w:rsidRDefault="00263B06" w:rsidP="00263B06">
      <w:pPr>
        <w:tabs>
          <w:tab w:val="left" w:pos="707"/>
        </w:tabs>
        <w:suppressAutoHyphens/>
        <w:ind w:left="851"/>
        <w:jc w:val="both"/>
        <w:textAlignment w:val="baseline"/>
        <w:rPr>
          <w:rFonts w:ascii="Franklin Gothic Book" w:hAnsi="Franklin Gothic Book" w:cs="Arial"/>
          <w:bCs/>
          <w:color w:val="000000"/>
          <w:kern w:val="2"/>
          <w:sz w:val="22"/>
          <w:szCs w:val="22"/>
          <w:lang w:eastAsia="zh-CN"/>
        </w:rPr>
      </w:pPr>
      <w:r>
        <w:rPr>
          <w:rFonts w:ascii="Franklin Gothic Book" w:hAnsi="Franklin Gothic Book" w:cs="Arial"/>
          <w:bCs/>
          <w:color w:val="000000"/>
          <w:kern w:val="2"/>
          <w:sz w:val="22"/>
          <w:szCs w:val="22"/>
          <w:lang w:eastAsia="zh-CN"/>
        </w:rPr>
        <w:tab/>
      </w:r>
    </w:p>
    <w:p w:rsidR="00263B06" w:rsidRPr="00B6213C" w:rsidRDefault="00263B06" w:rsidP="00263B06">
      <w:pPr>
        <w:numPr>
          <w:ilvl w:val="0"/>
          <w:numId w:val="9"/>
        </w:numPr>
        <w:tabs>
          <w:tab w:val="left" w:pos="567"/>
        </w:tabs>
        <w:suppressAutoHyphens/>
        <w:ind w:firstLine="131"/>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lastRenderedPageBreak/>
        <w:t>Sistema de lectura de matrícules de vehicles i càmera al carrer Ramon de Penyafort amb el camí Ral</w:t>
      </w:r>
    </w:p>
    <w:p w:rsidR="00263B06" w:rsidRDefault="00263B06" w:rsidP="00263B06">
      <w:pPr>
        <w:numPr>
          <w:ilvl w:val="0"/>
          <w:numId w:val="9"/>
        </w:numPr>
        <w:suppressAutoHyphens/>
        <w:ind w:hanging="11"/>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Sistema de lectura de matrícules de vehicles a la carrera de Vilassar de Dalt amb la plaça de Calasparras</w:t>
      </w:r>
    </w:p>
    <w:p w:rsidR="00263B06" w:rsidRDefault="00263B06" w:rsidP="00263B06">
      <w:pPr>
        <w:numPr>
          <w:ilvl w:val="0"/>
          <w:numId w:val="9"/>
        </w:numPr>
        <w:suppressAutoHyphens/>
        <w:ind w:hanging="11"/>
        <w:jc w:val="both"/>
        <w:textAlignment w:val="baseline"/>
        <w:rPr>
          <w:rFonts w:ascii="Franklin Gothic Book" w:hAnsi="Franklin Gothic Book" w:cs="Arial"/>
          <w:bCs/>
          <w:color w:val="000000"/>
          <w:kern w:val="2"/>
          <w:sz w:val="22"/>
          <w:szCs w:val="22"/>
          <w:lang w:eastAsia="zh-CN"/>
        </w:rPr>
      </w:pPr>
      <w:r>
        <w:rPr>
          <w:rFonts w:ascii="Franklin Gothic Book" w:hAnsi="Franklin Gothic Book" w:cs="Arial"/>
          <w:bCs/>
          <w:color w:val="000000"/>
          <w:kern w:val="2"/>
          <w:sz w:val="22"/>
          <w:szCs w:val="22"/>
          <w:lang w:eastAsia="zh-CN"/>
        </w:rPr>
        <w:t xml:space="preserve">Sistema de lectura de matricules de vehicles al carrer Gran via amb carretera de Premià de Dalt </w:t>
      </w:r>
    </w:p>
    <w:p w:rsidR="00263B06"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5D72E1" w:rsidRDefault="00263B06" w:rsidP="00263B06">
      <w:pPr>
        <w:pStyle w:val="Pargrafdellista"/>
        <w:tabs>
          <w:tab w:val="left" w:pos="707"/>
        </w:tabs>
        <w:suppressAutoHyphens/>
        <w:ind w:left="720"/>
        <w:jc w:val="both"/>
        <w:textAlignment w:val="baseline"/>
        <w:rPr>
          <w:rFonts w:ascii="Franklin Gothic Book" w:hAnsi="Franklin Gothic Book" w:cs="Arial"/>
          <w:bCs/>
          <w:color w:val="000000"/>
          <w:kern w:val="2"/>
          <w:sz w:val="22"/>
          <w:szCs w:val="22"/>
          <w:lang w:eastAsia="zh-CN"/>
        </w:rPr>
      </w:pPr>
      <w:r w:rsidRPr="005D72E1">
        <w:rPr>
          <w:rFonts w:ascii="Franklin Gothic Book" w:hAnsi="Franklin Gothic Book" w:cs="Arial"/>
          <w:bCs/>
          <w:color w:val="000000"/>
          <w:kern w:val="2"/>
          <w:sz w:val="22"/>
          <w:szCs w:val="22"/>
          <w:lang w:eastAsia="zh-CN"/>
        </w:rPr>
        <w:tab/>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E20F1C" w:rsidRDefault="00263B06" w:rsidP="00263B06">
      <w:pPr>
        <w:pStyle w:val="Pargrafdellista"/>
        <w:numPr>
          <w:ilvl w:val="0"/>
          <w:numId w:val="12"/>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E20F1C">
        <w:rPr>
          <w:rFonts w:ascii="Franklin Gothic Book" w:hAnsi="Franklin Gothic Book" w:cs="Arial"/>
          <w:bCs/>
          <w:color w:val="000000"/>
          <w:kern w:val="2"/>
          <w:sz w:val="22"/>
          <w:szCs w:val="22"/>
          <w:lang w:eastAsia="zh-CN"/>
        </w:rPr>
        <w:t xml:space="preserve"> Manteniment</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El manteniment dels punts de vídeo vigilància i dels lectors de matrícula inclouran també el suport tècnic i la monitorització de tots els equips</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numPr>
          <w:ilvl w:val="0"/>
          <w:numId w:val="11"/>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Quan es detecti una incidència en qualsevol punt de vigilància, hi haurà un correu al responsable del contracte, assenyalant la incidència i la possible resolució</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numPr>
          <w:ilvl w:val="0"/>
          <w:numId w:val="11"/>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Si la incidència no es pot resoldre per remot, es programarà una visita al punt d’instal·lació en un termini màxim de tres dies laborables.</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numPr>
          <w:ilvl w:val="0"/>
          <w:numId w:val="11"/>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El termini per resoldre la incidència no ha de ser superior als 7 dies laborables, des de la comunicació de la incidència.</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numPr>
          <w:ilvl w:val="0"/>
          <w:numId w:val="11"/>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A partir del 8è dia laborable des de la notificació, si no es restableix les comunicacions amb les càmeres de seguretat, es penalitzarà el contracte, advertint des de la policia al departament de contractació, amb la intenció d’iniciar el tràmit de penalitzacions</w:t>
      </w:r>
    </w:p>
    <w:p w:rsidR="00263B06" w:rsidRPr="00B6213C" w:rsidRDefault="00263B06" w:rsidP="00263B06">
      <w:pPr>
        <w:pStyle w:val="Pargrafdellista"/>
        <w:rPr>
          <w:rFonts w:ascii="Franklin Gothic Book" w:hAnsi="Franklin Gothic Book" w:cs="Arial"/>
          <w:bCs/>
          <w:color w:val="000000"/>
          <w:kern w:val="2"/>
          <w:sz w:val="22"/>
          <w:szCs w:val="22"/>
          <w:lang w:eastAsia="zh-CN"/>
        </w:rPr>
      </w:pPr>
    </w:p>
    <w:p w:rsidR="00263B06" w:rsidRPr="00B6213C" w:rsidRDefault="00263B06" w:rsidP="00263B06">
      <w:pPr>
        <w:numPr>
          <w:ilvl w:val="0"/>
          <w:numId w:val="11"/>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Si la incidència o avaria no és atribuïble a l’empresa, aquesta emetrà pressupost de les despeses del material malmès. Confirmat el pressupost, l’empresa disposarà de 7 dies laborables per posar el punt de vigilància en funcionament. La policia comunicarà immediatament a contractació i compres la incidència en cas de vandalisme a efectes de sol·licitar l’inici del tràmit per sinistre, per part de l’assegurança.</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E20F1C" w:rsidRDefault="00263B06" w:rsidP="00263B06">
      <w:pPr>
        <w:pStyle w:val="Pargrafdellista"/>
        <w:numPr>
          <w:ilvl w:val="0"/>
          <w:numId w:val="12"/>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E20F1C">
        <w:rPr>
          <w:rFonts w:ascii="Franklin Gothic Book" w:hAnsi="Franklin Gothic Book" w:cs="Arial"/>
          <w:bCs/>
          <w:color w:val="000000"/>
          <w:kern w:val="2"/>
          <w:sz w:val="22"/>
          <w:szCs w:val="22"/>
          <w:lang w:eastAsia="zh-CN"/>
        </w:rPr>
        <w:t>Reparacions per avaries</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Les avaries de les vídeo-càmeres i lectors de matrícules poden estar produïdes per fenòmens meteorològics, per actes vandàlics o per defectes del maquinari, també per fluctuacions de tensions elèctriques i interferències electromagnètiques, entre d’altres causes.</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 xml:space="preserve">Les reparacions són gratuïtes per als equips que s’instal·lin durant l’execució del contracte i tinguin garantia.. Les reparacions i substitucions d’aquests equips serà gratuïtes, durant aquest període esmentat. </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L’empresa adjudicatària es farà càrrec de la despesa de la retirada de l’equip per a la seva reparació i la reinstal·lació de l’equip, una vegada reparat.</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lastRenderedPageBreak/>
        <w:t xml:space="preserve">En cas de substitució de peces, aquestes seran noves i originals i gratuïtes per als nous equips i per als equips que encara estiguin en garantia del fabricant. El temps màxim de reparació de l’avaria serà de 72 hores. En cas que no sigui possible la reparació, durant aquest termini, l’empresa adjudicatària haurà de lliurar un equip de substitució fins el lliurament de l’equip reparat, amb les mateixes característiques que l’equip substituït. </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Qualsevol despesa d’embalatge, transport, retirada dels equips en manteniment en aquest contracte, aniran a compte de l’adjudicatari, ja sigui tant per als nous equips amb garantia com els altres equips ja instal·lats que no tinguin garantia.</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E20F1C" w:rsidRDefault="00263B06" w:rsidP="00263B06">
      <w:pPr>
        <w:pStyle w:val="Pargrafdellista"/>
        <w:numPr>
          <w:ilvl w:val="0"/>
          <w:numId w:val="12"/>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E20F1C">
        <w:rPr>
          <w:rFonts w:ascii="Franklin Gothic Book" w:hAnsi="Franklin Gothic Book" w:cs="Arial"/>
          <w:bCs/>
          <w:color w:val="000000"/>
          <w:kern w:val="2"/>
          <w:sz w:val="22"/>
          <w:szCs w:val="22"/>
          <w:lang w:eastAsia="zh-CN"/>
        </w:rPr>
        <w:t>Assistència per avaries i caigudes del programari</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L’empresa adjudicatària haurà de disposar d’un servei d’assistència d’avaries. El servei tindrà un horari flexible i es podrà utilitzar el telèfon, el correu electrònic o un portal web.</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E20F1C" w:rsidRDefault="00263B06" w:rsidP="00263B06">
      <w:pPr>
        <w:pStyle w:val="Pargrafdellista"/>
        <w:numPr>
          <w:ilvl w:val="0"/>
          <w:numId w:val="12"/>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E20F1C">
        <w:rPr>
          <w:rFonts w:ascii="Franklin Gothic Book" w:hAnsi="Franklin Gothic Book" w:cs="Arial"/>
          <w:bCs/>
          <w:color w:val="000000"/>
          <w:kern w:val="2"/>
          <w:sz w:val="22"/>
          <w:szCs w:val="22"/>
          <w:lang w:eastAsia="zh-CN"/>
        </w:rPr>
        <w:t>Certificacions</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Els punts de reconeixement de matrícules i les vídeo-càmeres han de complir la normativa europea respecte a la qualitat, seguretat, estalvi energètic, compatibilitat electromagnètica i qualsevol altre aspecte tècnic sotmès a les normes europees.</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a) marcatge CE</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El certificat CE que tenen els productes comercialitzats al territori europeu assenyala que aquest producte és un indicador de conformitat amb la legislació europea i que garanteix la seva comercialització i distribució, desprès d’una avaluació on el fabricant o comercialització assumeix la responsabilitat de les prestacions tècniques declarades que són conforme als requisits europeus de seguretat (Directiva 2001/95/CE i el Reial decret 1801/2003)</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b) Compatibilitat electromagnètica</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Les diferents legislacions europees protegeixen l’harmonització respecte a la compatibilitat electromagnètica (Directives 2014/30/UE de 26 de febrer del 2014</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DD5C0F" w:rsidRDefault="00263B06" w:rsidP="00263B06">
      <w:pPr>
        <w:pStyle w:val="Pargrafdellista"/>
        <w:numPr>
          <w:ilvl w:val="0"/>
          <w:numId w:val="12"/>
        </w:numPr>
        <w:tabs>
          <w:tab w:val="left" w:pos="707"/>
        </w:tabs>
        <w:suppressAutoHyphens/>
        <w:jc w:val="both"/>
        <w:textAlignment w:val="baseline"/>
        <w:rPr>
          <w:rFonts w:ascii="Franklin Gothic Book" w:hAnsi="Franklin Gothic Book" w:cs="Arial"/>
          <w:bCs/>
          <w:color w:val="000000"/>
          <w:kern w:val="2"/>
          <w:sz w:val="22"/>
          <w:szCs w:val="22"/>
          <w:lang w:eastAsia="zh-CN"/>
        </w:rPr>
      </w:pPr>
      <w:r w:rsidRPr="00DD5C0F">
        <w:rPr>
          <w:rFonts w:ascii="Franklin Gothic Book" w:hAnsi="Franklin Gothic Book" w:cs="Arial"/>
          <w:bCs/>
          <w:color w:val="000000"/>
          <w:kern w:val="2"/>
          <w:sz w:val="22"/>
          <w:szCs w:val="22"/>
          <w:lang w:eastAsia="zh-CN"/>
        </w:rPr>
        <w:t xml:space="preserve"> Protocols de les dades obtingudes i de les fotografies i vídeos</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Pr>
          <w:rFonts w:ascii="Franklin Gothic Book" w:hAnsi="Franklin Gothic Book" w:cs="Arial"/>
          <w:bCs/>
          <w:color w:val="000000"/>
          <w:kern w:val="2"/>
          <w:sz w:val="22"/>
          <w:szCs w:val="22"/>
          <w:lang w:eastAsia="zh-CN"/>
        </w:rPr>
        <w:t>9</w:t>
      </w:r>
      <w:r w:rsidRPr="00B6213C">
        <w:rPr>
          <w:rFonts w:ascii="Franklin Gothic Book" w:hAnsi="Franklin Gothic Book" w:cs="Arial"/>
          <w:bCs/>
          <w:color w:val="000000"/>
          <w:kern w:val="2"/>
          <w:sz w:val="22"/>
          <w:szCs w:val="22"/>
          <w:lang w:eastAsia="zh-CN"/>
        </w:rPr>
        <w:t>.1 imatges</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És una condició especial d’execució que cada mes (30 dies) l’empresa adjudicatària enviï al cap de la policia i al cap d’informàtica un document que assenyali la destrucció de les imatges obtingudes de cada vídeo-càmera i de cada punt de reconeixement de matrícules</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El document haurà d’esmentar el programes d’eliminació emprat per eliminar o esborrar aquestes imatges i gravacions o els algoritmes utilitzats per esborrar-les.</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t>Les zones amb vídeo-càmeres estaran correctament senyalitzades a fi que es pugui exercir el dret d’accés i cancel·lació d’imatges.</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Pr>
          <w:rFonts w:ascii="Franklin Gothic Book" w:hAnsi="Franklin Gothic Book" w:cs="Arial"/>
          <w:bCs/>
          <w:color w:val="000000"/>
          <w:kern w:val="2"/>
          <w:sz w:val="22"/>
          <w:szCs w:val="22"/>
          <w:lang w:eastAsia="zh-CN"/>
        </w:rPr>
        <w:t>9</w:t>
      </w:r>
      <w:r w:rsidRPr="00B6213C">
        <w:rPr>
          <w:rFonts w:ascii="Franklin Gothic Book" w:hAnsi="Franklin Gothic Book" w:cs="Arial"/>
          <w:bCs/>
          <w:color w:val="000000"/>
          <w:kern w:val="2"/>
          <w:sz w:val="22"/>
          <w:szCs w:val="22"/>
          <w:lang w:eastAsia="zh-CN"/>
        </w:rPr>
        <w:t xml:space="preserve">.2. Dades </w:t>
      </w: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p>
    <w:p w:rsidR="00263B06" w:rsidRPr="00B6213C" w:rsidRDefault="00263B06" w:rsidP="00263B06">
      <w:pPr>
        <w:tabs>
          <w:tab w:val="left" w:pos="707"/>
        </w:tabs>
        <w:suppressAutoHyphens/>
        <w:ind w:left="360"/>
        <w:jc w:val="both"/>
        <w:textAlignment w:val="baseline"/>
        <w:rPr>
          <w:rFonts w:ascii="Franklin Gothic Book" w:hAnsi="Franklin Gothic Book" w:cs="Arial"/>
          <w:bCs/>
          <w:color w:val="000000"/>
          <w:kern w:val="2"/>
          <w:sz w:val="22"/>
          <w:szCs w:val="22"/>
          <w:lang w:eastAsia="zh-CN"/>
        </w:rPr>
      </w:pPr>
      <w:r w:rsidRPr="00B6213C">
        <w:rPr>
          <w:rFonts w:ascii="Franklin Gothic Book" w:hAnsi="Franklin Gothic Book" w:cs="Arial"/>
          <w:bCs/>
          <w:color w:val="000000"/>
          <w:kern w:val="2"/>
          <w:sz w:val="22"/>
          <w:szCs w:val="22"/>
          <w:lang w:eastAsia="zh-CN"/>
        </w:rPr>
        <w:lastRenderedPageBreak/>
        <w:t xml:space="preserve">Les dades obtingudes per l’explotació dels sistemes de captura d’imatges així com de la comparativa amb d’altres registres es guardaran indefinidament i serà propietat d’aquesta administració. En cap cas es cedirà a l’empresa adjudicatària arxius, logs, registres o dades, ni durant l’execució del contracte ni després de la finalització d’aquest. </w:t>
      </w:r>
    </w:p>
    <w:p w:rsidR="00263B06" w:rsidRPr="00B6213C" w:rsidRDefault="00263B06" w:rsidP="00263B06">
      <w:pPr>
        <w:tabs>
          <w:tab w:val="left" w:pos="707"/>
        </w:tabs>
        <w:suppressAutoHyphens/>
        <w:jc w:val="both"/>
        <w:textAlignment w:val="baseline"/>
        <w:rPr>
          <w:rFonts w:ascii="Franklin Gothic Book" w:hAnsi="Franklin Gothic Book" w:cs="Arial"/>
          <w:bCs/>
          <w:color w:val="000000"/>
          <w:kern w:val="2"/>
          <w:sz w:val="22"/>
          <w:szCs w:val="22"/>
          <w:lang w:eastAsia="zh-CN"/>
        </w:rPr>
      </w:pPr>
    </w:p>
    <w:p w:rsidR="00263B06" w:rsidRPr="00DD5C0F" w:rsidRDefault="00263B06" w:rsidP="00263B06">
      <w:pPr>
        <w:pStyle w:val="Pargrafdellista"/>
        <w:numPr>
          <w:ilvl w:val="0"/>
          <w:numId w:val="12"/>
        </w:numPr>
        <w:jc w:val="both"/>
        <w:rPr>
          <w:rFonts w:ascii="Franklin Gothic Book" w:eastAsia="Times" w:hAnsi="Franklin Gothic Book"/>
          <w:color w:val="000000"/>
          <w:sz w:val="22"/>
          <w:szCs w:val="22"/>
          <w:lang w:eastAsia="es-ES"/>
        </w:rPr>
      </w:pPr>
      <w:r w:rsidRPr="00DD5C0F">
        <w:rPr>
          <w:rFonts w:ascii="Franklin Gothic Book" w:eastAsia="Times" w:hAnsi="Franklin Gothic Book"/>
          <w:color w:val="000000"/>
          <w:sz w:val="22"/>
          <w:szCs w:val="22"/>
          <w:lang w:eastAsia="es-ES"/>
        </w:rPr>
        <w:t xml:space="preserve"> Seguiment i Control</w:t>
      </w:r>
    </w:p>
    <w:p w:rsidR="00263B06" w:rsidRPr="00B6213C" w:rsidRDefault="00263B06" w:rsidP="00263B06">
      <w:pPr>
        <w:jc w:val="both"/>
        <w:rPr>
          <w:rFonts w:ascii="Franklin Gothic Book" w:eastAsia="Times" w:hAnsi="Franklin Gothic Book"/>
          <w:color w:val="000000"/>
          <w:sz w:val="22"/>
          <w:szCs w:val="22"/>
          <w:u w:val="single"/>
          <w:lang w:eastAsia="es-ES"/>
        </w:rPr>
      </w:pPr>
    </w:p>
    <w:p w:rsidR="00263B06" w:rsidRPr="00B6213C" w:rsidRDefault="00263B06" w:rsidP="00263B06">
      <w:pPr>
        <w:ind w:left="360"/>
        <w:jc w:val="both"/>
        <w:rPr>
          <w:rFonts w:ascii="Franklin Gothic Book" w:eastAsia="Times" w:hAnsi="Franklin Gothic Book"/>
          <w:color w:val="000000"/>
          <w:sz w:val="22"/>
          <w:szCs w:val="22"/>
          <w:lang w:eastAsia="es-ES"/>
        </w:rPr>
      </w:pPr>
      <w:r w:rsidRPr="00B6213C">
        <w:rPr>
          <w:rFonts w:ascii="Franklin Gothic Book" w:eastAsia="Times" w:hAnsi="Franklin Gothic Book"/>
          <w:color w:val="000000"/>
          <w:sz w:val="22"/>
          <w:szCs w:val="22"/>
          <w:lang w:eastAsia="es-ES"/>
        </w:rPr>
        <w:t>L’Ajuntament de Premià de Mar nomenarà un Responsable o Director del contracte que tindrà funcions tècniques, de suport i administratives.</w:t>
      </w:r>
    </w:p>
    <w:p w:rsidR="00263B06" w:rsidRPr="00B6213C" w:rsidRDefault="00263B06" w:rsidP="00263B06">
      <w:pPr>
        <w:ind w:left="360"/>
        <w:jc w:val="both"/>
        <w:rPr>
          <w:rFonts w:ascii="Franklin Gothic Book" w:eastAsia="Times" w:hAnsi="Franklin Gothic Book"/>
          <w:color w:val="000000"/>
          <w:sz w:val="22"/>
          <w:szCs w:val="22"/>
          <w:lang w:eastAsia="es-ES"/>
        </w:rPr>
      </w:pPr>
    </w:p>
    <w:p w:rsidR="00263B06" w:rsidRPr="00B6213C" w:rsidRDefault="00263B06" w:rsidP="00263B06">
      <w:pPr>
        <w:ind w:left="360"/>
        <w:jc w:val="both"/>
        <w:rPr>
          <w:rFonts w:ascii="Franklin Gothic Book" w:eastAsia="Times" w:hAnsi="Franklin Gothic Book"/>
          <w:color w:val="000000"/>
          <w:sz w:val="22"/>
          <w:szCs w:val="22"/>
          <w:lang w:eastAsia="es-ES"/>
        </w:rPr>
      </w:pPr>
      <w:r w:rsidRPr="00B6213C">
        <w:rPr>
          <w:rFonts w:ascii="Franklin Gothic Book" w:eastAsia="Times" w:hAnsi="Franklin Gothic Book"/>
          <w:color w:val="000000"/>
          <w:sz w:val="22"/>
          <w:szCs w:val="22"/>
          <w:lang w:eastAsia="es-ES"/>
        </w:rPr>
        <w:t>L’empresa adjudicatària nomenarà un Director, que serà l’interlocutor amb el responsable designat per l’Ajuntament de Premià de Mar, per a qualsevol aspecte tècnic, administratiu que tingui relació amb el contracte</w:t>
      </w:r>
    </w:p>
    <w:p w:rsidR="00263B06" w:rsidRPr="00B6213C" w:rsidRDefault="00263B06" w:rsidP="00263B06">
      <w:pPr>
        <w:jc w:val="both"/>
        <w:rPr>
          <w:rFonts w:ascii="Franklin Gothic Book" w:eastAsia="Times" w:hAnsi="Franklin Gothic Book"/>
          <w:color w:val="000000"/>
          <w:sz w:val="22"/>
          <w:szCs w:val="22"/>
          <w:lang w:eastAsia="es-ES"/>
        </w:rPr>
      </w:pPr>
    </w:p>
    <w:p w:rsidR="00263B06" w:rsidRPr="00B6213C" w:rsidRDefault="00263B06" w:rsidP="00263B06">
      <w:pPr>
        <w:ind w:firstLine="360"/>
        <w:jc w:val="both"/>
        <w:rPr>
          <w:rFonts w:ascii="Franklin Gothic Book" w:eastAsia="Times" w:hAnsi="Franklin Gothic Book"/>
          <w:color w:val="000000"/>
          <w:sz w:val="22"/>
          <w:szCs w:val="22"/>
          <w:lang w:eastAsia="es-ES"/>
        </w:rPr>
      </w:pPr>
      <w:r>
        <w:rPr>
          <w:rFonts w:ascii="Franklin Gothic Book" w:eastAsia="Times" w:hAnsi="Franklin Gothic Book"/>
          <w:color w:val="000000"/>
          <w:sz w:val="22"/>
          <w:szCs w:val="22"/>
          <w:lang w:eastAsia="es-ES"/>
        </w:rPr>
        <w:t>10</w:t>
      </w:r>
      <w:r w:rsidRPr="00B6213C">
        <w:rPr>
          <w:rFonts w:ascii="Franklin Gothic Book" w:eastAsia="Times" w:hAnsi="Franklin Gothic Book"/>
          <w:color w:val="000000"/>
          <w:sz w:val="22"/>
          <w:szCs w:val="22"/>
          <w:lang w:eastAsia="es-ES"/>
        </w:rPr>
        <w:t>.1. Funcions:</w:t>
      </w:r>
    </w:p>
    <w:p w:rsidR="00263B06" w:rsidRPr="00B6213C" w:rsidRDefault="00263B06" w:rsidP="00263B06">
      <w:pPr>
        <w:jc w:val="both"/>
        <w:rPr>
          <w:rFonts w:ascii="Franklin Gothic Book" w:eastAsia="Times" w:hAnsi="Franklin Gothic Book"/>
          <w:color w:val="000000"/>
          <w:sz w:val="22"/>
          <w:szCs w:val="22"/>
          <w:lang w:eastAsia="es-ES"/>
        </w:rPr>
      </w:pPr>
    </w:p>
    <w:p w:rsidR="00263B06" w:rsidRPr="00B6213C" w:rsidRDefault="00263B06" w:rsidP="00263B06">
      <w:pPr>
        <w:numPr>
          <w:ilvl w:val="0"/>
          <w:numId w:val="10"/>
        </w:numPr>
        <w:jc w:val="both"/>
        <w:rPr>
          <w:rFonts w:ascii="Franklin Gothic Book" w:eastAsia="Times" w:hAnsi="Franklin Gothic Book"/>
          <w:color w:val="000000"/>
          <w:sz w:val="22"/>
          <w:szCs w:val="22"/>
          <w:lang w:eastAsia="es-ES"/>
        </w:rPr>
      </w:pPr>
      <w:r w:rsidRPr="00B6213C">
        <w:rPr>
          <w:rFonts w:ascii="Franklin Gothic Book" w:eastAsia="Times" w:hAnsi="Franklin Gothic Book"/>
          <w:color w:val="000000"/>
          <w:sz w:val="22"/>
          <w:szCs w:val="22"/>
          <w:lang w:eastAsia="es-ES"/>
        </w:rPr>
        <w:t xml:space="preserve">Atendre i respondre i assessorar qualsevol qüestió respecte a l’execució del contracte. </w:t>
      </w:r>
    </w:p>
    <w:p w:rsidR="00263B06" w:rsidRPr="00B6213C" w:rsidRDefault="00263B06" w:rsidP="00263B06">
      <w:pPr>
        <w:numPr>
          <w:ilvl w:val="0"/>
          <w:numId w:val="10"/>
        </w:numPr>
        <w:jc w:val="both"/>
        <w:rPr>
          <w:rFonts w:ascii="Franklin Gothic Book" w:eastAsia="Times" w:hAnsi="Franklin Gothic Book"/>
          <w:color w:val="000000"/>
          <w:sz w:val="22"/>
          <w:szCs w:val="22"/>
          <w:lang w:eastAsia="es-ES"/>
        </w:rPr>
      </w:pPr>
      <w:r w:rsidRPr="00B6213C">
        <w:rPr>
          <w:rFonts w:ascii="Franklin Gothic Book" w:eastAsia="Times" w:hAnsi="Franklin Gothic Book"/>
          <w:color w:val="000000"/>
          <w:sz w:val="22"/>
          <w:szCs w:val="22"/>
          <w:lang w:eastAsia="es-ES"/>
        </w:rPr>
        <w:t>Seguiment del contracte juntament amb el representant de l’Ajuntament/responsable contracte</w:t>
      </w:r>
    </w:p>
    <w:p w:rsidR="00263B06" w:rsidRPr="00B6213C" w:rsidRDefault="00263B06" w:rsidP="00263B06">
      <w:pPr>
        <w:numPr>
          <w:ilvl w:val="0"/>
          <w:numId w:val="10"/>
        </w:numPr>
        <w:jc w:val="both"/>
        <w:rPr>
          <w:rFonts w:ascii="Franklin Gothic Book" w:eastAsia="Times" w:hAnsi="Franklin Gothic Book"/>
          <w:color w:val="000000"/>
          <w:sz w:val="22"/>
          <w:szCs w:val="22"/>
          <w:lang w:eastAsia="es-ES"/>
        </w:rPr>
      </w:pPr>
      <w:r w:rsidRPr="00B6213C">
        <w:rPr>
          <w:rFonts w:ascii="Franklin Gothic Book" w:eastAsia="Times" w:hAnsi="Franklin Gothic Book"/>
          <w:color w:val="000000"/>
          <w:sz w:val="22"/>
          <w:szCs w:val="22"/>
          <w:lang w:eastAsia="es-ES"/>
        </w:rPr>
        <w:t xml:space="preserve">Interlocutor de l’empresa </w:t>
      </w:r>
    </w:p>
    <w:p w:rsidR="00263B06" w:rsidRPr="00B6213C" w:rsidRDefault="00263B06" w:rsidP="00263B06">
      <w:pPr>
        <w:numPr>
          <w:ilvl w:val="0"/>
          <w:numId w:val="10"/>
        </w:numPr>
        <w:jc w:val="both"/>
        <w:rPr>
          <w:rFonts w:ascii="Franklin Gothic Book" w:eastAsia="Times" w:hAnsi="Franklin Gothic Book"/>
          <w:color w:val="000000"/>
          <w:sz w:val="22"/>
          <w:szCs w:val="22"/>
          <w:lang w:eastAsia="es-ES"/>
        </w:rPr>
      </w:pPr>
      <w:r w:rsidRPr="00B6213C">
        <w:rPr>
          <w:rFonts w:ascii="Franklin Gothic Book" w:eastAsia="Times" w:hAnsi="Franklin Gothic Book"/>
          <w:color w:val="000000"/>
          <w:sz w:val="22"/>
          <w:szCs w:val="22"/>
          <w:lang w:eastAsia="es-ES"/>
        </w:rPr>
        <w:t>Representant de l’empresa en les reunions de seguiment del contracte, si s’escau</w:t>
      </w:r>
    </w:p>
    <w:p w:rsidR="00263B06" w:rsidRPr="00B6213C" w:rsidRDefault="00263B06" w:rsidP="00263B06">
      <w:pPr>
        <w:numPr>
          <w:ilvl w:val="0"/>
          <w:numId w:val="10"/>
        </w:numPr>
        <w:jc w:val="both"/>
        <w:rPr>
          <w:rFonts w:ascii="Franklin Gothic Book" w:eastAsia="Times" w:hAnsi="Franklin Gothic Book"/>
          <w:color w:val="000000"/>
          <w:sz w:val="22"/>
          <w:szCs w:val="22"/>
          <w:lang w:eastAsia="es-ES"/>
        </w:rPr>
      </w:pPr>
      <w:r w:rsidRPr="00B6213C">
        <w:rPr>
          <w:rFonts w:ascii="Franklin Gothic Book" w:eastAsia="Times" w:hAnsi="Franklin Gothic Book"/>
          <w:color w:val="000000"/>
          <w:sz w:val="22"/>
          <w:szCs w:val="22"/>
          <w:lang w:eastAsia="es-ES"/>
        </w:rPr>
        <w:t>Lliurarà a l’Ajuntament</w:t>
      </w:r>
    </w:p>
    <w:p w:rsidR="00263B06" w:rsidRPr="00B6213C" w:rsidRDefault="00263B06" w:rsidP="00263B06">
      <w:pPr>
        <w:jc w:val="both"/>
        <w:rPr>
          <w:rFonts w:ascii="Franklin Gothic Book" w:eastAsia="Times" w:hAnsi="Franklin Gothic Book"/>
          <w:color w:val="000000"/>
          <w:sz w:val="22"/>
          <w:szCs w:val="22"/>
          <w:lang w:eastAsia="es-ES"/>
        </w:rPr>
      </w:pPr>
    </w:p>
    <w:p w:rsidR="00263B06" w:rsidRPr="00B6213C" w:rsidRDefault="00263B06" w:rsidP="00263B06">
      <w:pPr>
        <w:ind w:left="851"/>
        <w:jc w:val="both"/>
        <w:rPr>
          <w:rFonts w:ascii="Franklin Gothic Book" w:eastAsia="Times" w:hAnsi="Franklin Gothic Book"/>
          <w:color w:val="000000"/>
          <w:sz w:val="22"/>
          <w:szCs w:val="22"/>
          <w:lang w:eastAsia="es-ES"/>
        </w:rPr>
      </w:pPr>
      <w:r w:rsidRPr="00B6213C">
        <w:rPr>
          <w:rFonts w:ascii="Franklin Gothic Book" w:eastAsia="Times" w:hAnsi="Franklin Gothic Book"/>
          <w:color w:val="000000"/>
          <w:sz w:val="22"/>
          <w:szCs w:val="22"/>
          <w:lang w:eastAsia="es-ES"/>
        </w:rPr>
        <w:t xml:space="preserve">a) anualment </w:t>
      </w:r>
      <w:r w:rsidRPr="00B6213C">
        <w:rPr>
          <w:rFonts w:ascii="Franklin Gothic Book" w:eastAsia="Times" w:hAnsi="Franklin Gothic Book"/>
          <w:b/>
          <w:color w:val="000000"/>
          <w:sz w:val="22"/>
          <w:szCs w:val="22"/>
          <w:lang w:eastAsia="es-ES"/>
        </w:rPr>
        <w:t>l’</w:t>
      </w:r>
      <w:r w:rsidRPr="00B6213C">
        <w:rPr>
          <w:rFonts w:ascii="Franklin Gothic Book" w:hAnsi="Franklin Gothic Book"/>
          <w:b/>
          <w:sz w:val="22"/>
          <w:szCs w:val="22"/>
        </w:rPr>
        <w:t>Auditoria anual sobre la seguretat de la informació</w:t>
      </w:r>
    </w:p>
    <w:p w:rsidR="00263B06" w:rsidRPr="00B6213C" w:rsidRDefault="00263B06" w:rsidP="00263B06">
      <w:pPr>
        <w:ind w:left="851"/>
        <w:jc w:val="both"/>
        <w:rPr>
          <w:rFonts w:ascii="Franklin Gothic Book" w:hAnsi="Franklin Gothic Book"/>
          <w:sz w:val="22"/>
          <w:szCs w:val="22"/>
        </w:rPr>
      </w:pPr>
      <w:r w:rsidRPr="00B6213C">
        <w:rPr>
          <w:rFonts w:ascii="Franklin Gothic Book" w:hAnsi="Franklin Gothic Book"/>
          <w:sz w:val="22"/>
          <w:szCs w:val="22"/>
        </w:rPr>
        <w:t xml:space="preserve">b) a l’inici i finalització del contracte </w:t>
      </w:r>
      <w:r w:rsidRPr="00B6213C">
        <w:rPr>
          <w:rFonts w:ascii="Franklin Gothic Book" w:hAnsi="Franklin Gothic Book"/>
          <w:b/>
          <w:sz w:val="22"/>
          <w:szCs w:val="22"/>
        </w:rPr>
        <w:t xml:space="preserve">l’Auditoria tècnica de fiabilitat, </w:t>
      </w:r>
      <w:r w:rsidRPr="00B6213C">
        <w:rPr>
          <w:rFonts w:ascii="Franklin Gothic Book" w:hAnsi="Franklin Gothic Book"/>
          <w:sz w:val="22"/>
          <w:szCs w:val="22"/>
        </w:rPr>
        <w:t>de valorar</w:t>
      </w:r>
      <w:r w:rsidRPr="00B6213C">
        <w:rPr>
          <w:rFonts w:ascii="Franklin Gothic Book" w:hAnsi="Franklin Gothic Book"/>
          <w:b/>
          <w:sz w:val="22"/>
          <w:szCs w:val="22"/>
        </w:rPr>
        <w:t xml:space="preserve"> </w:t>
      </w:r>
      <w:r w:rsidRPr="00B6213C">
        <w:rPr>
          <w:rFonts w:ascii="Franklin Gothic Book" w:hAnsi="Franklin Gothic Book"/>
          <w:sz w:val="22"/>
          <w:szCs w:val="22"/>
        </w:rPr>
        <w:t xml:space="preserve">en quina situació d’operativitat i de conservació es troben els equips i el programari </w:t>
      </w:r>
    </w:p>
    <w:p w:rsidR="00263B06" w:rsidRDefault="00263B06" w:rsidP="00263B06">
      <w:pPr>
        <w:ind w:left="851"/>
        <w:jc w:val="both"/>
        <w:rPr>
          <w:rFonts w:ascii="Franklin Gothic Book" w:hAnsi="Franklin Gothic Book"/>
          <w:sz w:val="22"/>
          <w:szCs w:val="22"/>
        </w:rPr>
      </w:pPr>
      <w:r w:rsidRPr="00B6213C">
        <w:rPr>
          <w:rFonts w:ascii="Franklin Gothic Book" w:hAnsi="Franklin Gothic Book"/>
          <w:sz w:val="22"/>
          <w:szCs w:val="22"/>
        </w:rPr>
        <w:t>c) L’empresa adjudicatària presentarà una relació de les videocàmeres i punts de lectura existents, assenyalant les marques i models ja instal·lats, en el termini del primer any. Posteriorment anirà afegint a aquesta relació els nous punts que s’instal·lin. Aquesta relació s’enviarà al responsable del contracte i al responsable d’informàtica.</w:t>
      </w:r>
    </w:p>
    <w:p w:rsidR="00263B06" w:rsidRDefault="00263B06" w:rsidP="00263B06">
      <w:pPr>
        <w:ind w:left="851"/>
        <w:jc w:val="both"/>
        <w:rPr>
          <w:rFonts w:ascii="Franklin Gothic Book" w:hAnsi="Franklin Gothic Book"/>
          <w:sz w:val="22"/>
          <w:szCs w:val="22"/>
        </w:rPr>
      </w:pPr>
    </w:p>
    <w:p w:rsidR="00263B06" w:rsidRDefault="00263B06" w:rsidP="00263B06">
      <w:pPr>
        <w:ind w:left="851"/>
        <w:jc w:val="both"/>
        <w:rPr>
          <w:rFonts w:ascii="Franklin Gothic Book" w:hAnsi="Franklin Gothic Book"/>
          <w:sz w:val="22"/>
          <w:szCs w:val="22"/>
        </w:rPr>
      </w:pPr>
    </w:p>
    <w:p w:rsidR="00263B06" w:rsidRPr="00B6213C" w:rsidRDefault="00263B06" w:rsidP="00263B06">
      <w:pPr>
        <w:ind w:left="851"/>
        <w:jc w:val="both"/>
        <w:rPr>
          <w:rFonts w:ascii="Franklin Gothic Book" w:eastAsia="Times" w:hAnsi="Franklin Gothic Book"/>
          <w:color w:val="000000"/>
          <w:sz w:val="22"/>
          <w:szCs w:val="22"/>
          <w:lang w:eastAsia="es-ES"/>
        </w:rPr>
      </w:pPr>
      <w:r>
        <w:rPr>
          <w:rFonts w:ascii="Franklin Gothic Book" w:hAnsi="Franklin Gothic Book"/>
          <w:sz w:val="22"/>
          <w:szCs w:val="22"/>
        </w:rPr>
        <w:t>Document signat electronicament</w:t>
      </w:r>
    </w:p>
    <w:p w:rsidR="00263B06" w:rsidRPr="00B6213C" w:rsidRDefault="00263B06" w:rsidP="00263B06">
      <w:pPr>
        <w:jc w:val="both"/>
        <w:rPr>
          <w:rFonts w:ascii="Franklin Gothic Book" w:hAnsi="Franklin Gothic Book" w:cs="Verdana"/>
          <w:b/>
          <w:bCs/>
          <w:sz w:val="22"/>
          <w:szCs w:val="22"/>
        </w:rPr>
      </w:pPr>
    </w:p>
    <w:p w:rsidR="002B5FC9" w:rsidRPr="002B5FC9" w:rsidRDefault="00263B06" w:rsidP="00263B06">
      <w:pPr>
        <w:jc w:val="both"/>
        <w:rPr>
          <w:rFonts w:ascii="Franklin Gothic Book" w:hAnsi="Franklin Gothic Book" w:cs="Verdana"/>
          <w:b/>
          <w:bCs/>
        </w:rPr>
      </w:pPr>
      <w:bookmarkStart w:id="0" w:name="_GoBack"/>
      <w:bookmarkEnd w:id="0"/>
    </w:p>
    <w:sectPr w:rsidR="002B5FC9" w:rsidRPr="002B5FC9" w:rsidSect="00CE04A8">
      <w:headerReference w:type="even" r:id="rId7"/>
      <w:headerReference w:type="default" r:id="rId8"/>
      <w:footerReference w:type="even" r:id="rId9"/>
      <w:footerReference w:type="default" r:id="rId10"/>
      <w:headerReference w:type="first" r:id="rId11"/>
      <w:footerReference w:type="first" r:id="rId1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63B06">
      <w:r>
        <w:separator/>
      </w:r>
    </w:p>
  </w:endnote>
  <w:endnote w:type="continuationSeparator" w:id="0">
    <w:p w:rsidR="00000000" w:rsidRDefault="0026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263B06">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263B06" w:rsidP="001A078A">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Pr>
        <w:rStyle w:val="Nmerodepgina"/>
        <w:rFonts w:ascii="Verdana" w:hAnsi="Verdana"/>
        <w:noProof/>
        <w:sz w:val="14"/>
        <w:szCs w:val="14"/>
      </w:rPr>
      <w:t>3</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Pr>
        <w:rStyle w:val="Nmerodepgina"/>
        <w:rFonts w:ascii="Verdana" w:hAnsi="Verdana"/>
        <w:noProof/>
        <w:sz w:val="14"/>
        <w:szCs w:val="14"/>
      </w:rPr>
      <w:t>4</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263B06">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263B06">
      <w:r>
        <w:separator/>
      </w:r>
    </w:p>
  </w:footnote>
  <w:footnote w:type="continuationSeparator" w:id="0">
    <w:p w:rsidR="006158C6" w:rsidRDefault="00263B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263B06">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263B06"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5518EA" w:rsidTr="00225905">
      <w:trPr>
        <w:trHeight w:val="1830"/>
      </w:trPr>
      <w:tc>
        <w:tcPr>
          <w:tcW w:w="5563" w:type="dxa"/>
          <w:tcBorders>
            <w:top w:val="nil"/>
            <w:left w:val="nil"/>
            <w:bottom w:val="nil"/>
            <w:right w:val="nil"/>
          </w:tcBorders>
          <w:shd w:val="clear" w:color="auto" w:fill="auto"/>
        </w:tcPr>
        <w:p w:rsidR="002B5FC9" w:rsidRPr="002B5FC9" w:rsidRDefault="00263B06"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Logo.jpg" style="width:117.9pt;height:36.4pt;visibility:visible">
                <v:imagedata r:id="rId1" o:title="Logo"/>
              </v:shape>
            </w:pict>
          </w:r>
        </w:p>
      </w:tc>
      <w:tc>
        <w:tcPr>
          <w:tcW w:w="5494" w:type="dxa"/>
          <w:tcBorders>
            <w:top w:val="nil"/>
            <w:left w:val="nil"/>
            <w:bottom w:val="nil"/>
            <w:right w:val="nil"/>
          </w:tcBorders>
          <w:shd w:val="clear" w:color="auto" w:fill="auto"/>
        </w:tcPr>
        <w:p w:rsidR="002B5FC9" w:rsidRPr="002B5FC9" w:rsidRDefault="00263B06"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Policia Local</w:t>
          </w:r>
        </w:p>
        <w:p w:rsidR="002B5FC9" w:rsidRPr="002B5FC9" w:rsidRDefault="00263B0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263B0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263B0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263B0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263B0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263B0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263B06"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263B06"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263B06" w:rsidP="002B5FC9">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263B06">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3C6D"/>
    <w:multiLevelType w:val="hybridMultilevel"/>
    <w:tmpl w:val="C576F5E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2" w15:restartNumberingAfterBreak="0">
    <w:nsid w:val="18B5085C"/>
    <w:multiLevelType w:val="hybridMultilevel"/>
    <w:tmpl w:val="734CB35E"/>
    <w:lvl w:ilvl="0" w:tplc="5E541984">
      <w:start w:val="1"/>
      <w:numFmt w:val="decimal"/>
      <w:lvlText w:val="%1."/>
      <w:lvlJc w:val="left"/>
      <w:pPr>
        <w:ind w:left="720" w:hanging="360"/>
      </w:pPr>
      <w:rPr>
        <w:rFonts w:hint="default"/>
      </w:rPr>
    </w:lvl>
    <w:lvl w:ilvl="1" w:tplc="5CCEE85A" w:tentative="1">
      <w:start w:val="1"/>
      <w:numFmt w:val="lowerLetter"/>
      <w:lvlText w:val="%2."/>
      <w:lvlJc w:val="left"/>
      <w:pPr>
        <w:ind w:left="1440" w:hanging="360"/>
      </w:pPr>
    </w:lvl>
    <w:lvl w:ilvl="2" w:tplc="524ED844" w:tentative="1">
      <w:start w:val="1"/>
      <w:numFmt w:val="lowerRoman"/>
      <w:lvlText w:val="%3."/>
      <w:lvlJc w:val="right"/>
      <w:pPr>
        <w:ind w:left="2160" w:hanging="180"/>
      </w:pPr>
    </w:lvl>
    <w:lvl w:ilvl="3" w:tplc="6C3CADD0" w:tentative="1">
      <w:start w:val="1"/>
      <w:numFmt w:val="decimal"/>
      <w:lvlText w:val="%4."/>
      <w:lvlJc w:val="left"/>
      <w:pPr>
        <w:ind w:left="2880" w:hanging="360"/>
      </w:pPr>
    </w:lvl>
    <w:lvl w:ilvl="4" w:tplc="B96CFA1A" w:tentative="1">
      <w:start w:val="1"/>
      <w:numFmt w:val="lowerLetter"/>
      <w:lvlText w:val="%5."/>
      <w:lvlJc w:val="left"/>
      <w:pPr>
        <w:ind w:left="3600" w:hanging="360"/>
      </w:pPr>
    </w:lvl>
    <w:lvl w:ilvl="5" w:tplc="785CE36E" w:tentative="1">
      <w:start w:val="1"/>
      <w:numFmt w:val="lowerRoman"/>
      <w:lvlText w:val="%6."/>
      <w:lvlJc w:val="right"/>
      <w:pPr>
        <w:ind w:left="4320" w:hanging="180"/>
      </w:pPr>
    </w:lvl>
    <w:lvl w:ilvl="6" w:tplc="B2CCD1A2" w:tentative="1">
      <w:start w:val="1"/>
      <w:numFmt w:val="decimal"/>
      <w:lvlText w:val="%7."/>
      <w:lvlJc w:val="left"/>
      <w:pPr>
        <w:ind w:left="5040" w:hanging="360"/>
      </w:pPr>
    </w:lvl>
    <w:lvl w:ilvl="7" w:tplc="CD40989C" w:tentative="1">
      <w:start w:val="1"/>
      <w:numFmt w:val="lowerLetter"/>
      <w:lvlText w:val="%8."/>
      <w:lvlJc w:val="left"/>
      <w:pPr>
        <w:ind w:left="5760" w:hanging="360"/>
      </w:pPr>
    </w:lvl>
    <w:lvl w:ilvl="8" w:tplc="1A7C6F64" w:tentative="1">
      <w:start w:val="1"/>
      <w:numFmt w:val="lowerRoman"/>
      <w:lvlText w:val="%9."/>
      <w:lvlJc w:val="right"/>
      <w:pPr>
        <w:ind w:left="6480" w:hanging="180"/>
      </w:pPr>
    </w:lvl>
  </w:abstractNum>
  <w:abstractNum w:abstractNumId="3"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1C4667BC"/>
    <w:multiLevelType w:val="hybridMultilevel"/>
    <w:tmpl w:val="EE781D2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32E626C"/>
    <w:multiLevelType w:val="hybridMultilevel"/>
    <w:tmpl w:val="0FE2D1F6"/>
    <w:lvl w:ilvl="0" w:tplc="BE1CAE20">
      <w:start w:val="1"/>
      <w:numFmt w:val="bullet"/>
      <w:lvlText w:val=""/>
      <w:lvlJc w:val="left"/>
      <w:pPr>
        <w:ind w:left="360" w:hanging="360"/>
      </w:pPr>
      <w:rPr>
        <w:rFonts w:ascii="Wingdings" w:hAnsi="Wingdings" w:hint="default"/>
      </w:rPr>
    </w:lvl>
    <w:lvl w:ilvl="1" w:tplc="860636F8" w:tentative="1">
      <w:start w:val="1"/>
      <w:numFmt w:val="bullet"/>
      <w:lvlText w:val="o"/>
      <w:lvlJc w:val="left"/>
      <w:pPr>
        <w:ind w:left="1080" w:hanging="360"/>
      </w:pPr>
      <w:rPr>
        <w:rFonts w:ascii="Courier New" w:hAnsi="Courier New" w:cs="Courier New" w:hint="default"/>
      </w:rPr>
    </w:lvl>
    <w:lvl w:ilvl="2" w:tplc="24007768" w:tentative="1">
      <w:start w:val="1"/>
      <w:numFmt w:val="bullet"/>
      <w:lvlText w:val=""/>
      <w:lvlJc w:val="left"/>
      <w:pPr>
        <w:ind w:left="1800" w:hanging="360"/>
      </w:pPr>
      <w:rPr>
        <w:rFonts w:ascii="Wingdings" w:hAnsi="Wingdings" w:hint="default"/>
      </w:rPr>
    </w:lvl>
    <w:lvl w:ilvl="3" w:tplc="2D6CD730" w:tentative="1">
      <w:start w:val="1"/>
      <w:numFmt w:val="bullet"/>
      <w:lvlText w:val=""/>
      <w:lvlJc w:val="left"/>
      <w:pPr>
        <w:ind w:left="2520" w:hanging="360"/>
      </w:pPr>
      <w:rPr>
        <w:rFonts w:ascii="Symbol" w:hAnsi="Symbol" w:hint="default"/>
      </w:rPr>
    </w:lvl>
    <w:lvl w:ilvl="4" w:tplc="F33832EA" w:tentative="1">
      <w:start w:val="1"/>
      <w:numFmt w:val="bullet"/>
      <w:lvlText w:val="o"/>
      <w:lvlJc w:val="left"/>
      <w:pPr>
        <w:ind w:left="3240" w:hanging="360"/>
      </w:pPr>
      <w:rPr>
        <w:rFonts w:ascii="Courier New" w:hAnsi="Courier New" w:cs="Courier New" w:hint="default"/>
      </w:rPr>
    </w:lvl>
    <w:lvl w:ilvl="5" w:tplc="84486788" w:tentative="1">
      <w:start w:val="1"/>
      <w:numFmt w:val="bullet"/>
      <w:lvlText w:val=""/>
      <w:lvlJc w:val="left"/>
      <w:pPr>
        <w:ind w:left="3960" w:hanging="360"/>
      </w:pPr>
      <w:rPr>
        <w:rFonts w:ascii="Wingdings" w:hAnsi="Wingdings" w:hint="default"/>
      </w:rPr>
    </w:lvl>
    <w:lvl w:ilvl="6" w:tplc="49A25492" w:tentative="1">
      <w:start w:val="1"/>
      <w:numFmt w:val="bullet"/>
      <w:lvlText w:val=""/>
      <w:lvlJc w:val="left"/>
      <w:pPr>
        <w:ind w:left="4680" w:hanging="360"/>
      </w:pPr>
      <w:rPr>
        <w:rFonts w:ascii="Symbol" w:hAnsi="Symbol" w:hint="default"/>
      </w:rPr>
    </w:lvl>
    <w:lvl w:ilvl="7" w:tplc="C4CA07BE" w:tentative="1">
      <w:start w:val="1"/>
      <w:numFmt w:val="bullet"/>
      <w:lvlText w:val="o"/>
      <w:lvlJc w:val="left"/>
      <w:pPr>
        <w:ind w:left="5400" w:hanging="360"/>
      </w:pPr>
      <w:rPr>
        <w:rFonts w:ascii="Courier New" w:hAnsi="Courier New" w:cs="Courier New" w:hint="default"/>
      </w:rPr>
    </w:lvl>
    <w:lvl w:ilvl="8" w:tplc="54B2B8EC" w:tentative="1">
      <w:start w:val="1"/>
      <w:numFmt w:val="bullet"/>
      <w:lvlText w:val=""/>
      <w:lvlJc w:val="left"/>
      <w:pPr>
        <w:ind w:left="6120" w:hanging="360"/>
      </w:pPr>
      <w:rPr>
        <w:rFonts w:ascii="Wingdings" w:hAnsi="Wingdings" w:hint="default"/>
      </w:rPr>
    </w:lvl>
  </w:abstractNum>
  <w:abstractNum w:abstractNumId="6" w15:restartNumberingAfterBreak="0">
    <w:nsid w:val="3C222108"/>
    <w:multiLevelType w:val="hybridMultilevel"/>
    <w:tmpl w:val="2C9A71B8"/>
    <w:lvl w:ilvl="0" w:tplc="AA74A63C">
      <w:start w:val="2"/>
      <w:numFmt w:val="bullet"/>
      <w:lvlText w:val="-"/>
      <w:lvlJc w:val="left"/>
      <w:pPr>
        <w:ind w:left="720" w:hanging="360"/>
      </w:pPr>
      <w:rPr>
        <w:rFonts w:ascii="Arial" w:eastAsia="Times" w:hAnsi="Arial" w:cs="Arial" w:hint="default"/>
      </w:rPr>
    </w:lvl>
    <w:lvl w:ilvl="1" w:tplc="FF9A6BE6">
      <w:start w:val="1"/>
      <w:numFmt w:val="bullet"/>
      <w:lvlText w:val="o"/>
      <w:lvlJc w:val="left"/>
      <w:pPr>
        <w:ind w:left="1440" w:hanging="360"/>
      </w:pPr>
      <w:rPr>
        <w:rFonts w:ascii="Courier New" w:hAnsi="Courier New" w:cs="Courier New" w:hint="default"/>
      </w:rPr>
    </w:lvl>
    <w:lvl w:ilvl="2" w:tplc="EC204BF8" w:tentative="1">
      <w:start w:val="1"/>
      <w:numFmt w:val="bullet"/>
      <w:lvlText w:val=""/>
      <w:lvlJc w:val="left"/>
      <w:pPr>
        <w:ind w:left="2160" w:hanging="360"/>
      </w:pPr>
      <w:rPr>
        <w:rFonts w:ascii="Wingdings" w:hAnsi="Wingdings" w:hint="default"/>
      </w:rPr>
    </w:lvl>
    <w:lvl w:ilvl="3" w:tplc="FF1A28BC" w:tentative="1">
      <w:start w:val="1"/>
      <w:numFmt w:val="bullet"/>
      <w:lvlText w:val=""/>
      <w:lvlJc w:val="left"/>
      <w:pPr>
        <w:ind w:left="2880" w:hanging="360"/>
      </w:pPr>
      <w:rPr>
        <w:rFonts w:ascii="Symbol" w:hAnsi="Symbol" w:hint="default"/>
      </w:rPr>
    </w:lvl>
    <w:lvl w:ilvl="4" w:tplc="2FDED66C" w:tentative="1">
      <w:start w:val="1"/>
      <w:numFmt w:val="bullet"/>
      <w:lvlText w:val="o"/>
      <w:lvlJc w:val="left"/>
      <w:pPr>
        <w:ind w:left="3600" w:hanging="360"/>
      </w:pPr>
      <w:rPr>
        <w:rFonts w:ascii="Courier New" w:hAnsi="Courier New" w:cs="Courier New" w:hint="default"/>
      </w:rPr>
    </w:lvl>
    <w:lvl w:ilvl="5" w:tplc="6A802DD4" w:tentative="1">
      <w:start w:val="1"/>
      <w:numFmt w:val="bullet"/>
      <w:lvlText w:val=""/>
      <w:lvlJc w:val="left"/>
      <w:pPr>
        <w:ind w:left="4320" w:hanging="360"/>
      </w:pPr>
      <w:rPr>
        <w:rFonts w:ascii="Wingdings" w:hAnsi="Wingdings" w:hint="default"/>
      </w:rPr>
    </w:lvl>
    <w:lvl w:ilvl="6" w:tplc="ADD44300" w:tentative="1">
      <w:start w:val="1"/>
      <w:numFmt w:val="bullet"/>
      <w:lvlText w:val=""/>
      <w:lvlJc w:val="left"/>
      <w:pPr>
        <w:ind w:left="5040" w:hanging="360"/>
      </w:pPr>
      <w:rPr>
        <w:rFonts w:ascii="Symbol" w:hAnsi="Symbol" w:hint="default"/>
      </w:rPr>
    </w:lvl>
    <w:lvl w:ilvl="7" w:tplc="D150954A" w:tentative="1">
      <w:start w:val="1"/>
      <w:numFmt w:val="bullet"/>
      <w:lvlText w:val="o"/>
      <w:lvlJc w:val="left"/>
      <w:pPr>
        <w:ind w:left="5760" w:hanging="360"/>
      </w:pPr>
      <w:rPr>
        <w:rFonts w:ascii="Courier New" w:hAnsi="Courier New" w:cs="Courier New" w:hint="default"/>
      </w:rPr>
    </w:lvl>
    <w:lvl w:ilvl="8" w:tplc="DC4A999E" w:tentative="1">
      <w:start w:val="1"/>
      <w:numFmt w:val="bullet"/>
      <w:lvlText w:val=""/>
      <w:lvlJc w:val="left"/>
      <w:pPr>
        <w:ind w:left="6480" w:hanging="360"/>
      </w:pPr>
      <w:rPr>
        <w:rFonts w:ascii="Wingdings" w:hAnsi="Wingdings" w:hint="default"/>
      </w:rPr>
    </w:lvl>
  </w:abstractNum>
  <w:abstractNum w:abstractNumId="7" w15:restartNumberingAfterBreak="0">
    <w:nsid w:val="45633C9D"/>
    <w:multiLevelType w:val="hybridMultilevel"/>
    <w:tmpl w:val="35348B32"/>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8" w15:restartNumberingAfterBreak="0">
    <w:nsid w:val="522645F3"/>
    <w:multiLevelType w:val="hybridMultilevel"/>
    <w:tmpl w:val="7D38692A"/>
    <w:lvl w:ilvl="0" w:tplc="9740035C">
      <w:start w:val="4"/>
      <w:numFmt w:val="bullet"/>
      <w:lvlText w:val="E"/>
      <w:lvlJc w:val="left"/>
      <w:pPr>
        <w:ind w:left="720" w:hanging="360"/>
      </w:pPr>
      <w:rPr>
        <w:rFonts w:ascii="Wingdings 2" w:eastAsiaTheme="minorHAnsi" w:hAnsi="Wingdings 2" w:hint="default"/>
      </w:rPr>
    </w:lvl>
    <w:lvl w:ilvl="1" w:tplc="4268E320" w:tentative="1">
      <w:start w:val="1"/>
      <w:numFmt w:val="bullet"/>
      <w:lvlText w:val="o"/>
      <w:lvlJc w:val="left"/>
      <w:pPr>
        <w:ind w:left="1440" w:hanging="360"/>
      </w:pPr>
      <w:rPr>
        <w:rFonts w:ascii="Courier New" w:hAnsi="Courier New" w:cs="Courier New" w:hint="default"/>
      </w:rPr>
    </w:lvl>
    <w:lvl w:ilvl="2" w:tplc="C8749736" w:tentative="1">
      <w:start w:val="1"/>
      <w:numFmt w:val="bullet"/>
      <w:lvlText w:val=""/>
      <w:lvlJc w:val="left"/>
      <w:pPr>
        <w:ind w:left="2160" w:hanging="360"/>
      </w:pPr>
      <w:rPr>
        <w:rFonts w:ascii="Wingdings" w:hAnsi="Wingdings" w:hint="default"/>
      </w:rPr>
    </w:lvl>
    <w:lvl w:ilvl="3" w:tplc="888CF344" w:tentative="1">
      <w:start w:val="1"/>
      <w:numFmt w:val="bullet"/>
      <w:lvlText w:val=""/>
      <w:lvlJc w:val="left"/>
      <w:pPr>
        <w:ind w:left="2880" w:hanging="360"/>
      </w:pPr>
      <w:rPr>
        <w:rFonts w:ascii="Symbol" w:hAnsi="Symbol" w:hint="default"/>
      </w:rPr>
    </w:lvl>
    <w:lvl w:ilvl="4" w:tplc="2C38A8CC" w:tentative="1">
      <w:start w:val="1"/>
      <w:numFmt w:val="bullet"/>
      <w:lvlText w:val="o"/>
      <w:lvlJc w:val="left"/>
      <w:pPr>
        <w:ind w:left="3600" w:hanging="360"/>
      </w:pPr>
      <w:rPr>
        <w:rFonts w:ascii="Courier New" w:hAnsi="Courier New" w:cs="Courier New" w:hint="default"/>
      </w:rPr>
    </w:lvl>
    <w:lvl w:ilvl="5" w:tplc="0958F510" w:tentative="1">
      <w:start w:val="1"/>
      <w:numFmt w:val="bullet"/>
      <w:lvlText w:val=""/>
      <w:lvlJc w:val="left"/>
      <w:pPr>
        <w:ind w:left="4320" w:hanging="360"/>
      </w:pPr>
      <w:rPr>
        <w:rFonts w:ascii="Wingdings" w:hAnsi="Wingdings" w:hint="default"/>
      </w:rPr>
    </w:lvl>
    <w:lvl w:ilvl="6" w:tplc="05FCD222" w:tentative="1">
      <w:start w:val="1"/>
      <w:numFmt w:val="bullet"/>
      <w:lvlText w:val=""/>
      <w:lvlJc w:val="left"/>
      <w:pPr>
        <w:ind w:left="5040" w:hanging="360"/>
      </w:pPr>
      <w:rPr>
        <w:rFonts w:ascii="Symbol" w:hAnsi="Symbol" w:hint="default"/>
      </w:rPr>
    </w:lvl>
    <w:lvl w:ilvl="7" w:tplc="DE249116" w:tentative="1">
      <w:start w:val="1"/>
      <w:numFmt w:val="bullet"/>
      <w:lvlText w:val="o"/>
      <w:lvlJc w:val="left"/>
      <w:pPr>
        <w:ind w:left="5760" w:hanging="360"/>
      </w:pPr>
      <w:rPr>
        <w:rFonts w:ascii="Courier New" w:hAnsi="Courier New" w:cs="Courier New" w:hint="default"/>
      </w:rPr>
    </w:lvl>
    <w:lvl w:ilvl="8" w:tplc="87763E34" w:tentative="1">
      <w:start w:val="1"/>
      <w:numFmt w:val="bullet"/>
      <w:lvlText w:val=""/>
      <w:lvlJc w:val="left"/>
      <w:pPr>
        <w:ind w:left="6480" w:hanging="360"/>
      </w:pPr>
      <w:rPr>
        <w:rFonts w:ascii="Wingdings" w:hAnsi="Wingdings" w:hint="default"/>
      </w:rPr>
    </w:lvl>
  </w:abstractNum>
  <w:abstractNum w:abstractNumId="9" w15:restartNumberingAfterBreak="0">
    <w:nsid w:val="5D804B6B"/>
    <w:multiLevelType w:val="hybridMultilevel"/>
    <w:tmpl w:val="F85C68F6"/>
    <w:lvl w:ilvl="0" w:tplc="1A34A1F8">
      <w:start w:val="4"/>
      <w:numFmt w:val="bullet"/>
      <w:lvlText w:val="E"/>
      <w:lvlJc w:val="left"/>
      <w:pPr>
        <w:ind w:left="720" w:hanging="360"/>
      </w:pPr>
      <w:rPr>
        <w:rFonts w:ascii="Wingdings 2" w:eastAsiaTheme="minorHAnsi" w:hAnsi="Wingdings 2" w:hint="default"/>
      </w:rPr>
    </w:lvl>
    <w:lvl w:ilvl="1" w:tplc="49B88860" w:tentative="1">
      <w:start w:val="1"/>
      <w:numFmt w:val="bullet"/>
      <w:lvlText w:val="o"/>
      <w:lvlJc w:val="left"/>
      <w:pPr>
        <w:ind w:left="1440" w:hanging="360"/>
      </w:pPr>
      <w:rPr>
        <w:rFonts w:ascii="Courier New" w:hAnsi="Courier New" w:cs="Courier New" w:hint="default"/>
      </w:rPr>
    </w:lvl>
    <w:lvl w:ilvl="2" w:tplc="57165350" w:tentative="1">
      <w:start w:val="1"/>
      <w:numFmt w:val="bullet"/>
      <w:lvlText w:val=""/>
      <w:lvlJc w:val="left"/>
      <w:pPr>
        <w:ind w:left="2160" w:hanging="360"/>
      </w:pPr>
      <w:rPr>
        <w:rFonts w:ascii="Wingdings" w:hAnsi="Wingdings" w:hint="default"/>
      </w:rPr>
    </w:lvl>
    <w:lvl w:ilvl="3" w:tplc="9B326294" w:tentative="1">
      <w:start w:val="1"/>
      <w:numFmt w:val="bullet"/>
      <w:lvlText w:val=""/>
      <w:lvlJc w:val="left"/>
      <w:pPr>
        <w:ind w:left="2880" w:hanging="360"/>
      </w:pPr>
      <w:rPr>
        <w:rFonts w:ascii="Symbol" w:hAnsi="Symbol" w:hint="default"/>
      </w:rPr>
    </w:lvl>
    <w:lvl w:ilvl="4" w:tplc="1D387148" w:tentative="1">
      <w:start w:val="1"/>
      <w:numFmt w:val="bullet"/>
      <w:lvlText w:val="o"/>
      <w:lvlJc w:val="left"/>
      <w:pPr>
        <w:ind w:left="3600" w:hanging="360"/>
      </w:pPr>
      <w:rPr>
        <w:rFonts w:ascii="Courier New" w:hAnsi="Courier New" w:cs="Courier New" w:hint="default"/>
      </w:rPr>
    </w:lvl>
    <w:lvl w:ilvl="5" w:tplc="7256E30E" w:tentative="1">
      <w:start w:val="1"/>
      <w:numFmt w:val="bullet"/>
      <w:lvlText w:val=""/>
      <w:lvlJc w:val="left"/>
      <w:pPr>
        <w:ind w:left="4320" w:hanging="360"/>
      </w:pPr>
      <w:rPr>
        <w:rFonts w:ascii="Wingdings" w:hAnsi="Wingdings" w:hint="default"/>
      </w:rPr>
    </w:lvl>
    <w:lvl w:ilvl="6" w:tplc="1EFAA206" w:tentative="1">
      <w:start w:val="1"/>
      <w:numFmt w:val="bullet"/>
      <w:lvlText w:val=""/>
      <w:lvlJc w:val="left"/>
      <w:pPr>
        <w:ind w:left="5040" w:hanging="360"/>
      </w:pPr>
      <w:rPr>
        <w:rFonts w:ascii="Symbol" w:hAnsi="Symbol" w:hint="default"/>
      </w:rPr>
    </w:lvl>
    <w:lvl w:ilvl="7" w:tplc="2CDA0670" w:tentative="1">
      <w:start w:val="1"/>
      <w:numFmt w:val="bullet"/>
      <w:lvlText w:val="o"/>
      <w:lvlJc w:val="left"/>
      <w:pPr>
        <w:ind w:left="5760" w:hanging="360"/>
      </w:pPr>
      <w:rPr>
        <w:rFonts w:ascii="Courier New" w:hAnsi="Courier New" w:cs="Courier New" w:hint="default"/>
      </w:rPr>
    </w:lvl>
    <w:lvl w:ilvl="8" w:tplc="652EF264" w:tentative="1">
      <w:start w:val="1"/>
      <w:numFmt w:val="bullet"/>
      <w:lvlText w:val=""/>
      <w:lvlJc w:val="left"/>
      <w:pPr>
        <w:ind w:left="6480" w:hanging="360"/>
      </w:pPr>
      <w:rPr>
        <w:rFonts w:ascii="Wingdings" w:hAnsi="Wingdings" w:hint="default"/>
      </w:rPr>
    </w:lvl>
  </w:abstractNum>
  <w:abstractNum w:abstractNumId="10" w15:restartNumberingAfterBreak="0">
    <w:nsid w:val="65565A96"/>
    <w:multiLevelType w:val="hybridMultilevel"/>
    <w:tmpl w:val="DAF0B1C8"/>
    <w:lvl w:ilvl="0" w:tplc="0C0A000D">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78262C97"/>
    <w:multiLevelType w:val="multilevel"/>
    <w:tmpl w:val="F5100A32"/>
    <w:lvl w:ilvl="0">
      <w:start w:val="1"/>
      <w:numFmt w:val="decimal"/>
      <w:lvlText w:val="%1."/>
      <w:lvlJc w:val="left"/>
      <w:pPr>
        <w:ind w:left="720" w:hanging="360"/>
      </w:pPr>
      <w:rPr>
        <w:rFonts w:eastAsia="Times New Roman" w:hint="default"/>
        <w:color w:val="000000"/>
        <w:u w:val="single"/>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2"/>
  </w:num>
  <w:num w:numId="4">
    <w:abstractNumId w:val="6"/>
  </w:num>
  <w:num w:numId="5">
    <w:abstractNumId w:val="8"/>
  </w:num>
  <w:num w:numId="6">
    <w:abstractNumId w:val="5"/>
  </w:num>
  <w:num w:numId="7">
    <w:abstractNumId w:val="9"/>
  </w:num>
  <w:num w:numId="8">
    <w:abstractNumId w:val="0"/>
  </w:num>
  <w:num w:numId="9">
    <w:abstractNumId w:val="7"/>
  </w:num>
  <w:num w:numId="10">
    <w:abstractNumId w:val="1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8EA"/>
    <w:rsid w:val="00263B06"/>
    <w:rsid w:val="005518E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B46CA5EE-4B00-459E-8F29-9C1FB684C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ol1">
    <w:name w:val="heading 1"/>
    <w:basedOn w:val="Normal"/>
    <w:next w:val="Normal"/>
    <w:link w:val="Ttol1Car"/>
    <w:uiPriority w:val="99"/>
    <w:qFormat/>
    <w:rsid w:val="00CE04A8"/>
    <w:pPr>
      <w:keepNext/>
      <w:outlineLvl w:val="0"/>
    </w:pPr>
    <w:rPr>
      <w:b/>
      <w:bCs/>
      <w:sz w:val="16"/>
      <w:szCs w:val="16"/>
      <w:lang w:val="es-ES_tradnl"/>
    </w:rPr>
  </w:style>
  <w:style w:type="paragraph" w:styleId="Ttol2">
    <w:name w:val="heading 2"/>
    <w:basedOn w:val="Normal"/>
    <w:next w:val="Normal"/>
    <w:link w:val="Ttol2Car"/>
    <w:uiPriority w:val="99"/>
    <w:qFormat/>
    <w:rsid w:val="00CE04A8"/>
    <w:pPr>
      <w:keepNext/>
      <w:jc w:val="both"/>
      <w:outlineLvl w:val="1"/>
    </w:pPr>
    <w:rPr>
      <w:b/>
      <w:bCs/>
      <w:sz w:val="24"/>
      <w:szCs w:val="24"/>
      <w:lang w:val="es-ES"/>
    </w:rPr>
  </w:style>
  <w:style w:type="paragraph" w:styleId="Ttol3">
    <w:name w:val="heading 3"/>
    <w:basedOn w:val="Normal"/>
    <w:next w:val="Normal"/>
    <w:link w:val="Ttol3Car"/>
    <w:uiPriority w:val="99"/>
    <w:qFormat/>
    <w:rsid w:val="00CE04A8"/>
    <w:pPr>
      <w:keepNext/>
      <w:jc w:val="both"/>
      <w:outlineLvl w:val="2"/>
    </w:pPr>
    <w:rPr>
      <w:sz w:val="24"/>
      <w:szCs w:val="24"/>
      <w:lang w:val="es-ES_tradnl"/>
    </w:rPr>
  </w:style>
  <w:style w:type="paragraph" w:styleId="Ttol4">
    <w:name w:val="heading 4"/>
    <w:basedOn w:val="Normal"/>
    <w:next w:val="Normal"/>
    <w:link w:val="Ttol4Car"/>
    <w:uiPriority w:val="99"/>
    <w:qFormat/>
    <w:rsid w:val="00CE04A8"/>
    <w:pPr>
      <w:keepNext/>
      <w:ind w:left="4248"/>
      <w:outlineLvl w:val="3"/>
    </w:pPr>
    <w:rPr>
      <w:b/>
      <w:bCs/>
      <w:sz w:val="22"/>
      <w:szCs w:val="22"/>
    </w:rPr>
  </w:style>
  <w:style w:type="paragraph" w:styleId="Ttol5">
    <w:name w:val="heading 5"/>
    <w:basedOn w:val="Normal"/>
    <w:next w:val="Normal"/>
    <w:link w:val="Ttol5Car"/>
    <w:uiPriority w:val="99"/>
    <w:qFormat/>
    <w:rsid w:val="00CE04A8"/>
    <w:pPr>
      <w:keepNext/>
      <w:outlineLvl w:val="4"/>
    </w:pPr>
    <w:rPr>
      <w:b/>
      <w:bCs/>
      <w:sz w:val="24"/>
      <w:szCs w:val="24"/>
      <w:lang w:val="es-ES_tradnl"/>
    </w:rPr>
  </w:style>
  <w:style w:type="paragraph" w:styleId="Ttol6">
    <w:name w:val="heading 6"/>
    <w:basedOn w:val="Normal"/>
    <w:next w:val="Normal"/>
    <w:link w:val="Ttol6Car"/>
    <w:uiPriority w:val="99"/>
    <w:qFormat/>
    <w:rsid w:val="00CE04A8"/>
    <w:pPr>
      <w:keepNext/>
      <w:outlineLvl w:val="5"/>
    </w:pPr>
    <w:rPr>
      <w:sz w:val="24"/>
      <w:szCs w:val="24"/>
      <w:lang w:val="es-ES_tradnl"/>
    </w:rPr>
  </w:style>
  <w:style w:type="paragraph" w:styleId="Ttol7">
    <w:name w:val="heading 7"/>
    <w:basedOn w:val="Normal"/>
    <w:next w:val="Normal"/>
    <w:link w:val="Ttol7Car"/>
    <w:uiPriority w:val="99"/>
    <w:qFormat/>
    <w:rsid w:val="00CE04A8"/>
    <w:pPr>
      <w:keepNext/>
      <w:jc w:val="both"/>
      <w:outlineLvl w:val="6"/>
    </w:pPr>
    <w:rPr>
      <w:color w:val="FF0000"/>
      <w:sz w:val="24"/>
      <w:szCs w:val="24"/>
    </w:rPr>
  </w:style>
  <w:style w:type="paragraph" w:styleId="Ttol8">
    <w:name w:val="heading 8"/>
    <w:basedOn w:val="Normal"/>
    <w:next w:val="Normal"/>
    <w:link w:val="Ttol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uiPriority w:val="99"/>
    <w:qFormat/>
    <w:rsid w:val="00CE04A8"/>
    <w:pPr>
      <w:keepNext/>
      <w:outlineLvl w:val="8"/>
    </w:pPr>
    <w:rPr>
      <w:color w:val="FF0000"/>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D545F7"/>
    <w:rPr>
      <w:rFonts w:ascii="Cambria" w:hAnsi="Cambria" w:cs="Cambria"/>
      <w:b/>
      <w:bCs/>
      <w:kern w:val="32"/>
      <w:sz w:val="32"/>
      <w:szCs w:val="32"/>
    </w:rPr>
  </w:style>
  <w:style w:type="character" w:customStyle="1" w:styleId="Ttol2Car">
    <w:name w:val="Títol 2 Car"/>
    <w:basedOn w:val="Tipusdelletraperdefectedelpargraf"/>
    <w:link w:val="Ttol2"/>
    <w:uiPriority w:val="99"/>
    <w:semiHidden/>
    <w:locked/>
    <w:rsid w:val="00D545F7"/>
    <w:rPr>
      <w:rFonts w:ascii="Cambria" w:hAnsi="Cambria" w:cs="Cambria"/>
      <w:b/>
      <w:bCs/>
      <w:i/>
      <w:iCs/>
      <w:sz w:val="28"/>
      <w:szCs w:val="28"/>
    </w:rPr>
  </w:style>
  <w:style w:type="character" w:customStyle="1" w:styleId="Ttol3Car">
    <w:name w:val="Títol 3 Car"/>
    <w:basedOn w:val="Tipusdelletraperdefectedelpargraf"/>
    <w:link w:val="Ttol3"/>
    <w:uiPriority w:val="99"/>
    <w:semiHidden/>
    <w:locked/>
    <w:rsid w:val="00D545F7"/>
    <w:rPr>
      <w:rFonts w:ascii="Cambria" w:hAnsi="Cambria" w:cs="Cambria"/>
      <w:b/>
      <w:bCs/>
      <w:sz w:val="26"/>
      <w:szCs w:val="26"/>
    </w:rPr>
  </w:style>
  <w:style w:type="character" w:customStyle="1" w:styleId="Ttol4Car">
    <w:name w:val="Títol 4 Car"/>
    <w:basedOn w:val="Tipusdelletraperdefectedelpargraf"/>
    <w:link w:val="Ttol4"/>
    <w:uiPriority w:val="99"/>
    <w:semiHidden/>
    <w:locked/>
    <w:rsid w:val="00D545F7"/>
    <w:rPr>
      <w:rFonts w:ascii="Calibri" w:hAnsi="Calibri" w:cs="Calibri"/>
      <w:b/>
      <w:bCs/>
      <w:sz w:val="28"/>
      <w:szCs w:val="28"/>
    </w:rPr>
  </w:style>
  <w:style w:type="character" w:customStyle="1" w:styleId="Ttol5Car">
    <w:name w:val="Títol 5 Car"/>
    <w:basedOn w:val="Tipusdelletraperdefectedelpargraf"/>
    <w:link w:val="Ttol5"/>
    <w:uiPriority w:val="99"/>
    <w:semiHidden/>
    <w:locked/>
    <w:rsid w:val="00D545F7"/>
    <w:rPr>
      <w:rFonts w:ascii="Calibri" w:hAnsi="Calibri" w:cs="Calibri"/>
      <w:b/>
      <w:bCs/>
      <w:i/>
      <w:iCs/>
      <w:sz w:val="26"/>
      <w:szCs w:val="26"/>
    </w:rPr>
  </w:style>
  <w:style w:type="character" w:customStyle="1" w:styleId="Ttol6Car">
    <w:name w:val="Títol 6 Car"/>
    <w:basedOn w:val="Tipusdelletraperdefectedelpargraf"/>
    <w:link w:val="Ttol6"/>
    <w:uiPriority w:val="99"/>
    <w:semiHidden/>
    <w:locked/>
    <w:rsid w:val="00D545F7"/>
    <w:rPr>
      <w:rFonts w:ascii="Calibri" w:hAnsi="Calibri" w:cs="Calibri"/>
      <w:b/>
      <w:bCs/>
    </w:rPr>
  </w:style>
  <w:style w:type="character" w:customStyle="1" w:styleId="Ttol7Car">
    <w:name w:val="Títol 7 Car"/>
    <w:basedOn w:val="Tipusdelletraperdefectedelpargraf"/>
    <w:link w:val="Ttol7"/>
    <w:uiPriority w:val="99"/>
    <w:semiHidden/>
    <w:locked/>
    <w:rsid w:val="00D545F7"/>
    <w:rPr>
      <w:rFonts w:ascii="Calibri" w:hAnsi="Calibri" w:cs="Calibri"/>
      <w:sz w:val="24"/>
      <w:szCs w:val="24"/>
    </w:rPr>
  </w:style>
  <w:style w:type="character" w:customStyle="1" w:styleId="Ttol8Car">
    <w:name w:val="Títol 8 Car"/>
    <w:basedOn w:val="Tipusdelletraperdefectedelpargraf"/>
    <w:link w:val="Ttol8"/>
    <w:uiPriority w:val="99"/>
    <w:semiHidden/>
    <w:locked/>
    <w:rsid w:val="00D545F7"/>
    <w:rPr>
      <w:rFonts w:ascii="Calibri" w:hAnsi="Calibri" w:cs="Calibri"/>
      <w:i/>
      <w:iCs/>
      <w:sz w:val="24"/>
      <w:szCs w:val="24"/>
    </w:rPr>
  </w:style>
  <w:style w:type="character" w:customStyle="1" w:styleId="Ttol9Car">
    <w:name w:val="Títol 9 Car"/>
    <w:basedOn w:val="Tipusdelletraperdefectedelpargraf"/>
    <w:link w:val="Ttol9"/>
    <w:uiPriority w:val="99"/>
    <w:semiHidden/>
    <w:locked/>
    <w:rsid w:val="00D545F7"/>
    <w:rPr>
      <w:rFonts w:ascii="Cambria" w:hAnsi="Cambria" w:cs="Cambria"/>
    </w:rPr>
  </w:style>
  <w:style w:type="paragraph" w:styleId="Capalera">
    <w:name w:val="header"/>
    <w:basedOn w:val="Normal"/>
    <w:link w:val="CapaleraCar"/>
    <w:uiPriority w:val="99"/>
    <w:rsid w:val="00CE04A8"/>
    <w:pPr>
      <w:tabs>
        <w:tab w:val="center" w:pos="4419"/>
        <w:tab w:val="right" w:pos="8838"/>
      </w:tabs>
    </w:pPr>
  </w:style>
  <w:style w:type="character" w:customStyle="1" w:styleId="CapaleraCar">
    <w:name w:val="Capçalera Car"/>
    <w:basedOn w:val="Tipusdelletraperdefectedelpargraf"/>
    <w:link w:val="Capalera"/>
    <w:uiPriority w:val="99"/>
    <w:semiHidden/>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basedOn w:val="Tipusdelletraperdefectedelpargraf"/>
    <w:link w:val="Peu"/>
    <w:uiPriority w:val="99"/>
    <w:semiHidden/>
    <w:locked/>
    <w:rsid w:val="00D545F7"/>
    <w:rPr>
      <w:rFonts w:cs="Times New Roman"/>
      <w:sz w:val="20"/>
      <w:szCs w:val="20"/>
    </w:rPr>
  </w:style>
  <w:style w:type="character" w:styleId="Enlla">
    <w:name w:val="Hyperlink"/>
    <w:basedOn w:val="Tipusdelletraperdefectedelpargraf"/>
    <w:uiPriority w:val="99"/>
    <w:rsid w:val="00CE04A8"/>
    <w:rPr>
      <w:rFonts w:cs="Times New Roman"/>
      <w:color w:val="0000FF"/>
      <w:u w:val="single"/>
    </w:rPr>
  </w:style>
  <w:style w:type="paragraph" w:styleId="Textindependent">
    <w:name w:val="Body Text"/>
    <w:basedOn w:val="Normal"/>
    <w:link w:val="TextindependentCar"/>
    <w:uiPriority w:val="99"/>
    <w:rsid w:val="00CE04A8"/>
    <w:rPr>
      <w:sz w:val="22"/>
      <w:szCs w:val="22"/>
    </w:rPr>
  </w:style>
  <w:style w:type="character" w:customStyle="1" w:styleId="TextindependentCar">
    <w:name w:val="Text independent Car"/>
    <w:basedOn w:val="Tipusdelletraperdefectedelpargraf"/>
    <w:link w:val="Textindependent"/>
    <w:uiPriority w:val="99"/>
    <w:semiHidden/>
    <w:locked/>
    <w:rsid w:val="00D545F7"/>
    <w:rPr>
      <w:rFonts w:cs="Times New Roman"/>
      <w:sz w:val="20"/>
      <w:szCs w:val="20"/>
    </w:rPr>
  </w:style>
  <w:style w:type="paragraph" w:styleId="Textindependent2">
    <w:name w:val="Body Text 2"/>
    <w:basedOn w:val="Normal"/>
    <w:link w:val="Textindependent2Car"/>
    <w:uiPriority w:val="99"/>
    <w:rsid w:val="00CE04A8"/>
    <w:pPr>
      <w:jc w:val="both"/>
    </w:pPr>
    <w:rPr>
      <w:sz w:val="24"/>
      <w:szCs w:val="24"/>
    </w:rPr>
  </w:style>
  <w:style w:type="character" w:customStyle="1" w:styleId="Textindependent2Car">
    <w:name w:val="Text independent 2 Car"/>
    <w:basedOn w:val="Tipusdelletraperdefectedelpargraf"/>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basedOn w:val="Tipusdelletraperdefectedelpargraf"/>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basedOn w:val="Tipusdelletraperdefectedelpargraf"/>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basedOn w:val="Tipusdelletraperdefectedelpargraf"/>
    <w:link w:val="Textdenotaapeudepgina"/>
    <w:uiPriority w:val="99"/>
    <w:semiHidden/>
    <w:locked/>
    <w:rsid w:val="00D545F7"/>
    <w:rPr>
      <w:rFonts w:cs="Times New Roman"/>
      <w:sz w:val="20"/>
      <w:szCs w:val="20"/>
    </w:rPr>
  </w:style>
  <w:style w:type="character" w:styleId="Refernciadenotaapeudepgina">
    <w:name w:val="footnote reference"/>
    <w:basedOn w:val="Tipusdelletraperdefectedelpargraf"/>
    <w:uiPriority w:val="99"/>
    <w:semiHidden/>
    <w:rsid w:val="00CE04A8"/>
    <w:rPr>
      <w:rFonts w:cs="Times New Roman"/>
      <w:vertAlign w:val="superscript"/>
    </w:rPr>
  </w:style>
  <w:style w:type="character" w:styleId="Enllavisitat">
    <w:name w:val="FollowedHyperlink"/>
    <w:basedOn w:val="Tipusdelletraperdefectedelpargraf"/>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basedOn w:val="Tipusdelletraperdefectedelpargraf"/>
    <w:link w:val="Mapadeldocument"/>
    <w:uiPriority w:val="99"/>
    <w:semiHidden/>
    <w:locked/>
    <w:rsid w:val="00D545F7"/>
    <w:rPr>
      <w:rFonts w:cs="Times New Roman"/>
      <w:sz w:val="2"/>
      <w:szCs w:val="2"/>
    </w:rPr>
  </w:style>
  <w:style w:type="character" w:styleId="Nmerodepgina">
    <w:name w:val="page number"/>
    <w:basedOn w:val="Tipusdelletraperdefectedelpargraf"/>
    <w:uiPriority w:val="99"/>
    <w:locked/>
    <w:rsid w:val="001A078A"/>
    <w:rPr>
      <w:rFonts w:cs="Times New Roman"/>
    </w:rPr>
  </w:style>
  <w:style w:type="paragraph" w:styleId="IDC1">
    <w:name w:val="toc 1"/>
    <w:basedOn w:val="Normal"/>
    <w:next w:val="Normal"/>
    <w:autoRedefine/>
    <w:uiPriority w:val="39"/>
    <w:unhideWhenUsed/>
    <w:rsid w:val="002B5FC9"/>
  </w:style>
  <w:style w:type="paragraph" w:styleId="IDC2">
    <w:name w:val="toc 2"/>
    <w:basedOn w:val="Normal"/>
    <w:next w:val="Normal"/>
    <w:autoRedefine/>
    <w:uiPriority w:val="39"/>
    <w:unhideWhenUsed/>
    <w:rsid w:val="002B5FC9"/>
    <w:pPr>
      <w:ind w:left="200"/>
    </w:pPr>
  </w:style>
  <w:style w:type="paragraph" w:styleId="Pargrafdellista">
    <w:name w:val="List Paragraph"/>
    <w:basedOn w:val="Normal"/>
    <w:uiPriority w:val="34"/>
    <w:qFormat/>
    <w:rsid w:val="00263B0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1296</Words>
  <Characters>7277</Characters>
  <Application>Microsoft Office Word</Application>
  <DocSecurity>0</DocSecurity>
  <Lines>60</Lines>
  <Paragraphs>17</Paragraphs>
  <ScaleCrop>false</ScaleCrop>
  <Company>Ajuntament de Premià de Mar</Company>
  <LinksUpToDate>false</LinksUpToDate>
  <CharactersWithSpaces>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Jordi Castells Barbero</cp:lastModifiedBy>
  <cp:revision>9</cp:revision>
  <cp:lastPrinted>2007-06-13T07:10:00Z</cp:lastPrinted>
  <dcterms:created xsi:type="dcterms:W3CDTF">2012-06-11T12:39:00Z</dcterms:created>
  <dcterms:modified xsi:type="dcterms:W3CDTF">2024-10-10T07:05:00Z</dcterms:modified>
</cp:coreProperties>
</file>