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Pr="00E7070C"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Pr="00E7070C"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Pr="00E7070C"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EE4791" w:rsidRPr="00E7070C" w:rsidRDefault="00ED3E16" w:rsidP="00EE4791">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7.75pt;height:73.35pt;visibility:visible;mso-wrap-style:square">
            <v:imagedata r:id="rId8" o:title=""/>
          </v:shape>
        </w:pict>
      </w:r>
    </w:p>
    <w:p w:rsidR="00EE4791" w:rsidRPr="00E7070C" w:rsidRDefault="00EE4791" w:rsidP="00EE4791">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EE4791" w:rsidRPr="00E7070C" w:rsidRDefault="00ED3E16" w:rsidP="00EE4791">
      <w:pPr>
        <w:jc w:val="center"/>
        <w:rPr>
          <w:rFonts w:ascii="Cambria" w:hAnsi="Cambria"/>
          <w:noProof/>
          <w:sz w:val="16"/>
          <w:szCs w:val="16"/>
          <w:lang w:val="ca-ES" w:eastAsia="ca-ES"/>
        </w:rPr>
      </w:pPr>
      <w:r>
        <w:rPr>
          <w:rFonts w:ascii="Cambria" w:hAnsi="Cambria"/>
          <w:noProof/>
          <w:sz w:val="16"/>
          <w:szCs w:val="16"/>
          <w:lang w:val="ca-ES" w:eastAsia="ca-ES"/>
        </w:rPr>
        <w:pict>
          <v:shape id="Imatge 3" o:spid="_x0000_i1026" type="#_x0000_t75" style="width:243.15pt;height:65.2pt;visibility:visible;mso-wrap-style:square">
            <v:imagedata r:id="rId9" o:title=""/>
          </v:shape>
        </w:pict>
      </w:r>
    </w:p>
    <w:p w:rsidR="00EE4791" w:rsidRPr="00E7070C" w:rsidRDefault="00EE4791" w:rsidP="00EE4791">
      <w:pPr>
        <w:jc w:val="center"/>
        <w:rPr>
          <w:rFonts w:ascii="Cambria" w:hAnsi="Cambria"/>
          <w:noProof/>
          <w:sz w:val="16"/>
          <w:szCs w:val="16"/>
          <w:lang w:val="ca-ES" w:eastAsia="ca-ES"/>
        </w:rPr>
      </w:pPr>
    </w:p>
    <w:p w:rsidR="00EE4791" w:rsidRPr="00E7070C" w:rsidRDefault="00EE4791" w:rsidP="00EE4791">
      <w:pPr>
        <w:jc w:val="center"/>
        <w:rPr>
          <w:rFonts w:ascii="Cambria" w:hAnsi="Cambria"/>
          <w:noProof/>
          <w:sz w:val="16"/>
          <w:szCs w:val="16"/>
          <w:lang w:val="ca-ES" w:eastAsia="ca-ES"/>
        </w:rPr>
      </w:pPr>
    </w:p>
    <w:p w:rsidR="00EE4791" w:rsidRPr="00E7070C" w:rsidRDefault="00EE4791" w:rsidP="00EE4791">
      <w:pPr>
        <w:jc w:val="center"/>
        <w:rPr>
          <w:rFonts w:ascii="Cambria" w:hAnsi="Cambria"/>
          <w:noProof/>
          <w:sz w:val="16"/>
          <w:szCs w:val="16"/>
          <w:lang w:val="ca-ES" w:eastAsia="ca-ES"/>
        </w:rPr>
      </w:pPr>
    </w:p>
    <w:p w:rsidR="00EE4791" w:rsidRPr="00E7070C" w:rsidRDefault="005E4BC9" w:rsidP="00EE4791">
      <w:pPr>
        <w:jc w:val="center"/>
        <w:rPr>
          <w:b/>
          <w:bCs/>
          <w:sz w:val="32"/>
          <w:szCs w:val="32"/>
          <w:lang w:val="ca-ES"/>
        </w:rPr>
      </w:pPr>
      <w:r w:rsidRPr="00E7070C">
        <w:rPr>
          <w:b/>
          <w:sz w:val="32"/>
          <w:szCs w:val="32"/>
          <w:lang w:val="ca-ES"/>
        </w:rPr>
        <w:t xml:space="preserve">PLEC DE CLÀUSULES ADMINISTRATIVES PARTICULARS PER A LA CONTRACTACIÓ </w:t>
      </w:r>
      <w:r w:rsidR="00B60060">
        <w:rPr>
          <w:b/>
          <w:bCs/>
          <w:sz w:val="32"/>
          <w:szCs w:val="32"/>
          <w:lang w:val="ca-ES"/>
        </w:rPr>
        <w:t xml:space="preserve">DEL </w:t>
      </w:r>
      <w:r w:rsidR="009E1C9C">
        <w:rPr>
          <w:b/>
          <w:bCs/>
          <w:sz w:val="32"/>
          <w:szCs w:val="32"/>
          <w:lang w:val="ca-ES"/>
        </w:rPr>
        <w:t xml:space="preserve">CONTRACTE </w:t>
      </w:r>
      <w:r>
        <w:rPr>
          <w:b/>
          <w:bCs/>
          <w:sz w:val="32"/>
          <w:szCs w:val="32"/>
          <w:lang w:val="ca-ES"/>
        </w:rPr>
        <w:t>MIXT DE</w:t>
      </w:r>
      <w:r w:rsidR="009E1C9C">
        <w:rPr>
          <w:b/>
          <w:bCs/>
          <w:sz w:val="32"/>
          <w:szCs w:val="32"/>
          <w:lang w:val="ca-ES"/>
        </w:rPr>
        <w:t>L SERVEI</w:t>
      </w:r>
      <w:r>
        <w:rPr>
          <w:b/>
          <w:bCs/>
          <w:sz w:val="32"/>
          <w:szCs w:val="32"/>
          <w:lang w:val="ca-ES"/>
        </w:rPr>
        <w:t xml:space="preserve"> MANTENIMENT I SUBMINISTRAMENT DE CONNECTIVITA</w:t>
      </w:r>
      <w:r w:rsidR="00B60060">
        <w:rPr>
          <w:b/>
          <w:bCs/>
          <w:sz w:val="32"/>
          <w:szCs w:val="32"/>
          <w:lang w:val="ca-ES"/>
        </w:rPr>
        <w:t>T PELS PUNTS DE VIDEOVIGILÀNCIA</w:t>
      </w:r>
      <w:r>
        <w:rPr>
          <w:b/>
          <w:bCs/>
          <w:sz w:val="32"/>
          <w:szCs w:val="32"/>
          <w:lang w:val="ca-ES"/>
        </w:rPr>
        <w:t xml:space="preserve"> I PUNTS DE LECTURA DE MATRÍCULES AL TERRITORI MUNICIPAL DE PREMIÀ DE MAR</w:t>
      </w:r>
    </w:p>
    <w:p w:rsidR="00EE4791" w:rsidRDefault="005E4BC9" w:rsidP="005E4BC9">
      <w:pPr>
        <w:tabs>
          <w:tab w:val="left" w:pos="3225"/>
        </w:tabs>
        <w:jc w:val="left"/>
        <w:rPr>
          <w:b/>
          <w:sz w:val="32"/>
          <w:szCs w:val="32"/>
          <w:lang w:val="ca-ES"/>
        </w:rPr>
      </w:pPr>
      <w:r>
        <w:rPr>
          <w:b/>
          <w:sz w:val="32"/>
          <w:szCs w:val="32"/>
          <w:lang w:val="ca-ES"/>
        </w:rPr>
        <w:tab/>
      </w:r>
    </w:p>
    <w:p w:rsidR="005E4BC9" w:rsidRDefault="005E4BC9" w:rsidP="005E4BC9">
      <w:pPr>
        <w:tabs>
          <w:tab w:val="left" w:pos="3225"/>
        </w:tabs>
        <w:jc w:val="left"/>
        <w:rPr>
          <w:b/>
          <w:sz w:val="32"/>
          <w:szCs w:val="32"/>
          <w:lang w:val="ca-ES"/>
        </w:rPr>
      </w:pPr>
    </w:p>
    <w:p w:rsidR="005E4BC9" w:rsidRPr="00E7070C" w:rsidRDefault="005E4BC9" w:rsidP="005E4BC9">
      <w:pPr>
        <w:tabs>
          <w:tab w:val="left" w:pos="3225"/>
        </w:tabs>
        <w:jc w:val="left"/>
        <w:rPr>
          <w:b/>
          <w:sz w:val="32"/>
          <w:szCs w:val="32"/>
          <w:lang w:val="ca-ES"/>
        </w:rPr>
      </w:pPr>
    </w:p>
    <w:p w:rsidR="00EE4791" w:rsidRPr="00E7070C" w:rsidRDefault="005E4BC9" w:rsidP="00EE4791">
      <w:pPr>
        <w:jc w:val="left"/>
        <w:rPr>
          <w:b/>
          <w:sz w:val="22"/>
          <w:szCs w:val="22"/>
          <w:lang w:val="ca-ES"/>
        </w:rPr>
      </w:pPr>
      <w:r w:rsidRPr="00E7070C">
        <w:rPr>
          <w:b/>
          <w:sz w:val="22"/>
          <w:szCs w:val="22"/>
          <w:lang w:val="ca-ES"/>
        </w:rPr>
        <w:t>Procediment obert ordinari</w:t>
      </w:r>
    </w:p>
    <w:p w:rsidR="00EE4791" w:rsidRPr="00E7070C" w:rsidRDefault="005E4BC9" w:rsidP="00EE4791">
      <w:pPr>
        <w:jc w:val="left"/>
        <w:rPr>
          <w:b/>
          <w:sz w:val="32"/>
          <w:szCs w:val="32"/>
          <w:lang w:val="ca-ES"/>
        </w:rPr>
      </w:pPr>
      <w:r w:rsidRPr="00E7070C">
        <w:rPr>
          <w:b/>
          <w:sz w:val="22"/>
          <w:szCs w:val="22"/>
          <w:lang w:val="ca-ES"/>
        </w:rPr>
        <w:t xml:space="preserve">Expedient: </w:t>
      </w:r>
      <w:r>
        <w:rPr>
          <w:b/>
          <w:sz w:val="22"/>
          <w:szCs w:val="22"/>
          <w:lang w:val="ca-ES"/>
        </w:rPr>
        <w:t xml:space="preserve">C174-2024-10879 </w:t>
      </w:r>
      <w:r w:rsidRPr="00E7070C">
        <w:rPr>
          <w:b/>
          <w:sz w:val="32"/>
          <w:szCs w:val="32"/>
          <w:lang w:val="ca-ES"/>
        </w:rPr>
        <w:br w:type="page"/>
      </w:r>
    </w:p>
    <w:p w:rsidR="00EE4791" w:rsidRPr="00E7070C" w:rsidRDefault="005E4BC9" w:rsidP="00EE4791">
      <w:pPr>
        <w:contextualSpacing/>
        <w:jc w:val="center"/>
        <w:rPr>
          <w:b/>
          <w:sz w:val="22"/>
          <w:szCs w:val="22"/>
          <w:lang w:val="ca-ES"/>
        </w:rPr>
      </w:pPr>
      <w:r w:rsidRPr="00E7070C">
        <w:rPr>
          <w:b/>
          <w:sz w:val="22"/>
          <w:szCs w:val="22"/>
          <w:lang w:val="ca-ES"/>
        </w:rPr>
        <w:t xml:space="preserve">PLEC DE CLÀUSULES ADMINISTRATIVES PER A LA CONTRACTACIÓ </w:t>
      </w:r>
      <w:r>
        <w:rPr>
          <w:b/>
          <w:sz w:val="22"/>
          <w:szCs w:val="22"/>
          <w:lang w:val="ca-ES"/>
        </w:rPr>
        <w:t>EXP. C174-2024-10879 MEMÒRIA JUSTIFICATIVA DEL CONTRACTE MIXTE DE MANTENIMENT I SUBMINISTRAMENT DE CONNECTIVITAT PELS PUNTS DE VIDEOVIGILÀNCIA  I PUNTS DE LECTURA DE MATRÍCULES AL TERRITORI MUNICIPAL DE PREMIÀ DE MAR</w:t>
      </w:r>
    </w:p>
    <w:p w:rsidR="00EE4791" w:rsidRPr="00E7070C" w:rsidRDefault="00EE4791" w:rsidP="00EE4791">
      <w:pPr>
        <w:contextualSpacing/>
        <w:jc w:val="left"/>
        <w:rPr>
          <w:b/>
          <w:sz w:val="22"/>
          <w:szCs w:val="22"/>
          <w:lang w:val="ca-ES"/>
        </w:rPr>
      </w:pPr>
    </w:p>
    <w:p w:rsidR="00EE4791" w:rsidRPr="00E7070C" w:rsidRDefault="00EE4791" w:rsidP="00EE4791">
      <w:pPr>
        <w:jc w:val="left"/>
        <w:rPr>
          <w:b/>
          <w:sz w:val="22"/>
          <w:szCs w:val="22"/>
          <w:lang w:val="ca-ES"/>
        </w:rPr>
      </w:pPr>
    </w:p>
    <w:p w:rsidR="00EE4791" w:rsidRPr="0010706D" w:rsidRDefault="005E4BC9" w:rsidP="00EE4791">
      <w:pPr>
        <w:jc w:val="left"/>
        <w:rPr>
          <w:b/>
          <w:sz w:val="22"/>
          <w:szCs w:val="22"/>
          <w:lang w:val="ca-ES"/>
        </w:rPr>
      </w:pPr>
      <w:r w:rsidRPr="0010706D">
        <w:rPr>
          <w:b/>
          <w:sz w:val="22"/>
          <w:szCs w:val="22"/>
          <w:lang w:val="ca-ES"/>
        </w:rPr>
        <w:t>I. ASPECTES GENERALS DEL CONTRACTE</w:t>
      </w:r>
    </w:p>
    <w:p w:rsidR="00EE4791" w:rsidRPr="0010706D" w:rsidRDefault="00EE4791" w:rsidP="00EE4791">
      <w:pPr>
        <w:contextualSpacing/>
        <w:jc w:val="left"/>
        <w:rPr>
          <w:b/>
          <w:sz w:val="22"/>
          <w:szCs w:val="22"/>
          <w:lang w:val="ca-ES"/>
        </w:rPr>
      </w:pPr>
    </w:p>
    <w:p w:rsidR="00EE4791" w:rsidRPr="0010706D" w:rsidRDefault="005E4BC9" w:rsidP="00EE4791">
      <w:pPr>
        <w:numPr>
          <w:ilvl w:val="0"/>
          <w:numId w:val="11"/>
        </w:numPr>
        <w:contextualSpacing/>
        <w:jc w:val="left"/>
        <w:rPr>
          <w:b/>
          <w:sz w:val="22"/>
          <w:szCs w:val="22"/>
          <w:lang w:val="ca-ES"/>
        </w:rPr>
      </w:pPr>
      <w:r w:rsidRPr="0010706D">
        <w:rPr>
          <w:b/>
          <w:sz w:val="22"/>
          <w:szCs w:val="22"/>
          <w:lang w:val="ca-ES"/>
        </w:rPr>
        <w:t>Objecte del contracte i divisió en lots</w:t>
      </w:r>
    </w:p>
    <w:p w:rsidR="00EE4791" w:rsidRPr="0010706D" w:rsidRDefault="00EE4791" w:rsidP="00EE4791">
      <w:pPr>
        <w:rPr>
          <w:b/>
          <w:sz w:val="22"/>
          <w:szCs w:val="22"/>
          <w:lang w:val="ca-ES"/>
        </w:rPr>
      </w:pPr>
    </w:p>
    <w:p w:rsidR="005E4BC9" w:rsidRPr="0010706D" w:rsidRDefault="005E4BC9" w:rsidP="005E4BC9">
      <w:pPr>
        <w:widowControl w:val="0"/>
        <w:tabs>
          <w:tab w:val="left" w:pos="707"/>
        </w:tabs>
        <w:suppressAutoHyphens/>
        <w:autoSpaceDE w:val="0"/>
        <w:textAlignment w:val="baseline"/>
        <w:rPr>
          <w:rFonts w:eastAsia="Verdana" w:cs="Verdana"/>
          <w:kern w:val="2"/>
          <w:sz w:val="22"/>
          <w:szCs w:val="22"/>
          <w:lang w:val="ca-ES" w:eastAsia="zh-CN"/>
        </w:rPr>
      </w:pPr>
      <w:r w:rsidRPr="0010706D">
        <w:rPr>
          <w:sz w:val="22"/>
          <w:szCs w:val="22"/>
          <w:lang w:val="ca-ES"/>
        </w:rPr>
        <w:t>L’objecte del contracte consisteix en un</w:t>
      </w:r>
      <w:r w:rsidR="0010706D">
        <w:rPr>
          <w:sz w:val="22"/>
          <w:szCs w:val="22"/>
          <w:lang w:val="ca-ES"/>
        </w:rPr>
        <w:t xml:space="preserve"> </w:t>
      </w:r>
      <w:r w:rsidRPr="0010706D">
        <w:rPr>
          <w:rFonts w:eastAsia="Verdana" w:cs="Arial"/>
          <w:kern w:val="2"/>
          <w:sz w:val="22"/>
          <w:szCs w:val="22"/>
          <w:lang w:val="ca-ES" w:eastAsia="zh-CN"/>
        </w:rPr>
        <w:t>contracte mixt del manteniment preventiu i correctiu, així com el subministrament de les targetes SIM per dotar de connectivitat les  vídeo-càmeres i punts de lectura de matrícules al territori municipal de Premià de Mar, que constitueixen el sistema de videovigilància i seguretat ciutadana.</w:t>
      </w:r>
    </w:p>
    <w:p w:rsidR="005E4BC9" w:rsidRPr="0010706D" w:rsidRDefault="005E4BC9" w:rsidP="005E4BC9">
      <w:pPr>
        <w:widowControl w:val="0"/>
        <w:tabs>
          <w:tab w:val="left" w:pos="707"/>
        </w:tabs>
        <w:suppressAutoHyphens/>
        <w:autoSpaceDE w:val="0"/>
        <w:textAlignment w:val="baseline"/>
        <w:rPr>
          <w:rFonts w:eastAsia="Verdana" w:cs="Arial"/>
          <w:kern w:val="2"/>
          <w:sz w:val="22"/>
          <w:szCs w:val="22"/>
          <w:lang w:val="ca-ES" w:eastAsia="zh-CN"/>
        </w:rPr>
      </w:pPr>
    </w:p>
    <w:p w:rsidR="005E4BC9" w:rsidRPr="0010706D" w:rsidRDefault="005E4BC9" w:rsidP="005E4BC9">
      <w:pPr>
        <w:widowControl w:val="0"/>
        <w:tabs>
          <w:tab w:val="left" w:pos="707"/>
        </w:tabs>
        <w:suppressAutoHyphens/>
        <w:autoSpaceDE w:val="0"/>
        <w:textAlignment w:val="baseline"/>
        <w:rPr>
          <w:sz w:val="22"/>
          <w:szCs w:val="22"/>
          <w:lang w:val="ca-ES"/>
        </w:rPr>
      </w:pPr>
      <w:r w:rsidRPr="0010706D">
        <w:rPr>
          <w:sz w:val="22"/>
          <w:szCs w:val="22"/>
          <w:lang w:val="ca-ES"/>
        </w:rPr>
        <w:t>Aquesta licitació oberta que es proposa té la qualificació de contracte mixt de manteniment de les càmeres i punts de lectura de matrícules ja instal·lades que es poden ampliar, així com el subministrament de les targetes SIM per donar connectivitat als punts existents..</w:t>
      </w:r>
    </w:p>
    <w:p w:rsidR="005E4BC9" w:rsidRPr="0010706D" w:rsidRDefault="005E4BC9" w:rsidP="005E4BC9">
      <w:pPr>
        <w:widowControl w:val="0"/>
        <w:tabs>
          <w:tab w:val="left" w:pos="707"/>
        </w:tabs>
        <w:suppressAutoHyphens/>
        <w:autoSpaceDE w:val="0"/>
        <w:textAlignment w:val="baseline"/>
        <w:rPr>
          <w:sz w:val="22"/>
          <w:szCs w:val="22"/>
          <w:lang w:val="ca-ES"/>
        </w:rPr>
      </w:pPr>
      <w:r w:rsidRPr="0010706D">
        <w:rPr>
          <w:sz w:val="22"/>
          <w:szCs w:val="22"/>
          <w:lang w:val="ca-ES"/>
        </w:rPr>
        <w:t xml:space="preserve"> </w:t>
      </w:r>
    </w:p>
    <w:p w:rsidR="005E4BC9" w:rsidRPr="0010706D" w:rsidRDefault="005E4BC9" w:rsidP="005E4BC9">
      <w:pPr>
        <w:widowControl w:val="0"/>
        <w:tabs>
          <w:tab w:val="left" w:pos="707"/>
        </w:tabs>
        <w:suppressAutoHyphens/>
        <w:autoSpaceDE w:val="0"/>
        <w:textAlignment w:val="baseline"/>
        <w:rPr>
          <w:sz w:val="22"/>
          <w:szCs w:val="22"/>
          <w:lang w:val="ca-ES"/>
        </w:rPr>
      </w:pPr>
      <w:r w:rsidRPr="0010706D">
        <w:rPr>
          <w:sz w:val="22"/>
          <w:szCs w:val="22"/>
          <w:lang w:val="ca-ES"/>
        </w:rPr>
        <w:t xml:space="preserve">Les càmeres IP permeten que la imatge captada sigui visualitzada en un instrument, tauleta, PVXC remot, sempre i quan estiguin connectats a la mateixa xarxa IP </w:t>
      </w:r>
    </w:p>
    <w:p w:rsidR="005E4BC9" w:rsidRPr="0010706D" w:rsidRDefault="005E4BC9" w:rsidP="005E4BC9">
      <w:pPr>
        <w:widowControl w:val="0"/>
        <w:tabs>
          <w:tab w:val="left" w:pos="707"/>
        </w:tabs>
        <w:suppressAutoHyphens/>
        <w:autoSpaceDE w:val="0"/>
        <w:textAlignment w:val="baseline"/>
        <w:rPr>
          <w:rFonts w:eastAsia="Verdana" w:cs="Arial"/>
          <w:kern w:val="2"/>
          <w:sz w:val="22"/>
          <w:szCs w:val="22"/>
          <w:lang w:val="ca-ES" w:eastAsia="zh-CN"/>
        </w:rPr>
      </w:pPr>
    </w:p>
    <w:p w:rsidR="005E4BC9" w:rsidRPr="0010706D" w:rsidRDefault="005E4BC9" w:rsidP="005E4BC9">
      <w:pPr>
        <w:widowControl w:val="0"/>
        <w:tabs>
          <w:tab w:val="left" w:pos="707"/>
        </w:tabs>
        <w:suppressAutoHyphens/>
        <w:autoSpaceDE w:val="0"/>
        <w:textAlignment w:val="baseline"/>
        <w:rPr>
          <w:rFonts w:eastAsia="Verdana" w:cs="Verdana"/>
          <w:kern w:val="2"/>
          <w:sz w:val="22"/>
          <w:szCs w:val="22"/>
          <w:lang w:val="ca-ES" w:eastAsia="zh-CN"/>
        </w:rPr>
      </w:pPr>
      <w:r w:rsidRPr="0010706D">
        <w:rPr>
          <w:rFonts w:eastAsia="Verdana" w:cs="Arial"/>
          <w:b/>
          <w:bCs/>
          <w:kern w:val="2"/>
          <w:sz w:val="22"/>
          <w:szCs w:val="22"/>
          <w:lang w:val="ca-ES" w:eastAsia="zh-CN"/>
        </w:rPr>
        <w:t>1.2.</w:t>
      </w:r>
      <w:r w:rsidRPr="0010706D">
        <w:rPr>
          <w:rFonts w:eastAsia="Verdana" w:cs="Arial"/>
          <w:kern w:val="2"/>
          <w:sz w:val="22"/>
          <w:szCs w:val="22"/>
          <w:lang w:val="ca-ES" w:eastAsia="zh-CN"/>
        </w:rPr>
        <w:t xml:space="preserve"> L’objecte del contracte de serveis està compost de les prestacions i subprestacions següents:</w:t>
      </w:r>
    </w:p>
    <w:p w:rsidR="005E4BC9" w:rsidRPr="0010706D" w:rsidRDefault="005E4BC9" w:rsidP="005E4BC9">
      <w:pPr>
        <w:widowControl w:val="0"/>
        <w:tabs>
          <w:tab w:val="left" w:pos="707"/>
        </w:tabs>
        <w:suppressAutoHyphens/>
        <w:autoSpaceDE w:val="0"/>
        <w:textAlignment w:val="baseline"/>
        <w:rPr>
          <w:rFonts w:eastAsia="Verdana" w:cs="Arial"/>
          <w:kern w:val="2"/>
          <w:sz w:val="22"/>
          <w:szCs w:val="22"/>
          <w:lang w:val="ca-ES" w:eastAsia="zh-CN"/>
        </w:rPr>
      </w:pP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El manteniment dels equips òptics (vídeo-càmeres i dels punts de lectura de matrícules de vehicles), així com la configuració dels equips existents. El manteniment serà en part preventiu, amb una revisió anual de les càmeres i de les carcasses i correctiu (intervenció &lt;24 hores laborables) per la reparació de les incidències tècniques i de software que apareguin al sistema de gravació i de gestió i a les càmeres i punts de lectura)</w:t>
      </w: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 xml:space="preserve">La formació tant dels equips com del sistema de gestió de dades (programari </w:t>
      </w:r>
      <w:r w:rsidRPr="0010706D">
        <w:rPr>
          <w:color w:val="000000"/>
          <w:sz w:val="22"/>
          <w:szCs w:val="22"/>
          <w:shd w:val="clear" w:color="auto" w:fill="FFFFFF"/>
          <w:lang w:val="ca-ES"/>
        </w:rPr>
        <w:t>AlphaDataManager que gestiona i explota les dades captades)</w:t>
      </w: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color w:val="000000"/>
          <w:sz w:val="22"/>
          <w:szCs w:val="22"/>
          <w:shd w:val="clear" w:color="auto" w:fill="FFFFFF"/>
          <w:lang w:val="ca-ES"/>
        </w:rPr>
        <w:t>El Manteniment del servidor existent, sota la supervisió del departament d’informàtica.</w:t>
      </w: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La gestió i manteniment de les connexions d’aquests equips captadors d’imatges e les videocàmeres i punts de lectura amb la sala de control i amb la plataforma de gestió que es troba a les dependències municipals de la policia i que processa, explota i gestiona aquestes dades captades (AlphaDataManager)</w:t>
      </w: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El manteniment del serveis de connectivitat, per on es trametran les dades captades per aquests sistemes de captació de dades, inclosos els routers</w:t>
      </w:r>
    </w:p>
    <w:p w:rsidR="005E4BC9" w:rsidRPr="0010706D" w:rsidRDefault="005E4BC9" w:rsidP="005E4BC9">
      <w:pPr>
        <w:widowControl w:val="0"/>
        <w:numPr>
          <w:ilvl w:val="0"/>
          <w:numId w:val="22"/>
        </w:num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 xml:space="preserve">La gestió i lloguer, si s’escau, d’un sistema d’emmagatzematge, anàlisi de fotografies i vídeos captats per aquestes càmeres i punts de lectura de matrícules de vehicles al núvol, per mitjà de servidors virtuals o físics, dins de territori europeu comunitari, sotmès a la legislació comunitària; això és supervisar, protegir, gestionar les dades i recursos informàtics dedicats a l’execució d’aquest contracte. La gestió específica podrà ser supervisada pels serveis informàtics interns de </w:t>
      </w:r>
      <w:r w:rsidRPr="0010706D">
        <w:rPr>
          <w:rFonts w:cs="Arial"/>
          <w:kern w:val="2"/>
          <w:sz w:val="22"/>
          <w:szCs w:val="22"/>
          <w:lang w:val="ca-ES" w:eastAsia="zh-CN"/>
        </w:rPr>
        <w:lastRenderedPageBreak/>
        <w:t xml:space="preserve">l’Ajuntament de Premià de Mar. </w:t>
      </w:r>
    </w:p>
    <w:p w:rsidR="005E4BC9" w:rsidRPr="0010706D" w:rsidRDefault="005E4BC9" w:rsidP="005E4BC9">
      <w:pPr>
        <w:widowControl w:val="0"/>
        <w:numPr>
          <w:ilvl w:val="0"/>
          <w:numId w:val="22"/>
        </w:numPr>
        <w:tabs>
          <w:tab w:val="left" w:pos="707"/>
        </w:tabs>
        <w:suppressAutoHyphens/>
        <w:textAlignment w:val="baseline"/>
        <w:rPr>
          <w:rFonts w:eastAsia="Verdana" w:cs="Verdana"/>
          <w:kern w:val="2"/>
          <w:sz w:val="22"/>
          <w:szCs w:val="22"/>
          <w:lang w:val="ca-ES" w:eastAsia="zh-CN"/>
        </w:rPr>
      </w:pPr>
      <w:r w:rsidRPr="0010706D">
        <w:rPr>
          <w:sz w:val="22"/>
          <w:szCs w:val="22"/>
          <w:lang w:val="ca-ES"/>
        </w:rPr>
        <w:t>La gestió i manteniment de qualsevol equip físic d’emmagatzematge (llapis òptic, discos, etc.), així com el subministrament de targetes connectores d’accés a la xarxa mòbil</w:t>
      </w:r>
      <w:r w:rsidRPr="0010706D">
        <w:rPr>
          <w:rFonts w:eastAsia="Verdana" w:cs="Verdana"/>
          <w:kern w:val="2"/>
          <w:sz w:val="22"/>
          <w:szCs w:val="22"/>
          <w:lang w:val="ca-ES" w:eastAsia="zh-CN"/>
        </w:rPr>
        <w:t>,</w:t>
      </w:r>
    </w:p>
    <w:p w:rsidR="005E4BC9" w:rsidRPr="0010706D" w:rsidRDefault="005E4BC9" w:rsidP="005E4BC9">
      <w:pPr>
        <w:widowControl w:val="0"/>
        <w:numPr>
          <w:ilvl w:val="0"/>
          <w:numId w:val="22"/>
        </w:numPr>
        <w:tabs>
          <w:tab w:val="left" w:pos="707"/>
        </w:tabs>
        <w:suppressAutoHyphens/>
        <w:textAlignment w:val="baseline"/>
        <w:rPr>
          <w:rFonts w:eastAsia="Verdana" w:cs="Verdana"/>
          <w:kern w:val="2"/>
          <w:sz w:val="22"/>
          <w:szCs w:val="22"/>
          <w:lang w:val="ca-ES" w:eastAsia="zh-CN"/>
        </w:rPr>
      </w:pPr>
      <w:r w:rsidRPr="0010706D">
        <w:rPr>
          <w:rFonts w:eastAsia="Verdana" w:cs="Verdana"/>
          <w:kern w:val="2"/>
          <w:sz w:val="22"/>
          <w:szCs w:val="22"/>
          <w:lang w:val="ca-ES" w:eastAsia="zh-CN"/>
        </w:rPr>
        <w:t xml:space="preserve">El manteniment, garantia, supervisió del programari informàtic de processament, gestió de la informació, anàlisi, captació, reconeixements de matrícules. En aquest programari s’incorporà tot avançament tecnològic per software (updates o millores pel termini d’execució del contracte que és de quatre anys). </w:t>
      </w:r>
    </w:p>
    <w:p w:rsidR="005E4BC9" w:rsidRPr="0010706D" w:rsidRDefault="005E4BC9" w:rsidP="005E4BC9">
      <w:pPr>
        <w:widowControl w:val="0"/>
        <w:numPr>
          <w:ilvl w:val="0"/>
          <w:numId w:val="22"/>
        </w:numPr>
        <w:tabs>
          <w:tab w:val="left" w:pos="707"/>
        </w:tabs>
        <w:suppressAutoHyphens/>
        <w:textAlignment w:val="baseline"/>
        <w:rPr>
          <w:rFonts w:eastAsia="Verdana" w:cs="Verdana"/>
          <w:kern w:val="2"/>
          <w:sz w:val="22"/>
          <w:szCs w:val="22"/>
          <w:lang w:val="ca-ES" w:eastAsia="zh-CN"/>
        </w:rPr>
      </w:pPr>
      <w:r w:rsidRPr="0010706D">
        <w:rPr>
          <w:rFonts w:eastAsia="Verdana" w:cs="Verdana"/>
          <w:kern w:val="2"/>
          <w:sz w:val="22"/>
          <w:szCs w:val="22"/>
          <w:lang w:val="ca-ES" w:eastAsia="zh-CN"/>
        </w:rPr>
        <w:t>L’accés i ús de l’aplicació mòbil que actualment utilitzen en unes tauletes electròniques com és Alphaalert, aplicació ús policial per a la recepció d’alertes, consulta de registres dels lectors de matrícula, gestió llista vehicles en observació sospitosos</w:t>
      </w:r>
    </w:p>
    <w:p w:rsidR="005E4BC9" w:rsidRPr="0010706D" w:rsidRDefault="005E4BC9" w:rsidP="005E4BC9">
      <w:pPr>
        <w:widowControl w:val="0"/>
        <w:numPr>
          <w:ilvl w:val="0"/>
          <w:numId w:val="22"/>
        </w:numPr>
        <w:tabs>
          <w:tab w:val="left" w:pos="707"/>
        </w:tabs>
        <w:suppressAutoHyphens/>
        <w:textAlignment w:val="baseline"/>
        <w:rPr>
          <w:rFonts w:eastAsia="Verdana" w:cs="Verdana"/>
          <w:kern w:val="2"/>
          <w:sz w:val="22"/>
          <w:szCs w:val="22"/>
          <w:lang w:val="ca-ES" w:eastAsia="zh-CN"/>
        </w:rPr>
      </w:pPr>
      <w:r w:rsidRPr="0010706D">
        <w:rPr>
          <w:rFonts w:eastAsia="Verdana" w:cs="Verdana"/>
          <w:kern w:val="2"/>
          <w:sz w:val="22"/>
          <w:szCs w:val="22"/>
          <w:lang w:val="ca-ES" w:eastAsia="zh-CN"/>
        </w:rPr>
        <w:t>La configuració del sistema</w:t>
      </w:r>
    </w:p>
    <w:p w:rsidR="005E4BC9" w:rsidRPr="0010706D" w:rsidRDefault="005E4BC9" w:rsidP="005E4BC9">
      <w:pPr>
        <w:widowControl w:val="0"/>
        <w:tabs>
          <w:tab w:val="left" w:pos="707"/>
        </w:tabs>
        <w:suppressAutoHyphens/>
        <w:ind w:left="360"/>
        <w:textAlignment w:val="baseline"/>
        <w:rPr>
          <w:rFonts w:eastAsia="Verdana" w:cs="Verdana"/>
          <w:kern w:val="2"/>
          <w:sz w:val="22"/>
          <w:szCs w:val="22"/>
          <w:lang w:val="ca-ES" w:eastAsia="zh-CN"/>
        </w:rPr>
      </w:pP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r w:rsidRPr="0010706D">
        <w:rPr>
          <w:rFonts w:eastAsia="Verdana" w:cs="Arial"/>
          <w:b/>
          <w:bCs/>
          <w:kern w:val="2"/>
          <w:sz w:val="22"/>
          <w:szCs w:val="22"/>
          <w:lang w:val="ca-ES" w:eastAsia="zh-CN"/>
        </w:rPr>
        <w:t xml:space="preserve">1.3. </w:t>
      </w:r>
      <w:r w:rsidRPr="0010706D">
        <w:rPr>
          <w:rFonts w:eastAsia="Verdana" w:cs="Arial"/>
          <w:kern w:val="2"/>
          <w:sz w:val="22"/>
          <w:szCs w:val="22"/>
          <w:lang w:val="ca-ES" w:eastAsia="zh-CN"/>
        </w:rPr>
        <w:t>De conformitat amb l’article 126.3 de la LCSP el plec de prescripcions tècniques no s’han tingut en compte criteris d’accessibilitat universal i de disseny universal o disseny per a totes les persones, perquè pretén gestionar les possibles infraccions de seguretat i de trànsit viari dins del municipi i per tant aquesta licitació està reservada per ser gestionada i controlada per la policia local.</w:t>
      </w:r>
    </w:p>
    <w:p w:rsidR="00EE4791" w:rsidRPr="0010706D" w:rsidRDefault="00EE4791" w:rsidP="00EE4791">
      <w:pPr>
        <w:rPr>
          <w:sz w:val="22"/>
          <w:szCs w:val="22"/>
          <w:lang w:val="ca-ES"/>
        </w:rPr>
      </w:pP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r w:rsidRPr="0010706D">
        <w:rPr>
          <w:rFonts w:eastAsia="Verdana" w:cs="Arial"/>
          <w:b/>
          <w:kern w:val="2"/>
          <w:sz w:val="22"/>
          <w:szCs w:val="22"/>
          <w:lang w:val="ca-ES" w:eastAsia="zh-CN"/>
        </w:rPr>
        <w:t>1.4</w:t>
      </w:r>
      <w:r w:rsidRPr="0010706D">
        <w:rPr>
          <w:rFonts w:eastAsia="Verdana" w:cs="Arial"/>
          <w:kern w:val="2"/>
          <w:sz w:val="22"/>
          <w:szCs w:val="22"/>
          <w:lang w:val="ca-ES" w:eastAsia="zh-CN"/>
        </w:rPr>
        <w:t>. Manteniment</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r w:rsidRPr="0010706D">
        <w:rPr>
          <w:rFonts w:eastAsia="Verdana" w:cs="Arial"/>
          <w:kern w:val="2"/>
          <w:sz w:val="22"/>
          <w:szCs w:val="22"/>
          <w:lang w:val="ca-ES" w:eastAsia="zh-CN"/>
        </w:rPr>
        <w:t>El manteniment dels punts de vídeo vigilància i dels lectors de matrícula inclouran també el suport tècnic i la monitorització de tots els equips</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4A1C85">
      <w:pPr>
        <w:widowControl w:val="0"/>
        <w:tabs>
          <w:tab w:val="left" w:pos="707"/>
        </w:tabs>
        <w:suppressAutoHyphens/>
        <w:ind w:left="426" w:hanging="426"/>
        <w:textAlignment w:val="baseline"/>
        <w:rPr>
          <w:rFonts w:eastAsia="Verdana" w:cs="Arial"/>
          <w:kern w:val="2"/>
          <w:sz w:val="22"/>
          <w:szCs w:val="22"/>
          <w:lang w:val="ca-ES" w:eastAsia="zh-CN"/>
        </w:rPr>
      </w:pPr>
      <w:r w:rsidRPr="0010706D">
        <w:rPr>
          <w:rFonts w:eastAsia="Verdana" w:cs="Arial"/>
          <w:kern w:val="2"/>
          <w:sz w:val="22"/>
          <w:szCs w:val="22"/>
          <w:lang w:val="ca-ES" w:eastAsia="zh-CN"/>
        </w:rPr>
        <w:t>•</w:t>
      </w:r>
      <w:r w:rsidRPr="0010706D">
        <w:rPr>
          <w:rFonts w:eastAsia="Verdana" w:cs="Arial"/>
          <w:kern w:val="2"/>
          <w:sz w:val="22"/>
          <w:szCs w:val="22"/>
          <w:lang w:val="ca-ES" w:eastAsia="zh-CN"/>
        </w:rPr>
        <w:tab/>
        <w:t>Quan es detecti una incidència en qualsevol punt de vigilància, hi haurà un correu al responsable del contracte, assenyalant la incidència i la possible resolució</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4A1C85">
      <w:pPr>
        <w:widowControl w:val="0"/>
        <w:tabs>
          <w:tab w:val="left" w:pos="707"/>
        </w:tabs>
        <w:suppressAutoHyphens/>
        <w:ind w:left="426" w:hanging="426"/>
        <w:textAlignment w:val="baseline"/>
        <w:rPr>
          <w:rFonts w:eastAsia="Verdana" w:cs="Arial"/>
          <w:kern w:val="2"/>
          <w:sz w:val="22"/>
          <w:szCs w:val="22"/>
          <w:lang w:val="ca-ES" w:eastAsia="zh-CN"/>
        </w:rPr>
      </w:pPr>
      <w:r w:rsidRPr="0010706D">
        <w:rPr>
          <w:rFonts w:eastAsia="Verdana" w:cs="Arial"/>
          <w:kern w:val="2"/>
          <w:sz w:val="22"/>
          <w:szCs w:val="22"/>
          <w:lang w:val="ca-ES" w:eastAsia="zh-CN"/>
        </w:rPr>
        <w:t>•</w:t>
      </w:r>
      <w:r w:rsidRPr="0010706D">
        <w:rPr>
          <w:rFonts w:eastAsia="Verdana" w:cs="Arial"/>
          <w:kern w:val="2"/>
          <w:sz w:val="22"/>
          <w:szCs w:val="22"/>
          <w:lang w:val="ca-ES" w:eastAsia="zh-CN"/>
        </w:rPr>
        <w:tab/>
        <w:t>Si la incidència no es pot resoldre per remot, es programarà una visita al punt d’instal·lació en un termini màxim de tres dies laborables.</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4A1C85">
      <w:pPr>
        <w:widowControl w:val="0"/>
        <w:tabs>
          <w:tab w:val="left" w:pos="707"/>
        </w:tabs>
        <w:suppressAutoHyphens/>
        <w:ind w:left="426" w:hanging="426"/>
        <w:textAlignment w:val="baseline"/>
        <w:rPr>
          <w:rFonts w:eastAsia="Verdana" w:cs="Arial"/>
          <w:kern w:val="2"/>
          <w:sz w:val="22"/>
          <w:szCs w:val="22"/>
          <w:lang w:val="ca-ES" w:eastAsia="zh-CN"/>
        </w:rPr>
      </w:pPr>
      <w:r w:rsidRPr="0010706D">
        <w:rPr>
          <w:rFonts w:eastAsia="Verdana" w:cs="Arial"/>
          <w:kern w:val="2"/>
          <w:sz w:val="22"/>
          <w:szCs w:val="22"/>
          <w:lang w:val="ca-ES" w:eastAsia="zh-CN"/>
        </w:rPr>
        <w:t>•</w:t>
      </w:r>
      <w:r w:rsidRPr="0010706D">
        <w:rPr>
          <w:rFonts w:eastAsia="Verdana" w:cs="Arial"/>
          <w:kern w:val="2"/>
          <w:sz w:val="22"/>
          <w:szCs w:val="22"/>
          <w:lang w:val="ca-ES" w:eastAsia="zh-CN"/>
        </w:rPr>
        <w:tab/>
        <w:t>El termini per resoldre la incidència no ha de ser superior als 7 dies laborables, des de la comunicació de la incidència.</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4A1C85">
      <w:pPr>
        <w:widowControl w:val="0"/>
        <w:tabs>
          <w:tab w:val="left" w:pos="707"/>
        </w:tabs>
        <w:suppressAutoHyphens/>
        <w:ind w:left="426" w:hanging="426"/>
        <w:textAlignment w:val="baseline"/>
        <w:rPr>
          <w:rFonts w:eastAsia="Verdana" w:cs="Arial"/>
          <w:kern w:val="2"/>
          <w:sz w:val="22"/>
          <w:szCs w:val="22"/>
          <w:lang w:val="ca-ES" w:eastAsia="zh-CN"/>
        </w:rPr>
      </w:pPr>
      <w:r w:rsidRPr="0010706D">
        <w:rPr>
          <w:rFonts w:eastAsia="Verdana" w:cs="Arial"/>
          <w:kern w:val="2"/>
          <w:sz w:val="22"/>
          <w:szCs w:val="22"/>
          <w:lang w:val="ca-ES" w:eastAsia="zh-CN"/>
        </w:rPr>
        <w:t>•</w:t>
      </w:r>
      <w:r w:rsidRPr="0010706D">
        <w:rPr>
          <w:rFonts w:eastAsia="Verdana" w:cs="Arial"/>
          <w:kern w:val="2"/>
          <w:sz w:val="22"/>
          <w:szCs w:val="22"/>
          <w:lang w:val="ca-ES" w:eastAsia="zh-CN"/>
        </w:rPr>
        <w:tab/>
        <w:t>A partir del 8è dia laborable des de la notificació, si no es restableix les comunicacions amb les càmeres de seguretat, es penalitzarà el contracte, advertint des de la policia al departament de contractació, amb la intenció d’iniciar el tràmit de penalitzacions que es recullin al punt 18 d’aquest contracte</w:t>
      </w:r>
    </w:p>
    <w:p w:rsidR="005E4BC9" w:rsidRPr="0010706D" w:rsidRDefault="005E4BC9" w:rsidP="005E4BC9">
      <w:pPr>
        <w:widowControl w:val="0"/>
        <w:tabs>
          <w:tab w:val="left" w:pos="707"/>
        </w:tabs>
        <w:suppressAutoHyphens/>
        <w:textAlignment w:val="baseline"/>
        <w:rPr>
          <w:rFonts w:eastAsia="Verdana" w:cs="Arial"/>
          <w:kern w:val="2"/>
          <w:sz w:val="22"/>
          <w:szCs w:val="22"/>
          <w:lang w:val="ca-ES" w:eastAsia="zh-CN"/>
        </w:rPr>
      </w:pPr>
    </w:p>
    <w:p w:rsidR="005E4BC9" w:rsidRPr="0010706D" w:rsidRDefault="005E4BC9" w:rsidP="004A1C85">
      <w:pPr>
        <w:ind w:left="426" w:hanging="426"/>
        <w:rPr>
          <w:sz w:val="22"/>
          <w:szCs w:val="22"/>
          <w:lang w:val="ca-ES"/>
        </w:rPr>
      </w:pPr>
      <w:r w:rsidRPr="0010706D">
        <w:rPr>
          <w:rFonts w:eastAsia="Verdana" w:cs="Arial"/>
          <w:kern w:val="2"/>
          <w:sz w:val="22"/>
          <w:szCs w:val="22"/>
          <w:lang w:val="ca-ES" w:eastAsia="zh-CN"/>
        </w:rPr>
        <w:t>•</w:t>
      </w:r>
      <w:r w:rsidRPr="0010706D">
        <w:rPr>
          <w:rFonts w:eastAsia="Verdana" w:cs="Arial"/>
          <w:kern w:val="2"/>
          <w:sz w:val="22"/>
          <w:szCs w:val="22"/>
          <w:lang w:val="ca-ES" w:eastAsia="zh-CN"/>
        </w:rPr>
        <w:tab/>
        <w:t>Si la incidència o avaria no és atribuïble a l’empresa, aquesta emetrà pressupost de les despeses del material malmès. Confirmat el pressupost, l’empresa disposarà de 7 dies laborables per posar el punt de vigilància en funcionament. La policia comunicarà immediatament a contractació i compres la incidència en cas de vandalisme a efectes de sol·licitar l’inici del tràmit per sinistre, per part de l’assegurança.</w:t>
      </w:r>
    </w:p>
    <w:p w:rsidR="00EE4791" w:rsidRDefault="00EE4791" w:rsidP="00EE4791">
      <w:pPr>
        <w:rPr>
          <w:sz w:val="22"/>
          <w:szCs w:val="22"/>
          <w:lang w:val="ca-ES"/>
        </w:rPr>
      </w:pPr>
    </w:p>
    <w:p w:rsidR="004A1C85" w:rsidRPr="00D5755F" w:rsidRDefault="004A1C85" w:rsidP="00D5755F">
      <w:pPr>
        <w:rPr>
          <w:sz w:val="22"/>
          <w:szCs w:val="22"/>
          <w:lang w:val="ca-ES"/>
        </w:rPr>
      </w:pPr>
      <w:r>
        <w:rPr>
          <w:sz w:val="22"/>
          <w:szCs w:val="22"/>
          <w:lang w:val="ca-ES"/>
        </w:rPr>
        <w:t>Llistat de videocàmeres:</w:t>
      </w:r>
      <w:r w:rsidR="00D5755F">
        <w:rPr>
          <w:sz w:val="22"/>
          <w:szCs w:val="22"/>
          <w:lang w:val="ca-ES"/>
        </w:rPr>
        <w:t xml:space="preserve"> </w:t>
      </w:r>
      <w:r>
        <w:rPr>
          <w:rFonts w:cs="Arial"/>
          <w:bCs/>
          <w:color w:val="000000"/>
          <w:kern w:val="2"/>
          <w:sz w:val="22"/>
          <w:szCs w:val="22"/>
          <w:lang w:eastAsia="zh-CN"/>
        </w:rPr>
        <w:t>37 Vídeo càmeres de seguretat ciutadana i 3 punts de matrícules en 15 emplaçaments, d’antics contractes adjudicats a l’empresa Alphanet</w:t>
      </w:r>
    </w:p>
    <w:p w:rsidR="004A1C85" w:rsidRDefault="004A1C85" w:rsidP="004A1C85">
      <w:pPr>
        <w:tabs>
          <w:tab w:val="left" w:pos="707"/>
        </w:tabs>
        <w:suppressAutoHyphens/>
        <w:textAlignment w:val="baseline"/>
        <w:rPr>
          <w:rFonts w:cs="Arial"/>
          <w:bCs/>
          <w:color w:val="000000"/>
          <w:kern w:val="2"/>
          <w:sz w:val="22"/>
          <w:szCs w:val="22"/>
          <w:lang w:eastAsia="zh-CN"/>
        </w:rPr>
      </w:pPr>
    </w:p>
    <w:p w:rsidR="004A1C85" w:rsidRDefault="004A1C85" w:rsidP="004A1C85">
      <w:p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lastRenderedPageBreak/>
        <w:t>a) sistemes de seguretat ciutadana ja instal·lats</w:t>
      </w:r>
    </w:p>
    <w:p w:rsidR="004A1C85" w:rsidRDefault="004A1C85" w:rsidP="004A1C85">
      <w:pPr>
        <w:tabs>
          <w:tab w:val="left" w:pos="707"/>
        </w:tabs>
        <w:suppressAutoHyphens/>
        <w:textAlignment w:val="baseline"/>
        <w:rPr>
          <w:rFonts w:cs="Arial"/>
          <w:bCs/>
          <w:color w:val="000000"/>
          <w:kern w:val="2"/>
          <w:sz w:val="22"/>
          <w:szCs w:val="22"/>
          <w:lang w:eastAsia="zh-CN"/>
        </w:rPr>
      </w:pP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2 càmeres a l’entorn de l’estació de Renfe</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2 càmeres a la Gran Via, entre el carrer del Nord i l’Eixample</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2 càmeres entorn de la plaça de la Sardana</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12 càmeres a l’edifici de ca l’Escoda</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2 càmeres a la plaça de l’Ajuntament</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3 càmeres a la plaça Ernest Lluch</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3 càmeres al dipòsit de vehicles</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2 càmeres al carrer Núria cantonada amb Ramon y Cajal</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 càmera al carrer Núria cantonada amb el carrer de la Plaça (BL)</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5 càmeres a la Policia Local</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 càmera al carrer Mercè cantonada Passatge General Prim (instal·lació novembre del 2024)</w:t>
      </w:r>
    </w:p>
    <w:p w:rsidR="004A1C85" w:rsidRDefault="004A1C85" w:rsidP="004A1C85">
      <w:pPr>
        <w:numPr>
          <w:ilvl w:val="0"/>
          <w:numId w:val="29"/>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 xml:space="preserve">2 càmeres al carrer  la Gran Via cantonada carrer la Plaça (instal·lació novembre del 2024) </w:t>
      </w:r>
    </w:p>
    <w:p w:rsidR="004A1C85" w:rsidRDefault="004A1C85" w:rsidP="004A1C85">
      <w:pPr>
        <w:tabs>
          <w:tab w:val="left" w:pos="707"/>
        </w:tabs>
        <w:suppressAutoHyphens/>
        <w:textAlignment w:val="baseline"/>
        <w:rPr>
          <w:rFonts w:cs="Arial"/>
          <w:bCs/>
          <w:color w:val="FF0000"/>
          <w:kern w:val="2"/>
          <w:sz w:val="22"/>
          <w:szCs w:val="22"/>
          <w:lang w:eastAsia="zh-CN"/>
        </w:rPr>
      </w:pPr>
    </w:p>
    <w:p w:rsidR="004A1C85" w:rsidRDefault="004A1C85" w:rsidP="004A1C85">
      <w:p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 xml:space="preserve">b) lectura i reconeixement de matrícules de vehicles, amb tres  lectors i tres emplaçaments.   </w:t>
      </w:r>
    </w:p>
    <w:p w:rsidR="004A1C85" w:rsidRDefault="004A1C85" w:rsidP="004A1C85">
      <w:pPr>
        <w:tabs>
          <w:tab w:val="left" w:pos="707"/>
        </w:tabs>
        <w:suppressAutoHyphens/>
        <w:textAlignment w:val="baseline"/>
        <w:rPr>
          <w:rFonts w:cs="Arial"/>
          <w:bCs/>
          <w:color w:val="000000"/>
          <w:kern w:val="2"/>
          <w:sz w:val="22"/>
          <w:szCs w:val="22"/>
          <w:lang w:eastAsia="zh-CN"/>
        </w:rPr>
      </w:pPr>
    </w:p>
    <w:p w:rsidR="004A1C85" w:rsidRDefault="004A1C85" w:rsidP="004A1C85">
      <w:pPr>
        <w:numPr>
          <w:ilvl w:val="0"/>
          <w:numId w:val="30"/>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 Punt de lectura de matrícules de vehicles i càmera al carrer Ramon de Penyafort cantonada amb el camí Ral</w:t>
      </w:r>
    </w:p>
    <w:p w:rsidR="004A1C85" w:rsidRDefault="004A1C85" w:rsidP="004A1C85">
      <w:pPr>
        <w:numPr>
          <w:ilvl w:val="0"/>
          <w:numId w:val="30"/>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 Punt de lectura de matrícules de vehicles a la carretera de Vilassar de Dalt cantonada amb la plaça de Calasparras</w:t>
      </w:r>
    </w:p>
    <w:p w:rsidR="004A1C85" w:rsidRDefault="004A1C85" w:rsidP="004A1C85">
      <w:pPr>
        <w:numPr>
          <w:ilvl w:val="0"/>
          <w:numId w:val="30"/>
        </w:numPr>
        <w:tabs>
          <w:tab w:val="left" w:pos="707"/>
        </w:tabs>
        <w:suppressAutoHyphens/>
        <w:textAlignment w:val="baseline"/>
        <w:rPr>
          <w:rFonts w:cs="Arial"/>
          <w:bCs/>
          <w:color w:val="000000"/>
          <w:kern w:val="2"/>
          <w:sz w:val="22"/>
          <w:szCs w:val="22"/>
          <w:lang w:eastAsia="zh-CN"/>
        </w:rPr>
      </w:pPr>
      <w:r>
        <w:rPr>
          <w:rFonts w:cs="Arial"/>
          <w:bCs/>
          <w:color w:val="000000"/>
          <w:kern w:val="2"/>
          <w:sz w:val="22"/>
          <w:szCs w:val="22"/>
          <w:lang w:eastAsia="zh-CN"/>
        </w:rPr>
        <w:t>1 punt de lectura de matricules de vehicles al carrer Gran via amb carretera de Premià de Dalt (instal·lació novembre del 2024)</w:t>
      </w:r>
    </w:p>
    <w:p w:rsidR="004A1C85" w:rsidRDefault="004A1C85" w:rsidP="00EE4791">
      <w:pPr>
        <w:rPr>
          <w:sz w:val="22"/>
          <w:szCs w:val="22"/>
          <w:lang w:val="ca-ES"/>
        </w:rPr>
      </w:pPr>
    </w:p>
    <w:p w:rsidR="00EE4791" w:rsidRPr="00EF3A8C" w:rsidRDefault="005E4BC9" w:rsidP="00EE4791">
      <w:pPr>
        <w:rPr>
          <w:sz w:val="22"/>
          <w:szCs w:val="22"/>
          <w:lang w:val="ca-ES"/>
        </w:rPr>
      </w:pPr>
      <w:r w:rsidRPr="00EF3A8C">
        <w:rPr>
          <w:sz w:val="22"/>
          <w:szCs w:val="22"/>
          <w:lang w:val="ca-ES"/>
        </w:rPr>
        <w:t>Aquest objecte comporta el tractament de dades personals.</w:t>
      </w:r>
    </w:p>
    <w:p w:rsidR="00EE4791" w:rsidRPr="0010706D" w:rsidRDefault="00EE4791" w:rsidP="00EE4791">
      <w:pPr>
        <w:rPr>
          <w:sz w:val="22"/>
          <w:szCs w:val="22"/>
          <w:lang w:val="ca-ES"/>
        </w:rPr>
      </w:pPr>
    </w:p>
    <w:p w:rsidR="00EE4791" w:rsidRDefault="005E4BC9" w:rsidP="00EE4791">
      <w:pPr>
        <w:rPr>
          <w:sz w:val="22"/>
          <w:szCs w:val="22"/>
          <w:lang w:val="ca-ES"/>
        </w:rPr>
      </w:pPr>
      <w:r w:rsidRPr="0010706D">
        <w:rPr>
          <w:sz w:val="22"/>
          <w:szCs w:val="22"/>
          <w:lang w:val="ca-ES"/>
        </w:rPr>
        <w:t xml:space="preserve">Aquests serveis no es distribuiran en lots perquè: </w:t>
      </w:r>
    </w:p>
    <w:p w:rsidR="00EF3A8C" w:rsidRPr="0010706D" w:rsidRDefault="00EF3A8C" w:rsidP="00EE4791">
      <w:pPr>
        <w:rPr>
          <w:sz w:val="22"/>
          <w:szCs w:val="22"/>
          <w:lang w:val="ca-ES"/>
        </w:rPr>
      </w:pPr>
    </w:p>
    <w:p w:rsidR="005E4BC9" w:rsidRPr="0010706D" w:rsidRDefault="005E4BC9" w:rsidP="005E4BC9">
      <w:pPr>
        <w:widowControl w:val="0"/>
        <w:numPr>
          <w:ilvl w:val="0"/>
          <w:numId w:val="23"/>
        </w:numPr>
        <w:suppressAutoHyphens/>
        <w:autoSpaceDE w:val="0"/>
        <w:ind w:left="567" w:hanging="141"/>
        <w:textAlignment w:val="baseline"/>
        <w:rPr>
          <w:rFonts w:cs="Arial"/>
          <w:color w:val="000000"/>
          <w:kern w:val="2"/>
          <w:sz w:val="22"/>
          <w:szCs w:val="22"/>
          <w:lang w:val="ca-ES" w:eastAsia="zh-CN"/>
        </w:rPr>
      </w:pPr>
      <w:r w:rsidRPr="0010706D">
        <w:rPr>
          <w:rFonts w:cs="Arial"/>
          <w:color w:val="000000"/>
          <w:kern w:val="2"/>
          <w:sz w:val="22"/>
          <w:szCs w:val="22"/>
          <w:lang w:val="ca-ES" w:eastAsia="zh-CN"/>
        </w:rPr>
        <w:t>Des d’un punt tècnic dificultaria l’execució correcte del contracte.  Per tant, es considera que existeix un punt de vista integral en l’objecte que es vol contractar, el manteniment dels antics equips, i faria que es trenqués el servei si es divideix en lots. El manteniment dels equips implica tot el procés, des del maquinari que capta les dades, el processament, l’explotació, la gestió de dades i l’emmagatzematge d’aquestes dades.</w:t>
      </w:r>
    </w:p>
    <w:p w:rsidR="005E4BC9" w:rsidRPr="0010706D" w:rsidRDefault="005E4BC9" w:rsidP="005E4BC9">
      <w:pPr>
        <w:widowControl w:val="0"/>
        <w:numPr>
          <w:ilvl w:val="0"/>
          <w:numId w:val="23"/>
        </w:numPr>
        <w:suppressAutoHyphens/>
        <w:autoSpaceDE w:val="0"/>
        <w:ind w:left="567" w:hanging="141"/>
        <w:textAlignment w:val="baseline"/>
        <w:rPr>
          <w:rFonts w:cs="Arial"/>
          <w:color w:val="000000"/>
          <w:kern w:val="2"/>
          <w:sz w:val="22"/>
          <w:szCs w:val="22"/>
          <w:lang w:val="ca-ES" w:eastAsia="zh-CN"/>
        </w:rPr>
      </w:pPr>
      <w:r w:rsidRPr="0010706D">
        <w:rPr>
          <w:rFonts w:cs="Arial"/>
          <w:color w:val="000000"/>
          <w:kern w:val="2"/>
          <w:sz w:val="22"/>
          <w:szCs w:val="22"/>
          <w:lang w:val="ca-ES" w:eastAsia="zh-CN"/>
        </w:rPr>
        <w:t>La interoperabilitat dels equips captadors de dades i el software de gestió de dades implica una necessària i correcta gestió del funcionament del sistema, d’acord amb uns requisits tècnics específics.</w:t>
      </w:r>
    </w:p>
    <w:p w:rsidR="005E4BC9" w:rsidRPr="0010706D" w:rsidRDefault="005E4BC9" w:rsidP="005E4BC9">
      <w:pPr>
        <w:widowControl w:val="0"/>
        <w:numPr>
          <w:ilvl w:val="0"/>
          <w:numId w:val="23"/>
        </w:numPr>
        <w:suppressAutoHyphens/>
        <w:autoSpaceDE w:val="0"/>
        <w:ind w:left="567" w:hanging="141"/>
        <w:textAlignment w:val="baseline"/>
        <w:rPr>
          <w:rFonts w:cs="Arial"/>
          <w:color w:val="000000"/>
          <w:kern w:val="2"/>
          <w:sz w:val="22"/>
          <w:szCs w:val="22"/>
          <w:lang w:val="ca-ES" w:eastAsia="zh-CN"/>
        </w:rPr>
      </w:pPr>
      <w:r w:rsidRPr="0010706D">
        <w:rPr>
          <w:rFonts w:cs="Arial"/>
          <w:color w:val="000000"/>
          <w:kern w:val="2"/>
          <w:sz w:val="22"/>
          <w:szCs w:val="22"/>
          <w:lang w:val="ca-ES" w:eastAsia="zh-CN"/>
        </w:rPr>
        <w:t>Per la naturalesa de les prestacions interconnectades, no és possible entendre-les com una realització, aprofitament funcional o individual que puguin executar-se de forma independent i, en qualsevol cas,  una coordinació i planificació global en l’execució resultaria desproporcionada per a la finalitat d’interès públic que té aquesta licitació. Per tant, difícilment es podrien executar de forma independent.</w:t>
      </w:r>
    </w:p>
    <w:p w:rsidR="005E4BC9" w:rsidRPr="0010706D" w:rsidRDefault="005E4BC9" w:rsidP="005E4BC9">
      <w:pPr>
        <w:autoSpaceDE w:val="0"/>
        <w:autoSpaceDN w:val="0"/>
        <w:adjustRightInd w:val="0"/>
        <w:jc w:val="left"/>
        <w:rPr>
          <w:rFonts w:cs="ArialMT"/>
          <w:sz w:val="22"/>
          <w:szCs w:val="22"/>
          <w:lang w:val="ca-ES" w:eastAsia="ca-ES"/>
        </w:rPr>
      </w:pPr>
      <w:r w:rsidRPr="0010706D">
        <w:rPr>
          <w:rFonts w:cs="ArialMT"/>
          <w:sz w:val="22"/>
          <w:szCs w:val="22"/>
          <w:lang w:val="ca-ES" w:eastAsia="ca-ES"/>
        </w:rPr>
        <w:t xml:space="preserve"> </w:t>
      </w:r>
    </w:p>
    <w:p w:rsidR="005E4BC9" w:rsidRPr="0010706D" w:rsidRDefault="005E4BC9" w:rsidP="005E4BC9">
      <w:pPr>
        <w:widowControl w:val="0"/>
        <w:suppressAutoHyphens/>
        <w:autoSpaceDE w:val="0"/>
        <w:textAlignment w:val="baseline"/>
        <w:rPr>
          <w:rFonts w:cs="ArialMT"/>
          <w:sz w:val="22"/>
          <w:szCs w:val="22"/>
          <w:lang w:val="ca-ES" w:eastAsia="ca-ES"/>
        </w:rPr>
      </w:pPr>
      <w:r w:rsidRPr="0010706D">
        <w:rPr>
          <w:rFonts w:cs="ArialMT"/>
          <w:sz w:val="22"/>
          <w:szCs w:val="22"/>
          <w:lang w:val="ca-ES" w:eastAsia="ca-ES"/>
        </w:rPr>
        <w:t>En conseqüència, no resulta procedent la divisió en lots, en aquesta licitació.</w:t>
      </w:r>
    </w:p>
    <w:p w:rsidR="005E4BC9" w:rsidRPr="0010706D" w:rsidRDefault="005E4BC9" w:rsidP="00EE4791">
      <w:pPr>
        <w:rPr>
          <w:color w:val="00B050"/>
          <w:sz w:val="22"/>
          <w:szCs w:val="22"/>
          <w:lang w:val="ca-ES"/>
        </w:rPr>
      </w:pPr>
    </w:p>
    <w:p w:rsidR="00EE4791" w:rsidRPr="0010706D" w:rsidRDefault="005E4BC9" w:rsidP="00EE4791">
      <w:pPr>
        <w:rPr>
          <w:sz w:val="22"/>
          <w:szCs w:val="22"/>
          <w:lang w:val="ca-ES"/>
        </w:rPr>
      </w:pPr>
      <w:r w:rsidRPr="0010706D">
        <w:rPr>
          <w:sz w:val="22"/>
          <w:szCs w:val="22"/>
          <w:lang w:val="ca-ES"/>
        </w:rPr>
        <w:lastRenderedPageBreak/>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EE4791" w:rsidRPr="0010706D" w:rsidRDefault="00EE4791" w:rsidP="00EE4791">
      <w:pPr>
        <w:rPr>
          <w:sz w:val="22"/>
          <w:szCs w:val="22"/>
          <w:lang w:val="ca-ES"/>
        </w:rPr>
      </w:pPr>
    </w:p>
    <w:p w:rsidR="00EE4791" w:rsidRPr="0010706D" w:rsidRDefault="005E4BC9" w:rsidP="00EE4791">
      <w:pPr>
        <w:numPr>
          <w:ilvl w:val="0"/>
          <w:numId w:val="12"/>
        </w:numPr>
        <w:contextualSpacing/>
        <w:jc w:val="left"/>
        <w:rPr>
          <w:sz w:val="22"/>
          <w:szCs w:val="22"/>
          <w:lang w:val="ca-ES"/>
        </w:rPr>
      </w:pPr>
      <w:r w:rsidRPr="0010706D">
        <w:rPr>
          <w:sz w:val="22"/>
          <w:szCs w:val="22"/>
          <w:lang w:val="ca-ES"/>
        </w:rPr>
        <w:t>35125300-2 Càmeres de Seguretat</w:t>
      </w:r>
    </w:p>
    <w:p w:rsidR="00C3742F" w:rsidRPr="0010706D" w:rsidRDefault="005E4BC9" w:rsidP="00EE4791">
      <w:pPr>
        <w:numPr>
          <w:ilvl w:val="0"/>
          <w:numId w:val="12"/>
        </w:numPr>
        <w:contextualSpacing/>
        <w:jc w:val="left"/>
        <w:rPr>
          <w:sz w:val="22"/>
          <w:szCs w:val="22"/>
          <w:lang w:val="ca-ES"/>
        </w:rPr>
      </w:pPr>
      <w:r w:rsidRPr="0010706D">
        <w:rPr>
          <w:sz w:val="22"/>
          <w:szCs w:val="22"/>
          <w:lang w:val="ca-ES"/>
        </w:rPr>
        <w:t xml:space="preserve">48900000-7 Paquets de programes i sistemes informàtics </w:t>
      </w:r>
    </w:p>
    <w:p w:rsidR="00C3742F" w:rsidRPr="0010706D" w:rsidRDefault="005E4BC9" w:rsidP="005E4BC9">
      <w:pPr>
        <w:numPr>
          <w:ilvl w:val="0"/>
          <w:numId w:val="12"/>
        </w:numPr>
        <w:contextualSpacing/>
        <w:jc w:val="left"/>
        <w:rPr>
          <w:sz w:val="22"/>
          <w:szCs w:val="22"/>
          <w:lang w:val="ca-ES"/>
        </w:rPr>
      </w:pPr>
      <w:r w:rsidRPr="0010706D">
        <w:rPr>
          <w:sz w:val="22"/>
          <w:szCs w:val="22"/>
          <w:lang w:val="ca-ES"/>
        </w:rPr>
        <w:t>20324100-3 Serveis  de manteniment de sistemes</w:t>
      </w:r>
    </w:p>
    <w:p w:rsidR="00EE4791" w:rsidRPr="0010706D" w:rsidRDefault="00EE4791" w:rsidP="00EE4791">
      <w:pPr>
        <w:rPr>
          <w:sz w:val="22"/>
          <w:szCs w:val="22"/>
          <w:lang w:val="ca-ES"/>
        </w:rPr>
      </w:pPr>
    </w:p>
    <w:p w:rsidR="00EE4791" w:rsidRPr="0010706D" w:rsidRDefault="005E4BC9" w:rsidP="00EE4791">
      <w:pPr>
        <w:rPr>
          <w:sz w:val="22"/>
          <w:szCs w:val="22"/>
          <w:lang w:val="ca-ES"/>
        </w:rPr>
      </w:pPr>
      <w:r w:rsidRPr="0010706D">
        <w:rPr>
          <w:sz w:val="22"/>
          <w:szCs w:val="22"/>
          <w:lang w:val="ca-ES"/>
        </w:rPr>
        <w:t>Aquest contracte té incidència sobre els ODS de l’Agenda 2030 de les Nacions Unides</w:t>
      </w:r>
      <w:r w:rsidRPr="0010706D">
        <w:rPr>
          <w:sz w:val="22"/>
          <w:szCs w:val="22"/>
          <w:vertAlign w:val="superscript"/>
          <w:lang w:val="ca-ES"/>
        </w:rPr>
        <w:footnoteReference w:id="1"/>
      </w:r>
      <w:r w:rsidRPr="0010706D">
        <w:rPr>
          <w:sz w:val="22"/>
          <w:szCs w:val="22"/>
          <w:lang w:val="ca-ES"/>
        </w:rPr>
        <w:t xml:space="preserve"> següents:</w:t>
      </w:r>
    </w:p>
    <w:p w:rsidR="00EE4791" w:rsidRPr="0010706D" w:rsidRDefault="00EE4791" w:rsidP="00EE4791">
      <w:pPr>
        <w:rPr>
          <w:sz w:val="22"/>
          <w:szCs w:val="22"/>
          <w:lang w:val="ca-ES"/>
        </w:rPr>
      </w:pPr>
    </w:p>
    <w:p w:rsidR="005E4BC9" w:rsidRPr="0010706D" w:rsidRDefault="005E4BC9" w:rsidP="005E4BC9">
      <w:pPr>
        <w:numPr>
          <w:ilvl w:val="0"/>
          <w:numId w:val="20"/>
        </w:numPr>
        <w:jc w:val="left"/>
        <w:rPr>
          <w:sz w:val="22"/>
          <w:szCs w:val="22"/>
          <w:lang w:val="ca-ES"/>
        </w:rPr>
      </w:pPr>
      <w:r w:rsidRPr="0010706D">
        <w:rPr>
          <w:sz w:val="22"/>
          <w:szCs w:val="22"/>
          <w:lang w:val="ca-ES"/>
        </w:rPr>
        <w:t>ODS 3: SALUT I BENESTAR</w:t>
      </w:r>
    </w:p>
    <w:p w:rsidR="005E4BC9" w:rsidRPr="0010706D" w:rsidRDefault="005E4BC9" w:rsidP="005E4BC9">
      <w:pPr>
        <w:jc w:val="left"/>
        <w:rPr>
          <w:sz w:val="22"/>
          <w:szCs w:val="22"/>
          <w:lang w:val="ca-ES"/>
        </w:rPr>
      </w:pPr>
    </w:p>
    <w:p w:rsidR="005E4BC9" w:rsidRPr="0010706D" w:rsidRDefault="005E4BC9" w:rsidP="005E4BC9">
      <w:pPr>
        <w:rPr>
          <w:sz w:val="22"/>
          <w:szCs w:val="22"/>
          <w:lang w:val="ca-ES"/>
        </w:rPr>
      </w:pPr>
      <w:r w:rsidRPr="0010706D">
        <w:rPr>
          <w:sz w:val="22"/>
          <w:szCs w:val="22"/>
          <w:lang w:val="ca-ES"/>
        </w:rPr>
        <w:t>Fita 3.6 Per al 2023, reduir a la meitat el nombre mundial de morts i lesions causades per accidents de trànsit.</w:t>
      </w:r>
    </w:p>
    <w:p w:rsidR="005E4BC9" w:rsidRPr="0010706D" w:rsidRDefault="005E4BC9" w:rsidP="005E4BC9">
      <w:pPr>
        <w:jc w:val="left"/>
        <w:rPr>
          <w:sz w:val="22"/>
          <w:szCs w:val="22"/>
          <w:lang w:val="ca-ES"/>
        </w:rPr>
      </w:pPr>
    </w:p>
    <w:p w:rsidR="005E4BC9" w:rsidRPr="0010706D" w:rsidRDefault="005E4BC9" w:rsidP="005E4BC9">
      <w:pPr>
        <w:numPr>
          <w:ilvl w:val="0"/>
          <w:numId w:val="21"/>
        </w:numPr>
        <w:jc w:val="left"/>
        <w:rPr>
          <w:sz w:val="22"/>
          <w:szCs w:val="22"/>
          <w:lang w:val="ca-ES"/>
        </w:rPr>
      </w:pPr>
      <w:r w:rsidRPr="0010706D">
        <w:rPr>
          <w:sz w:val="22"/>
          <w:szCs w:val="22"/>
          <w:lang w:val="ca-ES"/>
        </w:rPr>
        <w:t>ODS 5: IGUALTAT DE GÈNERE</w:t>
      </w:r>
    </w:p>
    <w:p w:rsidR="005E4BC9" w:rsidRPr="0010706D" w:rsidRDefault="005E4BC9" w:rsidP="005E4BC9">
      <w:pPr>
        <w:jc w:val="left"/>
        <w:rPr>
          <w:sz w:val="22"/>
          <w:szCs w:val="22"/>
          <w:lang w:val="ca-ES"/>
        </w:rPr>
      </w:pPr>
    </w:p>
    <w:p w:rsidR="005E4BC9" w:rsidRPr="0010706D" w:rsidRDefault="005E4BC9" w:rsidP="005E4BC9">
      <w:pPr>
        <w:rPr>
          <w:sz w:val="22"/>
          <w:szCs w:val="22"/>
          <w:lang w:val="ca-ES"/>
        </w:rPr>
      </w:pPr>
      <w:r w:rsidRPr="0010706D">
        <w:rPr>
          <w:sz w:val="22"/>
          <w:szCs w:val="22"/>
          <w:lang w:val="ca-ES"/>
        </w:rPr>
        <w:t>Fita: 5.2 Eliminar qualsevol mena de violència contra les dones i nenes en els àmbits públics i privats. Prestar serveis a les dones afectades.</w:t>
      </w:r>
    </w:p>
    <w:p w:rsidR="005E4BC9" w:rsidRPr="0010706D" w:rsidRDefault="005E4BC9" w:rsidP="005E4BC9">
      <w:pPr>
        <w:widowControl w:val="0"/>
        <w:tabs>
          <w:tab w:val="left" w:pos="707"/>
        </w:tabs>
        <w:suppressAutoHyphens/>
        <w:autoSpaceDE w:val="0"/>
        <w:textAlignment w:val="baseline"/>
        <w:rPr>
          <w:rFonts w:eastAsia="Verdana" w:cs="Arial"/>
          <w:b/>
          <w:bCs/>
          <w:kern w:val="2"/>
          <w:sz w:val="22"/>
          <w:szCs w:val="22"/>
          <w:lang w:val="ca-ES" w:eastAsia="zh-CN"/>
        </w:rPr>
      </w:pPr>
    </w:p>
    <w:p w:rsidR="005E4BC9" w:rsidRPr="0010706D" w:rsidRDefault="005E4BC9" w:rsidP="005E4BC9">
      <w:pPr>
        <w:widowControl w:val="0"/>
        <w:numPr>
          <w:ilvl w:val="0"/>
          <w:numId w:val="21"/>
        </w:numPr>
        <w:tabs>
          <w:tab w:val="left" w:pos="707"/>
        </w:tabs>
        <w:suppressAutoHyphens/>
        <w:autoSpaceDE w:val="0"/>
        <w:textAlignment w:val="baseline"/>
        <w:rPr>
          <w:rFonts w:eastAsia="Verdana" w:cs="Arial"/>
          <w:b/>
          <w:bCs/>
          <w:kern w:val="2"/>
          <w:sz w:val="22"/>
          <w:szCs w:val="22"/>
          <w:lang w:val="ca-ES" w:eastAsia="zh-CN"/>
        </w:rPr>
      </w:pPr>
      <w:r w:rsidRPr="0010706D">
        <w:rPr>
          <w:sz w:val="22"/>
          <w:szCs w:val="22"/>
          <w:lang w:val="ca-ES"/>
        </w:rPr>
        <w:t>ODS 16: PAU, JUSTÍCIA I INSTITUCIONS SÒLIDES</w:t>
      </w:r>
    </w:p>
    <w:p w:rsidR="005E4BC9" w:rsidRPr="0010706D" w:rsidRDefault="005E4BC9" w:rsidP="005E4BC9">
      <w:pPr>
        <w:widowControl w:val="0"/>
        <w:tabs>
          <w:tab w:val="left" w:pos="707"/>
        </w:tabs>
        <w:suppressAutoHyphens/>
        <w:autoSpaceDE w:val="0"/>
        <w:textAlignment w:val="baseline"/>
        <w:rPr>
          <w:sz w:val="22"/>
          <w:szCs w:val="22"/>
          <w:lang w:val="ca-ES"/>
        </w:rPr>
      </w:pPr>
    </w:p>
    <w:p w:rsidR="005E4BC9" w:rsidRPr="0010706D" w:rsidRDefault="005E4BC9" w:rsidP="005E4BC9">
      <w:pPr>
        <w:widowControl w:val="0"/>
        <w:tabs>
          <w:tab w:val="left" w:pos="707"/>
        </w:tabs>
        <w:suppressAutoHyphens/>
        <w:autoSpaceDE w:val="0"/>
        <w:textAlignment w:val="baseline"/>
        <w:rPr>
          <w:sz w:val="22"/>
          <w:szCs w:val="22"/>
          <w:lang w:val="ca-ES"/>
        </w:rPr>
      </w:pPr>
      <w:r w:rsidRPr="0010706D">
        <w:rPr>
          <w:sz w:val="22"/>
          <w:szCs w:val="22"/>
          <w:lang w:val="ca-ES"/>
        </w:rPr>
        <w:t>Fita: 16.1 Reduir la violència a les zones urbanes serà cada vegada més important per assolir la pau i seguretat global.</w:t>
      </w:r>
    </w:p>
    <w:p w:rsidR="00EE4791" w:rsidRPr="0010706D" w:rsidRDefault="00EE4791" w:rsidP="005E4BC9">
      <w:pPr>
        <w:ind w:left="720"/>
        <w:contextualSpacing/>
        <w:jc w:val="left"/>
        <w:rPr>
          <w:sz w:val="22"/>
          <w:szCs w:val="22"/>
          <w:lang w:val="ca-ES"/>
        </w:rPr>
      </w:pPr>
    </w:p>
    <w:p w:rsidR="00EE4791" w:rsidRPr="0010706D" w:rsidRDefault="00EE4791" w:rsidP="00EE4791">
      <w:pPr>
        <w:rPr>
          <w:sz w:val="22"/>
          <w:szCs w:val="22"/>
          <w:lang w:val="ca-ES"/>
        </w:rPr>
      </w:pPr>
    </w:p>
    <w:p w:rsidR="00EE4791" w:rsidRPr="0010706D" w:rsidRDefault="005E4BC9" w:rsidP="00EE4791">
      <w:pPr>
        <w:numPr>
          <w:ilvl w:val="0"/>
          <w:numId w:val="11"/>
        </w:numPr>
        <w:contextualSpacing/>
        <w:jc w:val="left"/>
        <w:rPr>
          <w:sz w:val="22"/>
          <w:szCs w:val="22"/>
          <w:lang w:val="ca-ES"/>
        </w:rPr>
      </w:pPr>
      <w:r w:rsidRPr="0010706D">
        <w:rPr>
          <w:b/>
          <w:sz w:val="22"/>
          <w:szCs w:val="22"/>
          <w:lang w:val="ca-ES"/>
        </w:rPr>
        <w:t>Idoneïtat del contracte i necessitats a satisfer</w:t>
      </w:r>
    </w:p>
    <w:p w:rsidR="00EE4791" w:rsidRPr="0010706D" w:rsidRDefault="00EE4791" w:rsidP="00EE4791">
      <w:pPr>
        <w:rPr>
          <w:sz w:val="22"/>
          <w:szCs w:val="22"/>
          <w:lang w:val="ca-ES"/>
        </w:rPr>
      </w:pPr>
    </w:p>
    <w:p w:rsidR="00EE4791" w:rsidRPr="0010706D" w:rsidRDefault="005E4BC9" w:rsidP="00EE4791">
      <w:pPr>
        <w:rPr>
          <w:sz w:val="22"/>
          <w:szCs w:val="22"/>
          <w:lang w:val="ca-ES"/>
        </w:rPr>
      </w:pPr>
      <w:r w:rsidRPr="0010706D">
        <w:rPr>
          <w:sz w:val="22"/>
          <w:szCs w:val="22"/>
          <w:lang w:val="ca-ES"/>
        </w:rPr>
        <w:t>De conformitat amb la memòria justificativa emesa pel departament de  Policia Local, com a promotors d’aquest contracte les causes que justifiquen aquest contracte són:</w:t>
      </w:r>
    </w:p>
    <w:p w:rsidR="00EE4791" w:rsidRPr="0010706D" w:rsidRDefault="00EE4791" w:rsidP="00EE4791">
      <w:pPr>
        <w:rPr>
          <w:sz w:val="22"/>
          <w:szCs w:val="22"/>
          <w:lang w:val="ca-ES"/>
        </w:rPr>
      </w:pPr>
    </w:p>
    <w:p w:rsidR="00EE4791" w:rsidRPr="0010706D" w:rsidRDefault="005E4BC9" w:rsidP="00EE4791">
      <w:pPr>
        <w:rPr>
          <w:sz w:val="22"/>
          <w:szCs w:val="22"/>
          <w:lang w:val="ca-ES"/>
        </w:rPr>
      </w:pPr>
      <w:r w:rsidRPr="0010706D">
        <w:rPr>
          <w:sz w:val="22"/>
          <w:szCs w:val="22"/>
          <w:lang w:val="ca-ES"/>
        </w:rPr>
        <w:t>2.1. Idoneïtat del contracte</w:t>
      </w:r>
    </w:p>
    <w:p w:rsidR="00EE4791" w:rsidRPr="0010706D" w:rsidRDefault="00EE4791" w:rsidP="00EE4791">
      <w:pPr>
        <w:rPr>
          <w:sz w:val="22"/>
          <w:szCs w:val="22"/>
          <w:lang w:val="ca-ES"/>
        </w:rPr>
      </w:pPr>
    </w:p>
    <w:p w:rsidR="0010706D" w:rsidRPr="0010706D" w:rsidRDefault="0010706D" w:rsidP="0010706D">
      <w:p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L’Ajuntament, com administració local és competent en una sèrie de matèries pròpies de conformitat amb la legislació següent:</w:t>
      </w:r>
    </w:p>
    <w:p w:rsidR="0010706D" w:rsidRPr="0010706D" w:rsidRDefault="0010706D" w:rsidP="0010706D">
      <w:pPr>
        <w:tabs>
          <w:tab w:val="left" w:pos="707"/>
        </w:tabs>
        <w:suppressAutoHyphens/>
        <w:textAlignment w:val="baseline"/>
        <w:rPr>
          <w:rFonts w:cs="Arial"/>
          <w:kern w:val="2"/>
          <w:sz w:val="22"/>
          <w:szCs w:val="22"/>
          <w:lang w:val="ca-ES" w:eastAsia="zh-CN"/>
        </w:rPr>
      </w:pPr>
    </w:p>
    <w:p w:rsidR="0010706D" w:rsidRPr="0010706D" w:rsidRDefault="0010706D" w:rsidP="0010706D">
      <w:pPr>
        <w:widowControl w:val="0"/>
        <w:numPr>
          <w:ilvl w:val="0"/>
          <w:numId w:val="23"/>
        </w:numPr>
        <w:suppressAutoHyphens/>
        <w:ind w:left="709" w:hanging="283"/>
        <w:textAlignment w:val="baseline"/>
        <w:rPr>
          <w:rFonts w:cs="Arial"/>
          <w:kern w:val="2"/>
          <w:sz w:val="22"/>
          <w:szCs w:val="22"/>
          <w:lang w:val="ca-ES" w:eastAsia="zh-CN"/>
        </w:rPr>
      </w:pPr>
      <w:r w:rsidRPr="0010706D">
        <w:rPr>
          <w:rFonts w:cs="Arial"/>
          <w:kern w:val="2"/>
          <w:sz w:val="22"/>
          <w:szCs w:val="22"/>
          <w:lang w:val="ca-ES" w:eastAsia="zh-CN"/>
        </w:rPr>
        <w:t>Article 25.2 apartats concrets de la Llei 7/1985, de 2 d’abril, reguladora de les bases del règim local.</w:t>
      </w:r>
    </w:p>
    <w:p w:rsidR="0010706D" w:rsidRPr="0010706D" w:rsidRDefault="0010706D" w:rsidP="0010706D">
      <w:pPr>
        <w:pStyle w:val="parrafo"/>
        <w:spacing w:before="180" w:beforeAutospacing="0" w:after="180" w:afterAutospacing="0"/>
        <w:ind w:firstLine="426"/>
        <w:jc w:val="both"/>
        <w:rPr>
          <w:rFonts w:ascii="Franklin Gothic Book" w:hAnsi="Franklin Gothic Book"/>
          <w:color w:val="000000"/>
          <w:sz w:val="22"/>
          <w:szCs w:val="22"/>
        </w:rPr>
      </w:pPr>
      <w:r w:rsidRPr="0010706D">
        <w:rPr>
          <w:rFonts w:ascii="Franklin Gothic Book" w:hAnsi="Franklin Gothic Book"/>
          <w:color w:val="000000"/>
          <w:sz w:val="22"/>
          <w:szCs w:val="22"/>
          <w:shd w:val="clear" w:color="auto" w:fill="FFFFFF"/>
        </w:rPr>
        <w:t>d) Infraestructura viaria y otros equipamientos de su titularidad</w:t>
      </w:r>
    </w:p>
    <w:p w:rsidR="0010706D" w:rsidRPr="0010706D" w:rsidRDefault="0010706D" w:rsidP="0010706D">
      <w:pPr>
        <w:pStyle w:val="parrafo"/>
        <w:spacing w:before="180" w:beforeAutospacing="0" w:after="180" w:afterAutospacing="0"/>
        <w:ind w:firstLine="426"/>
        <w:jc w:val="both"/>
        <w:rPr>
          <w:rFonts w:ascii="Franklin Gothic Book" w:hAnsi="Franklin Gothic Book"/>
          <w:color w:val="000000"/>
          <w:sz w:val="22"/>
          <w:szCs w:val="22"/>
        </w:rPr>
      </w:pPr>
      <w:r w:rsidRPr="0010706D">
        <w:rPr>
          <w:rFonts w:ascii="Franklin Gothic Book" w:hAnsi="Franklin Gothic Book"/>
          <w:color w:val="000000"/>
          <w:sz w:val="22"/>
          <w:szCs w:val="22"/>
        </w:rPr>
        <w:t>f) Policía local, protección civil, prevención y extinción de incendios.</w:t>
      </w:r>
    </w:p>
    <w:p w:rsidR="0010706D" w:rsidRPr="0010706D" w:rsidRDefault="0010706D" w:rsidP="0010706D">
      <w:pPr>
        <w:pStyle w:val="parrafo"/>
        <w:spacing w:before="180" w:beforeAutospacing="0" w:after="180" w:afterAutospacing="0"/>
        <w:ind w:firstLine="426"/>
        <w:jc w:val="both"/>
        <w:rPr>
          <w:rFonts w:ascii="Franklin Gothic Book" w:hAnsi="Franklin Gothic Book"/>
          <w:color w:val="000000"/>
          <w:sz w:val="22"/>
          <w:szCs w:val="22"/>
        </w:rPr>
      </w:pPr>
      <w:r w:rsidRPr="0010706D">
        <w:rPr>
          <w:rFonts w:ascii="Franklin Gothic Book" w:hAnsi="Franklin Gothic Book"/>
          <w:color w:val="000000"/>
          <w:sz w:val="22"/>
          <w:szCs w:val="22"/>
        </w:rPr>
        <w:lastRenderedPageBreak/>
        <w:t>g) Tráfico, estacionamiento de vehículos y movilidad. Transporte colectivo urbano.</w:t>
      </w:r>
    </w:p>
    <w:p w:rsidR="0010706D" w:rsidRPr="0010706D" w:rsidRDefault="0010706D" w:rsidP="0010706D">
      <w:pPr>
        <w:widowControl w:val="0"/>
        <w:numPr>
          <w:ilvl w:val="0"/>
          <w:numId w:val="23"/>
        </w:numPr>
        <w:suppressAutoHyphens/>
        <w:ind w:left="709" w:hanging="283"/>
        <w:textAlignment w:val="baseline"/>
        <w:rPr>
          <w:rFonts w:cs="Arial"/>
          <w:kern w:val="2"/>
          <w:sz w:val="22"/>
          <w:szCs w:val="22"/>
          <w:lang w:val="ca-ES" w:eastAsia="zh-CN"/>
        </w:rPr>
      </w:pPr>
      <w:r w:rsidRPr="0010706D">
        <w:rPr>
          <w:rFonts w:cs="Arial"/>
          <w:kern w:val="2"/>
          <w:sz w:val="22"/>
          <w:szCs w:val="22"/>
          <w:lang w:val="ca-ES" w:eastAsia="zh-CN"/>
        </w:rPr>
        <w:t>La llei 16/1991, de 10 de juliol, de les policies locals, estableix que la policia local és el cos encarregat de la vigilància i ordenació de trànsit i alhora competent en matèria de seguretat ciutadana.</w:t>
      </w:r>
    </w:p>
    <w:p w:rsidR="0010706D" w:rsidRPr="0010706D" w:rsidRDefault="0010706D" w:rsidP="0010706D">
      <w:pPr>
        <w:widowControl w:val="0"/>
        <w:tabs>
          <w:tab w:val="left" w:pos="707"/>
        </w:tabs>
        <w:suppressAutoHyphens/>
        <w:ind w:left="795"/>
        <w:textAlignment w:val="baseline"/>
        <w:rPr>
          <w:rFonts w:cs="Arial"/>
          <w:kern w:val="2"/>
          <w:sz w:val="22"/>
          <w:szCs w:val="22"/>
          <w:lang w:val="ca-ES" w:eastAsia="zh-CN"/>
        </w:rPr>
      </w:pPr>
    </w:p>
    <w:p w:rsidR="0010706D" w:rsidRPr="0010706D" w:rsidRDefault="0010706D" w:rsidP="0010706D">
      <w:pPr>
        <w:widowControl w:val="0"/>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Per tant, el municipi de Premià té les competències en matèria de seguretat en llocs públics i ordenació del trànsit de vehicles i de persones a les vies urbanes,</w:t>
      </w:r>
    </w:p>
    <w:p w:rsidR="0010706D" w:rsidRPr="0010706D" w:rsidRDefault="0010706D" w:rsidP="0010706D">
      <w:pPr>
        <w:tabs>
          <w:tab w:val="left" w:pos="707"/>
        </w:tabs>
        <w:suppressAutoHyphens/>
        <w:textAlignment w:val="baseline"/>
        <w:rPr>
          <w:rFonts w:cs="Arial"/>
          <w:b/>
          <w:bCs/>
          <w:kern w:val="2"/>
          <w:sz w:val="22"/>
          <w:szCs w:val="22"/>
          <w:lang w:val="ca-ES" w:eastAsia="zh-CN"/>
        </w:rPr>
      </w:pPr>
    </w:p>
    <w:p w:rsidR="0010706D" w:rsidRPr="0010706D" w:rsidRDefault="0010706D" w:rsidP="0010706D">
      <w:pPr>
        <w:tabs>
          <w:tab w:val="left" w:pos="707"/>
        </w:tabs>
        <w:suppressAutoHyphens/>
        <w:textAlignment w:val="baseline"/>
        <w:rPr>
          <w:rFonts w:cs="Arial"/>
          <w:kern w:val="2"/>
          <w:sz w:val="22"/>
          <w:szCs w:val="22"/>
          <w:lang w:val="ca-ES" w:eastAsia="zh-CN"/>
        </w:rPr>
      </w:pPr>
      <w:r w:rsidRPr="0010706D">
        <w:rPr>
          <w:rFonts w:cs="Arial"/>
          <w:kern w:val="2"/>
          <w:sz w:val="22"/>
          <w:szCs w:val="22"/>
          <w:lang w:val="ca-ES" w:eastAsia="zh-CN"/>
        </w:rPr>
        <w:t>És tramita ara aquest expedient de contractació de serveis perquè:</w:t>
      </w:r>
    </w:p>
    <w:p w:rsidR="0010706D" w:rsidRPr="0010706D" w:rsidRDefault="0010706D" w:rsidP="0010706D">
      <w:pPr>
        <w:widowControl w:val="0"/>
        <w:tabs>
          <w:tab w:val="left" w:pos="707"/>
        </w:tabs>
        <w:suppressAutoHyphens/>
        <w:ind w:left="795"/>
        <w:textAlignment w:val="baseline"/>
        <w:rPr>
          <w:rFonts w:cs="Arial"/>
          <w:kern w:val="2"/>
          <w:sz w:val="22"/>
          <w:szCs w:val="22"/>
          <w:lang w:val="ca-ES" w:eastAsia="zh-CN"/>
        </w:rPr>
      </w:pPr>
    </w:p>
    <w:p w:rsidR="0010706D" w:rsidRPr="0010706D" w:rsidRDefault="0010706D" w:rsidP="0010706D">
      <w:pPr>
        <w:widowControl w:val="0"/>
        <w:numPr>
          <w:ilvl w:val="0"/>
          <w:numId w:val="24"/>
        </w:numPr>
        <w:suppressAutoHyphens/>
        <w:ind w:left="567" w:hanging="283"/>
        <w:textAlignment w:val="baseline"/>
        <w:rPr>
          <w:rFonts w:cs="Arial"/>
          <w:kern w:val="2"/>
          <w:sz w:val="22"/>
          <w:szCs w:val="22"/>
          <w:lang w:val="ca-ES" w:eastAsia="zh-CN"/>
        </w:rPr>
      </w:pPr>
      <w:r w:rsidRPr="0010706D">
        <w:rPr>
          <w:sz w:val="22"/>
          <w:szCs w:val="22"/>
          <w:lang w:val="ca-ES"/>
        </w:rPr>
        <w:t>Es fa necessari mantenir la protecció cap a les persones, cap al patrimoni i instal·lacions municipals, béns i equips de qualsevol activitat delictiva, ja que les càmeres ja instal·lades es troben sense manteniment.</w:t>
      </w:r>
    </w:p>
    <w:p w:rsidR="0010706D" w:rsidRPr="0010706D" w:rsidRDefault="0010706D" w:rsidP="0010706D">
      <w:pPr>
        <w:widowControl w:val="0"/>
        <w:numPr>
          <w:ilvl w:val="0"/>
          <w:numId w:val="24"/>
        </w:numPr>
        <w:suppressAutoHyphens/>
        <w:ind w:left="567" w:hanging="283"/>
        <w:textAlignment w:val="baseline"/>
        <w:rPr>
          <w:rFonts w:cs="Arial"/>
          <w:kern w:val="2"/>
          <w:sz w:val="22"/>
          <w:szCs w:val="22"/>
          <w:lang w:val="ca-ES" w:eastAsia="zh-CN"/>
        </w:rPr>
      </w:pPr>
      <w:r w:rsidRPr="0010706D">
        <w:rPr>
          <w:sz w:val="22"/>
          <w:szCs w:val="22"/>
          <w:lang w:val="ca-ES"/>
        </w:rPr>
        <w:t xml:space="preserve">Així mateix es fa necessari instal·lar més vídeo-càmeres i punts de lectura de matrícules de vehicles que detectin amb rapidesa qualsevol possible emergència policial, tot donant resposta reactiva, per part de la policia local, davant fets delictius contra les persones i propietats, així com vulneracions de normes de trànsit, contingències, accidents  i contingències com accidents qualsevol possible activitat delictiva.   </w:t>
      </w:r>
    </w:p>
    <w:p w:rsidR="0010706D" w:rsidRPr="0010706D" w:rsidRDefault="0010706D" w:rsidP="0010706D">
      <w:pPr>
        <w:widowControl w:val="0"/>
        <w:numPr>
          <w:ilvl w:val="0"/>
          <w:numId w:val="24"/>
        </w:numPr>
        <w:suppressAutoHyphens/>
        <w:ind w:left="567" w:hanging="283"/>
        <w:textAlignment w:val="baseline"/>
        <w:rPr>
          <w:rFonts w:cs="Arial"/>
          <w:kern w:val="2"/>
          <w:sz w:val="22"/>
          <w:szCs w:val="22"/>
          <w:lang w:val="ca-ES" w:eastAsia="zh-CN"/>
        </w:rPr>
      </w:pPr>
      <w:r w:rsidRPr="0010706D">
        <w:rPr>
          <w:sz w:val="22"/>
          <w:szCs w:val="22"/>
          <w:lang w:val="ca-ES"/>
        </w:rPr>
        <w:t>La instal·lació de càmeres per al trànsit així com videocàmeres per al control d’accés a zones restringides de trànsit estarà regulada d’acord amb el Reial Decret legislatiu 6/2015</w:t>
      </w:r>
    </w:p>
    <w:p w:rsidR="0010706D" w:rsidRPr="0010706D" w:rsidRDefault="0010706D" w:rsidP="0010706D">
      <w:pPr>
        <w:widowControl w:val="0"/>
        <w:numPr>
          <w:ilvl w:val="0"/>
          <w:numId w:val="24"/>
        </w:numPr>
        <w:suppressAutoHyphens/>
        <w:ind w:left="567" w:hanging="283"/>
        <w:textAlignment w:val="baseline"/>
        <w:rPr>
          <w:rFonts w:cs="Arial"/>
          <w:kern w:val="2"/>
          <w:sz w:val="22"/>
          <w:szCs w:val="22"/>
          <w:lang w:val="ca-ES" w:eastAsia="zh-CN"/>
        </w:rPr>
      </w:pPr>
      <w:r w:rsidRPr="0010706D">
        <w:rPr>
          <w:sz w:val="22"/>
          <w:szCs w:val="22"/>
          <w:lang w:val="ca-ES"/>
        </w:rPr>
        <w:t>Una informació instantània a través de les vídeo-càmeres incrementa l’efectivitat policial, per la rapidesa de resposta policial</w:t>
      </w:r>
    </w:p>
    <w:p w:rsidR="0010706D" w:rsidRPr="0010706D" w:rsidRDefault="0010706D" w:rsidP="0010706D">
      <w:pPr>
        <w:widowControl w:val="0"/>
        <w:numPr>
          <w:ilvl w:val="0"/>
          <w:numId w:val="24"/>
        </w:numPr>
        <w:suppressAutoHyphens/>
        <w:ind w:left="567" w:hanging="283"/>
        <w:textAlignment w:val="baseline"/>
        <w:rPr>
          <w:rFonts w:cs="Arial"/>
          <w:kern w:val="2"/>
          <w:sz w:val="22"/>
          <w:szCs w:val="22"/>
          <w:lang w:val="ca-ES" w:eastAsia="zh-CN"/>
        </w:rPr>
      </w:pPr>
      <w:r w:rsidRPr="0010706D">
        <w:rPr>
          <w:sz w:val="22"/>
          <w:szCs w:val="22"/>
          <w:lang w:val="ca-ES"/>
        </w:rPr>
        <w:t>L’ús de vídeo-càmeres es realitza en benefici dels ciutadans, ja sigui l’eradicació de la violència per ús pacífic de vídeo-càmeres en vies i espais públics, amb la intenció de preveure la comissió de delictes, faltes i infraccions, així com també millorar la seguretat pública i la convivència entre veïns.</w:t>
      </w:r>
    </w:p>
    <w:p w:rsidR="00EE4791" w:rsidRDefault="00EE4791" w:rsidP="00EE4791">
      <w:pPr>
        <w:rPr>
          <w:sz w:val="22"/>
          <w:szCs w:val="22"/>
          <w:lang w:val="ca-ES"/>
        </w:rPr>
      </w:pPr>
    </w:p>
    <w:p w:rsidR="00AE7F03" w:rsidRPr="0010706D" w:rsidRDefault="00AE7F03" w:rsidP="00AE7F03">
      <w:pPr>
        <w:rPr>
          <w:sz w:val="22"/>
          <w:szCs w:val="22"/>
          <w:lang w:val="ca-ES"/>
        </w:rPr>
      </w:pPr>
      <w:r w:rsidRPr="0010706D">
        <w:rPr>
          <w:sz w:val="22"/>
          <w:szCs w:val="22"/>
          <w:lang w:val="ca-ES"/>
        </w:rPr>
        <w:t>2.2. Necessitats a satisfer</w:t>
      </w:r>
    </w:p>
    <w:p w:rsidR="00AE7F03" w:rsidRDefault="00AE7F03" w:rsidP="00AE7F03">
      <w:pPr>
        <w:tabs>
          <w:tab w:val="left" w:pos="707"/>
        </w:tabs>
        <w:suppressAutoHyphens/>
        <w:textAlignment w:val="baseline"/>
        <w:rPr>
          <w:rFonts w:cs="Arial"/>
          <w:kern w:val="2"/>
          <w:sz w:val="22"/>
          <w:szCs w:val="22"/>
          <w:lang w:eastAsia="zh-CN"/>
        </w:rPr>
      </w:pPr>
    </w:p>
    <w:p w:rsidR="00AE7F03" w:rsidRPr="00AE7F03" w:rsidRDefault="00AE7F03" w:rsidP="00AE7F03">
      <w:pPr>
        <w:tabs>
          <w:tab w:val="left" w:pos="707"/>
        </w:tabs>
        <w:suppressAutoHyphens/>
        <w:textAlignment w:val="baseline"/>
        <w:rPr>
          <w:rFonts w:cs="Arial"/>
          <w:kern w:val="2"/>
          <w:sz w:val="22"/>
          <w:szCs w:val="22"/>
          <w:lang w:val="ca-ES" w:eastAsia="zh-CN"/>
        </w:rPr>
      </w:pPr>
      <w:r w:rsidRPr="00AE7F03">
        <w:rPr>
          <w:rFonts w:cs="Arial"/>
          <w:kern w:val="2"/>
          <w:sz w:val="22"/>
          <w:szCs w:val="22"/>
          <w:lang w:val="ca-ES" w:eastAsia="zh-CN"/>
        </w:rPr>
        <w:t>Els objectius d’aquest contracte de serveis i de subministrament, de conformitat amb el què estableix la memòria del projecte, són:</w:t>
      </w:r>
    </w:p>
    <w:p w:rsidR="00AE7F03" w:rsidRPr="00AE7F03" w:rsidRDefault="00AE7F03" w:rsidP="00AE7F03">
      <w:pPr>
        <w:tabs>
          <w:tab w:val="left" w:pos="707"/>
        </w:tabs>
        <w:suppressAutoHyphens/>
        <w:textAlignment w:val="baseline"/>
        <w:rPr>
          <w:rFonts w:cs="Arial"/>
          <w:kern w:val="2"/>
          <w:sz w:val="22"/>
          <w:szCs w:val="22"/>
          <w:lang w:val="ca-ES" w:eastAsia="zh-CN"/>
        </w:rPr>
      </w:pPr>
    </w:p>
    <w:p w:rsidR="00AE7F03" w:rsidRPr="00AE7F03" w:rsidRDefault="00AE7F03" w:rsidP="00AE7F03">
      <w:pPr>
        <w:numPr>
          <w:ilvl w:val="0"/>
          <w:numId w:val="25"/>
        </w:numPr>
        <w:shd w:val="clear" w:color="auto" w:fill="FFFFFF"/>
        <w:spacing w:before="48" w:after="100" w:afterAutospacing="1"/>
        <w:ind w:left="284" w:firstLine="0"/>
        <w:rPr>
          <w:rFonts w:cs="Arial"/>
          <w:color w:val="202020"/>
          <w:sz w:val="22"/>
          <w:szCs w:val="22"/>
          <w:lang w:val="ca-ES" w:eastAsia="ca-ES"/>
        </w:rPr>
      </w:pPr>
      <w:r w:rsidRPr="00AE7F03">
        <w:rPr>
          <w:rFonts w:cs="Arial"/>
          <w:color w:val="202020"/>
          <w:sz w:val="22"/>
          <w:szCs w:val="22"/>
          <w:lang w:val="ca-ES" w:eastAsia="ca-ES"/>
        </w:rPr>
        <w:t xml:space="preserve">La necessitat de garantir el servei de vídeo-vigilància a l’exterior de dependències municipals i en llocs específics que puguin impedir actes delictius contra les persones, així com actes vandàlics contra la propietat i patrimoni municipal. </w:t>
      </w:r>
    </w:p>
    <w:p w:rsidR="00AE7F03" w:rsidRPr="00AE7F03" w:rsidRDefault="00AE7F03" w:rsidP="00AE7F03">
      <w:pPr>
        <w:numPr>
          <w:ilvl w:val="0"/>
          <w:numId w:val="25"/>
        </w:numPr>
        <w:shd w:val="clear" w:color="auto" w:fill="FFFFFF"/>
        <w:spacing w:before="48" w:after="100" w:afterAutospacing="1"/>
        <w:ind w:left="284" w:firstLine="0"/>
        <w:rPr>
          <w:rFonts w:cs="Arial"/>
          <w:kern w:val="2"/>
          <w:sz w:val="22"/>
          <w:szCs w:val="22"/>
          <w:lang w:val="ca-ES" w:eastAsia="zh-CN"/>
        </w:rPr>
      </w:pPr>
      <w:r w:rsidRPr="00AE7F03">
        <w:rPr>
          <w:rFonts w:cs="Arial"/>
          <w:color w:val="202020"/>
          <w:sz w:val="22"/>
          <w:szCs w:val="22"/>
          <w:lang w:val="ca-ES" w:eastAsia="ca-ES"/>
        </w:rPr>
        <w:t>Preveure i pal·liar danys per vulneració de les normes de trànsit dins del municipi</w:t>
      </w:r>
      <w:r w:rsidRPr="00AE7F03">
        <w:rPr>
          <w:rFonts w:cs="Arial"/>
          <w:kern w:val="2"/>
          <w:sz w:val="22"/>
          <w:szCs w:val="22"/>
          <w:lang w:val="ca-ES" w:eastAsia="zh-CN"/>
        </w:rPr>
        <w:t>.</w:t>
      </w:r>
    </w:p>
    <w:p w:rsidR="00AE7F03" w:rsidRPr="00AE7F03" w:rsidRDefault="00AE7F03" w:rsidP="00AE7F03">
      <w:pPr>
        <w:numPr>
          <w:ilvl w:val="0"/>
          <w:numId w:val="25"/>
        </w:numPr>
        <w:shd w:val="clear" w:color="auto" w:fill="FFFFFF"/>
        <w:spacing w:before="48" w:after="100" w:afterAutospacing="1"/>
        <w:ind w:left="284" w:firstLine="0"/>
        <w:rPr>
          <w:rFonts w:cs="Arial"/>
          <w:kern w:val="2"/>
          <w:sz w:val="22"/>
          <w:szCs w:val="22"/>
          <w:lang w:val="ca-ES" w:eastAsia="zh-CN"/>
        </w:rPr>
      </w:pPr>
      <w:r w:rsidRPr="00AE7F03">
        <w:rPr>
          <w:rFonts w:cs="Arial"/>
          <w:color w:val="202020"/>
          <w:sz w:val="22"/>
          <w:szCs w:val="22"/>
          <w:lang w:val="ca-ES" w:eastAsia="ca-ES"/>
        </w:rPr>
        <w:t>Dissuadir la realització d’actes delictius, robatoris, atemptats contra la integritat de les persones, contra la violència de gènere i evitar infraccions de trànsit.</w:t>
      </w:r>
    </w:p>
    <w:p w:rsidR="00AE7F03" w:rsidRPr="00AE7F03" w:rsidRDefault="00AE7F03" w:rsidP="00AE7F03">
      <w:pPr>
        <w:numPr>
          <w:ilvl w:val="0"/>
          <w:numId w:val="25"/>
        </w:numPr>
        <w:shd w:val="clear" w:color="auto" w:fill="FFFFFF"/>
        <w:spacing w:before="48" w:after="100" w:afterAutospacing="1"/>
        <w:ind w:left="284" w:firstLine="0"/>
        <w:rPr>
          <w:rFonts w:cs="Arial"/>
          <w:kern w:val="2"/>
          <w:sz w:val="22"/>
          <w:szCs w:val="22"/>
          <w:lang w:val="ca-ES" w:eastAsia="zh-CN"/>
        </w:rPr>
      </w:pPr>
      <w:r w:rsidRPr="00AE7F03">
        <w:rPr>
          <w:rFonts w:cs="Arial"/>
          <w:color w:val="202020"/>
          <w:sz w:val="22"/>
          <w:szCs w:val="22"/>
          <w:lang w:val="ca-ES" w:eastAsia="ca-ES"/>
        </w:rPr>
        <w:t>Incrementar l’efectivitat policial</w:t>
      </w:r>
    </w:p>
    <w:p w:rsidR="00AE7F03" w:rsidRPr="00AE7F03" w:rsidRDefault="00AE7F03" w:rsidP="00AE7F03">
      <w:pPr>
        <w:numPr>
          <w:ilvl w:val="0"/>
          <w:numId w:val="25"/>
        </w:numPr>
        <w:shd w:val="clear" w:color="auto" w:fill="FFFFFF"/>
        <w:spacing w:before="48" w:after="100" w:afterAutospacing="1"/>
        <w:ind w:left="284" w:firstLine="0"/>
        <w:rPr>
          <w:rFonts w:cs="Arial"/>
          <w:kern w:val="2"/>
          <w:sz w:val="22"/>
          <w:szCs w:val="22"/>
          <w:lang w:val="ca-ES" w:eastAsia="zh-CN"/>
        </w:rPr>
      </w:pPr>
      <w:r w:rsidRPr="00AE7F03">
        <w:rPr>
          <w:rFonts w:cs="Arial"/>
          <w:color w:val="202020"/>
          <w:sz w:val="22"/>
          <w:szCs w:val="22"/>
          <w:lang w:val="ca-ES" w:eastAsia="ca-ES"/>
        </w:rPr>
        <w:t>Incrementar a través d’aquestes eines la millora de la gestió del trànsit i de la sostenibilitat medio-ambiental, controlant l’accés al municipi i delimitant zones restringides al trànsit.</w:t>
      </w: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lastRenderedPageBreak/>
        <w:t>Naturalesa jurídica del contracte i règim jurídic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3.2.  Constitueixen llei del contracte:</w:t>
      </w:r>
    </w:p>
    <w:p w:rsidR="00EE4791" w:rsidRPr="00E7070C" w:rsidRDefault="005E4BC9" w:rsidP="00EE4791">
      <w:pPr>
        <w:rPr>
          <w:sz w:val="22"/>
          <w:szCs w:val="22"/>
          <w:lang w:val="ca-ES"/>
        </w:rPr>
      </w:pPr>
      <w:r w:rsidRPr="00E7070C">
        <w:rPr>
          <w:sz w:val="22"/>
          <w:szCs w:val="22"/>
          <w:lang w:val="ca-ES"/>
        </w:rPr>
        <w:t>a) Aquest plec de clàusules administratives particulars.</w:t>
      </w:r>
    </w:p>
    <w:p w:rsidR="00EE4791" w:rsidRPr="00E7070C" w:rsidRDefault="005E4BC9" w:rsidP="00EE4791">
      <w:pPr>
        <w:rPr>
          <w:sz w:val="22"/>
          <w:szCs w:val="22"/>
          <w:lang w:val="ca-ES"/>
        </w:rPr>
      </w:pPr>
      <w:r w:rsidRPr="00E7070C">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EE4791" w:rsidRPr="00E7070C" w:rsidRDefault="005E4BC9" w:rsidP="00EE4791">
      <w:pPr>
        <w:rPr>
          <w:sz w:val="22"/>
          <w:szCs w:val="22"/>
          <w:lang w:val="ca-ES"/>
        </w:rPr>
      </w:pPr>
      <w:r w:rsidRPr="00E7070C">
        <w:rPr>
          <w:sz w:val="22"/>
          <w:szCs w:val="22"/>
          <w:lang w:val="ca-ES"/>
        </w:rPr>
        <w:t>c) L’oferta del contractista en tot allò que no minori les prescripcions mínimes obligatòries del PPT i les obligacions del PCAP.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3.3. Per a tot allò no previst expressament en aquest plec i en el plec de prescripcions tècniques particulars regulador d’aquest contracte s’aplicarà supletòriament la normativa següent:</w:t>
      </w:r>
    </w:p>
    <w:p w:rsidR="00EE4791" w:rsidRPr="00E7070C" w:rsidRDefault="005E4BC9" w:rsidP="00EE4791">
      <w:pPr>
        <w:rPr>
          <w:sz w:val="22"/>
          <w:szCs w:val="22"/>
          <w:lang w:val="ca-ES"/>
        </w:rPr>
      </w:pPr>
      <w:r w:rsidRPr="00E7070C">
        <w:rPr>
          <w:sz w:val="22"/>
          <w:szCs w:val="22"/>
          <w:lang w:val="ca-ES"/>
        </w:rPr>
        <w:t>a) Llei 9/2017, de 8 de novembre, de contractes del sector públic (LCSP).</w:t>
      </w:r>
    </w:p>
    <w:p w:rsidR="00EE4791" w:rsidRPr="00E7070C" w:rsidRDefault="005E4BC9" w:rsidP="00EE4791">
      <w:pPr>
        <w:rPr>
          <w:sz w:val="22"/>
          <w:szCs w:val="22"/>
          <w:lang w:val="ca-ES"/>
        </w:rPr>
      </w:pPr>
      <w:r w:rsidRPr="00E7070C">
        <w:rPr>
          <w:sz w:val="22"/>
          <w:szCs w:val="22"/>
          <w:lang w:val="ca-ES"/>
        </w:rPr>
        <w:t>b) Reial decret 817/2009, de 8 de maig, pel qual es desenvolupa parcialment la Llei 30/2007, de 30 d’octubre, de contractes del sector públic.</w:t>
      </w:r>
    </w:p>
    <w:p w:rsidR="00EE4791" w:rsidRPr="00E7070C" w:rsidRDefault="005E4BC9" w:rsidP="00EE4791">
      <w:pPr>
        <w:rPr>
          <w:sz w:val="22"/>
          <w:szCs w:val="22"/>
          <w:lang w:val="ca-ES"/>
        </w:rPr>
      </w:pPr>
      <w:r w:rsidRPr="00E7070C">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EE4791" w:rsidRPr="00E7070C" w:rsidRDefault="005E4BC9" w:rsidP="00EE4791">
      <w:pPr>
        <w:rPr>
          <w:sz w:val="22"/>
          <w:szCs w:val="22"/>
          <w:lang w:val="ca-ES"/>
        </w:rPr>
      </w:pPr>
      <w:r w:rsidRPr="00E7070C">
        <w:rPr>
          <w:sz w:val="22"/>
          <w:szCs w:val="22"/>
          <w:lang w:val="ca-ES"/>
        </w:rPr>
        <w:t>d) Decret 107/2005, de 31 de maig, de creació del Registre Electrònic d’Empreses Licitadores.</w:t>
      </w:r>
    </w:p>
    <w:p w:rsidR="00EE4791" w:rsidRPr="00E7070C" w:rsidRDefault="005E4BC9" w:rsidP="00EE4791">
      <w:pPr>
        <w:rPr>
          <w:sz w:val="22"/>
          <w:szCs w:val="22"/>
          <w:lang w:val="ca-ES"/>
        </w:rPr>
      </w:pPr>
      <w:r w:rsidRPr="00E7070C">
        <w:rPr>
          <w:sz w:val="22"/>
          <w:szCs w:val="22"/>
          <w:lang w:val="ca-ES"/>
        </w:rPr>
        <w:t>e) Directiva 2014/24/UE del Parlament Europeu i del Consell, de 26 de febrer de 2014, sobre contractació pública que deroga la Directiva 2004/18/CEE,</w:t>
      </w:r>
    </w:p>
    <w:p w:rsidR="00EE4791" w:rsidRPr="00E7070C" w:rsidRDefault="005E4BC9" w:rsidP="00EE4791">
      <w:pPr>
        <w:rPr>
          <w:sz w:val="22"/>
          <w:szCs w:val="22"/>
          <w:lang w:val="ca-ES"/>
        </w:rPr>
      </w:pPr>
      <w:r w:rsidRPr="00E7070C">
        <w:rPr>
          <w:sz w:val="22"/>
          <w:szCs w:val="22"/>
          <w:lang w:val="ca-ES"/>
        </w:rPr>
        <w:t>f) Llei 7/1985, de 2 d’abril, reguladora de les bases de règim local.</w:t>
      </w:r>
    </w:p>
    <w:p w:rsidR="00EE4791" w:rsidRPr="00E7070C" w:rsidRDefault="005E4BC9" w:rsidP="00EE4791">
      <w:pPr>
        <w:rPr>
          <w:sz w:val="22"/>
          <w:szCs w:val="22"/>
          <w:lang w:val="ca-ES"/>
        </w:rPr>
      </w:pPr>
      <w:r w:rsidRPr="00E7070C">
        <w:rPr>
          <w:sz w:val="22"/>
          <w:szCs w:val="22"/>
          <w:lang w:val="ca-ES"/>
        </w:rPr>
        <w:t>g) Text refós de règim local aprovat pel Reial decret legislatiu 781/1986, de 18 d’abril.</w:t>
      </w:r>
    </w:p>
    <w:p w:rsidR="00EE4791" w:rsidRPr="00E7070C" w:rsidRDefault="005E4BC9" w:rsidP="00EE4791">
      <w:pPr>
        <w:rPr>
          <w:sz w:val="22"/>
          <w:szCs w:val="22"/>
          <w:lang w:val="ca-ES"/>
        </w:rPr>
      </w:pPr>
      <w:r w:rsidRPr="00E7070C">
        <w:rPr>
          <w:sz w:val="22"/>
          <w:szCs w:val="22"/>
          <w:lang w:val="ca-ES"/>
        </w:rPr>
        <w:t>h) Text refós de la Llei municipal i de règim local de Catalunya, aprovat pel Decret legislatiu 2/2003, de 28 d’abril (TRLMRLC).</w:t>
      </w:r>
    </w:p>
    <w:p w:rsidR="00EE4791" w:rsidRPr="00E7070C" w:rsidRDefault="005E4BC9" w:rsidP="00EE4791">
      <w:pPr>
        <w:rPr>
          <w:sz w:val="22"/>
          <w:szCs w:val="22"/>
          <w:lang w:val="ca-ES"/>
        </w:rPr>
      </w:pPr>
      <w:r w:rsidRPr="00E7070C">
        <w:rPr>
          <w:sz w:val="22"/>
          <w:szCs w:val="22"/>
          <w:lang w:val="ca-ES"/>
        </w:rPr>
        <w:t>i) Llei 39/2015, d’1 d’octubre, del procediment administratiu comú de les administracions públiques</w:t>
      </w:r>
    </w:p>
    <w:p w:rsidR="00EE4791" w:rsidRPr="00E7070C" w:rsidRDefault="005E4BC9" w:rsidP="00EE4791">
      <w:pPr>
        <w:rPr>
          <w:sz w:val="22"/>
          <w:szCs w:val="22"/>
          <w:lang w:val="ca-ES"/>
        </w:rPr>
      </w:pPr>
      <w:r w:rsidRPr="00E7070C">
        <w:rPr>
          <w:sz w:val="22"/>
          <w:szCs w:val="22"/>
          <w:lang w:val="ca-ES"/>
        </w:rPr>
        <w:t>j) Llei 26/2010, de 3 d’agost, de règim jurídic i de procediment de les administracions públiques de Catalunya</w:t>
      </w:r>
    </w:p>
    <w:p w:rsidR="00EE4791" w:rsidRPr="00E7070C" w:rsidRDefault="005E4BC9" w:rsidP="00EE4791">
      <w:pPr>
        <w:rPr>
          <w:sz w:val="22"/>
          <w:szCs w:val="22"/>
          <w:lang w:val="ca-ES"/>
        </w:rPr>
      </w:pPr>
      <w:r w:rsidRPr="00E7070C">
        <w:rPr>
          <w:sz w:val="22"/>
          <w:szCs w:val="22"/>
          <w:lang w:val="ca-ES"/>
        </w:rPr>
        <w:t>k) Llei 40/2015, d’1 d’octubre, de règim jurídic del sector públic.</w:t>
      </w:r>
    </w:p>
    <w:p w:rsidR="00EE4791" w:rsidRPr="00E7070C" w:rsidRDefault="005E4BC9" w:rsidP="00EE4791">
      <w:pPr>
        <w:rPr>
          <w:sz w:val="22"/>
          <w:szCs w:val="22"/>
          <w:lang w:val="ca-ES"/>
        </w:rPr>
      </w:pPr>
      <w:r w:rsidRPr="00E7070C">
        <w:rPr>
          <w:sz w:val="22"/>
          <w:szCs w:val="22"/>
          <w:lang w:val="ca-ES"/>
        </w:rPr>
        <w:t>l) Llei 59/2003, de 19 de desembre, de signatura electrònica.</w:t>
      </w:r>
    </w:p>
    <w:p w:rsidR="00EE4791" w:rsidRPr="00E7070C" w:rsidRDefault="005E4BC9" w:rsidP="00EE4791">
      <w:pPr>
        <w:rPr>
          <w:sz w:val="22"/>
          <w:szCs w:val="22"/>
          <w:lang w:val="ca-ES"/>
        </w:rPr>
      </w:pPr>
      <w:r w:rsidRPr="00E7070C">
        <w:rPr>
          <w:sz w:val="22"/>
          <w:szCs w:val="22"/>
          <w:lang w:val="ca-ES"/>
        </w:rPr>
        <w:t>m) Llei 29/2010, de 3 d’agost, de l’ús dels mitjans electrònics al sector públic de Catalunya.</w:t>
      </w:r>
    </w:p>
    <w:p w:rsidR="00EE4791" w:rsidRPr="00E7070C" w:rsidRDefault="005E4BC9" w:rsidP="00EE4791">
      <w:pPr>
        <w:rPr>
          <w:sz w:val="22"/>
          <w:szCs w:val="22"/>
          <w:lang w:val="ca-ES"/>
        </w:rPr>
      </w:pPr>
      <w:r w:rsidRPr="00E7070C">
        <w:rPr>
          <w:sz w:val="22"/>
          <w:szCs w:val="22"/>
          <w:lang w:val="ca-ES"/>
        </w:rPr>
        <w:t>n) Llei 25/2013, de 27 de desembre, d’impuls de la factura electrònica i creació del registre comptable de factures en el sector públic.</w:t>
      </w:r>
    </w:p>
    <w:p w:rsidR="00EE4791" w:rsidRPr="00E7070C" w:rsidRDefault="005E4BC9" w:rsidP="00EE4791">
      <w:pPr>
        <w:rPr>
          <w:sz w:val="22"/>
          <w:szCs w:val="22"/>
          <w:lang w:val="ca-ES"/>
        </w:rPr>
      </w:pPr>
      <w:r w:rsidRPr="00E7070C">
        <w:rPr>
          <w:sz w:val="22"/>
          <w:szCs w:val="22"/>
          <w:lang w:val="ca-ES"/>
        </w:rPr>
        <w:t>o) Llei 22/2010, de 20 de juliol, del Codi de consum de Catalunya.</w:t>
      </w:r>
    </w:p>
    <w:p w:rsidR="00EE4791" w:rsidRPr="00E7070C" w:rsidRDefault="005E4BC9" w:rsidP="00EE4791">
      <w:pPr>
        <w:rPr>
          <w:sz w:val="22"/>
          <w:szCs w:val="22"/>
          <w:lang w:val="ca-ES"/>
        </w:rPr>
      </w:pPr>
      <w:r w:rsidRPr="00E7070C">
        <w:rPr>
          <w:sz w:val="22"/>
          <w:szCs w:val="22"/>
          <w:lang w:val="ca-ES"/>
        </w:rPr>
        <w:t>p) Reial decret legislatiu 1/2007, de 16 de novembre, pel qual s’aprova el text refós de la Llei general de defensa dels consumidors i usuaris.</w:t>
      </w:r>
    </w:p>
    <w:p w:rsidR="00EE4791" w:rsidRPr="00E7070C" w:rsidRDefault="005E4BC9" w:rsidP="00EE4791">
      <w:pPr>
        <w:rPr>
          <w:sz w:val="22"/>
          <w:szCs w:val="22"/>
          <w:lang w:val="ca-ES"/>
        </w:rPr>
      </w:pPr>
      <w:r w:rsidRPr="00E7070C">
        <w:rPr>
          <w:sz w:val="22"/>
          <w:szCs w:val="22"/>
          <w:lang w:val="ca-ES"/>
        </w:rPr>
        <w:lastRenderedPageBreak/>
        <w:t>q) Llei 2/2015, de 30 de març, de desindexació de l’economia espanyola, desplegada pel Reial decret 55/2017, de 3 de febrer.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De conformitat amb l’article 35.1.d) de la LCSP, en tant en quan aquest PCAP formarà part del contracte, les normes sobre protecció de dades de caràcter personal aplicables a aquest contracte són:</w:t>
      </w:r>
    </w:p>
    <w:p w:rsidR="00EE4791" w:rsidRPr="00E7070C" w:rsidRDefault="005E4BC9" w:rsidP="00EE4791">
      <w:pPr>
        <w:rPr>
          <w:sz w:val="22"/>
          <w:szCs w:val="22"/>
          <w:lang w:val="ca-ES"/>
        </w:rPr>
      </w:pPr>
      <w:r w:rsidRPr="00E7070C">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EE4791" w:rsidRPr="00E7070C" w:rsidRDefault="005E4BC9" w:rsidP="00EE4791">
      <w:pPr>
        <w:rPr>
          <w:sz w:val="22"/>
          <w:szCs w:val="22"/>
          <w:lang w:val="ca-ES"/>
        </w:rPr>
      </w:pPr>
      <w:r w:rsidRPr="00E7070C">
        <w:rPr>
          <w:sz w:val="22"/>
          <w:szCs w:val="22"/>
          <w:lang w:val="ca-ES"/>
        </w:rPr>
        <w:t>b) Llei Orgànica 3/2018, de 5 de desembre, de protecció de dades personals i garantia dels drets digitals.</w:t>
      </w:r>
    </w:p>
    <w:p w:rsidR="00EE4791" w:rsidRPr="00E7070C" w:rsidRDefault="005E4BC9" w:rsidP="00EE4791">
      <w:pPr>
        <w:rPr>
          <w:sz w:val="22"/>
          <w:szCs w:val="22"/>
          <w:lang w:val="ca-ES"/>
        </w:rPr>
      </w:pPr>
      <w:r w:rsidRPr="00E7070C">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EE4791" w:rsidRPr="00E7070C" w:rsidRDefault="005E4BC9" w:rsidP="00EE4791">
      <w:pPr>
        <w:rPr>
          <w:sz w:val="22"/>
          <w:szCs w:val="22"/>
          <w:lang w:val="ca-ES"/>
        </w:rPr>
      </w:pPr>
      <w:r w:rsidRPr="00E7070C">
        <w:rPr>
          <w:sz w:val="22"/>
          <w:szCs w:val="22"/>
          <w:lang w:val="ca-ES"/>
        </w:rPr>
        <w:t>d) Llei 32/2010, de 1 d’octubre, de l’Autoritat Catalana de Protecció de Dades.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resta de normes de Dret administratiu i, mancant aquestes, del Dret privat.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remissió a aquestes normes s’entén produïda igualment a totes aquelles altres que, d’escaure’s durant l’execució del contracte, les modifiquin, substitueixin o complementin.</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EE4791" w:rsidRDefault="00EE4791" w:rsidP="00EE4791">
      <w:pPr>
        <w:rPr>
          <w:sz w:val="22"/>
          <w:szCs w:val="22"/>
          <w:lang w:val="ca-ES"/>
        </w:rPr>
      </w:pPr>
    </w:p>
    <w:p w:rsidR="008D2183" w:rsidRPr="00E7070C" w:rsidRDefault="008D2183" w:rsidP="00EE4791">
      <w:pPr>
        <w:rPr>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Òrgan de contractació</w:t>
      </w:r>
    </w:p>
    <w:p w:rsidR="00EE4791" w:rsidRPr="00E7070C" w:rsidRDefault="00EE4791" w:rsidP="00EE4791">
      <w:pPr>
        <w:rPr>
          <w:b/>
          <w:sz w:val="22"/>
          <w:szCs w:val="22"/>
          <w:lang w:val="ca-ES"/>
        </w:rPr>
      </w:pPr>
    </w:p>
    <w:p w:rsidR="00EE4791" w:rsidRPr="00E7070C" w:rsidRDefault="005E4BC9" w:rsidP="00EE4791">
      <w:pPr>
        <w:rPr>
          <w:sz w:val="22"/>
          <w:szCs w:val="22"/>
          <w:lang w:val="ca-ES"/>
        </w:rPr>
      </w:pPr>
      <w:r w:rsidRPr="00E7070C">
        <w:rPr>
          <w:sz w:val="22"/>
          <w:szCs w:val="22"/>
          <w:lang w:val="ca-ES"/>
        </w:rPr>
        <w:t>L’òrgan de contractació és:</w:t>
      </w:r>
    </w:p>
    <w:p w:rsidR="00EE4791" w:rsidRPr="00E7070C" w:rsidRDefault="00EE4791" w:rsidP="00EE4791">
      <w:pPr>
        <w:rPr>
          <w:sz w:val="22"/>
          <w:szCs w:val="22"/>
          <w:lang w:val="ca-ES"/>
        </w:rPr>
      </w:pPr>
    </w:p>
    <w:p w:rsidR="00EE4791" w:rsidRPr="00E7070C" w:rsidRDefault="005E4BC9" w:rsidP="00EE4791">
      <w:pPr>
        <w:numPr>
          <w:ilvl w:val="0"/>
          <w:numId w:val="13"/>
        </w:numPr>
        <w:jc w:val="left"/>
        <w:rPr>
          <w:sz w:val="22"/>
          <w:szCs w:val="22"/>
          <w:lang w:val="ca-ES"/>
        </w:rPr>
      </w:pPr>
      <w:r w:rsidRPr="00E7070C">
        <w:rPr>
          <w:sz w:val="22"/>
          <w:szCs w:val="22"/>
          <w:lang w:val="ca-ES"/>
        </w:rPr>
        <w:t>L’alcalde per als actes següents:</w:t>
      </w:r>
    </w:p>
    <w:p w:rsidR="00EE4791" w:rsidRPr="00E7070C" w:rsidRDefault="00EE4791" w:rsidP="00EE4791">
      <w:pPr>
        <w:rPr>
          <w:sz w:val="22"/>
          <w:szCs w:val="22"/>
          <w:lang w:val="ca-ES"/>
        </w:rPr>
      </w:pPr>
    </w:p>
    <w:p w:rsidR="00EE4791" w:rsidRPr="00E7070C" w:rsidRDefault="005E4BC9" w:rsidP="0010706D">
      <w:pPr>
        <w:ind w:left="709"/>
        <w:rPr>
          <w:sz w:val="22"/>
          <w:szCs w:val="22"/>
          <w:lang w:val="ca-ES"/>
        </w:rPr>
      </w:pPr>
      <w:r w:rsidRPr="00E7070C">
        <w:rPr>
          <w:sz w:val="22"/>
          <w:szCs w:val="22"/>
          <w:lang w:val="ca-ES"/>
        </w:rPr>
        <w:t>a. Incoació de l’expedient de contractació.</w:t>
      </w:r>
    </w:p>
    <w:p w:rsidR="00EE4791" w:rsidRPr="00E7070C" w:rsidRDefault="005E4BC9" w:rsidP="0010706D">
      <w:pPr>
        <w:ind w:left="709"/>
        <w:rPr>
          <w:sz w:val="22"/>
          <w:szCs w:val="22"/>
          <w:lang w:val="ca-ES"/>
        </w:rPr>
      </w:pPr>
      <w:r w:rsidRPr="00E7070C">
        <w:rPr>
          <w:sz w:val="22"/>
          <w:szCs w:val="22"/>
          <w:lang w:val="ca-ES"/>
        </w:rPr>
        <w:t>b. Adjudicació del contracte.</w:t>
      </w:r>
    </w:p>
    <w:p w:rsidR="00EE4791" w:rsidRPr="00E7070C" w:rsidRDefault="005E4BC9" w:rsidP="0010706D">
      <w:pPr>
        <w:ind w:left="709"/>
        <w:rPr>
          <w:sz w:val="22"/>
          <w:szCs w:val="22"/>
          <w:lang w:val="ca-ES"/>
        </w:rPr>
      </w:pPr>
      <w:r w:rsidRPr="00E7070C">
        <w:rPr>
          <w:sz w:val="22"/>
          <w:szCs w:val="22"/>
          <w:lang w:val="ca-ES"/>
        </w:rPr>
        <w:t>c. Incoació i resolució d’expedients per imposició de penalitats per incompliments del contracte.</w:t>
      </w:r>
    </w:p>
    <w:p w:rsidR="00EE4791" w:rsidRPr="00E7070C" w:rsidRDefault="00EE4791" w:rsidP="00EE4791">
      <w:pPr>
        <w:rPr>
          <w:sz w:val="22"/>
          <w:szCs w:val="22"/>
          <w:lang w:val="ca-ES"/>
        </w:rPr>
      </w:pPr>
    </w:p>
    <w:p w:rsidR="00EE4791" w:rsidRPr="00E7070C" w:rsidRDefault="005E4BC9" w:rsidP="00EE4791">
      <w:pPr>
        <w:numPr>
          <w:ilvl w:val="0"/>
          <w:numId w:val="13"/>
        </w:numPr>
        <w:jc w:val="left"/>
        <w:rPr>
          <w:sz w:val="22"/>
          <w:szCs w:val="22"/>
          <w:lang w:val="ca-ES"/>
        </w:rPr>
      </w:pPr>
      <w:r w:rsidRPr="00E7070C">
        <w:rPr>
          <w:sz w:val="22"/>
          <w:szCs w:val="22"/>
          <w:lang w:val="ca-ES"/>
        </w:rPr>
        <w:t>La Junta de Govern Local de l’Ajuntament de Premià de Mar, de conformitat amb el Decret d’Alcaldia 948,2019, de 9 de juliol de 2019, de delegació de competències, per als actes següents:</w:t>
      </w:r>
    </w:p>
    <w:p w:rsidR="00EE4791" w:rsidRPr="00E7070C" w:rsidRDefault="00EE4791" w:rsidP="00EE4791">
      <w:pPr>
        <w:rPr>
          <w:sz w:val="22"/>
          <w:szCs w:val="22"/>
          <w:lang w:val="ca-ES"/>
        </w:rPr>
      </w:pPr>
    </w:p>
    <w:p w:rsidR="00EE4791" w:rsidRPr="00E7070C" w:rsidRDefault="005E4BC9" w:rsidP="0010706D">
      <w:pPr>
        <w:ind w:left="709"/>
        <w:rPr>
          <w:sz w:val="22"/>
          <w:szCs w:val="22"/>
          <w:lang w:val="ca-ES"/>
        </w:rPr>
      </w:pPr>
      <w:r w:rsidRPr="00E7070C">
        <w:rPr>
          <w:sz w:val="22"/>
          <w:szCs w:val="22"/>
          <w:lang w:val="ca-ES"/>
        </w:rPr>
        <w:t>a. Aprovació de l’expedient de contractació.</w:t>
      </w:r>
    </w:p>
    <w:p w:rsidR="00EE4791" w:rsidRPr="00E7070C" w:rsidRDefault="005E4BC9" w:rsidP="0010706D">
      <w:pPr>
        <w:ind w:left="709"/>
        <w:rPr>
          <w:sz w:val="22"/>
          <w:szCs w:val="22"/>
          <w:lang w:val="ca-ES"/>
        </w:rPr>
      </w:pPr>
      <w:r w:rsidRPr="00E7070C">
        <w:rPr>
          <w:sz w:val="22"/>
          <w:szCs w:val="22"/>
          <w:lang w:val="ca-ES"/>
        </w:rPr>
        <w:t>b. Modificació, pròrroga, interpretació o resolució anticipada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 xml:space="preserve">L’Ajuntament de Premià de Mar té el seu domicili a </w:t>
      </w:r>
      <w:smartTag w:uri="urn:schemas-microsoft-com:office:smarttags" w:element="PersonName">
        <w:smartTagPr>
          <w:attr w:name="ProductID" w:val="la Llei"/>
        </w:smartTagPr>
        <w:r w:rsidRPr="00E7070C">
          <w:rPr>
            <w:sz w:val="22"/>
            <w:szCs w:val="22"/>
            <w:lang w:val="ca-ES"/>
          </w:rPr>
          <w:t>la Plaça</w:t>
        </w:r>
      </w:smartTag>
      <w:r w:rsidRPr="00E7070C">
        <w:rPr>
          <w:sz w:val="22"/>
          <w:szCs w:val="22"/>
          <w:lang w:val="ca-ES"/>
        </w:rPr>
        <w:t xml:space="preserve"> de l’Ajuntament, 1, de Premià de Mar, codi postal 08330. La direcció web de l’Ajuntament de Premià de Mar és </w:t>
      </w:r>
      <w:hyperlink r:id="rId10" w:history="1">
        <w:r w:rsidRPr="00E7070C">
          <w:rPr>
            <w:color w:val="0000FF"/>
            <w:sz w:val="22"/>
            <w:szCs w:val="22"/>
            <w:u w:val="single"/>
            <w:lang w:val="ca-ES"/>
          </w:rPr>
          <w:t>www.premiademar.cat</w:t>
        </w:r>
      </w:hyperlink>
      <w:r w:rsidRPr="00E7070C">
        <w:rPr>
          <w:sz w:val="22"/>
          <w:szCs w:val="22"/>
          <w:lang w:val="ca-ES"/>
        </w:rPr>
        <w:t>.</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Responsable del contracte i unitat seguiment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unitat encarregada del seguiment i execució ordinària del contracte, de conformitat amb l’article 62 de la LCSP, serà </w:t>
      </w:r>
      <w:r w:rsidR="009D6AB4">
        <w:rPr>
          <w:sz w:val="22"/>
          <w:szCs w:val="22"/>
          <w:lang w:val="ca-ES"/>
        </w:rPr>
        <w:t xml:space="preserve">l’àrea </w:t>
      </w:r>
      <w:r w:rsidR="0010706D">
        <w:rPr>
          <w:sz w:val="22"/>
          <w:szCs w:val="22"/>
          <w:lang w:val="ca-ES"/>
        </w:rPr>
        <w:t>de</w:t>
      </w:r>
      <w:r w:rsidR="009D6AB4">
        <w:rPr>
          <w:sz w:val="22"/>
          <w:szCs w:val="22"/>
          <w:lang w:val="ca-ES"/>
        </w:rPr>
        <w:t xml:space="preserve"> la</w:t>
      </w:r>
      <w:r w:rsidR="0010706D">
        <w:rPr>
          <w:sz w:val="22"/>
          <w:szCs w:val="22"/>
          <w:lang w:val="ca-ES"/>
        </w:rPr>
        <w:t xml:space="preserve"> Policia Local</w:t>
      </w:r>
      <w:r w:rsidRPr="00E7070C">
        <w:rPr>
          <w:sz w:val="22"/>
          <w:szCs w:val="22"/>
          <w:lang w:val="ca-ES"/>
        </w:rPr>
        <w:t>, que li correspondrà:</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Assistir al responsable del contracte en allò que precisi.</w:t>
      </w:r>
    </w:p>
    <w:p w:rsidR="00EE4791" w:rsidRPr="00E7070C" w:rsidRDefault="00424879" w:rsidP="00EE4791">
      <w:pPr>
        <w:rPr>
          <w:sz w:val="22"/>
          <w:szCs w:val="22"/>
          <w:lang w:val="ca-ES"/>
        </w:rPr>
      </w:pPr>
      <w:r>
        <w:rPr>
          <w:sz w:val="22"/>
          <w:szCs w:val="22"/>
          <w:lang w:val="ca-ES"/>
        </w:rPr>
        <w:t xml:space="preserve">- </w:t>
      </w:r>
      <w:r w:rsidR="005E4BC9" w:rsidRPr="00E7070C">
        <w:rPr>
          <w:sz w:val="22"/>
          <w:szCs w:val="22"/>
          <w:lang w:val="ca-ES"/>
        </w:rPr>
        <w:t>Calcular els danys i perjudicis irrogats a l’Ajuntament que poguessin incórrer els contractistes (article 194 LCSP).</w:t>
      </w:r>
    </w:p>
    <w:p w:rsidR="00574070" w:rsidRDefault="005E4BC9" w:rsidP="00EE4791">
      <w:pPr>
        <w:rPr>
          <w:sz w:val="22"/>
          <w:szCs w:val="22"/>
          <w:lang w:val="ca-ES"/>
        </w:rPr>
      </w:pPr>
      <w:r w:rsidRPr="00E7070C">
        <w:rPr>
          <w:sz w:val="22"/>
          <w:szCs w:val="22"/>
          <w:lang w:val="ca-ES"/>
        </w:rPr>
        <w:t>- Adoptar les mesures i fer el seguiment del compliment de les obligacions socials, laborals i mediambientals del contractista (article 201 LCSP).</w:t>
      </w:r>
    </w:p>
    <w:p w:rsidR="00EE4791" w:rsidRDefault="005E4BC9" w:rsidP="00EE4791">
      <w:pPr>
        <w:rPr>
          <w:sz w:val="22"/>
          <w:szCs w:val="22"/>
          <w:lang w:val="ca-ES"/>
        </w:rPr>
      </w:pPr>
      <w:r w:rsidRPr="00E7070C">
        <w:rPr>
          <w:sz w:val="22"/>
          <w:szCs w:val="22"/>
          <w:lang w:val="ca-ES"/>
        </w:rPr>
        <w:t>- Controlar el compliment de condicions especials d’execució del contracte de caràcter social, ètic, mediambiental o d’un altre ordre (article 202 LCSP).</w:t>
      </w:r>
    </w:p>
    <w:p w:rsidR="00574070" w:rsidRDefault="00574070" w:rsidP="00EE4791">
      <w:pPr>
        <w:rPr>
          <w:sz w:val="22"/>
          <w:szCs w:val="22"/>
          <w:lang w:val="ca-ES"/>
        </w:rPr>
      </w:pPr>
      <w:r>
        <w:rPr>
          <w:sz w:val="22"/>
          <w:szCs w:val="22"/>
          <w:lang w:val="ca-ES"/>
        </w:rPr>
        <w:t xml:space="preserve">- </w:t>
      </w:r>
      <w:r w:rsidRPr="00E7070C">
        <w:rPr>
          <w:sz w:val="22"/>
          <w:szCs w:val="22"/>
          <w:lang w:val="ca-ES"/>
        </w:rPr>
        <w:t>Pot controlar el pagament del contractista als subcontractistes (articles 216 i 217 LCSP).</w:t>
      </w:r>
    </w:p>
    <w:p w:rsidR="00574070" w:rsidRDefault="00574070" w:rsidP="00EE4791">
      <w:pPr>
        <w:rPr>
          <w:sz w:val="22"/>
          <w:szCs w:val="22"/>
          <w:lang w:val="ca-ES"/>
        </w:rPr>
      </w:pPr>
      <w:r w:rsidRPr="00E7070C">
        <w:rPr>
          <w:sz w:val="22"/>
          <w:szCs w:val="22"/>
          <w:lang w:val="ca-ES"/>
        </w:rPr>
        <w:t>- Controlar la subrogació de personal (article 130 LCSP), si escau.</w:t>
      </w:r>
    </w:p>
    <w:p w:rsidR="00574070" w:rsidRPr="00E7070C" w:rsidRDefault="00574070" w:rsidP="00EE4791">
      <w:pPr>
        <w:rPr>
          <w:sz w:val="22"/>
          <w:szCs w:val="22"/>
          <w:lang w:val="ca-ES"/>
        </w:rPr>
      </w:pPr>
      <w:r>
        <w:rPr>
          <w:sz w:val="22"/>
          <w:szCs w:val="22"/>
          <w:lang w:val="ca-ES"/>
        </w:rPr>
        <w:t>- Controlar situacions que puguin induir a cessió il·legal de treballadors (article 308 LCSP).</w:t>
      </w:r>
    </w:p>
    <w:p w:rsidR="00EE4791" w:rsidRPr="00E7070C" w:rsidRDefault="005E4BC9" w:rsidP="00EE4791">
      <w:pPr>
        <w:rPr>
          <w:sz w:val="22"/>
          <w:szCs w:val="22"/>
          <w:lang w:val="ca-ES"/>
        </w:rPr>
      </w:pPr>
      <w:r w:rsidRPr="00E7070C">
        <w:rPr>
          <w:sz w:val="22"/>
          <w:szCs w:val="22"/>
          <w:lang w:val="ca-ES"/>
        </w:rPr>
        <w:t>- Controlar la subcontractació del contracte (article 215 LCSP).</w:t>
      </w:r>
    </w:p>
    <w:p w:rsidR="00EE4791" w:rsidRDefault="005E4BC9" w:rsidP="00EE4791">
      <w:pPr>
        <w:rPr>
          <w:sz w:val="22"/>
          <w:szCs w:val="22"/>
          <w:lang w:val="ca-ES"/>
        </w:rPr>
      </w:pPr>
      <w:r w:rsidRPr="00E7070C">
        <w:rPr>
          <w:sz w:val="22"/>
          <w:szCs w:val="22"/>
          <w:lang w:val="ca-ES"/>
        </w:rPr>
        <w:t xml:space="preserve">- </w:t>
      </w:r>
      <w:r w:rsidR="00D5755F" w:rsidRPr="00D5755F">
        <w:rPr>
          <w:sz w:val="22"/>
          <w:szCs w:val="22"/>
        </w:rPr>
        <w:t>Pot controlar el pagament del contractista als subcontractistes (articles 216 i 217 LCSP</w:t>
      </w:r>
      <w:r w:rsidRPr="00E7070C">
        <w:rPr>
          <w:sz w:val="22"/>
          <w:szCs w:val="22"/>
          <w:lang w:val="ca-ES"/>
        </w:rPr>
        <w:t>).</w:t>
      </w:r>
    </w:p>
    <w:p w:rsidR="00EE4791" w:rsidRPr="00E7070C" w:rsidRDefault="00EE4791" w:rsidP="00EE4791">
      <w:pPr>
        <w:rPr>
          <w:sz w:val="22"/>
          <w:szCs w:val="22"/>
          <w:lang w:val="ca-ES"/>
        </w:rPr>
      </w:pPr>
    </w:p>
    <w:p w:rsidR="00EE4791" w:rsidRPr="00E7070C" w:rsidRDefault="0010706D" w:rsidP="00EE4791">
      <w:pPr>
        <w:rPr>
          <w:sz w:val="22"/>
          <w:szCs w:val="22"/>
          <w:lang w:val="ca-ES"/>
        </w:rPr>
      </w:pPr>
      <w:r>
        <w:rPr>
          <w:sz w:val="22"/>
          <w:szCs w:val="22"/>
          <w:lang w:val="ca-ES"/>
        </w:rPr>
        <w:t xml:space="preserve">De conformitat amb l’article 62 LCSP, el responsable del contracte serà </w:t>
      </w:r>
      <w:r w:rsidR="002D6CA0">
        <w:rPr>
          <w:sz w:val="22"/>
          <w:szCs w:val="22"/>
          <w:lang w:val="ca-ES"/>
        </w:rPr>
        <w:t>el cap</w:t>
      </w:r>
      <w:r>
        <w:rPr>
          <w:sz w:val="22"/>
          <w:szCs w:val="22"/>
          <w:lang w:val="ca-ES"/>
        </w:rPr>
        <w:t xml:space="preserve"> de la Policia Local, conforme als articles 237 a 246 LPCS, li correspondran les funcions</w:t>
      </w:r>
      <w:r w:rsidR="005E4BC9" w:rsidRPr="00E7070C">
        <w:rPr>
          <w:sz w:val="22"/>
          <w:szCs w:val="22"/>
          <w:lang w:val="ca-ES"/>
        </w:rPr>
        <w:t xml:space="preserve">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Supervisar l’execució del contracte i prendre les decisions i dictar les instruccions necessàries per assegurar la correcta realització de la prestació, sempre dins de les facultats que li atorgui l’òrgan de contractació.</w:t>
      </w:r>
    </w:p>
    <w:p w:rsidR="00EE4791" w:rsidRDefault="005E4BC9" w:rsidP="00EE4791">
      <w:pPr>
        <w:rPr>
          <w:sz w:val="22"/>
          <w:szCs w:val="22"/>
          <w:lang w:val="ca-ES"/>
        </w:rPr>
      </w:pPr>
      <w:r w:rsidRPr="00E7070C">
        <w:rPr>
          <w:sz w:val="22"/>
          <w:szCs w:val="22"/>
          <w:lang w:val="ca-ES"/>
        </w:rPr>
        <w:t>- Conformar les factures (article 198 LCSP).</w:t>
      </w:r>
    </w:p>
    <w:p w:rsidR="00574070" w:rsidRDefault="00574070" w:rsidP="00EE4791">
      <w:pPr>
        <w:rPr>
          <w:sz w:val="22"/>
          <w:szCs w:val="22"/>
          <w:lang w:val="ca-ES"/>
        </w:rPr>
      </w:pPr>
      <w:r>
        <w:rPr>
          <w:sz w:val="22"/>
          <w:szCs w:val="22"/>
          <w:lang w:val="ca-ES"/>
        </w:rPr>
        <w:t xml:space="preserve">- Denunciar els incompliments parcials o compliments defectuosos dels plecs així com de l’oferta del contractista. </w:t>
      </w:r>
    </w:p>
    <w:p w:rsidR="00574070" w:rsidRDefault="00574070" w:rsidP="00EE4791">
      <w:pPr>
        <w:rPr>
          <w:sz w:val="22"/>
          <w:szCs w:val="22"/>
          <w:lang w:val="ca-ES"/>
        </w:rPr>
      </w:pPr>
      <w:r w:rsidRPr="00E7070C">
        <w:rPr>
          <w:sz w:val="22"/>
          <w:szCs w:val="22"/>
          <w:lang w:val="ca-ES"/>
        </w:rPr>
        <w:t>- Adoptar la proposta sobre la imposició de penalitats.</w:t>
      </w:r>
    </w:p>
    <w:p w:rsidR="00574070" w:rsidRDefault="00574070" w:rsidP="00574070">
      <w:pPr>
        <w:rPr>
          <w:sz w:val="22"/>
          <w:szCs w:val="22"/>
          <w:lang w:val="ca-ES"/>
        </w:rPr>
      </w:pPr>
      <w:r w:rsidRPr="00E7070C">
        <w:rPr>
          <w:sz w:val="22"/>
          <w:szCs w:val="22"/>
          <w:lang w:val="ca-ES"/>
        </w:rPr>
        <w:t>- Proposar els mecanismes interns necessaris per assegurar la qualitat de prestació del servei sens perjudici dels controls de qualitat proposats per l’adjudicatari.</w:t>
      </w:r>
    </w:p>
    <w:p w:rsidR="00574070" w:rsidRPr="00E7070C" w:rsidRDefault="00574070" w:rsidP="00574070">
      <w:pPr>
        <w:rPr>
          <w:sz w:val="22"/>
          <w:szCs w:val="22"/>
          <w:lang w:val="ca-ES"/>
        </w:rPr>
      </w:pPr>
      <w:r w:rsidRPr="00E7070C">
        <w:rPr>
          <w:sz w:val="22"/>
          <w:szCs w:val="22"/>
          <w:lang w:val="ca-ES"/>
        </w:rPr>
        <w:t>- Assegurar-se que el contracte s’executa a risc i ventura del contractista (art 197 LCSP).</w:t>
      </w:r>
    </w:p>
    <w:p w:rsidR="00574070" w:rsidRPr="00E7070C" w:rsidRDefault="00574070" w:rsidP="00574070">
      <w:pPr>
        <w:rPr>
          <w:sz w:val="22"/>
          <w:szCs w:val="22"/>
          <w:lang w:val="ca-ES"/>
        </w:rPr>
      </w:pPr>
      <w:r>
        <w:rPr>
          <w:sz w:val="22"/>
          <w:szCs w:val="22"/>
          <w:lang w:val="ca-ES"/>
        </w:rPr>
        <w:t xml:space="preserve">- Donar el vistiplau al pla d’autocontrol del compliment de l’article 201 de la LCSP proposat pel contractista. </w:t>
      </w:r>
    </w:p>
    <w:p w:rsidR="00574070" w:rsidRPr="00E7070C" w:rsidRDefault="00574070" w:rsidP="00EE4791">
      <w:pPr>
        <w:rPr>
          <w:sz w:val="22"/>
          <w:szCs w:val="22"/>
          <w:lang w:val="ca-ES"/>
        </w:rPr>
      </w:pPr>
    </w:p>
    <w:p w:rsidR="00574070" w:rsidRDefault="00574070" w:rsidP="00EE4791">
      <w:pPr>
        <w:tabs>
          <w:tab w:val="left" w:pos="6300"/>
        </w:tabs>
        <w:rPr>
          <w:sz w:val="22"/>
          <w:szCs w:val="22"/>
          <w:lang w:val="ca-ES"/>
        </w:rPr>
      </w:pPr>
      <w:r>
        <w:rPr>
          <w:sz w:val="22"/>
          <w:szCs w:val="22"/>
          <w:lang w:val="ca-ES"/>
        </w:rPr>
        <w:t>En relació a aquestes funcions, l’àrea de la Policia Local serà auxiliada pel servei de contractació i compres</w:t>
      </w:r>
    </w:p>
    <w:p w:rsidR="00574070" w:rsidRDefault="00574070" w:rsidP="00EE4791">
      <w:pPr>
        <w:tabs>
          <w:tab w:val="left" w:pos="6300"/>
        </w:tabs>
        <w:rPr>
          <w:sz w:val="22"/>
          <w:szCs w:val="22"/>
          <w:lang w:val="ca-ES"/>
        </w:rPr>
      </w:pPr>
    </w:p>
    <w:p w:rsidR="00574070" w:rsidRDefault="00574070" w:rsidP="00574070">
      <w:pPr>
        <w:tabs>
          <w:tab w:val="left" w:pos="6300"/>
        </w:tabs>
        <w:rPr>
          <w:sz w:val="22"/>
          <w:szCs w:val="22"/>
          <w:lang w:val="ca-ES"/>
        </w:rPr>
      </w:pPr>
      <w:r>
        <w:rPr>
          <w:sz w:val="22"/>
          <w:szCs w:val="22"/>
          <w:lang w:val="ca-ES"/>
        </w:rPr>
        <w:t>- Efectuar les propostes d’interpretació dels plecs i el contracte a l’òrgan de contractació (article 190 LCSP).</w:t>
      </w:r>
    </w:p>
    <w:p w:rsidR="00574070" w:rsidRDefault="00574070" w:rsidP="00574070">
      <w:pPr>
        <w:tabs>
          <w:tab w:val="left" w:pos="6300"/>
        </w:tabs>
        <w:rPr>
          <w:sz w:val="22"/>
          <w:szCs w:val="22"/>
          <w:lang w:val="ca-ES"/>
        </w:rPr>
      </w:pPr>
      <w:r>
        <w:rPr>
          <w:sz w:val="22"/>
          <w:szCs w:val="22"/>
          <w:lang w:val="ca-ES"/>
        </w:rPr>
        <w:t>- Comprovar la idoneïtat de les modificacions plantejades pel responsable del contracte (articles 203 a 207 de la LCSP).</w:t>
      </w:r>
    </w:p>
    <w:p w:rsidR="00574070" w:rsidRDefault="00574070" w:rsidP="00574070">
      <w:pPr>
        <w:tabs>
          <w:tab w:val="left" w:pos="6300"/>
        </w:tabs>
        <w:rPr>
          <w:sz w:val="22"/>
          <w:szCs w:val="22"/>
          <w:lang w:val="ca-ES"/>
        </w:rPr>
      </w:pPr>
      <w:r>
        <w:rPr>
          <w:sz w:val="22"/>
          <w:szCs w:val="22"/>
          <w:lang w:val="ca-ES"/>
        </w:rPr>
        <w:t>- Promoure la suspensió del contracte quan escaigui (article 208 LCSP).</w:t>
      </w:r>
    </w:p>
    <w:p w:rsidR="00574070" w:rsidRDefault="00574070" w:rsidP="00574070">
      <w:pPr>
        <w:tabs>
          <w:tab w:val="left" w:pos="6300"/>
        </w:tabs>
        <w:rPr>
          <w:sz w:val="22"/>
          <w:szCs w:val="22"/>
          <w:lang w:val="ca-ES"/>
        </w:rPr>
      </w:pPr>
      <w:r>
        <w:rPr>
          <w:sz w:val="22"/>
          <w:szCs w:val="22"/>
          <w:lang w:val="ca-ES"/>
        </w:rPr>
        <w:t>- Promoure les causes de resolució el contracte taxades en la LCSP (articles 211 a 2013 LCSP).</w:t>
      </w:r>
    </w:p>
    <w:p w:rsidR="00574070" w:rsidRDefault="00574070" w:rsidP="00574070">
      <w:pPr>
        <w:tabs>
          <w:tab w:val="left" w:pos="6300"/>
        </w:tabs>
        <w:rPr>
          <w:sz w:val="22"/>
          <w:szCs w:val="22"/>
          <w:lang w:val="ca-ES"/>
        </w:rPr>
      </w:pPr>
      <w:r>
        <w:rPr>
          <w:sz w:val="22"/>
          <w:szCs w:val="22"/>
          <w:lang w:val="ca-ES"/>
        </w:rPr>
        <w:lastRenderedPageBreak/>
        <w:t>- Promoure les penalitats per incompliment del termini d’execució (article 193 LCSP)</w:t>
      </w:r>
    </w:p>
    <w:p w:rsidR="00EE4791" w:rsidRPr="00E7070C" w:rsidRDefault="00574070" w:rsidP="00574070">
      <w:pPr>
        <w:tabs>
          <w:tab w:val="left" w:pos="6300"/>
        </w:tabs>
        <w:rPr>
          <w:sz w:val="22"/>
          <w:szCs w:val="22"/>
          <w:lang w:val="ca-ES"/>
        </w:rPr>
      </w:pPr>
      <w:r>
        <w:rPr>
          <w:sz w:val="22"/>
          <w:szCs w:val="22"/>
          <w:lang w:val="ca-ES"/>
        </w:rPr>
        <w:t>- Autoritzar possibles cessions de contracte (article 214 LCSP).</w:t>
      </w:r>
      <w:r w:rsidR="005E4BC9" w:rsidRPr="00E7070C">
        <w:rPr>
          <w:sz w:val="22"/>
          <w:szCs w:val="22"/>
          <w:lang w:val="ca-ES"/>
        </w:rPr>
        <w:tab/>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Valor estimat del contracte, pressupost base de licitació, sistema de determinació del preu i finançament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6.1. El Valor Estimat del Contracte (VEC):</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 xml:space="preserve">El valor estimat del contracte, entès com a despesa màxima estimada, és de </w:t>
      </w:r>
      <w:r w:rsidR="00975330">
        <w:rPr>
          <w:sz w:val="22"/>
          <w:szCs w:val="22"/>
          <w:lang w:val="ca-ES"/>
        </w:rPr>
        <w:t>81.600,00</w:t>
      </w:r>
      <w:r w:rsidRPr="00E7070C">
        <w:rPr>
          <w:sz w:val="22"/>
          <w:szCs w:val="22"/>
          <w:lang w:val="ca-ES"/>
        </w:rPr>
        <w:t xml:space="preserve"> € </w:t>
      </w:r>
      <w:r w:rsidR="002D6CA0">
        <w:rPr>
          <w:sz w:val="22"/>
          <w:szCs w:val="22"/>
          <w:lang w:val="ca-ES"/>
        </w:rPr>
        <w:t>(</w:t>
      </w:r>
      <w:r w:rsidR="00975330">
        <w:rPr>
          <w:sz w:val="22"/>
          <w:szCs w:val="22"/>
          <w:lang w:val="ca-ES"/>
        </w:rPr>
        <w:t>vuitanta-un mil sis-cents euros</w:t>
      </w:r>
      <w:r w:rsidRPr="00E7070C">
        <w:rPr>
          <w:sz w:val="22"/>
          <w:szCs w:val="22"/>
          <w:lang w:val="ca-ES"/>
        </w:rPr>
        <w:t xml:space="preserve">) IVA exclòs.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VEC, de conformitat amb els articles 99.2, 101.5 i 116.2 de la LCSP, s’ha calculat de la manera següent:</w:t>
      </w:r>
    </w:p>
    <w:p w:rsidR="00EE4791" w:rsidRPr="00E7070C" w:rsidRDefault="00EE4791" w:rsidP="00EE4791">
      <w:pPr>
        <w:rPr>
          <w:sz w:val="22"/>
          <w:szCs w:val="22"/>
          <w:lang w:val="ca-ES"/>
        </w:rPr>
      </w:pPr>
    </w:p>
    <w:tbl>
      <w:tblPr>
        <w:tblW w:w="0" w:type="auto"/>
        <w:tblInd w:w="28" w:type="dxa"/>
        <w:tblLayout w:type="fixed"/>
        <w:tblCellMar>
          <w:top w:w="28" w:type="dxa"/>
          <w:left w:w="28" w:type="dxa"/>
          <w:bottom w:w="28" w:type="dxa"/>
          <w:right w:w="28" w:type="dxa"/>
        </w:tblCellMar>
        <w:tblLook w:val="04A0" w:firstRow="1" w:lastRow="0" w:firstColumn="1" w:lastColumn="0" w:noHBand="0" w:noVBand="1"/>
      </w:tblPr>
      <w:tblGrid>
        <w:gridCol w:w="4365"/>
        <w:gridCol w:w="1849"/>
      </w:tblGrid>
      <w:tr w:rsidR="00975330" w:rsidTr="00EE4791">
        <w:tc>
          <w:tcPr>
            <w:tcW w:w="4365" w:type="dxa"/>
            <w:tcBorders>
              <w:top w:val="single" w:sz="4" w:space="0" w:color="000000"/>
              <w:left w:val="single" w:sz="4" w:space="0" w:color="000000"/>
              <w:bottom w:val="single" w:sz="4" w:space="0" w:color="000000"/>
              <w:right w:val="nil"/>
            </w:tcBorders>
            <w:shd w:val="clear" w:color="auto" w:fill="DDDDDD"/>
            <w:hideMark/>
          </w:tcPr>
          <w:p w:rsidR="00975330" w:rsidRPr="00E7070C" w:rsidRDefault="00975330" w:rsidP="00EE4791">
            <w:pPr>
              <w:rPr>
                <w:sz w:val="22"/>
                <w:szCs w:val="22"/>
                <w:lang w:val="ca-ES"/>
              </w:rPr>
            </w:pPr>
            <w:r w:rsidRPr="00E7070C">
              <w:rPr>
                <w:sz w:val="22"/>
                <w:szCs w:val="22"/>
                <w:lang w:val="ca-ES"/>
              </w:rPr>
              <w:t>Concepte</w:t>
            </w:r>
          </w:p>
        </w:tc>
        <w:tc>
          <w:tcPr>
            <w:tcW w:w="1849" w:type="dxa"/>
            <w:tcBorders>
              <w:top w:val="single" w:sz="4" w:space="0" w:color="000000"/>
              <w:left w:val="single" w:sz="4" w:space="0" w:color="000000"/>
              <w:bottom w:val="single" w:sz="4" w:space="0" w:color="000000"/>
              <w:right w:val="single" w:sz="4" w:space="0" w:color="000000"/>
            </w:tcBorders>
            <w:shd w:val="clear" w:color="auto" w:fill="DDDDDD"/>
            <w:hideMark/>
          </w:tcPr>
          <w:p w:rsidR="00975330" w:rsidRPr="00E7070C" w:rsidRDefault="00975330" w:rsidP="00EE4791">
            <w:pPr>
              <w:rPr>
                <w:sz w:val="22"/>
                <w:szCs w:val="22"/>
                <w:lang w:val="ca-ES"/>
              </w:rPr>
            </w:pPr>
            <w:r>
              <w:rPr>
                <w:sz w:val="22"/>
                <w:szCs w:val="22"/>
                <w:lang w:val="ca-ES"/>
              </w:rPr>
              <w:t>Base imposable</w:t>
            </w:r>
          </w:p>
        </w:tc>
      </w:tr>
      <w:tr w:rsidR="00975330" w:rsidTr="00EE4791">
        <w:tc>
          <w:tcPr>
            <w:tcW w:w="4365" w:type="dxa"/>
            <w:tcBorders>
              <w:top w:val="single" w:sz="4" w:space="0" w:color="000000"/>
              <w:left w:val="single" w:sz="4" w:space="0" w:color="000000"/>
              <w:bottom w:val="single" w:sz="4" w:space="0" w:color="000000"/>
              <w:right w:val="nil"/>
            </w:tcBorders>
            <w:hideMark/>
          </w:tcPr>
          <w:p w:rsidR="00975330" w:rsidRPr="00975330" w:rsidRDefault="00975330" w:rsidP="00EE4791">
            <w:pPr>
              <w:rPr>
                <w:sz w:val="22"/>
                <w:szCs w:val="22"/>
                <w:lang w:val="ca-ES"/>
              </w:rPr>
            </w:pPr>
            <w:r w:rsidRPr="00975330">
              <w:rPr>
                <w:sz w:val="22"/>
                <w:szCs w:val="22"/>
                <w:lang w:val="ca-ES"/>
              </w:rPr>
              <w:t>Base imposable del pressupost base de licitació</w:t>
            </w:r>
          </w:p>
        </w:tc>
        <w:tc>
          <w:tcPr>
            <w:tcW w:w="1849" w:type="dxa"/>
            <w:tcBorders>
              <w:top w:val="single" w:sz="4" w:space="0" w:color="000000"/>
              <w:left w:val="single" w:sz="4" w:space="0" w:color="000000"/>
              <w:bottom w:val="single" w:sz="4" w:space="0" w:color="000000"/>
              <w:right w:val="single" w:sz="4" w:space="0" w:color="000000"/>
            </w:tcBorders>
            <w:hideMark/>
          </w:tcPr>
          <w:p w:rsidR="00975330" w:rsidRPr="00975330" w:rsidRDefault="00975330" w:rsidP="00EE4791">
            <w:pPr>
              <w:rPr>
                <w:sz w:val="22"/>
                <w:szCs w:val="22"/>
                <w:lang w:val="ca-ES"/>
              </w:rPr>
            </w:pPr>
            <w:r w:rsidRPr="00975330">
              <w:rPr>
                <w:sz w:val="22"/>
                <w:szCs w:val="22"/>
              </w:rPr>
              <w:t xml:space="preserve">68.000,00 </w:t>
            </w:r>
            <w:r w:rsidRPr="00975330">
              <w:rPr>
                <w:sz w:val="22"/>
                <w:szCs w:val="22"/>
                <w:lang w:val="ca-ES"/>
              </w:rPr>
              <w:t>€</w:t>
            </w:r>
          </w:p>
        </w:tc>
      </w:tr>
      <w:tr w:rsidR="00975330" w:rsidTr="00E701CA">
        <w:tc>
          <w:tcPr>
            <w:tcW w:w="4365" w:type="dxa"/>
            <w:tcBorders>
              <w:top w:val="single" w:sz="4" w:space="0" w:color="000000"/>
              <w:left w:val="single" w:sz="4" w:space="0" w:color="000000"/>
              <w:bottom w:val="single" w:sz="4" w:space="0" w:color="000000"/>
              <w:right w:val="nil"/>
            </w:tcBorders>
            <w:hideMark/>
          </w:tcPr>
          <w:p w:rsidR="00975330" w:rsidRPr="00975330" w:rsidRDefault="00975330" w:rsidP="00EE4791">
            <w:pPr>
              <w:rPr>
                <w:sz w:val="22"/>
                <w:szCs w:val="22"/>
                <w:lang w:val="ca-ES"/>
              </w:rPr>
            </w:pPr>
            <w:r w:rsidRPr="00975330">
              <w:rPr>
                <w:sz w:val="22"/>
                <w:szCs w:val="22"/>
                <w:lang w:val="ca-ES"/>
              </w:rPr>
              <w:t>Supòsits previstos en el PCAP de modificació del contracte</w:t>
            </w:r>
          </w:p>
        </w:tc>
        <w:tc>
          <w:tcPr>
            <w:tcW w:w="1849" w:type="dxa"/>
            <w:tcBorders>
              <w:top w:val="single" w:sz="4" w:space="0" w:color="000000"/>
              <w:left w:val="single" w:sz="4" w:space="0" w:color="000000"/>
              <w:bottom w:val="single" w:sz="4" w:space="0" w:color="000000"/>
              <w:right w:val="single" w:sz="4" w:space="0" w:color="000000"/>
            </w:tcBorders>
            <w:hideMark/>
          </w:tcPr>
          <w:p w:rsidR="00975330" w:rsidRPr="00975330" w:rsidRDefault="00975330" w:rsidP="00EE4791">
            <w:pPr>
              <w:rPr>
                <w:sz w:val="22"/>
                <w:szCs w:val="22"/>
                <w:lang w:val="ca-ES"/>
              </w:rPr>
            </w:pPr>
            <w:r w:rsidRPr="00975330">
              <w:rPr>
                <w:sz w:val="22"/>
                <w:szCs w:val="22"/>
              </w:rPr>
              <w:t>13.600,00</w:t>
            </w:r>
            <w:r w:rsidRPr="00975330">
              <w:rPr>
                <w:sz w:val="22"/>
                <w:szCs w:val="22"/>
                <w:lang w:val="ca-ES"/>
              </w:rPr>
              <w:t>€</w:t>
            </w:r>
          </w:p>
        </w:tc>
      </w:tr>
      <w:tr w:rsidR="00975330" w:rsidTr="00E701CA">
        <w:tc>
          <w:tcPr>
            <w:tcW w:w="4365" w:type="dxa"/>
            <w:tcBorders>
              <w:top w:val="single" w:sz="4" w:space="0" w:color="000000"/>
              <w:left w:val="single" w:sz="4" w:space="0" w:color="auto"/>
              <w:bottom w:val="single" w:sz="4" w:space="0" w:color="auto"/>
              <w:right w:val="nil"/>
            </w:tcBorders>
            <w:hideMark/>
          </w:tcPr>
          <w:p w:rsidR="00975330" w:rsidRPr="00975330" w:rsidRDefault="00975330" w:rsidP="00EE4791">
            <w:pPr>
              <w:rPr>
                <w:sz w:val="22"/>
                <w:szCs w:val="22"/>
                <w:lang w:val="ca-ES"/>
              </w:rPr>
            </w:pPr>
            <w:r w:rsidRPr="00975330">
              <w:rPr>
                <w:b/>
                <w:bCs/>
                <w:sz w:val="22"/>
                <w:szCs w:val="22"/>
                <w:lang w:val="ca-ES"/>
              </w:rPr>
              <w:t>Total</w:t>
            </w:r>
          </w:p>
        </w:tc>
        <w:tc>
          <w:tcPr>
            <w:tcW w:w="1849" w:type="dxa"/>
            <w:tcBorders>
              <w:top w:val="single" w:sz="4" w:space="0" w:color="000000"/>
              <w:left w:val="single" w:sz="4" w:space="0" w:color="000000"/>
              <w:bottom w:val="single" w:sz="4" w:space="0" w:color="000000"/>
              <w:right w:val="single" w:sz="4" w:space="0" w:color="000000"/>
            </w:tcBorders>
            <w:hideMark/>
          </w:tcPr>
          <w:p w:rsidR="00975330" w:rsidRPr="00975330" w:rsidRDefault="00975330" w:rsidP="00EE4791">
            <w:pPr>
              <w:rPr>
                <w:sz w:val="22"/>
                <w:szCs w:val="22"/>
                <w:lang w:val="ca-ES"/>
              </w:rPr>
            </w:pPr>
            <w:r w:rsidRPr="00975330">
              <w:rPr>
                <w:b/>
                <w:bCs/>
                <w:sz w:val="22"/>
                <w:szCs w:val="22"/>
              </w:rPr>
              <w:t xml:space="preserve">81.600,00 </w:t>
            </w:r>
            <w:r w:rsidRPr="00975330">
              <w:rPr>
                <w:b/>
                <w:bCs/>
                <w:sz w:val="22"/>
                <w:szCs w:val="22"/>
                <w:lang w:val="ca-ES"/>
              </w:rPr>
              <w:t>€</w:t>
            </w:r>
          </w:p>
        </w:tc>
      </w:tr>
    </w:tbl>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6.2. Pressupost base de licitació (PBL):</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 xml:space="preserve">El pressupost base de licitació, entesa com a despesa màxima compromesa, és de </w:t>
      </w:r>
      <w:r w:rsidR="00AE7F03">
        <w:rPr>
          <w:sz w:val="22"/>
          <w:szCs w:val="22"/>
          <w:lang w:val="ca-ES"/>
        </w:rPr>
        <w:t>82.280,00</w:t>
      </w:r>
      <w:r w:rsidRPr="00E7070C">
        <w:rPr>
          <w:sz w:val="22"/>
          <w:szCs w:val="22"/>
          <w:lang w:val="ca-ES"/>
        </w:rPr>
        <w:t xml:space="preserve"> € </w:t>
      </w:r>
      <w:r w:rsidR="00AE7F03">
        <w:rPr>
          <w:sz w:val="22"/>
          <w:szCs w:val="22"/>
          <w:lang w:val="ca-ES"/>
        </w:rPr>
        <w:t>(vuitanta-dos mil dos-cents vuitanta euros</w:t>
      </w:r>
      <w:r w:rsidRPr="00E7070C">
        <w:rPr>
          <w:sz w:val="22"/>
          <w:szCs w:val="22"/>
          <w:lang w:val="ca-ES"/>
        </w:rPr>
        <w:t xml:space="preserve">), IVA inclòs, dels quals </w:t>
      </w:r>
      <w:r w:rsidR="00AE7F03">
        <w:rPr>
          <w:sz w:val="22"/>
          <w:szCs w:val="22"/>
          <w:lang w:val="ca-ES"/>
        </w:rPr>
        <w:t>68.600,00</w:t>
      </w:r>
      <w:r w:rsidR="00AE7F03" w:rsidRPr="00E7070C">
        <w:rPr>
          <w:sz w:val="22"/>
          <w:szCs w:val="22"/>
          <w:lang w:val="ca-ES"/>
        </w:rPr>
        <w:t xml:space="preserve"> € </w:t>
      </w:r>
      <w:r w:rsidR="00AE7F03">
        <w:rPr>
          <w:sz w:val="22"/>
          <w:szCs w:val="22"/>
          <w:lang w:val="ca-ES"/>
        </w:rPr>
        <w:t>(seixanta-vuit mil sis-cents euros</w:t>
      </w:r>
      <w:r w:rsidR="00AE7F03" w:rsidRPr="00E7070C">
        <w:rPr>
          <w:sz w:val="22"/>
          <w:szCs w:val="22"/>
          <w:lang w:val="ca-ES"/>
        </w:rPr>
        <w:t>)</w:t>
      </w:r>
      <w:r w:rsidRPr="00E7070C">
        <w:rPr>
          <w:sz w:val="22"/>
          <w:szCs w:val="22"/>
          <w:lang w:val="ca-ES"/>
        </w:rPr>
        <w:t xml:space="preserve"> corresponen a la base imposable i </w:t>
      </w:r>
      <w:r w:rsidR="00AE7F03">
        <w:rPr>
          <w:sz w:val="22"/>
          <w:szCs w:val="22"/>
          <w:lang w:val="ca-ES"/>
        </w:rPr>
        <w:t>14.280,00</w:t>
      </w:r>
      <w:r w:rsidRPr="00E7070C">
        <w:rPr>
          <w:sz w:val="22"/>
          <w:szCs w:val="22"/>
          <w:lang w:val="ca-ES"/>
        </w:rPr>
        <w:t xml:space="preserve"> € </w:t>
      </w:r>
      <w:r w:rsidR="00AE7F03">
        <w:rPr>
          <w:sz w:val="22"/>
          <w:szCs w:val="22"/>
          <w:lang w:val="ca-ES"/>
        </w:rPr>
        <w:t>(catorze mil dos-cents vuitanta</w:t>
      </w:r>
      <w:r w:rsidRPr="00E7070C">
        <w:rPr>
          <w:sz w:val="22"/>
          <w:szCs w:val="22"/>
          <w:lang w:val="ca-ES"/>
        </w:rPr>
        <w:t xml:space="preserve"> euros</w:t>
      </w:r>
      <w:r w:rsidR="00AE7F03">
        <w:rPr>
          <w:sz w:val="22"/>
          <w:szCs w:val="22"/>
          <w:lang w:val="ca-ES"/>
        </w:rPr>
        <w:t>)</w:t>
      </w:r>
      <w:r w:rsidRPr="00E7070C">
        <w:rPr>
          <w:sz w:val="22"/>
          <w:szCs w:val="22"/>
          <w:lang w:val="ca-ES"/>
        </w:rPr>
        <w:t xml:space="preserve"> corresponen a l’IVA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pressupost base de licitació es desglossa de la forma següent:</w:t>
      </w:r>
    </w:p>
    <w:p w:rsidR="00EE4791" w:rsidRDefault="00EE4791" w:rsidP="00EE4791">
      <w:pPr>
        <w:rPr>
          <w:sz w:val="22"/>
          <w:szCs w:val="22"/>
          <w:lang w:val="ca-ES"/>
        </w:rPr>
      </w:pPr>
    </w:p>
    <w:tbl>
      <w:tblPr>
        <w:tblW w:w="0" w:type="auto"/>
        <w:tblInd w:w="691" w:type="dxa"/>
        <w:tblCellMar>
          <w:left w:w="0" w:type="dxa"/>
          <w:right w:w="0" w:type="dxa"/>
        </w:tblCellMar>
        <w:tblLook w:val="04A0" w:firstRow="1" w:lastRow="0" w:firstColumn="1" w:lastColumn="0" w:noHBand="0" w:noVBand="1"/>
      </w:tblPr>
      <w:tblGrid>
        <w:gridCol w:w="4485"/>
        <w:gridCol w:w="1886"/>
      </w:tblGrid>
      <w:tr w:rsidR="00AE7F03" w:rsidRPr="00D5755F" w:rsidTr="00EB5C45">
        <w:trPr>
          <w:trHeight w:val="405"/>
        </w:trPr>
        <w:tc>
          <w:tcPr>
            <w:tcW w:w="4485" w:type="dxa"/>
            <w:tcBorders>
              <w:top w:val="single" w:sz="8" w:space="0" w:color="auto"/>
              <w:left w:val="single" w:sz="8" w:space="0" w:color="auto"/>
              <w:bottom w:val="single" w:sz="8" w:space="0" w:color="auto"/>
              <w:right w:val="nil"/>
            </w:tcBorders>
            <w:shd w:val="clear" w:color="auto" w:fill="0074BC"/>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lang w:eastAsia="ca-ES"/>
              </w:rPr>
            </w:pPr>
            <w:r w:rsidRPr="00D5755F">
              <w:rPr>
                <w:rFonts w:cs="Calibri"/>
                <w:b/>
                <w:bCs/>
                <w:color w:val="FFFFFF"/>
                <w:sz w:val="22"/>
                <w:szCs w:val="22"/>
              </w:rPr>
              <w:t>Concepte</w:t>
            </w:r>
          </w:p>
        </w:tc>
        <w:tc>
          <w:tcPr>
            <w:tcW w:w="1886" w:type="dxa"/>
            <w:tcBorders>
              <w:top w:val="single" w:sz="8" w:space="0" w:color="000000"/>
              <w:left w:val="single" w:sz="8" w:space="0" w:color="000000"/>
              <w:bottom w:val="single" w:sz="8" w:space="0" w:color="000000"/>
              <w:right w:val="single" w:sz="8" w:space="0" w:color="000000"/>
            </w:tcBorders>
            <w:shd w:val="clear" w:color="auto" w:fill="0074BC"/>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b/>
                <w:bCs/>
                <w:color w:val="FFFFFF"/>
                <w:sz w:val="22"/>
                <w:szCs w:val="22"/>
              </w:rPr>
              <w:t>Import</w:t>
            </w:r>
          </w:p>
        </w:tc>
      </w:tr>
      <w:tr w:rsidR="00AE7F03" w:rsidRPr="00D5755F" w:rsidTr="00EB5C45">
        <w:tc>
          <w:tcPr>
            <w:tcW w:w="6371" w:type="dxa"/>
            <w:gridSpan w:val="2"/>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AE7F03" w:rsidRPr="00D5755F" w:rsidRDefault="00AE7F03" w:rsidP="00EB5C45">
            <w:pPr>
              <w:textAlignment w:val="baseline"/>
              <w:rPr>
                <w:rFonts w:cs="Calibri"/>
                <w:color w:val="000000"/>
                <w:sz w:val="22"/>
                <w:szCs w:val="22"/>
              </w:rPr>
            </w:pP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color w:val="000000"/>
                <w:sz w:val="22"/>
                <w:szCs w:val="22"/>
              </w:rPr>
              <w:t>Total costos Directes</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D5755F" w:rsidP="00EB5C45">
            <w:pPr>
              <w:jc w:val="center"/>
              <w:rPr>
                <w:color w:val="000000"/>
                <w:sz w:val="22"/>
                <w:szCs w:val="22"/>
              </w:rPr>
            </w:pPr>
            <w:r>
              <w:rPr>
                <w:rFonts w:cs="Calibri"/>
                <w:b/>
                <w:bCs/>
                <w:color w:val="000000"/>
                <w:sz w:val="22"/>
                <w:szCs w:val="22"/>
              </w:rPr>
              <w:t>57.142,86</w:t>
            </w:r>
            <w:r w:rsidR="00AE7F03" w:rsidRPr="00D5755F">
              <w:rPr>
                <w:rFonts w:cs="Calibri"/>
                <w:b/>
                <w:bCs/>
                <w:color w:val="000000"/>
                <w:sz w:val="22"/>
                <w:szCs w:val="22"/>
              </w:rPr>
              <w:t xml:space="preserve"> €</w:t>
            </w: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eastAsia="Calibri" w:cs="Calibri"/>
                <w:color w:val="000000"/>
                <w:sz w:val="22"/>
                <w:szCs w:val="22"/>
              </w:rPr>
            </w:pPr>
            <w:r w:rsidRPr="00D5755F">
              <w:rPr>
                <w:rFonts w:cs="Calibri"/>
                <w:color w:val="000000"/>
                <w:sz w:val="22"/>
                <w:szCs w:val="22"/>
              </w:rPr>
              <w:t>Costos de materials i equips adscrits a l’execució del contracte</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D5755F" w:rsidP="00D5755F">
            <w:pPr>
              <w:jc w:val="center"/>
              <w:rPr>
                <w:rFonts w:eastAsia="Calibri" w:cs="Calibri"/>
                <w:color w:val="000000"/>
                <w:sz w:val="22"/>
                <w:szCs w:val="22"/>
              </w:rPr>
            </w:pPr>
            <w:r>
              <w:rPr>
                <w:rFonts w:cs="Calibri"/>
                <w:bCs/>
                <w:color w:val="000000"/>
                <w:sz w:val="22"/>
                <w:szCs w:val="22"/>
              </w:rPr>
              <w:t>57.142,86</w:t>
            </w:r>
            <w:r w:rsidRPr="00D5755F">
              <w:rPr>
                <w:rFonts w:cs="Calibri"/>
                <w:bCs/>
                <w:color w:val="000000"/>
                <w:sz w:val="22"/>
                <w:szCs w:val="22"/>
              </w:rPr>
              <w:t xml:space="preserve"> €</w:t>
            </w:r>
          </w:p>
        </w:tc>
      </w:tr>
      <w:tr w:rsidR="00AE7F03" w:rsidRPr="00D5755F" w:rsidTr="00EB5C45">
        <w:tc>
          <w:tcPr>
            <w:tcW w:w="6371" w:type="dxa"/>
            <w:gridSpan w:val="2"/>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AE7F03" w:rsidRPr="00D5755F" w:rsidRDefault="00AE7F03" w:rsidP="00EB5C45">
            <w:pPr>
              <w:jc w:val="left"/>
              <w:rPr>
                <w:sz w:val="22"/>
                <w:szCs w:val="22"/>
                <w:lang w:eastAsia="ca-ES"/>
              </w:rPr>
            </w:pP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color w:val="000000"/>
                <w:sz w:val="22"/>
                <w:szCs w:val="22"/>
              </w:rPr>
              <w:t>Total costos indirectes</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D5755F" w:rsidP="00D5755F">
            <w:pPr>
              <w:jc w:val="center"/>
              <w:rPr>
                <w:rFonts w:cs="Calibri"/>
                <w:color w:val="000000"/>
                <w:sz w:val="22"/>
                <w:szCs w:val="22"/>
              </w:rPr>
            </w:pPr>
            <w:r>
              <w:rPr>
                <w:rFonts w:cs="Calibri"/>
                <w:color w:val="000000"/>
                <w:sz w:val="22"/>
                <w:szCs w:val="22"/>
              </w:rPr>
              <w:t>1</w:t>
            </w:r>
            <w:r w:rsidRPr="00D5755F">
              <w:rPr>
                <w:rFonts w:cs="Calibri"/>
                <w:color w:val="000000"/>
                <w:sz w:val="22"/>
                <w:szCs w:val="22"/>
              </w:rPr>
              <w:t>0.856,14</w:t>
            </w:r>
            <w:r>
              <w:rPr>
                <w:rFonts w:cs="Calibri"/>
                <w:color w:val="000000"/>
                <w:sz w:val="22"/>
                <w:szCs w:val="22"/>
              </w:rPr>
              <w:t xml:space="preserve"> €</w:t>
            </w: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eastAsia="Calibri" w:cs="Calibri"/>
                <w:color w:val="000000"/>
                <w:sz w:val="22"/>
                <w:szCs w:val="22"/>
              </w:rPr>
            </w:pPr>
            <w:r w:rsidRPr="00D5755F">
              <w:rPr>
                <w:rFonts w:cs="Calibri"/>
                <w:color w:val="000000"/>
                <w:sz w:val="22"/>
                <w:szCs w:val="22"/>
              </w:rPr>
              <w:t>Despeses generals (13%)</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AE7F03" w:rsidP="00EB5C45">
            <w:pPr>
              <w:jc w:val="center"/>
              <w:rPr>
                <w:color w:val="000000"/>
                <w:sz w:val="22"/>
                <w:szCs w:val="22"/>
              </w:rPr>
            </w:pPr>
            <w:r w:rsidRPr="00D5755F">
              <w:rPr>
                <w:rFonts w:cs="Calibri"/>
                <w:color w:val="000000"/>
                <w:sz w:val="22"/>
                <w:szCs w:val="22"/>
              </w:rPr>
              <w:t>7.428,571 €</w:t>
            </w:r>
          </w:p>
        </w:tc>
      </w:tr>
      <w:tr w:rsidR="00AE7F03" w:rsidRPr="00D5755F" w:rsidTr="00EB5C45">
        <w:tc>
          <w:tcPr>
            <w:tcW w:w="6371" w:type="dxa"/>
            <w:gridSpan w:val="2"/>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AE7F03" w:rsidRPr="00D5755F" w:rsidRDefault="00AE7F03" w:rsidP="00EB5C45">
            <w:pPr>
              <w:rPr>
                <w:color w:val="000000"/>
                <w:sz w:val="22"/>
                <w:szCs w:val="22"/>
              </w:rPr>
            </w:pP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color w:val="000000"/>
                <w:sz w:val="22"/>
                <w:szCs w:val="22"/>
              </w:rPr>
              <w:t>Benefici industrial del 6%</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AE7F03" w:rsidP="00D5755F">
            <w:pPr>
              <w:jc w:val="center"/>
              <w:rPr>
                <w:color w:val="000000"/>
                <w:sz w:val="22"/>
                <w:szCs w:val="22"/>
              </w:rPr>
            </w:pPr>
            <w:r w:rsidRPr="00D5755F">
              <w:rPr>
                <w:rFonts w:cs="Calibri"/>
                <w:color w:val="000000"/>
                <w:sz w:val="22"/>
                <w:szCs w:val="22"/>
              </w:rPr>
              <w:t>3.428,57 €</w:t>
            </w:r>
          </w:p>
        </w:tc>
      </w:tr>
      <w:tr w:rsidR="00AE7F03" w:rsidRPr="00D5755F" w:rsidTr="00EB5C45">
        <w:tc>
          <w:tcPr>
            <w:tcW w:w="6371" w:type="dxa"/>
            <w:gridSpan w:val="2"/>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AE7F03" w:rsidRPr="00D5755F" w:rsidRDefault="00AE7F03" w:rsidP="00EB5C45">
            <w:pPr>
              <w:rPr>
                <w:color w:val="000000"/>
                <w:sz w:val="22"/>
                <w:szCs w:val="22"/>
              </w:rPr>
            </w:pP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color w:val="000000"/>
                <w:sz w:val="22"/>
                <w:szCs w:val="22"/>
              </w:rPr>
              <w:t>Base imposable</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AE7F03" w:rsidP="00EB5C45">
            <w:pPr>
              <w:jc w:val="center"/>
              <w:rPr>
                <w:rFonts w:cs="Calibri"/>
                <w:color w:val="000000"/>
                <w:sz w:val="22"/>
                <w:szCs w:val="22"/>
              </w:rPr>
            </w:pPr>
            <w:r w:rsidRPr="00D5755F">
              <w:rPr>
                <w:rFonts w:cs="Calibri"/>
                <w:color w:val="000000"/>
                <w:sz w:val="22"/>
                <w:szCs w:val="22"/>
              </w:rPr>
              <w:t>68.000,00 € €</w:t>
            </w: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color w:val="000000"/>
                <w:sz w:val="22"/>
                <w:szCs w:val="22"/>
              </w:rPr>
              <w:t>IVA al tipus del 21%</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AE7F03" w:rsidP="00EB5C45">
            <w:pPr>
              <w:jc w:val="center"/>
              <w:rPr>
                <w:rFonts w:cs="Calibri"/>
                <w:color w:val="000000"/>
                <w:sz w:val="22"/>
                <w:szCs w:val="22"/>
              </w:rPr>
            </w:pPr>
            <w:r w:rsidRPr="00D5755F">
              <w:rPr>
                <w:rFonts w:cs="Calibri"/>
                <w:color w:val="000000"/>
                <w:sz w:val="22"/>
                <w:szCs w:val="22"/>
              </w:rPr>
              <w:t>14.280,00 €</w:t>
            </w:r>
          </w:p>
        </w:tc>
      </w:tr>
      <w:tr w:rsidR="00AE7F03" w:rsidRPr="00D5755F" w:rsidTr="00EB5C45">
        <w:tc>
          <w:tcPr>
            <w:tcW w:w="4485" w:type="dxa"/>
            <w:tcBorders>
              <w:top w:val="nil"/>
              <w:left w:val="single" w:sz="8" w:space="0" w:color="auto"/>
              <w:bottom w:val="single" w:sz="8" w:space="0" w:color="auto"/>
              <w:right w:val="nil"/>
            </w:tcBorders>
            <w:tcMar>
              <w:top w:w="0" w:type="dxa"/>
              <w:left w:w="10" w:type="dxa"/>
              <w:bottom w:w="0" w:type="dxa"/>
              <w:right w:w="10" w:type="dxa"/>
            </w:tcMar>
            <w:hideMark/>
          </w:tcPr>
          <w:p w:rsidR="00AE7F03" w:rsidRPr="00D5755F" w:rsidRDefault="00AE7F03" w:rsidP="00EB5C45">
            <w:pPr>
              <w:textAlignment w:val="baseline"/>
              <w:rPr>
                <w:rFonts w:cs="Calibri"/>
                <w:color w:val="000000"/>
                <w:sz w:val="22"/>
                <w:szCs w:val="22"/>
              </w:rPr>
            </w:pPr>
            <w:r w:rsidRPr="00D5755F">
              <w:rPr>
                <w:rFonts w:cs="Calibri"/>
                <w:b/>
                <w:bCs/>
                <w:color w:val="000000"/>
                <w:sz w:val="22"/>
                <w:szCs w:val="22"/>
              </w:rPr>
              <w:t>TOTAL</w:t>
            </w:r>
          </w:p>
        </w:tc>
        <w:tc>
          <w:tcPr>
            <w:tcW w:w="188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E7F03" w:rsidRPr="00D5755F" w:rsidRDefault="00AE7F03" w:rsidP="00EB5C45">
            <w:pPr>
              <w:jc w:val="center"/>
              <w:rPr>
                <w:rFonts w:cs="Calibri"/>
                <w:color w:val="000000"/>
                <w:sz w:val="22"/>
                <w:szCs w:val="22"/>
              </w:rPr>
            </w:pPr>
            <w:r w:rsidRPr="00D5755F">
              <w:rPr>
                <w:rFonts w:cs="Calibri"/>
                <w:color w:val="000000"/>
                <w:sz w:val="22"/>
                <w:szCs w:val="22"/>
              </w:rPr>
              <w:t>82.280,00 €</w:t>
            </w:r>
          </w:p>
        </w:tc>
      </w:tr>
    </w:tbl>
    <w:p w:rsidR="00AE7F03" w:rsidRDefault="00AE7F03" w:rsidP="00EE4791">
      <w:pPr>
        <w:rPr>
          <w:sz w:val="22"/>
          <w:szCs w:val="22"/>
          <w:lang w:val="ca-ES"/>
        </w:rPr>
      </w:pPr>
    </w:p>
    <w:p w:rsidR="00AE7F03" w:rsidRDefault="00AE7F03" w:rsidP="00AE7F03">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L’empresa haurà de presentar en la seva oferta un estudi de costos.</w:t>
      </w:r>
    </w:p>
    <w:p w:rsidR="00AE7F03" w:rsidRDefault="00AE7F03" w:rsidP="00AE7F03">
      <w:pPr>
        <w:widowControl w:val="0"/>
        <w:suppressLineNumbers/>
        <w:suppressAutoHyphens/>
        <w:autoSpaceDE w:val="0"/>
        <w:textAlignment w:val="baseline"/>
        <w:rPr>
          <w:rFonts w:cs="Arial"/>
          <w:kern w:val="2"/>
          <w:sz w:val="22"/>
          <w:szCs w:val="22"/>
          <w:lang w:eastAsia="zh-CN"/>
        </w:rPr>
      </w:pPr>
    </w:p>
    <w:p w:rsidR="00AE7F03" w:rsidRDefault="00AE7F03" w:rsidP="00AE7F03">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L’article 100.2 de la Llei de Contractes del Sector  Públic, assenyala</w:t>
      </w:r>
    </w:p>
    <w:p w:rsidR="00AE7F03" w:rsidRDefault="00AE7F03" w:rsidP="00AE7F03">
      <w:pPr>
        <w:widowControl w:val="0"/>
        <w:suppressLineNumbers/>
        <w:suppressAutoHyphens/>
        <w:autoSpaceDE w:val="0"/>
        <w:textAlignment w:val="baseline"/>
        <w:rPr>
          <w:rFonts w:cs="Arial"/>
          <w:kern w:val="2"/>
          <w:sz w:val="22"/>
          <w:szCs w:val="22"/>
          <w:lang w:eastAsia="zh-CN"/>
        </w:rPr>
      </w:pPr>
    </w:p>
    <w:p w:rsidR="00AE7F03" w:rsidRDefault="00AE7F03" w:rsidP="00AE7F03">
      <w:pPr>
        <w:widowControl w:val="0"/>
        <w:suppressLineNumbers/>
        <w:suppressAutoHyphens/>
        <w:autoSpaceDE w:val="0"/>
        <w:textAlignment w:val="baseline"/>
        <w:rPr>
          <w:color w:val="000000"/>
          <w:sz w:val="22"/>
          <w:szCs w:val="22"/>
          <w:shd w:val="clear" w:color="auto" w:fill="FFFFFF"/>
        </w:rPr>
      </w:pPr>
      <w:r>
        <w:rPr>
          <w:color w:val="000000"/>
          <w:sz w:val="22"/>
          <w:szCs w:val="22"/>
          <w:shd w:val="clear" w:color="auto" w:fill="FFFFFF"/>
        </w:rPr>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p>
    <w:p w:rsidR="00AE7F03" w:rsidRDefault="00AE7F03" w:rsidP="00AE7F03">
      <w:pPr>
        <w:widowControl w:val="0"/>
        <w:suppressLineNumbers/>
        <w:suppressAutoHyphens/>
        <w:autoSpaceDE w:val="0"/>
        <w:textAlignment w:val="baseline"/>
        <w:rPr>
          <w:color w:val="000000"/>
          <w:sz w:val="22"/>
          <w:szCs w:val="22"/>
          <w:shd w:val="clear" w:color="auto" w:fill="FFFFFF"/>
        </w:rPr>
      </w:pPr>
    </w:p>
    <w:p w:rsidR="00AE7F03" w:rsidRDefault="00AE7F03" w:rsidP="00AE7F03">
      <w:pPr>
        <w:widowControl w:val="0"/>
        <w:suppressLineNumbers/>
        <w:suppressAutoHyphens/>
        <w:autoSpaceDE w:val="0"/>
        <w:textAlignment w:val="baseline"/>
        <w:rPr>
          <w:color w:val="000000"/>
          <w:sz w:val="22"/>
          <w:szCs w:val="22"/>
          <w:shd w:val="clear" w:color="auto" w:fill="FFFFFF"/>
        </w:rPr>
      </w:pPr>
      <w:r>
        <w:rPr>
          <w:color w:val="000000"/>
          <w:sz w:val="22"/>
          <w:szCs w:val="22"/>
          <w:shd w:val="clear" w:color="auto" w:fill="FFFFFF"/>
        </w:rPr>
        <w:t>No és el cas, perquè el manteniment previst correspon gairebé a llicències i servidors i no hi ha despeses de personal assignades exclusivament al servei que es vol licitar, ja que aquest personal han de compaginar l’activitat d’aquest contracte amb d’altres i no hi formen exclusivament part del preu total del contracte.</w:t>
      </w:r>
    </w:p>
    <w:p w:rsidR="00AE7F03" w:rsidRDefault="00AE7F03" w:rsidP="00AE7F03">
      <w:pPr>
        <w:widowControl w:val="0"/>
        <w:suppressLineNumbers/>
        <w:suppressAutoHyphens/>
        <w:autoSpaceDE w:val="0"/>
        <w:textAlignment w:val="baseline"/>
        <w:rPr>
          <w:rFonts w:cs="Arial"/>
          <w:kern w:val="2"/>
          <w:sz w:val="22"/>
          <w:szCs w:val="22"/>
          <w:lang w:eastAsia="zh-CN"/>
        </w:rPr>
      </w:pPr>
    </w:p>
    <w:p w:rsidR="00EE4791" w:rsidRDefault="008D2183" w:rsidP="00EE4791">
      <w:pPr>
        <w:rPr>
          <w:sz w:val="22"/>
          <w:szCs w:val="22"/>
          <w:lang w:val="ca-ES"/>
        </w:rPr>
      </w:pPr>
      <w:r>
        <w:rPr>
          <w:sz w:val="22"/>
          <w:szCs w:val="22"/>
          <w:lang w:val="ca-ES"/>
        </w:rPr>
        <w:t>L’article 100.2 de la LCSP estableix</w:t>
      </w:r>
    </w:p>
    <w:p w:rsidR="00EE4791" w:rsidRDefault="008D2183" w:rsidP="00EE4791">
      <w:pPr>
        <w:rPr>
          <w:sz w:val="22"/>
          <w:szCs w:val="22"/>
        </w:rPr>
      </w:pPr>
      <w:r>
        <w:rPr>
          <w:sz w:val="22"/>
          <w:szCs w:val="22"/>
          <w:lang w:val="ca-ES"/>
        </w:rPr>
        <w:t>‘‘</w:t>
      </w:r>
      <w:r w:rsidRPr="008D2183">
        <w:rPr>
          <w:sz w:val="22"/>
          <w:szCs w:val="22"/>
        </w:rPr>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Pr>
          <w:sz w:val="22"/>
          <w:szCs w:val="22"/>
        </w:rPr>
        <w:t>’’.</w:t>
      </w:r>
    </w:p>
    <w:p w:rsidR="008D2183" w:rsidRDefault="008D2183" w:rsidP="00EE4791">
      <w:pPr>
        <w:rPr>
          <w:sz w:val="22"/>
          <w:szCs w:val="22"/>
        </w:rPr>
      </w:pPr>
    </w:p>
    <w:p w:rsidR="008D2183" w:rsidRPr="008D2183" w:rsidRDefault="008D2183" w:rsidP="00EE4791">
      <w:pPr>
        <w:rPr>
          <w:sz w:val="22"/>
          <w:szCs w:val="22"/>
          <w:lang w:val="ca-ES"/>
        </w:rPr>
      </w:pPr>
      <w:r w:rsidRPr="008D2183">
        <w:rPr>
          <w:sz w:val="22"/>
          <w:szCs w:val="22"/>
          <w:lang w:val="ca-ES"/>
        </w:rPr>
        <w:t xml:space="preserve">No és el cas, perquè el manteniment </w:t>
      </w:r>
      <w:r>
        <w:rPr>
          <w:sz w:val="22"/>
          <w:szCs w:val="22"/>
          <w:lang w:val="ca-ES"/>
        </w:rPr>
        <w:t>previst correspon gairebé a llicències i servidors i no hi ha despeses de personal assignades exclusivament al servei que es vol licitar, ja que aquest personal han de compaginar l’activitat d’aquest contracte amb d’altres i no hi formen exclusivament part del preu total del contracte.</w:t>
      </w:r>
    </w:p>
    <w:p w:rsidR="008D2183" w:rsidRPr="00E7070C" w:rsidRDefault="008D2183" w:rsidP="00EE4791">
      <w:pPr>
        <w:rPr>
          <w:sz w:val="22"/>
          <w:szCs w:val="22"/>
          <w:lang w:val="ca-ES"/>
        </w:rPr>
      </w:pPr>
    </w:p>
    <w:p w:rsidR="00EE4791" w:rsidRDefault="005E4BC9" w:rsidP="00EE4791">
      <w:pPr>
        <w:rPr>
          <w:sz w:val="22"/>
          <w:szCs w:val="22"/>
          <w:lang w:val="ca-ES"/>
        </w:rPr>
      </w:pPr>
      <w:r w:rsidRPr="00E7070C">
        <w:rPr>
          <w:sz w:val="22"/>
          <w:szCs w:val="22"/>
          <w:lang w:val="ca-ES"/>
        </w:rPr>
        <w:t>Aquests imports comprenen la totalitat del contracte i totes les despeses i costos accessoris exigits per la legislació vigent que resulten d’aplicació, amb els termes de la memòria justificativa que obra en l’expedient.</w:t>
      </w:r>
      <w:r w:rsidR="00AE7F03">
        <w:rPr>
          <w:sz w:val="22"/>
          <w:szCs w:val="22"/>
          <w:lang w:val="ca-ES"/>
        </w:rPr>
        <w:t xml:space="preserve"> </w:t>
      </w:r>
      <w:r w:rsidRPr="00E7070C">
        <w:rPr>
          <w:sz w:val="22"/>
          <w:szCs w:val="22"/>
          <w:lang w:val="ca-ES"/>
        </w:rPr>
        <w:t>El pressupost comprèn la totalitat del contracte. El preu consignat és indiscutible, no admetent-ne cap prova d’insuficiència.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6.3. Consignació pressupostària:</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S’han complert els tràmits reglamentaris per tal d’assegurar l’existència de crèdit suficient i adequat per al pagament dels serveis que són objecte d’aquest contracte, de conformitat amb el quadre de plurianualitats següents:</w:t>
      </w:r>
    </w:p>
    <w:p w:rsidR="00AE7F03" w:rsidRDefault="00AE7F03" w:rsidP="00AE7F03">
      <w:pPr>
        <w:widowControl w:val="0"/>
        <w:suppressLineNumbers/>
        <w:suppressAutoHyphens/>
        <w:autoSpaceDE w:val="0"/>
        <w:textAlignment w:val="baseline"/>
        <w:rPr>
          <w:rFonts w:cs="Arial"/>
          <w:kern w:val="2"/>
          <w:sz w:val="22"/>
          <w:szCs w:val="22"/>
          <w:lang w:eastAsia="zh-CN"/>
        </w:rPr>
      </w:pPr>
    </w:p>
    <w:tbl>
      <w:tblPr>
        <w:tblW w:w="0" w:type="auto"/>
        <w:tblInd w:w="250" w:type="dxa"/>
        <w:tblBorders>
          <w:top w:val="dashSmallGap" w:sz="6" w:space="0" w:color="auto"/>
          <w:left w:val="dashSmallGap" w:sz="6" w:space="0" w:color="auto"/>
          <w:bottom w:val="dashSmallGap" w:sz="6" w:space="0" w:color="auto"/>
          <w:right w:val="dashSmallGap" w:sz="6" w:space="0" w:color="auto"/>
          <w:insideH w:val="dashSmallGap" w:sz="6" w:space="0" w:color="auto"/>
          <w:insideV w:val="dashSmallGap" w:sz="6" w:space="0" w:color="auto"/>
        </w:tblBorders>
        <w:tblLook w:val="04A0" w:firstRow="1" w:lastRow="0" w:firstColumn="1" w:lastColumn="0" w:noHBand="0" w:noVBand="1"/>
      </w:tblPr>
      <w:tblGrid>
        <w:gridCol w:w="992"/>
        <w:gridCol w:w="1560"/>
        <w:gridCol w:w="1417"/>
        <w:gridCol w:w="1559"/>
      </w:tblGrid>
      <w:tr w:rsidR="00AE7F03" w:rsidTr="00EB5C45">
        <w:tc>
          <w:tcPr>
            <w:tcW w:w="992" w:type="dxa"/>
            <w:tcBorders>
              <w:top w:val="dashSmallGap" w:sz="6" w:space="0" w:color="auto"/>
              <w:left w:val="dashSmallGap" w:sz="6" w:space="0" w:color="auto"/>
              <w:bottom w:val="dashSmallGap" w:sz="6" w:space="0" w:color="auto"/>
              <w:right w:val="dashSmallGap" w:sz="6" w:space="0" w:color="auto"/>
            </w:tcBorders>
            <w:shd w:val="pct10" w:color="auto" w:fill="auto"/>
            <w:vAlign w:val="center"/>
            <w:hideMark/>
          </w:tcPr>
          <w:p w:rsidR="00AE7F03" w:rsidRDefault="00AE7F03" w:rsidP="00EB5C45">
            <w:pPr>
              <w:widowControl w:val="0"/>
              <w:suppressLineNumbers/>
              <w:suppressAutoHyphens/>
              <w:autoSpaceDE w:val="0"/>
              <w:jc w:val="center"/>
              <w:textAlignment w:val="baseline"/>
              <w:rPr>
                <w:rFonts w:cs="Arial"/>
                <w:color w:val="000000"/>
                <w:kern w:val="2"/>
                <w:lang w:eastAsia="zh-CN"/>
              </w:rPr>
            </w:pPr>
            <w:r>
              <w:rPr>
                <w:rFonts w:cs="Arial"/>
                <w:color w:val="000000"/>
                <w:kern w:val="2"/>
                <w:lang w:eastAsia="zh-CN"/>
              </w:rPr>
              <w:t>Any</w:t>
            </w:r>
          </w:p>
        </w:tc>
        <w:tc>
          <w:tcPr>
            <w:tcW w:w="1560" w:type="dxa"/>
            <w:tcBorders>
              <w:top w:val="dashSmallGap" w:sz="6" w:space="0" w:color="auto"/>
              <w:left w:val="dashSmallGap" w:sz="6" w:space="0" w:color="auto"/>
              <w:bottom w:val="dashSmallGap" w:sz="6" w:space="0" w:color="auto"/>
              <w:right w:val="dashSmallGap" w:sz="6" w:space="0" w:color="auto"/>
            </w:tcBorders>
            <w:shd w:val="pct10" w:color="auto" w:fill="auto"/>
            <w:hideMark/>
          </w:tcPr>
          <w:p w:rsidR="00AE7F03" w:rsidRDefault="00AE7F03" w:rsidP="00EB5C45">
            <w:pPr>
              <w:widowControl w:val="0"/>
              <w:suppressLineNumbers/>
              <w:suppressAutoHyphens/>
              <w:autoSpaceDE w:val="0"/>
              <w:jc w:val="center"/>
              <w:textAlignment w:val="baseline"/>
              <w:rPr>
                <w:rFonts w:cs="Arial"/>
                <w:color w:val="000000"/>
                <w:kern w:val="2"/>
                <w:lang w:eastAsia="zh-CN"/>
              </w:rPr>
            </w:pPr>
            <w:r>
              <w:rPr>
                <w:rFonts w:cs="Arial"/>
                <w:color w:val="000000"/>
                <w:kern w:val="2"/>
                <w:lang w:eastAsia="zh-CN"/>
              </w:rPr>
              <w:t>Import</w:t>
            </w:r>
          </w:p>
        </w:tc>
        <w:tc>
          <w:tcPr>
            <w:tcW w:w="1417" w:type="dxa"/>
            <w:tcBorders>
              <w:top w:val="dashSmallGap" w:sz="6" w:space="0" w:color="auto"/>
              <w:left w:val="dashSmallGap" w:sz="6" w:space="0" w:color="auto"/>
              <w:bottom w:val="dashSmallGap" w:sz="6" w:space="0" w:color="auto"/>
              <w:right w:val="dashSmallGap" w:sz="6" w:space="0" w:color="auto"/>
            </w:tcBorders>
            <w:shd w:val="pct10" w:color="auto" w:fill="auto"/>
            <w:hideMark/>
          </w:tcPr>
          <w:p w:rsidR="00AE7F03" w:rsidRDefault="00AE7F03" w:rsidP="00EB5C45">
            <w:pPr>
              <w:widowControl w:val="0"/>
              <w:suppressLineNumbers/>
              <w:suppressAutoHyphens/>
              <w:autoSpaceDE w:val="0"/>
              <w:jc w:val="center"/>
              <w:textAlignment w:val="baseline"/>
              <w:rPr>
                <w:rFonts w:cs="Arial"/>
                <w:color w:val="000000"/>
                <w:kern w:val="2"/>
                <w:lang w:eastAsia="zh-CN"/>
              </w:rPr>
            </w:pPr>
            <w:r>
              <w:rPr>
                <w:rFonts w:cs="Arial"/>
                <w:color w:val="000000"/>
                <w:kern w:val="2"/>
                <w:lang w:eastAsia="zh-CN"/>
              </w:rPr>
              <w:t>iva</w:t>
            </w:r>
          </w:p>
        </w:tc>
        <w:tc>
          <w:tcPr>
            <w:tcW w:w="1559" w:type="dxa"/>
            <w:tcBorders>
              <w:top w:val="dashSmallGap" w:sz="6" w:space="0" w:color="auto"/>
              <w:left w:val="dashSmallGap" w:sz="6" w:space="0" w:color="auto"/>
              <w:bottom w:val="dashSmallGap" w:sz="6" w:space="0" w:color="auto"/>
              <w:right w:val="dashSmallGap" w:sz="6" w:space="0" w:color="auto"/>
            </w:tcBorders>
            <w:shd w:val="pct10" w:color="auto" w:fill="auto"/>
            <w:hideMark/>
          </w:tcPr>
          <w:p w:rsidR="00AE7F03" w:rsidRDefault="00AE7F03" w:rsidP="00EB5C45">
            <w:pPr>
              <w:widowControl w:val="0"/>
              <w:suppressLineNumbers/>
              <w:suppressAutoHyphens/>
              <w:autoSpaceDE w:val="0"/>
              <w:jc w:val="center"/>
              <w:textAlignment w:val="baseline"/>
              <w:rPr>
                <w:rFonts w:cs="Arial"/>
                <w:color w:val="000000"/>
                <w:kern w:val="2"/>
                <w:lang w:eastAsia="zh-CN"/>
              </w:rPr>
            </w:pPr>
            <w:r>
              <w:rPr>
                <w:rFonts w:cs="Arial"/>
                <w:color w:val="000000"/>
                <w:kern w:val="2"/>
                <w:lang w:eastAsia="zh-CN"/>
              </w:rPr>
              <w:t>Total amb iva</w:t>
            </w:r>
          </w:p>
        </w:tc>
      </w:tr>
      <w:tr w:rsidR="00AE7F03" w:rsidTr="00EB5C45">
        <w:tc>
          <w:tcPr>
            <w:tcW w:w="992"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center"/>
            </w:pPr>
            <w:r>
              <w:t>2025</w:t>
            </w:r>
          </w:p>
        </w:tc>
        <w:tc>
          <w:tcPr>
            <w:tcW w:w="1560"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 xml:space="preserve"> 17.000,00 € </w:t>
            </w:r>
          </w:p>
        </w:tc>
        <w:tc>
          <w:tcPr>
            <w:tcW w:w="1417"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3.570,00 €</w:t>
            </w:r>
          </w:p>
        </w:tc>
        <w:tc>
          <w:tcPr>
            <w:tcW w:w="1559"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20.570,00 €</w:t>
            </w:r>
          </w:p>
        </w:tc>
      </w:tr>
      <w:tr w:rsidR="00AE7F03" w:rsidTr="00EB5C45">
        <w:tc>
          <w:tcPr>
            <w:tcW w:w="992"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center"/>
            </w:pPr>
            <w:r>
              <w:t>2026</w:t>
            </w:r>
          </w:p>
        </w:tc>
        <w:tc>
          <w:tcPr>
            <w:tcW w:w="1560"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 xml:space="preserve">17.000,00 € </w:t>
            </w:r>
          </w:p>
        </w:tc>
        <w:tc>
          <w:tcPr>
            <w:tcW w:w="1417"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3.570,00 €</w:t>
            </w:r>
          </w:p>
        </w:tc>
        <w:tc>
          <w:tcPr>
            <w:tcW w:w="1559"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20.570,00 €</w:t>
            </w:r>
          </w:p>
        </w:tc>
      </w:tr>
      <w:tr w:rsidR="00AE7F03" w:rsidTr="00EB5C45">
        <w:tc>
          <w:tcPr>
            <w:tcW w:w="992"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center"/>
            </w:pPr>
            <w:r>
              <w:t>2027</w:t>
            </w:r>
          </w:p>
        </w:tc>
        <w:tc>
          <w:tcPr>
            <w:tcW w:w="1560"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 xml:space="preserve">17.000,00 € </w:t>
            </w:r>
          </w:p>
        </w:tc>
        <w:tc>
          <w:tcPr>
            <w:tcW w:w="1417"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3.570,00 €</w:t>
            </w:r>
          </w:p>
        </w:tc>
        <w:tc>
          <w:tcPr>
            <w:tcW w:w="1559"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20.570,00 €</w:t>
            </w:r>
          </w:p>
        </w:tc>
      </w:tr>
      <w:tr w:rsidR="00AE7F03" w:rsidTr="00EB5C45">
        <w:tc>
          <w:tcPr>
            <w:tcW w:w="992"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center"/>
            </w:pPr>
            <w:r>
              <w:t>2028</w:t>
            </w:r>
          </w:p>
        </w:tc>
        <w:tc>
          <w:tcPr>
            <w:tcW w:w="1560"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 xml:space="preserve"> 17.000,00 € </w:t>
            </w:r>
          </w:p>
        </w:tc>
        <w:tc>
          <w:tcPr>
            <w:tcW w:w="1417"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3.570,00 €</w:t>
            </w:r>
          </w:p>
        </w:tc>
        <w:tc>
          <w:tcPr>
            <w:tcW w:w="1559"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B5C45">
            <w:pPr>
              <w:jc w:val="right"/>
            </w:pPr>
            <w:r>
              <w:t>20.570,00 €</w:t>
            </w:r>
          </w:p>
        </w:tc>
      </w:tr>
      <w:tr w:rsidR="00AE7F03" w:rsidTr="00E701CA">
        <w:trPr>
          <w:trHeight w:val="369"/>
        </w:trPr>
        <w:tc>
          <w:tcPr>
            <w:tcW w:w="992" w:type="dxa"/>
            <w:tcBorders>
              <w:top w:val="dashSmallGap" w:sz="6" w:space="0" w:color="auto"/>
              <w:left w:val="dashSmallGap" w:sz="6" w:space="0" w:color="auto"/>
              <w:bottom w:val="dashSmallGap" w:sz="6" w:space="0" w:color="auto"/>
              <w:right w:val="dashSmallGap" w:sz="6" w:space="0" w:color="auto"/>
            </w:tcBorders>
            <w:vAlign w:val="center"/>
            <w:hideMark/>
          </w:tcPr>
          <w:p w:rsidR="00AE7F03" w:rsidRDefault="00AE7F03" w:rsidP="00E701CA">
            <w:pPr>
              <w:jc w:val="center"/>
            </w:pPr>
            <w:r>
              <w:t>Total</w:t>
            </w:r>
          </w:p>
        </w:tc>
        <w:tc>
          <w:tcPr>
            <w:tcW w:w="1560" w:type="dxa"/>
            <w:tcBorders>
              <w:top w:val="dashSmallGap" w:sz="6" w:space="0" w:color="auto"/>
              <w:left w:val="dashSmallGap" w:sz="6" w:space="0" w:color="auto"/>
              <w:bottom w:val="dashSmallGap" w:sz="6" w:space="0" w:color="auto"/>
              <w:right w:val="dashSmallGap" w:sz="6" w:space="0" w:color="auto"/>
            </w:tcBorders>
          </w:tcPr>
          <w:p w:rsidR="00AE7F03" w:rsidRPr="00CA50F1" w:rsidRDefault="00AE7F03" w:rsidP="00EB5C45">
            <w:pPr>
              <w:jc w:val="center"/>
              <w:rPr>
                <w:rFonts w:cs="Calibri"/>
                <w:color w:val="000000"/>
                <w:lang w:eastAsia="ca-ES"/>
              </w:rPr>
            </w:pPr>
            <w:r w:rsidRPr="00CA50F1">
              <w:rPr>
                <w:rFonts w:cs="Calibri"/>
                <w:color w:val="000000"/>
              </w:rPr>
              <w:t xml:space="preserve">     68.000,00 €</w:t>
            </w:r>
          </w:p>
          <w:p w:rsidR="00AE7F03" w:rsidRDefault="00AE7F03" w:rsidP="00EB5C45">
            <w:pPr>
              <w:jc w:val="center"/>
              <w:rPr>
                <w:rFonts w:cs="Calibri"/>
                <w:color w:val="000000"/>
              </w:rPr>
            </w:pPr>
          </w:p>
        </w:tc>
        <w:tc>
          <w:tcPr>
            <w:tcW w:w="1417" w:type="dxa"/>
            <w:tcBorders>
              <w:top w:val="dashSmallGap" w:sz="6" w:space="0" w:color="auto"/>
              <w:left w:val="dashSmallGap" w:sz="6" w:space="0" w:color="auto"/>
              <w:bottom w:val="dashSmallGap" w:sz="6" w:space="0" w:color="auto"/>
              <w:right w:val="dashSmallGap" w:sz="6" w:space="0" w:color="auto"/>
            </w:tcBorders>
            <w:hideMark/>
          </w:tcPr>
          <w:p w:rsidR="00AE7F03" w:rsidRDefault="00AE7F03" w:rsidP="00EB5C45">
            <w:pPr>
              <w:jc w:val="right"/>
              <w:rPr>
                <w:rFonts w:cs="Calibri"/>
                <w:color w:val="000000"/>
                <w:lang w:eastAsia="ca-ES"/>
              </w:rPr>
            </w:pPr>
            <w:r>
              <w:rPr>
                <w:rFonts w:cs="Calibri"/>
                <w:color w:val="000000"/>
              </w:rPr>
              <w:t>14.280,00 €</w:t>
            </w:r>
          </w:p>
        </w:tc>
        <w:tc>
          <w:tcPr>
            <w:tcW w:w="1559" w:type="dxa"/>
            <w:tcBorders>
              <w:top w:val="dashSmallGap" w:sz="6" w:space="0" w:color="auto"/>
              <w:left w:val="dashSmallGap" w:sz="6" w:space="0" w:color="auto"/>
              <w:bottom w:val="dashSmallGap" w:sz="6" w:space="0" w:color="auto"/>
              <w:right w:val="dashSmallGap" w:sz="6" w:space="0" w:color="auto"/>
            </w:tcBorders>
            <w:hideMark/>
          </w:tcPr>
          <w:p w:rsidR="00AE7F03" w:rsidRDefault="00AE7F03" w:rsidP="00EB5C45">
            <w:pPr>
              <w:jc w:val="center"/>
              <w:rPr>
                <w:rFonts w:cs="Arial"/>
                <w:color w:val="000000"/>
                <w:kern w:val="2"/>
                <w:lang w:val="es-ES_tradnl" w:eastAsia="zh-CN"/>
              </w:rPr>
            </w:pPr>
            <w:r>
              <w:rPr>
                <w:rFonts w:cs="Calibri"/>
                <w:color w:val="000000"/>
              </w:rPr>
              <w:t xml:space="preserve">     82.280,00 €</w:t>
            </w:r>
          </w:p>
        </w:tc>
      </w:tr>
    </w:tbl>
    <w:p w:rsidR="00EE4791" w:rsidRPr="00E7070C" w:rsidRDefault="00EE4791" w:rsidP="00EE4791">
      <w:pPr>
        <w:rPr>
          <w:sz w:val="22"/>
          <w:szCs w:val="22"/>
          <w:lang w:val="ca-ES"/>
        </w:rPr>
      </w:pPr>
    </w:p>
    <w:p w:rsidR="00AE7F03" w:rsidRDefault="00AE7F03" w:rsidP="00AE7F03">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L’aplicació pressupostària és: Manteniment 8000.130000.2130002 Manteniment alarmes.</w:t>
      </w:r>
    </w:p>
    <w:p w:rsidR="00AE7F03" w:rsidRDefault="00AE7F03" w:rsidP="00AE7F03">
      <w:pPr>
        <w:widowControl w:val="0"/>
        <w:suppressLineNumbers/>
        <w:suppressAutoHyphens/>
        <w:autoSpaceDE w:val="0"/>
        <w:textAlignment w:val="baseline"/>
        <w:rPr>
          <w:rFonts w:cs="Arial"/>
          <w:kern w:val="2"/>
          <w:sz w:val="22"/>
          <w:szCs w:val="22"/>
          <w:lang w:eastAsia="zh-CN"/>
        </w:rPr>
      </w:pPr>
    </w:p>
    <w:p w:rsidR="00AE7F03" w:rsidRDefault="00AE7F03" w:rsidP="00AE7F03">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 xml:space="preserve">Per aquesta aplicació pressupostària passarà tota la despesa que correspongui al manteniment de les vídeo-càmeres, punts de reconeixement de matrícules, manteniment del programari AlphaDataManeger, el manteniment de l’entorn Web i el cloud, dels </w:t>
      </w:r>
      <w:r>
        <w:rPr>
          <w:rFonts w:cs="Arial"/>
          <w:kern w:val="2"/>
          <w:sz w:val="22"/>
          <w:szCs w:val="22"/>
          <w:lang w:eastAsia="zh-CN"/>
        </w:rPr>
        <w:lastRenderedPageBreak/>
        <w:t>servidors virtualitzats, auditories, firewalls, pluguins.</w:t>
      </w:r>
    </w:p>
    <w:p w:rsidR="008D2183" w:rsidRDefault="008D2183" w:rsidP="00AE7F03">
      <w:pPr>
        <w:widowControl w:val="0"/>
        <w:suppressLineNumbers/>
        <w:suppressAutoHyphens/>
        <w:autoSpaceDE w:val="0"/>
        <w:textAlignment w:val="baseline"/>
        <w:rPr>
          <w:rFonts w:cs="Arial"/>
          <w:kern w:val="2"/>
          <w:sz w:val="22"/>
          <w:szCs w:val="22"/>
          <w:lang w:eastAsia="zh-CN"/>
        </w:rPr>
      </w:pPr>
    </w:p>
    <w:p w:rsidR="008D2183" w:rsidRPr="00AE7F03" w:rsidRDefault="008D2183" w:rsidP="008D2183">
      <w:pPr>
        <w:tabs>
          <w:tab w:val="left" w:pos="707"/>
        </w:tabs>
        <w:suppressAutoHyphens/>
        <w:textAlignment w:val="baseline"/>
        <w:rPr>
          <w:rFonts w:cs="Arial"/>
          <w:kern w:val="2"/>
          <w:sz w:val="22"/>
          <w:szCs w:val="22"/>
          <w:lang w:eastAsia="zh-CN"/>
        </w:rPr>
      </w:pPr>
      <w:r>
        <w:rPr>
          <w:rFonts w:cs="Arial"/>
          <w:kern w:val="2"/>
          <w:sz w:val="22"/>
          <w:szCs w:val="22"/>
          <w:lang w:eastAsia="zh-CN"/>
        </w:rPr>
        <w:t>Per assegurar l'existència de crèdit suficient i adequat es demanarà a la intervenció municipal l’expedició del document comptable de retenció de crèdit, de conformitat amb l’article 116.3 de la LCSP.</w:t>
      </w:r>
    </w:p>
    <w:p w:rsidR="008D2183" w:rsidRDefault="008D2183" w:rsidP="00AE7F03">
      <w:pPr>
        <w:widowControl w:val="0"/>
        <w:suppressLineNumbers/>
        <w:suppressAutoHyphens/>
        <w:autoSpaceDE w:val="0"/>
        <w:textAlignment w:val="baseline"/>
        <w:rPr>
          <w:rFonts w:cs="Arial"/>
          <w:kern w:val="2"/>
          <w:sz w:val="22"/>
          <w:szCs w:val="22"/>
          <w:lang w:eastAsia="zh-CN"/>
        </w:rPr>
      </w:pPr>
    </w:p>
    <w:p w:rsidR="00EE4791" w:rsidRPr="00E7070C" w:rsidRDefault="00EE4791" w:rsidP="00EE4791">
      <w:pPr>
        <w:rPr>
          <w:b/>
          <w:bCs/>
          <w:sz w:val="22"/>
          <w:szCs w:val="22"/>
          <w:lang w:val="ca-ES"/>
        </w:rPr>
      </w:pPr>
    </w:p>
    <w:p w:rsidR="00EE4791" w:rsidRPr="00E7070C" w:rsidRDefault="005E4BC9" w:rsidP="00EE4791">
      <w:pPr>
        <w:numPr>
          <w:ilvl w:val="0"/>
          <w:numId w:val="11"/>
        </w:numPr>
        <w:contextualSpacing/>
        <w:jc w:val="left"/>
        <w:rPr>
          <w:b/>
          <w:bCs/>
          <w:sz w:val="22"/>
          <w:szCs w:val="22"/>
          <w:lang w:val="ca-ES"/>
        </w:rPr>
      </w:pPr>
      <w:r w:rsidRPr="00E7070C">
        <w:rPr>
          <w:b/>
          <w:bCs/>
          <w:sz w:val="22"/>
          <w:szCs w:val="22"/>
          <w:lang w:val="ca-ES"/>
        </w:rPr>
        <w:t>Durada del contracte, termini d’execució i possibilitat de pròrroga</w:t>
      </w:r>
    </w:p>
    <w:p w:rsidR="00AE7F03" w:rsidRDefault="00AE7F03" w:rsidP="00EE4791">
      <w:pPr>
        <w:rPr>
          <w:color w:val="00B050"/>
          <w:sz w:val="22"/>
          <w:szCs w:val="22"/>
          <w:lang w:val="ca-ES"/>
        </w:rPr>
      </w:pPr>
    </w:p>
    <w:p w:rsidR="00EE4791" w:rsidRPr="00AE7F03" w:rsidRDefault="005E4BC9" w:rsidP="00EE4791">
      <w:pPr>
        <w:rPr>
          <w:sz w:val="22"/>
          <w:szCs w:val="22"/>
          <w:lang w:val="ca-ES"/>
        </w:rPr>
      </w:pPr>
      <w:r w:rsidRPr="00AE7F03">
        <w:rPr>
          <w:sz w:val="22"/>
          <w:szCs w:val="22"/>
          <w:lang w:val="ca-ES"/>
        </w:rPr>
        <w:t xml:space="preserve">El contracte tindrà una durada de </w:t>
      </w:r>
      <w:r w:rsidR="00AE7F03" w:rsidRPr="00AE7F03">
        <w:rPr>
          <w:sz w:val="22"/>
          <w:szCs w:val="22"/>
          <w:lang w:val="ca-ES"/>
        </w:rPr>
        <w:t>48</w:t>
      </w:r>
      <w:r w:rsidRPr="00AE7F03">
        <w:rPr>
          <w:sz w:val="22"/>
          <w:szCs w:val="22"/>
          <w:lang w:val="ca-ES"/>
        </w:rPr>
        <w:t xml:space="preserve"> mesos des del </w:t>
      </w:r>
      <w:r w:rsidR="008D2183">
        <w:rPr>
          <w:sz w:val="22"/>
          <w:szCs w:val="22"/>
          <w:lang w:val="ca-ES"/>
        </w:rPr>
        <w:t>dia següent a la</w:t>
      </w:r>
      <w:r w:rsidRPr="00AE7F03">
        <w:rPr>
          <w:sz w:val="22"/>
          <w:szCs w:val="22"/>
          <w:lang w:val="ca-ES"/>
        </w:rPr>
        <w:t xml:space="preserve"> formalització del contracte.</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rPr>
          <w:b/>
          <w:sz w:val="22"/>
          <w:szCs w:val="22"/>
          <w:lang w:val="ca-ES"/>
        </w:rPr>
      </w:pPr>
      <w:r w:rsidRPr="00E7070C">
        <w:rPr>
          <w:b/>
          <w:sz w:val="22"/>
          <w:szCs w:val="22"/>
          <w:lang w:val="ca-ES"/>
        </w:rPr>
        <w:t>II. REQUISITS DE LA LICITACIÓ I ADJUDICACIÓ DEL CONTRACTE</w:t>
      </w: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Procediment i tramitació de l’expedient d’adjudicació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8.1. Perfil del contractant</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EE4791" w:rsidRPr="00E7070C" w:rsidRDefault="00943E7E" w:rsidP="00EE4791">
      <w:pPr>
        <w:rPr>
          <w:sz w:val="22"/>
          <w:szCs w:val="22"/>
          <w:lang w:val="ca-ES"/>
        </w:rPr>
      </w:pPr>
      <w:hyperlink r:id="rId11" w:history="1">
        <w:r w:rsidR="005E4BC9" w:rsidRPr="00E7070C">
          <w:rPr>
            <w:color w:val="0000FF"/>
            <w:sz w:val="22"/>
            <w:szCs w:val="22"/>
            <w:u w:val="single"/>
            <w:lang w:val="ca-ES"/>
          </w:rPr>
          <w:t>https://contractaciopublica.gencat.cat/perfil/premiademar</w:t>
        </w:r>
      </w:hyperlink>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EE4791" w:rsidRPr="00E7070C" w:rsidRDefault="00943E7E" w:rsidP="00EE4791">
      <w:pPr>
        <w:rPr>
          <w:sz w:val="22"/>
          <w:szCs w:val="22"/>
          <w:lang w:val="ca-ES"/>
        </w:rPr>
      </w:pPr>
      <w:hyperlink r:id="rId12" w:history="1">
        <w:r w:rsidR="005E4BC9" w:rsidRPr="00E7070C">
          <w:rPr>
            <w:color w:val="0000FF"/>
            <w:sz w:val="22"/>
            <w:szCs w:val="22"/>
            <w:u w:val="single"/>
            <w:lang w:val="ca-ES"/>
          </w:rPr>
          <w:t>https://contractaciopublica.gencat.cat/perfil/premiademar</w:t>
        </w:r>
      </w:hyperlink>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EE4791" w:rsidRPr="00E7070C" w:rsidRDefault="00943E7E" w:rsidP="00EE4791">
      <w:pPr>
        <w:rPr>
          <w:sz w:val="22"/>
          <w:szCs w:val="22"/>
          <w:lang w:val="ca-ES"/>
        </w:rPr>
      </w:pPr>
      <w:hyperlink r:id="rId13" w:history="1">
        <w:r w:rsidR="005E4BC9" w:rsidRPr="00E7070C">
          <w:rPr>
            <w:color w:val="0000FF"/>
            <w:sz w:val="22"/>
            <w:szCs w:val="22"/>
            <w:u w:val="single"/>
            <w:lang w:val="ca-ES"/>
          </w:rPr>
          <w:t>https://contractaciopublica.gencat.cat/ecofin_sobre/AppJava/views/ajuda/empreses/index.xhtml?set-locale=ca_ES</w:t>
        </w:r>
      </w:hyperlink>
      <w:r w:rsidR="005E4BC9" w:rsidRPr="00E7070C">
        <w:rPr>
          <w:sz w:val="22"/>
          <w:szCs w:val="22"/>
          <w:lang w:val="ca-ES"/>
        </w:rPr>
        <w:t>.</w:t>
      </w:r>
    </w:p>
    <w:p w:rsidR="00EE4791" w:rsidRPr="00E7070C" w:rsidRDefault="00EE4791" w:rsidP="00EE4791">
      <w:pPr>
        <w:rPr>
          <w:sz w:val="22"/>
          <w:szCs w:val="22"/>
          <w:lang w:val="ca-ES"/>
        </w:rPr>
      </w:pPr>
    </w:p>
    <w:p w:rsidR="00EE4791" w:rsidRPr="00E7070C" w:rsidRDefault="00943E7E" w:rsidP="00EE4791">
      <w:pPr>
        <w:rPr>
          <w:sz w:val="22"/>
          <w:szCs w:val="22"/>
          <w:lang w:val="ca-ES"/>
        </w:rPr>
      </w:pPr>
      <w:hyperlink r:id="rId14" w:history="1">
        <w:r w:rsidR="005E4BC9" w:rsidRPr="00E7070C">
          <w:rPr>
            <w:color w:val="0000FF"/>
            <w:sz w:val="22"/>
            <w:szCs w:val="22"/>
            <w:u w:val="single"/>
            <w:lang w:val="ca-ES"/>
          </w:rPr>
          <w:t>https://www.aoc.cat/portalsuport/licitacions_empreses/idservei/licitacions_empreses/</w:t>
        </w:r>
      </w:hyperlink>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8.2. Tramitació de l’expedient</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L’expedient de contractació de referència es tramitarà de forma ordinària.</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b/>
          <w:bCs/>
          <w:sz w:val="22"/>
          <w:szCs w:val="22"/>
          <w:lang w:val="ca-ES"/>
        </w:rPr>
        <w:t>8.3. Procediment de licitació</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convocatòria de la licitació es farà mitjançant publicació en el Perfil de contractant d’aquest Ajuntament, de conformitat amb el que preveu l’article 135.1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presentació d’una proposició suposa l’acceptació incondicionada per l’empresari del contingut de la totalitat de les clàusules, sense excepció o reserva possible.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proposicions seran secretes fins al moment de l’obertura dels sobres per part de la Mesa de Contractació.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Es consideren empreses vinculades les que es trobin subjectes en algun dels supòsits previstos en l’article 42 del Codi de Comerç.</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8.4. Us de mitjans electrònics</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EE4791" w:rsidRPr="00E7070C" w:rsidRDefault="00943E7E" w:rsidP="00EE4791">
      <w:pPr>
        <w:rPr>
          <w:sz w:val="22"/>
          <w:szCs w:val="22"/>
          <w:lang w:val="ca-ES"/>
        </w:rPr>
      </w:pPr>
      <w:hyperlink r:id="rId15" w:history="1">
        <w:r w:rsidR="005E4BC9" w:rsidRPr="00E7070C">
          <w:rPr>
            <w:color w:val="0000FF"/>
            <w:sz w:val="22"/>
            <w:szCs w:val="22"/>
            <w:u w:val="single"/>
            <w:lang w:val="ca-ES"/>
          </w:rPr>
          <w:t>https://contractaciopublica.gencat.cat/perfil/premiademar</w:t>
        </w:r>
      </w:hyperlink>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que activin l’oferta amb l’eina de Sobre Digital s’inscriuran a la licitació automàticament.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Aquesta subscripció permetrà rebre avís de manera immediata a les adreces electròniques de les persones subscrites de qualsevol novetat, publicació o avís relacionat amb aquesta licitació.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w:t>
      </w:r>
      <w:r w:rsidRPr="00E7070C">
        <w:rPr>
          <w:sz w:val="22"/>
          <w:szCs w:val="22"/>
          <w:lang w:val="ca-ES"/>
        </w:rPr>
        <w:lastRenderedPageBreak/>
        <w:t>licitador” de la Plataforma de Serveis de Contractació Pública i disposar del certificat digital requerit.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8.5. Certificats digitals</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Selecció d’empreses: Requisits d’aptitud dels licitadors i solvència econòmica, financera, tècnica o professional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9.1. Capacitat</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Els empresaris acreditaran la seva capacitat d’obrar d’acord amb el que estableix l’article 65 i concordants de  la LCSP  i la clàusula 9.2 d’aquest plec.</w:t>
      </w:r>
    </w:p>
    <w:p w:rsidR="00EE4791" w:rsidRPr="00E7070C" w:rsidRDefault="00EE4791" w:rsidP="00EE4791">
      <w:pPr>
        <w:rPr>
          <w:sz w:val="22"/>
          <w:szCs w:val="22"/>
          <w:lang w:val="ca-ES"/>
        </w:rPr>
      </w:pPr>
    </w:p>
    <w:p w:rsidR="00EE4791" w:rsidRDefault="005E4BC9" w:rsidP="00EE4791">
      <w:pPr>
        <w:rPr>
          <w:sz w:val="22"/>
          <w:szCs w:val="22"/>
          <w:lang w:val="ca-ES"/>
        </w:rPr>
      </w:pPr>
      <w:r w:rsidRPr="00E7070C">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E26BA4" w:rsidRDefault="00E26BA4" w:rsidP="00EE4791">
      <w:pPr>
        <w:rPr>
          <w:sz w:val="22"/>
          <w:szCs w:val="22"/>
          <w:lang w:val="ca-ES"/>
        </w:rPr>
      </w:pPr>
    </w:p>
    <w:p w:rsidR="00E26BA4" w:rsidRPr="00E26BA4" w:rsidRDefault="00E26BA4" w:rsidP="00EE4791">
      <w:pPr>
        <w:rPr>
          <w:sz w:val="22"/>
          <w:szCs w:val="22"/>
          <w:u w:val="single"/>
          <w:lang w:val="ca-ES"/>
        </w:rPr>
      </w:pPr>
      <w:r w:rsidRPr="00E26BA4">
        <w:rPr>
          <w:sz w:val="22"/>
          <w:szCs w:val="22"/>
          <w:u w:val="single"/>
          <w:lang w:val="ca-ES"/>
        </w:rPr>
        <w:t>9.1.1 Habilitació empresarial</w:t>
      </w:r>
    </w:p>
    <w:p w:rsidR="00E26BA4" w:rsidRDefault="00E26BA4" w:rsidP="00EE4791">
      <w:pPr>
        <w:rPr>
          <w:sz w:val="22"/>
          <w:szCs w:val="22"/>
          <w:lang w:val="ca-ES"/>
        </w:rPr>
      </w:pPr>
    </w:p>
    <w:p w:rsidR="00E26BA4" w:rsidRPr="00F55EB7" w:rsidRDefault="00F55EB7" w:rsidP="00EE4791">
      <w:pPr>
        <w:rPr>
          <w:sz w:val="22"/>
          <w:szCs w:val="22"/>
          <w:lang w:val="ca-ES"/>
        </w:rPr>
      </w:pPr>
      <w:r w:rsidRPr="00F55EB7">
        <w:rPr>
          <w:sz w:val="22"/>
          <w:szCs w:val="22"/>
          <w:lang w:val="ca-ES"/>
        </w:rPr>
        <w:t>L’empresa adjudicatària ha d’estar en possessió del certificat d’autorització d’empresa de Seguretat privada” pel que fa a les tasques d’instal·lació i manteniment, d’acord amb l’article 5.1. de la Llei 5/2014, de 4 d’abril, de Seguretat Privada.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9.2. Solvència econòmica, financera i tècnica o professional</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u w:val="single"/>
          <w:lang w:val="ca-ES"/>
        </w:rPr>
        <w:t>9.2.1. Solvència econòmica i financera</w:t>
      </w:r>
    </w:p>
    <w:p w:rsidR="00EE4791" w:rsidRPr="00E7070C" w:rsidRDefault="00EE4791" w:rsidP="00EE4791">
      <w:pPr>
        <w:rPr>
          <w:sz w:val="22"/>
          <w:szCs w:val="22"/>
          <w:u w:val="single"/>
          <w:lang w:val="ca-ES"/>
        </w:rPr>
      </w:pPr>
    </w:p>
    <w:p w:rsidR="00EE4791" w:rsidRPr="00CE5628" w:rsidRDefault="005E4BC9" w:rsidP="00EE4791">
      <w:pPr>
        <w:rPr>
          <w:sz w:val="22"/>
          <w:szCs w:val="22"/>
          <w:lang w:val="ca-ES"/>
        </w:rPr>
      </w:pPr>
      <w:r w:rsidRPr="00CE5628">
        <w:rPr>
          <w:sz w:val="22"/>
          <w:szCs w:val="22"/>
          <w:lang w:val="ca-ES"/>
        </w:rPr>
        <w:t>De conformitat amb l’article 87 de la LCSP els licitadors, per tal d’acreditar la seva solvència econòmica i financera, hauran d’aportar:</w:t>
      </w:r>
    </w:p>
    <w:p w:rsidR="00603EAC" w:rsidRPr="00CE5628" w:rsidRDefault="00603EAC" w:rsidP="00EE4791">
      <w:pPr>
        <w:rPr>
          <w:sz w:val="22"/>
          <w:szCs w:val="22"/>
          <w:lang w:val="ca-ES"/>
        </w:rPr>
      </w:pPr>
    </w:p>
    <w:p w:rsidR="00EE4791" w:rsidRPr="00CE5628" w:rsidRDefault="00D5755F" w:rsidP="00603EAC">
      <w:pPr>
        <w:numPr>
          <w:ilvl w:val="1"/>
          <w:numId w:val="25"/>
        </w:numPr>
        <w:ind w:left="709"/>
        <w:rPr>
          <w:sz w:val="22"/>
          <w:szCs w:val="22"/>
          <w:lang w:val="ca-ES"/>
        </w:rPr>
      </w:pPr>
      <w:r>
        <w:rPr>
          <w:sz w:val="22"/>
          <w:szCs w:val="22"/>
          <w:lang w:val="ca-ES"/>
        </w:rPr>
        <w:t>Volum</w:t>
      </w:r>
      <w:r w:rsidR="00603EAC" w:rsidRPr="00CE5628">
        <w:rPr>
          <w:sz w:val="22"/>
          <w:szCs w:val="22"/>
          <w:lang w:val="ca-ES"/>
        </w:rPr>
        <w:t xml:space="preserve"> anual de negocis dels darrers tres </w:t>
      </w:r>
      <w:r w:rsidR="008D2183">
        <w:rPr>
          <w:sz w:val="22"/>
          <w:szCs w:val="22"/>
          <w:lang w:val="ca-ES"/>
        </w:rPr>
        <w:t>exercicis</w:t>
      </w:r>
      <w:r w:rsidR="00603EAC" w:rsidRPr="00CE5628">
        <w:rPr>
          <w:sz w:val="22"/>
          <w:szCs w:val="22"/>
          <w:lang w:val="ca-ES"/>
        </w:rPr>
        <w:t xml:space="preserve"> (2022-2024), que en tot cas haurà de ser igual o superior als 50.000,00€. Còpia simple dels comptes anuals dels darrers tres anys (2022-2024) dipositats en el Registre Mercantil.</w:t>
      </w:r>
    </w:p>
    <w:p w:rsidR="00603EAC" w:rsidRPr="00CE5628" w:rsidRDefault="00603EAC" w:rsidP="00603EAC">
      <w:pPr>
        <w:ind w:left="709"/>
        <w:rPr>
          <w:sz w:val="22"/>
          <w:szCs w:val="22"/>
          <w:lang w:val="ca-ES"/>
        </w:rPr>
      </w:pPr>
    </w:p>
    <w:p w:rsidR="00603EAC" w:rsidRPr="00CE5628" w:rsidRDefault="00603EAC" w:rsidP="00603EAC">
      <w:pPr>
        <w:numPr>
          <w:ilvl w:val="1"/>
          <w:numId w:val="25"/>
        </w:numPr>
        <w:ind w:left="709"/>
        <w:rPr>
          <w:sz w:val="22"/>
          <w:szCs w:val="22"/>
          <w:lang w:val="ca-ES"/>
        </w:rPr>
      </w:pPr>
      <w:r w:rsidRPr="00CE5628">
        <w:rPr>
          <w:sz w:val="22"/>
          <w:szCs w:val="22"/>
          <w:lang w:val="ca-ES"/>
        </w:rPr>
        <w:t>Justificant de l’existència d’una assegurança de responsabilitat civil per riscos professionals per import igual o superior a 600.000€.</w:t>
      </w:r>
    </w:p>
    <w:p w:rsidR="00603EAC" w:rsidRPr="00CE5628" w:rsidRDefault="00603EAC" w:rsidP="00603EAC">
      <w:pPr>
        <w:rPr>
          <w:sz w:val="22"/>
          <w:szCs w:val="22"/>
          <w:lang w:val="ca-ES"/>
        </w:rPr>
      </w:pPr>
    </w:p>
    <w:p w:rsidR="00603EAC" w:rsidRPr="00CE5628" w:rsidRDefault="00603EAC" w:rsidP="00603EAC">
      <w:pPr>
        <w:rPr>
          <w:sz w:val="22"/>
          <w:szCs w:val="22"/>
          <w:lang w:val="ca-ES"/>
        </w:rPr>
      </w:pPr>
      <w:r w:rsidRPr="00CE5628">
        <w:rPr>
          <w:sz w:val="22"/>
          <w:szCs w:val="22"/>
          <w:u w:val="single"/>
          <w:lang w:val="ca-ES"/>
        </w:rPr>
        <w:t>9.2.2. Solvència tècnica o professional</w:t>
      </w:r>
    </w:p>
    <w:p w:rsidR="00603EAC" w:rsidRPr="00CE5628" w:rsidRDefault="00603EAC" w:rsidP="00603EAC">
      <w:pPr>
        <w:rPr>
          <w:sz w:val="22"/>
          <w:szCs w:val="22"/>
          <w:u w:val="single"/>
          <w:lang w:val="ca-ES"/>
        </w:rPr>
      </w:pPr>
    </w:p>
    <w:p w:rsidR="00603EAC" w:rsidRPr="00CE5628" w:rsidRDefault="00603EAC" w:rsidP="00603EAC">
      <w:pPr>
        <w:rPr>
          <w:sz w:val="22"/>
          <w:szCs w:val="22"/>
          <w:lang w:val="ca-ES"/>
        </w:rPr>
      </w:pPr>
      <w:r w:rsidRPr="00CE5628">
        <w:rPr>
          <w:sz w:val="22"/>
          <w:szCs w:val="22"/>
          <w:lang w:val="ca-ES"/>
        </w:rPr>
        <w:t>De conformitat amb l’article 90 de la LCSP els licitadors, per tal d’acreditar la seva solvència tècnica i professional, hauran d’aportar:</w:t>
      </w:r>
    </w:p>
    <w:p w:rsidR="00603EAC" w:rsidRPr="00CE5628" w:rsidRDefault="00603EAC" w:rsidP="00603EAC">
      <w:pPr>
        <w:rPr>
          <w:sz w:val="22"/>
          <w:szCs w:val="22"/>
          <w:lang w:val="ca-ES"/>
        </w:rPr>
      </w:pPr>
    </w:p>
    <w:p w:rsidR="00EE4791" w:rsidRPr="00CE5628" w:rsidRDefault="00603EAC" w:rsidP="00603EAC">
      <w:pPr>
        <w:numPr>
          <w:ilvl w:val="1"/>
          <w:numId w:val="25"/>
        </w:numPr>
        <w:ind w:left="709"/>
        <w:rPr>
          <w:sz w:val="22"/>
          <w:szCs w:val="22"/>
          <w:lang w:val="ca-ES"/>
        </w:rPr>
      </w:pPr>
      <w:r w:rsidRPr="00CE5628">
        <w:rPr>
          <w:sz w:val="22"/>
          <w:szCs w:val="22"/>
          <w:lang w:val="ca-ES"/>
        </w:rPr>
        <w:t xml:space="preserve">Un llistat de </w:t>
      </w:r>
      <w:r w:rsidR="008D2183" w:rsidRPr="008D2183">
        <w:rPr>
          <w:sz w:val="22"/>
          <w:szCs w:val="22"/>
          <w:lang w:val="ca-ES"/>
        </w:rPr>
        <w:t>3</w:t>
      </w:r>
      <w:r w:rsidRPr="008D2183">
        <w:rPr>
          <w:sz w:val="22"/>
          <w:szCs w:val="22"/>
          <w:lang w:val="ca-ES"/>
        </w:rPr>
        <w:t xml:space="preserve"> serveis realitzats d’igual</w:t>
      </w:r>
      <w:r w:rsidRPr="00CE5628">
        <w:rPr>
          <w:sz w:val="22"/>
          <w:szCs w:val="22"/>
          <w:lang w:val="ca-ES"/>
        </w:rPr>
        <w:t xml:space="preserve"> o similar naturalesa que els que constitueixen l’objecte del contracte en el curs de com a màxim, els tres últims anys, per un import mínim de 8.000 euros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w:t>
      </w:r>
      <w:r w:rsidRPr="00CE5628">
        <w:rPr>
          <w:rFonts w:cs="Arial"/>
          <w:kern w:val="2"/>
          <w:sz w:val="22"/>
          <w:szCs w:val="22"/>
          <w:lang w:val="ca-ES" w:eastAsia="zh-CN"/>
        </w:rPr>
        <w:t>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603EAC" w:rsidRPr="00CE5628" w:rsidRDefault="00603EAC" w:rsidP="00603EAC">
      <w:pPr>
        <w:ind w:left="709"/>
        <w:rPr>
          <w:rFonts w:cs="Arial"/>
          <w:kern w:val="2"/>
          <w:sz w:val="22"/>
          <w:szCs w:val="22"/>
          <w:lang w:val="ca-ES" w:eastAsia="zh-CN"/>
        </w:rPr>
      </w:pPr>
    </w:p>
    <w:p w:rsidR="00603EAC" w:rsidRPr="00CE5628" w:rsidRDefault="00603EAC" w:rsidP="00603EAC">
      <w:pPr>
        <w:widowControl w:val="0"/>
        <w:suppressAutoHyphens/>
        <w:autoSpaceDE w:val="0"/>
        <w:ind w:left="720"/>
        <w:textAlignment w:val="baseline"/>
        <w:rPr>
          <w:rFonts w:cs="Arial"/>
          <w:kern w:val="2"/>
          <w:sz w:val="22"/>
          <w:szCs w:val="22"/>
          <w:lang w:val="ca-ES" w:eastAsia="zh-CN"/>
        </w:rPr>
      </w:pPr>
      <w:r w:rsidRPr="00CE5628">
        <w:rPr>
          <w:rFonts w:cs="Arial"/>
          <w:kern w:val="2"/>
          <w:sz w:val="22"/>
          <w:szCs w:val="22"/>
          <w:lang w:val="ca-ES" w:eastAsia="zh-CN"/>
        </w:rPr>
        <w:t xml:space="preserve">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w:t>
      </w:r>
      <w:r w:rsidRPr="00CE5628">
        <w:rPr>
          <w:rFonts w:cs="Arial"/>
          <w:kern w:val="2"/>
          <w:sz w:val="22"/>
          <w:szCs w:val="22"/>
          <w:lang w:val="ca-ES" w:eastAsia="zh-CN"/>
        </w:rPr>
        <w:lastRenderedPageBreak/>
        <w:t>garantir la competència efectiva per a l’adjudicació del contracte. En defecte de previsió en el plec es tindran en compte els tres primers dígits dels respectius codis de la CPV.</w:t>
      </w:r>
    </w:p>
    <w:p w:rsidR="00603EAC" w:rsidRPr="00CE5628" w:rsidRDefault="00603EAC" w:rsidP="00603EAC">
      <w:pPr>
        <w:ind w:left="709"/>
        <w:rPr>
          <w:sz w:val="22"/>
          <w:szCs w:val="22"/>
          <w:lang w:val="ca-ES"/>
        </w:rPr>
      </w:pPr>
    </w:p>
    <w:p w:rsidR="00603EAC" w:rsidRPr="00CE5628" w:rsidRDefault="00603EAC" w:rsidP="00603EAC">
      <w:pPr>
        <w:numPr>
          <w:ilvl w:val="1"/>
          <w:numId w:val="25"/>
        </w:numPr>
        <w:ind w:left="709"/>
        <w:rPr>
          <w:sz w:val="22"/>
          <w:szCs w:val="22"/>
          <w:lang w:val="ca-ES"/>
        </w:rPr>
      </w:pPr>
      <w:r w:rsidRPr="00CE5628">
        <w:rPr>
          <w:sz w:val="22"/>
          <w:szCs w:val="22"/>
          <w:lang w:val="ca-ES"/>
        </w:rPr>
        <w:t xml:space="preserve">Indicació del personal tècnic o de les unitats tècniques integrades o no en l’empresa, </w:t>
      </w:r>
      <w:r w:rsidR="00CE5628" w:rsidRPr="00CE5628">
        <w:rPr>
          <w:sz w:val="22"/>
          <w:szCs w:val="22"/>
          <w:lang w:val="ca-ES"/>
        </w:rPr>
        <w:t>participants</w:t>
      </w:r>
      <w:r w:rsidRPr="00CE5628">
        <w:rPr>
          <w:sz w:val="22"/>
          <w:szCs w:val="22"/>
          <w:lang w:val="ca-ES"/>
        </w:rPr>
        <w:t xml:space="preserve"> en el contracte, </w:t>
      </w:r>
      <w:r w:rsidR="00CE5628" w:rsidRPr="00CE5628">
        <w:rPr>
          <w:sz w:val="22"/>
          <w:szCs w:val="22"/>
          <w:lang w:val="ca-ES"/>
        </w:rPr>
        <w:t>especialment</w:t>
      </w:r>
      <w:r w:rsidRPr="00CE5628">
        <w:rPr>
          <w:sz w:val="22"/>
          <w:szCs w:val="22"/>
          <w:lang w:val="ca-ES"/>
        </w:rPr>
        <w:t xml:space="preserve"> aquells encarregats del control de qualitat.</w:t>
      </w:r>
    </w:p>
    <w:p w:rsidR="00CE5628" w:rsidRPr="00CE5628" w:rsidRDefault="00CE5628" w:rsidP="00CE5628">
      <w:pPr>
        <w:ind w:left="709"/>
        <w:rPr>
          <w:sz w:val="22"/>
          <w:szCs w:val="22"/>
          <w:lang w:val="ca-ES"/>
        </w:rPr>
      </w:pPr>
    </w:p>
    <w:p w:rsidR="00CE5628" w:rsidRPr="00CE5628" w:rsidRDefault="00CE5628" w:rsidP="00CE5628">
      <w:pPr>
        <w:ind w:left="709"/>
        <w:rPr>
          <w:sz w:val="22"/>
          <w:szCs w:val="22"/>
          <w:lang w:val="ca-ES"/>
        </w:rPr>
      </w:pPr>
      <w:r w:rsidRPr="00CE5628">
        <w:rPr>
          <w:sz w:val="22"/>
          <w:szCs w:val="22"/>
          <w:lang w:val="ca-ES"/>
        </w:rPr>
        <w:t xml:space="preserve">Com a mínim l’equip tècnic destinat a l’execució del contracte haurà d’estar integrat per: tècnics que </w:t>
      </w:r>
      <w:r w:rsidRPr="00D5755F">
        <w:rPr>
          <w:sz w:val="22"/>
          <w:szCs w:val="22"/>
          <w:lang w:val="ca-ES"/>
        </w:rPr>
        <w:t>tinguin</w:t>
      </w:r>
      <w:r w:rsidR="008D2183" w:rsidRPr="00D5755F">
        <w:rPr>
          <w:sz w:val="22"/>
          <w:szCs w:val="22"/>
          <w:lang w:val="ca-ES"/>
        </w:rPr>
        <w:t xml:space="preserve"> una</w:t>
      </w:r>
      <w:r w:rsidRPr="00D5755F">
        <w:rPr>
          <w:sz w:val="22"/>
          <w:szCs w:val="22"/>
          <w:lang w:val="ca-ES"/>
        </w:rPr>
        <w:t xml:space="preserve"> experiència</w:t>
      </w:r>
      <w:r w:rsidR="008D2183" w:rsidRPr="00D5755F">
        <w:rPr>
          <w:sz w:val="22"/>
          <w:szCs w:val="22"/>
          <w:lang w:val="ca-ES"/>
        </w:rPr>
        <w:t xml:space="preserve"> d’un any</w:t>
      </w:r>
      <w:r w:rsidRPr="00D5755F">
        <w:rPr>
          <w:sz w:val="22"/>
          <w:szCs w:val="22"/>
          <w:lang w:val="ca-ES"/>
        </w:rPr>
        <w:t xml:space="preserve"> en la instal·lació</w:t>
      </w:r>
      <w:r w:rsidRPr="00CE5628">
        <w:rPr>
          <w:sz w:val="22"/>
          <w:szCs w:val="22"/>
          <w:lang w:val="ca-ES"/>
        </w:rPr>
        <w:t>, configuració i posada en marxa de sistemes de càmeres de videovigilància i d’instal·lació i supervisió de vídeo-càmeres, això com enginyers tècnics,</w:t>
      </w:r>
    </w:p>
    <w:p w:rsidR="00603EAC" w:rsidRDefault="00603EAC" w:rsidP="00603EAC">
      <w:pPr>
        <w:rPr>
          <w:sz w:val="22"/>
          <w:szCs w:val="22"/>
        </w:rPr>
      </w:pPr>
    </w:p>
    <w:p w:rsidR="00CE5628" w:rsidRDefault="00CE5628" w:rsidP="00603EAC">
      <w:pPr>
        <w:rPr>
          <w:sz w:val="22"/>
          <w:szCs w:val="22"/>
        </w:rPr>
      </w:pPr>
    </w:p>
    <w:p w:rsidR="00EE4791" w:rsidRPr="00E7070C" w:rsidRDefault="005E4BC9" w:rsidP="00EE4791">
      <w:pPr>
        <w:numPr>
          <w:ilvl w:val="0"/>
          <w:numId w:val="11"/>
        </w:numPr>
        <w:contextualSpacing/>
        <w:jc w:val="left"/>
        <w:rPr>
          <w:sz w:val="22"/>
          <w:szCs w:val="22"/>
          <w:lang w:val="ca-ES"/>
        </w:rPr>
      </w:pPr>
      <w:r w:rsidRPr="00E7070C">
        <w:rPr>
          <w:b/>
          <w:bCs/>
          <w:sz w:val="22"/>
          <w:szCs w:val="22"/>
          <w:lang w:val="ca-ES"/>
        </w:rPr>
        <w:t>Selecció d’ofertes: Criteris de valoració de les ofertes</w:t>
      </w:r>
    </w:p>
    <w:p w:rsidR="00EE4791" w:rsidRPr="00E7070C" w:rsidRDefault="00EE4791" w:rsidP="00EE4791">
      <w:pPr>
        <w:rPr>
          <w:b/>
          <w:bCs/>
          <w:sz w:val="22"/>
          <w:szCs w:val="22"/>
          <w:lang w:val="ca-ES"/>
        </w:rPr>
      </w:pPr>
    </w:p>
    <w:p w:rsidR="00EE4791" w:rsidRDefault="005E4BC9" w:rsidP="00EE4791">
      <w:pPr>
        <w:rPr>
          <w:sz w:val="22"/>
          <w:szCs w:val="22"/>
          <w:lang w:val="ca-ES"/>
        </w:rPr>
      </w:pPr>
      <w:r w:rsidRPr="00E7070C">
        <w:rPr>
          <w:sz w:val="22"/>
          <w:szCs w:val="22"/>
          <w:lang w:val="ca-ES"/>
        </w:rPr>
        <w:t xml:space="preserve">L’oferta econòmicament més avantatjosa serà aquella que presenti la millor relació qualitat-preu en base als criteris de valoració següents: </w:t>
      </w:r>
    </w:p>
    <w:p w:rsidR="00EE4791" w:rsidRDefault="00EE4791" w:rsidP="00EE4791">
      <w:pPr>
        <w:rPr>
          <w:sz w:val="22"/>
          <w:szCs w:val="22"/>
          <w:lang w:val="ca-ES"/>
        </w:rPr>
      </w:pPr>
    </w:p>
    <w:p w:rsidR="00EE4791" w:rsidRPr="001124CF" w:rsidRDefault="005E4BC9" w:rsidP="00EE4791">
      <w:pPr>
        <w:rPr>
          <w:b/>
          <w:bCs/>
          <w:sz w:val="22"/>
          <w:szCs w:val="22"/>
          <w:u w:val="single"/>
          <w:lang w:val="ca-ES"/>
        </w:rPr>
      </w:pPr>
      <w:r w:rsidRPr="001124CF">
        <w:rPr>
          <w:b/>
          <w:bCs/>
          <w:sz w:val="22"/>
          <w:szCs w:val="22"/>
          <w:u w:val="single"/>
          <w:lang w:val="ca-ES"/>
        </w:rPr>
        <w:t>RESUM PUNTUACIÓ</w:t>
      </w:r>
    </w:p>
    <w:p w:rsidR="00EE4791" w:rsidRPr="001124CF" w:rsidRDefault="00EE4791" w:rsidP="00EE4791">
      <w:pPr>
        <w:rPr>
          <w:sz w:val="22"/>
          <w:szCs w:val="22"/>
          <w:lang w:val="ca-ES"/>
        </w:rPr>
      </w:pPr>
    </w:p>
    <w:p w:rsidR="00EE4791" w:rsidRPr="00A84315" w:rsidRDefault="005E4BC9" w:rsidP="00EE4791">
      <w:pPr>
        <w:rPr>
          <w:b/>
          <w:bCs/>
          <w:sz w:val="22"/>
          <w:szCs w:val="22"/>
          <w:lang w:val="ca-ES"/>
        </w:rPr>
      </w:pPr>
      <w:r w:rsidRPr="00A84315">
        <w:rPr>
          <w:b/>
          <w:bCs/>
          <w:sz w:val="22"/>
          <w:szCs w:val="22"/>
          <w:lang w:val="ca-ES"/>
        </w:rPr>
        <w:t xml:space="preserve">Criteris de valoració automàtica – màxim </w:t>
      </w:r>
      <w:r w:rsidR="00ED3E16" w:rsidRPr="00ED3E16">
        <w:rPr>
          <w:b/>
          <w:bCs/>
          <w:sz w:val="22"/>
          <w:szCs w:val="22"/>
          <w:lang w:val="ca-ES"/>
        </w:rPr>
        <w:t>60</w:t>
      </w:r>
      <w:r w:rsidRPr="00A84315">
        <w:rPr>
          <w:b/>
          <w:bCs/>
          <w:sz w:val="22"/>
          <w:szCs w:val="22"/>
          <w:lang w:val="ca-ES"/>
        </w:rPr>
        <w:t xml:space="preserve"> punts</w:t>
      </w:r>
    </w:p>
    <w:p w:rsidR="00EE4791" w:rsidRPr="00A84315" w:rsidRDefault="005E4BC9" w:rsidP="00EE4791">
      <w:pPr>
        <w:rPr>
          <w:sz w:val="22"/>
          <w:szCs w:val="22"/>
          <w:lang w:val="ca-ES"/>
        </w:rPr>
      </w:pPr>
      <w:r w:rsidRPr="00A84315">
        <w:rPr>
          <w:sz w:val="22"/>
          <w:szCs w:val="22"/>
          <w:lang w:val="ca-ES"/>
        </w:rPr>
        <w:t xml:space="preserve">1. Oferta econòmica ……………………………………………………………………….fins a  </w:t>
      </w:r>
      <w:r w:rsidR="00563D37" w:rsidRPr="00563D37">
        <w:rPr>
          <w:sz w:val="22"/>
          <w:szCs w:val="22"/>
          <w:lang w:val="ca-ES"/>
        </w:rPr>
        <w:t>60</w:t>
      </w:r>
      <w:r w:rsidRPr="00A84315">
        <w:rPr>
          <w:sz w:val="22"/>
          <w:szCs w:val="22"/>
          <w:lang w:val="ca-ES"/>
        </w:rPr>
        <w:t xml:space="preserve"> punts</w:t>
      </w:r>
    </w:p>
    <w:p w:rsidR="00EE4791" w:rsidRPr="00A84315" w:rsidRDefault="00EE4791" w:rsidP="00EE4791">
      <w:pPr>
        <w:rPr>
          <w:sz w:val="22"/>
          <w:szCs w:val="22"/>
          <w:lang w:val="ca-ES"/>
        </w:rPr>
      </w:pPr>
    </w:p>
    <w:p w:rsidR="00EE4791" w:rsidRPr="00A84315" w:rsidRDefault="005E4BC9" w:rsidP="00EE4791">
      <w:pPr>
        <w:rPr>
          <w:b/>
          <w:bCs/>
          <w:sz w:val="22"/>
          <w:szCs w:val="22"/>
          <w:lang w:val="ca-ES"/>
        </w:rPr>
      </w:pPr>
      <w:r w:rsidRPr="00A84315">
        <w:rPr>
          <w:b/>
          <w:bCs/>
          <w:sz w:val="22"/>
          <w:szCs w:val="22"/>
          <w:lang w:val="ca-ES"/>
        </w:rPr>
        <w:t xml:space="preserve">Criteris de valoració sotmesos a judici de valor – màxim </w:t>
      </w:r>
      <w:r w:rsidR="00ED3E16" w:rsidRPr="00ED3E16">
        <w:rPr>
          <w:b/>
          <w:bCs/>
          <w:sz w:val="22"/>
          <w:szCs w:val="22"/>
          <w:lang w:val="ca-ES"/>
        </w:rPr>
        <w:t>40</w:t>
      </w:r>
      <w:r w:rsidRPr="00A84315">
        <w:rPr>
          <w:b/>
          <w:bCs/>
          <w:sz w:val="22"/>
          <w:szCs w:val="22"/>
          <w:lang w:val="ca-ES"/>
        </w:rPr>
        <w:t xml:space="preserve"> punts</w:t>
      </w:r>
    </w:p>
    <w:p w:rsidR="00EE4791" w:rsidRPr="00A84315" w:rsidRDefault="005E4BC9" w:rsidP="00EE4791">
      <w:pPr>
        <w:rPr>
          <w:sz w:val="22"/>
          <w:szCs w:val="22"/>
          <w:lang w:val="ca-ES"/>
        </w:rPr>
      </w:pPr>
      <w:r w:rsidRPr="00A84315">
        <w:rPr>
          <w:sz w:val="22"/>
          <w:szCs w:val="22"/>
          <w:lang w:val="ca-ES"/>
        </w:rPr>
        <w:t>1. Planificació i organització de l’obra …………...……………………</w:t>
      </w:r>
      <w:r w:rsidR="00ED3E16">
        <w:rPr>
          <w:sz w:val="22"/>
          <w:szCs w:val="22"/>
          <w:lang w:val="ca-ES"/>
        </w:rPr>
        <w:t>...</w:t>
      </w:r>
      <w:r w:rsidRPr="00A84315">
        <w:rPr>
          <w:sz w:val="22"/>
          <w:szCs w:val="22"/>
          <w:lang w:val="ca-ES"/>
        </w:rPr>
        <w:t xml:space="preserve">…………fins a </w:t>
      </w:r>
      <w:r w:rsidR="00563D37" w:rsidRPr="00563D37">
        <w:rPr>
          <w:sz w:val="22"/>
          <w:szCs w:val="22"/>
          <w:lang w:val="ca-ES"/>
        </w:rPr>
        <w:t>40</w:t>
      </w:r>
      <w:r w:rsidRPr="00A84315">
        <w:rPr>
          <w:sz w:val="22"/>
          <w:szCs w:val="22"/>
          <w:lang w:val="ca-ES"/>
        </w:rPr>
        <w:t xml:space="preserve"> punts</w:t>
      </w:r>
    </w:p>
    <w:p w:rsidR="00EE4791" w:rsidRPr="00A84315" w:rsidRDefault="00EE4791" w:rsidP="00EE4791">
      <w:pPr>
        <w:rPr>
          <w:sz w:val="22"/>
          <w:szCs w:val="22"/>
          <w:lang w:val="ca-ES"/>
        </w:rPr>
      </w:pPr>
    </w:p>
    <w:p w:rsidR="00EE4791" w:rsidRPr="00A84315" w:rsidRDefault="00EE4791" w:rsidP="00EE4791">
      <w:pPr>
        <w:rPr>
          <w:sz w:val="22"/>
          <w:szCs w:val="22"/>
          <w:lang w:val="ca-ES"/>
        </w:rPr>
      </w:pPr>
    </w:p>
    <w:p w:rsidR="00A84315" w:rsidRPr="00A84315" w:rsidRDefault="00A84315" w:rsidP="00A84315">
      <w:pPr>
        <w:tabs>
          <w:tab w:val="left" w:pos="707"/>
        </w:tabs>
        <w:suppressAutoHyphens/>
        <w:textAlignment w:val="baseline"/>
        <w:rPr>
          <w:rFonts w:cs="Arial"/>
          <w:kern w:val="2"/>
          <w:sz w:val="22"/>
          <w:szCs w:val="22"/>
          <w:lang w:val="ca-ES" w:eastAsia="zh-CN"/>
        </w:rPr>
      </w:pPr>
      <w:r w:rsidRPr="00A84315">
        <w:rPr>
          <w:rFonts w:cs="Arial"/>
          <w:b/>
          <w:bCs/>
          <w:kern w:val="2"/>
          <w:sz w:val="22"/>
          <w:szCs w:val="22"/>
          <w:lang w:val="ca-ES" w:eastAsia="zh-CN"/>
        </w:rPr>
        <w:t>12.1.</w:t>
      </w:r>
      <w:r w:rsidRPr="00A84315">
        <w:rPr>
          <w:rFonts w:cs="Arial"/>
          <w:kern w:val="2"/>
          <w:sz w:val="22"/>
          <w:szCs w:val="22"/>
          <w:lang w:val="ca-ES" w:eastAsia="zh-CN"/>
        </w:rPr>
        <w:t xml:space="preserve"> </w:t>
      </w:r>
      <w:r w:rsidRPr="00A84315">
        <w:rPr>
          <w:rFonts w:cs="Arial"/>
          <w:kern w:val="2"/>
          <w:sz w:val="22"/>
          <w:szCs w:val="22"/>
          <w:u w:val="single"/>
          <w:lang w:val="ca-ES" w:eastAsia="zh-CN"/>
        </w:rPr>
        <w:t>Criteris de valoració automàtica o mitjançant formules matemàtiques:</w:t>
      </w:r>
    </w:p>
    <w:p w:rsidR="00A84315" w:rsidRPr="00A84315" w:rsidRDefault="00A84315" w:rsidP="00A84315">
      <w:pPr>
        <w:tabs>
          <w:tab w:val="left" w:pos="707"/>
        </w:tabs>
        <w:suppressAutoHyphens/>
        <w:textAlignment w:val="baseline"/>
        <w:rPr>
          <w:rFonts w:cs="Arial"/>
          <w:kern w:val="2"/>
          <w:sz w:val="22"/>
          <w:szCs w:val="22"/>
          <w:lang w:val="ca-ES" w:eastAsia="zh-CN"/>
        </w:rPr>
      </w:pPr>
    </w:p>
    <w:p w:rsidR="00A84315" w:rsidRPr="00A84315" w:rsidRDefault="00A84315" w:rsidP="00A84315">
      <w:pPr>
        <w:widowControl w:val="0"/>
        <w:numPr>
          <w:ilvl w:val="0"/>
          <w:numId w:val="27"/>
        </w:numPr>
        <w:tabs>
          <w:tab w:val="left" w:pos="707"/>
        </w:tabs>
        <w:suppressAutoHyphens/>
        <w:textAlignment w:val="baseline"/>
        <w:rPr>
          <w:rFonts w:cs="Arial"/>
          <w:kern w:val="2"/>
          <w:sz w:val="22"/>
          <w:szCs w:val="22"/>
          <w:lang w:val="ca-ES" w:eastAsia="zh-CN"/>
        </w:rPr>
      </w:pPr>
      <w:r w:rsidRPr="00A84315">
        <w:rPr>
          <w:rFonts w:cs="Arial"/>
          <w:kern w:val="2"/>
          <w:sz w:val="22"/>
          <w:szCs w:val="22"/>
          <w:lang w:val="ca-ES" w:eastAsia="zh-CN"/>
        </w:rPr>
        <w:t>Preu: tindrà una puntuació màxima de fins a 40 punts.</w:t>
      </w: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r w:rsidRPr="00A84315">
        <w:rPr>
          <w:rFonts w:cs="Verdana"/>
          <w:color w:val="000000"/>
          <w:sz w:val="22"/>
          <w:szCs w:val="22"/>
          <w:lang w:val="ca-ES" w:eastAsia="ca-ES"/>
        </w:rPr>
        <w:t>Es valorarà el percentatge de baixa ofert sobre el pressupost base de licitació IVA exclòs, de conformitat amb la fórmula polinòmica següent</w:t>
      </w:r>
      <w:r w:rsidRPr="00A84315">
        <w:rPr>
          <w:rFonts w:cs="Arial"/>
          <w:kern w:val="2"/>
          <w:sz w:val="22"/>
          <w:szCs w:val="22"/>
          <w:lang w:val="ca-ES" w:eastAsia="zh-CN"/>
        </w:rPr>
        <w:t xml:space="preserve">  </w:t>
      </w: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p>
    <w:p w:rsidR="00A84315" w:rsidRPr="00A84315" w:rsidRDefault="00A84315" w:rsidP="00A84315">
      <w:pPr>
        <w:tabs>
          <w:tab w:val="left" w:pos="707"/>
        </w:tabs>
        <w:suppressAutoHyphens/>
        <w:textAlignment w:val="baseline"/>
        <w:rPr>
          <w:lang w:val="ca-ES" w:eastAsia="ca-ES"/>
        </w:rPr>
      </w:pPr>
      <w:r w:rsidRPr="00A84315">
        <w:rPr>
          <w:lang w:val="ca-ES" w:eastAsia="ca-ES"/>
        </w:rPr>
        <w:fldChar w:fldCharType="begin"/>
      </w:r>
      <w:r w:rsidRPr="00A84315">
        <w:rPr>
          <w:lang w:val="ca-ES" w:eastAsia="ca-ES"/>
        </w:rPr>
        <w:instrText xml:space="preserve"> INCLUDEPICTURE  "cid:image001.png@01DB5075.37932EF0" \* MERGEFORMATINET </w:instrText>
      </w:r>
      <w:r w:rsidRPr="00A84315">
        <w:rPr>
          <w:lang w:val="ca-ES" w:eastAsia="ca-ES"/>
        </w:rPr>
        <w:fldChar w:fldCharType="separate"/>
      </w:r>
      <w:r w:rsidR="00700BAE">
        <w:rPr>
          <w:lang w:val="ca-ES" w:eastAsia="ca-ES"/>
        </w:rPr>
        <w:fldChar w:fldCharType="begin"/>
      </w:r>
      <w:r w:rsidR="00700BAE">
        <w:rPr>
          <w:lang w:val="ca-ES" w:eastAsia="ca-ES"/>
        </w:rPr>
        <w:instrText xml:space="preserve"> INCLUDEPICTURE  "cid:image001.png@01DB5075.37932EF0" \* MERGEFORMATINET </w:instrText>
      </w:r>
      <w:r w:rsidR="00700BAE">
        <w:rPr>
          <w:lang w:val="ca-ES" w:eastAsia="ca-ES"/>
        </w:rPr>
        <w:fldChar w:fldCharType="separate"/>
      </w:r>
      <w:r w:rsidR="003070A1">
        <w:rPr>
          <w:lang w:val="ca-ES" w:eastAsia="ca-ES"/>
        </w:rPr>
        <w:fldChar w:fldCharType="begin"/>
      </w:r>
      <w:r w:rsidR="003070A1">
        <w:rPr>
          <w:lang w:val="ca-ES" w:eastAsia="ca-ES"/>
        </w:rPr>
        <w:instrText xml:space="preserve"> INCLUDEPICTURE  "cid:image001.png@01DB5075.37932EF0" \* MERGEFORMATINET </w:instrText>
      </w:r>
      <w:r w:rsidR="003070A1">
        <w:rPr>
          <w:lang w:val="ca-ES" w:eastAsia="ca-ES"/>
        </w:rPr>
        <w:fldChar w:fldCharType="separate"/>
      </w:r>
      <w:r w:rsidR="00F62DC0">
        <w:rPr>
          <w:lang w:val="ca-ES" w:eastAsia="ca-ES"/>
        </w:rPr>
        <w:fldChar w:fldCharType="begin"/>
      </w:r>
      <w:r w:rsidR="00F62DC0">
        <w:rPr>
          <w:lang w:val="ca-ES" w:eastAsia="ca-ES"/>
        </w:rPr>
        <w:instrText xml:space="preserve"> INCLUDEPICTURE  "cid:image001.png@01DB5075.37932EF0" \* MERGEFORMATINET </w:instrText>
      </w:r>
      <w:r w:rsidR="00F62DC0">
        <w:rPr>
          <w:lang w:val="ca-ES" w:eastAsia="ca-ES"/>
        </w:rPr>
        <w:fldChar w:fldCharType="separate"/>
      </w:r>
      <w:r w:rsidR="00E71976">
        <w:rPr>
          <w:lang w:val="ca-ES" w:eastAsia="ca-ES"/>
        </w:rPr>
        <w:fldChar w:fldCharType="begin"/>
      </w:r>
      <w:r w:rsidR="00E71976">
        <w:rPr>
          <w:lang w:val="ca-ES" w:eastAsia="ca-ES"/>
        </w:rPr>
        <w:instrText xml:space="preserve"> INCLUDEPICTURE  "cid:image001.png@01DB5075.37932EF0" \* MERGEFORMATINET </w:instrText>
      </w:r>
      <w:r w:rsidR="00E71976">
        <w:rPr>
          <w:lang w:val="ca-ES" w:eastAsia="ca-ES"/>
        </w:rPr>
        <w:fldChar w:fldCharType="separate"/>
      </w:r>
      <w:r w:rsidR="00FB2E35">
        <w:rPr>
          <w:lang w:val="ca-ES" w:eastAsia="ca-ES"/>
        </w:rPr>
        <w:fldChar w:fldCharType="begin"/>
      </w:r>
      <w:r w:rsidR="00FB2E35">
        <w:rPr>
          <w:lang w:val="ca-ES" w:eastAsia="ca-ES"/>
        </w:rPr>
        <w:instrText xml:space="preserve"> INCLUDEPICTURE  "cid:image001.png@01DB5075.37932EF0" \* MERGEFORMATINET </w:instrText>
      </w:r>
      <w:r w:rsidR="00FB2E35">
        <w:rPr>
          <w:lang w:val="ca-ES" w:eastAsia="ca-ES"/>
        </w:rPr>
        <w:fldChar w:fldCharType="separate"/>
      </w:r>
      <w:r w:rsidR="00943E7E">
        <w:rPr>
          <w:lang w:val="ca-ES" w:eastAsia="ca-ES"/>
        </w:rPr>
        <w:fldChar w:fldCharType="begin"/>
      </w:r>
      <w:r w:rsidR="00943E7E">
        <w:rPr>
          <w:lang w:val="ca-ES" w:eastAsia="ca-ES"/>
        </w:rPr>
        <w:instrText xml:space="preserve"> </w:instrText>
      </w:r>
      <w:r w:rsidR="00943E7E">
        <w:rPr>
          <w:lang w:val="ca-ES" w:eastAsia="ca-ES"/>
        </w:rPr>
        <w:instrText>INCLUDEPICTURE  "cid:image001.png@01DB5075.37932EF0" \* MERGEFORMATINET</w:instrText>
      </w:r>
      <w:r w:rsidR="00943E7E">
        <w:rPr>
          <w:lang w:val="ca-ES" w:eastAsia="ca-ES"/>
        </w:rPr>
        <w:instrText xml:space="preserve"> </w:instrText>
      </w:r>
      <w:r w:rsidR="00943E7E">
        <w:rPr>
          <w:lang w:val="ca-ES" w:eastAsia="ca-ES"/>
        </w:rPr>
        <w:fldChar w:fldCharType="separate"/>
      </w:r>
      <w:r w:rsidR="00ED3E16">
        <w:rPr>
          <w:lang w:val="ca-ES" w:eastAsia="ca-ES"/>
        </w:rPr>
        <w:pict>
          <v:shape id="Imagen 3" o:spid="_x0000_i1027" type="#_x0000_t75" alt="" style="width:240.45pt;height:46.85pt">
            <v:imagedata r:id="rId16" r:href="rId17"/>
          </v:shape>
        </w:pict>
      </w:r>
      <w:r w:rsidR="00943E7E">
        <w:rPr>
          <w:lang w:val="ca-ES" w:eastAsia="ca-ES"/>
        </w:rPr>
        <w:fldChar w:fldCharType="end"/>
      </w:r>
      <w:r w:rsidR="00FB2E35">
        <w:rPr>
          <w:lang w:val="ca-ES" w:eastAsia="ca-ES"/>
        </w:rPr>
        <w:fldChar w:fldCharType="end"/>
      </w:r>
      <w:r w:rsidR="00E71976">
        <w:rPr>
          <w:lang w:val="ca-ES" w:eastAsia="ca-ES"/>
        </w:rPr>
        <w:fldChar w:fldCharType="end"/>
      </w:r>
      <w:r w:rsidR="00F62DC0">
        <w:rPr>
          <w:lang w:val="ca-ES" w:eastAsia="ca-ES"/>
        </w:rPr>
        <w:fldChar w:fldCharType="end"/>
      </w:r>
      <w:r w:rsidR="003070A1">
        <w:rPr>
          <w:lang w:val="ca-ES" w:eastAsia="ca-ES"/>
        </w:rPr>
        <w:fldChar w:fldCharType="end"/>
      </w:r>
      <w:r w:rsidR="00700BAE">
        <w:rPr>
          <w:lang w:val="ca-ES" w:eastAsia="ca-ES"/>
        </w:rPr>
        <w:fldChar w:fldCharType="end"/>
      </w:r>
      <w:r w:rsidRPr="00A84315">
        <w:rPr>
          <w:lang w:val="ca-ES" w:eastAsia="ca-ES"/>
        </w:rPr>
        <w:fldChar w:fldCharType="end"/>
      </w:r>
    </w:p>
    <w:p w:rsidR="00A84315" w:rsidRPr="00A84315" w:rsidRDefault="00A84315" w:rsidP="00A84315">
      <w:pPr>
        <w:tabs>
          <w:tab w:val="left" w:pos="707"/>
        </w:tabs>
        <w:suppressAutoHyphens/>
        <w:textAlignment w:val="baseline"/>
        <w:rPr>
          <w:rFonts w:cs="Arial"/>
          <w:b/>
          <w:bCs/>
          <w:kern w:val="2"/>
          <w:sz w:val="22"/>
          <w:szCs w:val="22"/>
          <w:lang w:val="ca-ES" w:eastAsia="zh-CN"/>
        </w:rPr>
      </w:pPr>
    </w:p>
    <w:p w:rsidR="00A84315" w:rsidRPr="00A84315" w:rsidRDefault="00A84315" w:rsidP="00A84315">
      <w:pPr>
        <w:widowControl w:val="0"/>
        <w:numPr>
          <w:ilvl w:val="0"/>
          <w:numId w:val="27"/>
        </w:numPr>
        <w:tabs>
          <w:tab w:val="left" w:pos="707"/>
        </w:tabs>
        <w:suppressAutoHyphens/>
        <w:textAlignment w:val="baseline"/>
        <w:rPr>
          <w:rFonts w:cs="Arial"/>
          <w:kern w:val="2"/>
          <w:sz w:val="22"/>
          <w:szCs w:val="22"/>
          <w:lang w:val="ca-ES" w:eastAsia="zh-CN"/>
        </w:rPr>
      </w:pPr>
      <w:r w:rsidRPr="00A84315">
        <w:rPr>
          <w:rFonts w:cs="Arial"/>
          <w:kern w:val="2"/>
          <w:sz w:val="22"/>
          <w:szCs w:val="22"/>
          <w:lang w:val="ca-ES" w:eastAsia="zh-CN"/>
        </w:rPr>
        <w:t>Bossa de 15 hores: tindrà una puntuació màxima de fins a 20 punts.</w:t>
      </w: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p>
    <w:p w:rsidR="00A84315" w:rsidRPr="00563D37" w:rsidRDefault="00A84315" w:rsidP="00A84315">
      <w:pPr>
        <w:widowControl w:val="0"/>
        <w:tabs>
          <w:tab w:val="left" w:pos="707"/>
        </w:tabs>
        <w:suppressAutoHyphens/>
        <w:textAlignment w:val="baseline"/>
        <w:rPr>
          <w:rFonts w:cs="Arial"/>
          <w:kern w:val="2"/>
          <w:sz w:val="22"/>
          <w:szCs w:val="22"/>
          <w:lang w:val="ca-ES" w:eastAsia="zh-CN"/>
        </w:rPr>
      </w:pPr>
      <w:r w:rsidRPr="00563D37">
        <w:rPr>
          <w:rFonts w:cs="Arial"/>
          <w:kern w:val="2"/>
          <w:sz w:val="22"/>
          <w:szCs w:val="22"/>
          <w:lang w:val="ca-ES" w:eastAsia="zh-CN"/>
        </w:rPr>
        <w:t>A part de la formació no inferior a 7 hores, es donarà una puntuació per a l’oferta que presenti bosses addicionals de 15 hores cadascuna, tant per a la gestió de les vídeo-càmeres, configuració, gestió, explotació de dades. Aquestes bosses tindran una puntuació cadascuna de 10 punts. Aquestes bosses estaran disponibles al llarg de tota la durada del contracte, que és de quatre anys.</w:t>
      </w:r>
    </w:p>
    <w:p w:rsidR="00A84315" w:rsidRPr="00563D37" w:rsidRDefault="00A84315" w:rsidP="00A84315">
      <w:pPr>
        <w:widowControl w:val="0"/>
        <w:tabs>
          <w:tab w:val="left" w:pos="707"/>
        </w:tabs>
        <w:suppressAutoHyphens/>
        <w:textAlignment w:val="baseline"/>
        <w:rPr>
          <w:rFonts w:cs="Arial"/>
          <w:kern w:val="2"/>
          <w:sz w:val="22"/>
          <w:szCs w:val="22"/>
          <w:lang w:val="ca-ES" w:eastAsia="zh-CN"/>
        </w:rPr>
      </w:pP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r w:rsidRPr="00563D37">
        <w:rPr>
          <w:rFonts w:cs="Arial"/>
          <w:kern w:val="2"/>
          <w:sz w:val="22"/>
          <w:szCs w:val="22"/>
          <w:lang w:val="ca-ES" w:eastAsia="zh-CN"/>
        </w:rPr>
        <w:t xml:space="preserve">Les bosses de formació podran ser substituïdes per Webinar però no per webcast hi hauran </w:t>
      </w:r>
      <w:r w:rsidRPr="00563D37">
        <w:rPr>
          <w:rFonts w:cs="Arial"/>
          <w:kern w:val="2"/>
          <w:sz w:val="22"/>
          <w:szCs w:val="22"/>
          <w:lang w:val="ca-ES" w:eastAsia="zh-CN"/>
        </w:rPr>
        <w:lastRenderedPageBreak/>
        <w:t>de tenir la mateixa duració.</w:t>
      </w:r>
    </w:p>
    <w:p w:rsidR="00A84315" w:rsidRPr="00A84315" w:rsidRDefault="00A84315" w:rsidP="00A84315">
      <w:pPr>
        <w:widowControl w:val="0"/>
        <w:tabs>
          <w:tab w:val="left" w:pos="707"/>
        </w:tabs>
        <w:suppressAutoHyphens/>
        <w:textAlignment w:val="baseline"/>
        <w:rPr>
          <w:rFonts w:cs="Arial"/>
          <w:kern w:val="2"/>
          <w:sz w:val="22"/>
          <w:szCs w:val="22"/>
          <w:lang w:val="ca-ES" w:eastAsia="zh-CN"/>
        </w:rPr>
      </w:pPr>
    </w:p>
    <w:p w:rsidR="00A84315" w:rsidRPr="00A84315" w:rsidRDefault="00A84315" w:rsidP="00A84315">
      <w:pPr>
        <w:tabs>
          <w:tab w:val="left" w:pos="707"/>
        </w:tabs>
        <w:suppressAutoHyphens/>
        <w:textAlignment w:val="baseline"/>
        <w:rPr>
          <w:rFonts w:cs="Arial"/>
          <w:kern w:val="2"/>
          <w:sz w:val="22"/>
          <w:szCs w:val="22"/>
          <w:lang w:val="ca-ES" w:eastAsia="zh-CN"/>
        </w:rPr>
      </w:pPr>
      <w:r w:rsidRPr="00A84315">
        <w:rPr>
          <w:rFonts w:cs="Arial"/>
          <w:b/>
          <w:bCs/>
          <w:kern w:val="2"/>
          <w:sz w:val="22"/>
          <w:szCs w:val="22"/>
          <w:lang w:val="ca-ES" w:eastAsia="zh-CN"/>
        </w:rPr>
        <w:t>12.2.</w:t>
      </w:r>
      <w:r w:rsidRPr="00A84315">
        <w:rPr>
          <w:rFonts w:cs="Arial"/>
          <w:kern w:val="2"/>
          <w:sz w:val="22"/>
          <w:szCs w:val="22"/>
          <w:lang w:val="ca-ES" w:eastAsia="zh-CN"/>
        </w:rPr>
        <w:t xml:space="preserve"> </w:t>
      </w:r>
      <w:r w:rsidRPr="00A84315">
        <w:rPr>
          <w:rFonts w:cs="Arial"/>
          <w:kern w:val="2"/>
          <w:sz w:val="22"/>
          <w:szCs w:val="22"/>
          <w:u w:val="single"/>
          <w:lang w:val="ca-ES" w:eastAsia="zh-CN"/>
        </w:rPr>
        <w:t>Criteris de valoració mitjançant judici de valor:</w:t>
      </w:r>
    </w:p>
    <w:p w:rsidR="00A84315" w:rsidRPr="00A84315" w:rsidRDefault="00A84315" w:rsidP="00A84315">
      <w:pPr>
        <w:tabs>
          <w:tab w:val="left" w:pos="707"/>
        </w:tabs>
        <w:suppressAutoHyphens/>
        <w:textAlignment w:val="baseline"/>
        <w:rPr>
          <w:rFonts w:cs="Arial"/>
          <w:kern w:val="2"/>
          <w:sz w:val="22"/>
          <w:szCs w:val="22"/>
          <w:lang w:val="ca-ES" w:eastAsia="zh-CN"/>
        </w:rPr>
      </w:pPr>
    </w:p>
    <w:p w:rsidR="00A84315" w:rsidRPr="00A84315" w:rsidRDefault="00A84315" w:rsidP="00A84315">
      <w:pPr>
        <w:autoSpaceDE w:val="0"/>
        <w:autoSpaceDN w:val="0"/>
        <w:adjustRightInd w:val="0"/>
        <w:rPr>
          <w:rFonts w:cs="ArialMT"/>
          <w:sz w:val="22"/>
          <w:szCs w:val="22"/>
          <w:lang w:val="ca-ES" w:eastAsia="ca-ES"/>
        </w:rPr>
      </w:pPr>
      <w:r w:rsidRPr="00A84315">
        <w:rPr>
          <w:rFonts w:cs="Arial"/>
          <w:kern w:val="2"/>
          <w:sz w:val="22"/>
          <w:szCs w:val="22"/>
          <w:lang w:val="ca-ES" w:eastAsia="zh-CN"/>
        </w:rPr>
        <w:t>a) Presentació d’un pre-projecte sobre l’adequació i actualització i configuració de les vídeo-càmeres i punts de lectura de matrícules existents i les programades per a la possible instal·lació d’una zona de baixa emissió al municipi de Premià de Mar.</w:t>
      </w:r>
      <w:r w:rsidRPr="00A84315">
        <w:rPr>
          <w:rFonts w:cs="ArialMT"/>
          <w:sz w:val="22"/>
          <w:szCs w:val="22"/>
          <w:lang w:val="ca-ES" w:eastAsia="ca-ES"/>
        </w:rPr>
        <w:t xml:space="preserve"> (ZBE). </w:t>
      </w:r>
    </w:p>
    <w:p w:rsidR="00A84315" w:rsidRPr="00A84315" w:rsidRDefault="00A84315" w:rsidP="00A84315">
      <w:pPr>
        <w:autoSpaceDE w:val="0"/>
        <w:autoSpaceDN w:val="0"/>
        <w:adjustRightInd w:val="0"/>
        <w:rPr>
          <w:rFonts w:cs="ArialMT"/>
          <w:sz w:val="22"/>
          <w:szCs w:val="22"/>
          <w:lang w:val="ca-ES" w:eastAsia="ca-ES"/>
        </w:rPr>
      </w:pPr>
    </w:p>
    <w:p w:rsidR="00A84315" w:rsidRPr="00A84315" w:rsidRDefault="00A84315" w:rsidP="00A84315">
      <w:pPr>
        <w:widowControl w:val="0"/>
        <w:numPr>
          <w:ilvl w:val="0"/>
          <w:numId w:val="27"/>
        </w:numPr>
        <w:tabs>
          <w:tab w:val="left" w:pos="707"/>
        </w:tabs>
        <w:suppressAutoHyphens/>
        <w:textAlignment w:val="baseline"/>
        <w:rPr>
          <w:rFonts w:cs="Arial"/>
          <w:kern w:val="2"/>
          <w:sz w:val="22"/>
          <w:szCs w:val="22"/>
          <w:lang w:val="ca-ES" w:eastAsia="zh-CN"/>
        </w:rPr>
      </w:pPr>
      <w:r w:rsidRPr="00A84315">
        <w:rPr>
          <w:rFonts w:cs="Arial"/>
          <w:kern w:val="2"/>
          <w:sz w:val="22"/>
          <w:szCs w:val="22"/>
          <w:lang w:val="ca-ES" w:eastAsia="zh-CN"/>
        </w:rPr>
        <w:t>Tindrà una puntuació màxima de fins a 20 punts.</w:t>
      </w:r>
    </w:p>
    <w:p w:rsidR="00A84315" w:rsidRPr="00A84315" w:rsidRDefault="00A84315" w:rsidP="00A84315">
      <w:pPr>
        <w:autoSpaceDE w:val="0"/>
        <w:autoSpaceDN w:val="0"/>
        <w:adjustRightInd w:val="0"/>
        <w:rPr>
          <w:rFonts w:cs="ArialMT"/>
          <w:sz w:val="22"/>
          <w:szCs w:val="22"/>
          <w:lang w:val="ca-ES" w:eastAsia="ca-ES"/>
        </w:rPr>
      </w:pPr>
    </w:p>
    <w:p w:rsidR="00A84315" w:rsidRPr="00A84315" w:rsidRDefault="00A84315" w:rsidP="00A84315">
      <w:pPr>
        <w:autoSpaceDE w:val="0"/>
        <w:autoSpaceDN w:val="0"/>
        <w:adjustRightInd w:val="0"/>
        <w:rPr>
          <w:rFonts w:cs="Arial"/>
          <w:kern w:val="2"/>
          <w:sz w:val="22"/>
          <w:szCs w:val="22"/>
          <w:lang w:val="ca-ES" w:eastAsia="zh-CN"/>
        </w:rPr>
      </w:pPr>
      <w:r w:rsidRPr="00A84315">
        <w:rPr>
          <w:rFonts w:cs="ArialMT"/>
          <w:sz w:val="22"/>
          <w:szCs w:val="22"/>
          <w:lang w:val="ca-ES" w:eastAsia="ca-ES"/>
        </w:rPr>
        <w:t xml:space="preserve">Aquestes càmeres controlaran l’accés de vehicles contaminants i permetran realitzar estudis de mobilitat amb l’explotació de les dades que obtinguin </w:t>
      </w:r>
    </w:p>
    <w:p w:rsidR="00A84315" w:rsidRPr="00A84315" w:rsidRDefault="00A84315" w:rsidP="00A84315">
      <w:pPr>
        <w:widowControl w:val="0"/>
        <w:tabs>
          <w:tab w:val="left" w:pos="707"/>
        </w:tabs>
        <w:suppressAutoHyphens/>
        <w:autoSpaceDE w:val="0"/>
        <w:textAlignment w:val="baseline"/>
        <w:rPr>
          <w:rFonts w:cs="Arial"/>
          <w:b/>
          <w:bCs/>
          <w:color w:val="C9211E"/>
          <w:kern w:val="2"/>
          <w:sz w:val="22"/>
          <w:szCs w:val="22"/>
          <w:lang w:val="ca-ES" w:eastAsia="zh-CN"/>
        </w:rPr>
      </w:pPr>
    </w:p>
    <w:p w:rsidR="00A84315" w:rsidRPr="00A84315" w:rsidRDefault="00A84315" w:rsidP="00A84315">
      <w:pPr>
        <w:widowControl w:val="0"/>
        <w:tabs>
          <w:tab w:val="left" w:pos="707"/>
        </w:tabs>
        <w:suppressAutoHyphens/>
        <w:autoSpaceDE w:val="0"/>
        <w:textAlignment w:val="baseline"/>
        <w:rPr>
          <w:rFonts w:cs="Arial"/>
          <w:bCs/>
          <w:color w:val="000000"/>
          <w:kern w:val="2"/>
          <w:sz w:val="22"/>
          <w:szCs w:val="22"/>
          <w:lang w:val="ca-ES" w:eastAsia="zh-CN"/>
        </w:rPr>
      </w:pPr>
      <w:r w:rsidRPr="00A84315">
        <w:rPr>
          <w:rFonts w:cs="Arial"/>
          <w:bCs/>
          <w:color w:val="000000"/>
          <w:kern w:val="2"/>
          <w:sz w:val="22"/>
          <w:szCs w:val="22"/>
          <w:lang w:val="ca-ES" w:eastAsia="zh-CN"/>
        </w:rPr>
        <w:t>b) Presentació d’un protocol de tractament de les dades existents</w:t>
      </w:r>
    </w:p>
    <w:p w:rsidR="00A84315" w:rsidRPr="00A84315" w:rsidRDefault="00A84315" w:rsidP="00A84315">
      <w:pPr>
        <w:widowControl w:val="0"/>
        <w:tabs>
          <w:tab w:val="left" w:pos="707"/>
        </w:tabs>
        <w:suppressAutoHyphens/>
        <w:autoSpaceDE w:val="0"/>
        <w:textAlignment w:val="baseline"/>
        <w:rPr>
          <w:rFonts w:cs="Arial"/>
          <w:bCs/>
          <w:color w:val="000000"/>
          <w:kern w:val="2"/>
          <w:sz w:val="22"/>
          <w:szCs w:val="22"/>
          <w:lang w:val="ca-ES" w:eastAsia="zh-CN"/>
        </w:rPr>
      </w:pPr>
    </w:p>
    <w:p w:rsidR="00A84315" w:rsidRPr="00A84315" w:rsidRDefault="00A84315" w:rsidP="00A84315">
      <w:pPr>
        <w:widowControl w:val="0"/>
        <w:tabs>
          <w:tab w:val="left" w:pos="707"/>
        </w:tabs>
        <w:suppressAutoHyphens/>
        <w:autoSpaceDE w:val="0"/>
        <w:textAlignment w:val="baseline"/>
        <w:rPr>
          <w:rFonts w:cs="Arial"/>
          <w:bCs/>
          <w:color w:val="000000"/>
          <w:kern w:val="2"/>
          <w:sz w:val="22"/>
          <w:szCs w:val="22"/>
          <w:lang w:val="ca-ES" w:eastAsia="zh-CN"/>
        </w:rPr>
      </w:pPr>
      <w:r w:rsidRPr="00A84315">
        <w:rPr>
          <w:rFonts w:cs="Arial"/>
          <w:bCs/>
          <w:color w:val="000000"/>
          <w:kern w:val="2"/>
          <w:sz w:val="22"/>
          <w:szCs w:val="22"/>
          <w:lang w:val="ca-ES" w:eastAsia="zh-CN"/>
        </w:rPr>
        <w:t>Es desconeix el circuit per on passen les dades capturades, des de la captura fins la recepció i emmagatzematge, així com la destrucció d’aquestes dades.</w:t>
      </w:r>
    </w:p>
    <w:p w:rsidR="00A84315" w:rsidRPr="00A84315" w:rsidRDefault="00A84315" w:rsidP="00A84315">
      <w:pPr>
        <w:widowControl w:val="0"/>
        <w:tabs>
          <w:tab w:val="left" w:pos="707"/>
        </w:tabs>
        <w:suppressAutoHyphens/>
        <w:autoSpaceDE w:val="0"/>
        <w:textAlignment w:val="baseline"/>
        <w:rPr>
          <w:rFonts w:cs="Arial"/>
          <w:bCs/>
          <w:color w:val="000000"/>
          <w:kern w:val="2"/>
          <w:sz w:val="22"/>
          <w:szCs w:val="22"/>
          <w:lang w:val="ca-ES" w:eastAsia="zh-CN"/>
        </w:rPr>
      </w:pPr>
    </w:p>
    <w:p w:rsidR="00EE4791" w:rsidRPr="00A84315" w:rsidRDefault="00A84315" w:rsidP="00EE4791">
      <w:pPr>
        <w:widowControl w:val="0"/>
        <w:numPr>
          <w:ilvl w:val="0"/>
          <w:numId w:val="27"/>
        </w:numPr>
        <w:tabs>
          <w:tab w:val="left" w:pos="707"/>
        </w:tabs>
        <w:suppressAutoHyphens/>
        <w:textAlignment w:val="baseline"/>
        <w:rPr>
          <w:rFonts w:cs="Arial"/>
          <w:kern w:val="2"/>
          <w:sz w:val="22"/>
          <w:szCs w:val="22"/>
          <w:lang w:val="ca-ES" w:eastAsia="zh-CN"/>
        </w:rPr>
      </w:pPr>
      <w:r w:rsidRPr="00A84315">
        <w:rPr>
          <w:rFonts w:cs="Arial"/>
          <w:kern w:val="2"/>
          <w:sz w:val="22"/>
          <w:szCs w:val="22"/>
          <w:lang w:val="ca-ES" w:eastAsia="zh-CN"/>
        </w:rPr>
        <w:t>Tindrà una puntuació màxima de fins a 20 punts.</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C460E2">
        <w:rPr>
          <w:b/>
          <w:bCs/>
          <w:sz w:val="22"/>
          <w:szCs w:val="22"/>
          <w:lang w:val="ca-ES"/>
        </w:rPr>
        <w:t>10.3. Ofertes anormalment baixes</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a determinar si una oferta té valors anormalment baixos: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Si concorre una empresa licitadora, es considera anormalment baixa l’oferta que compleixi els dos criteris següents:</w:t>
      </w:r>
    </w:p>
    <w:p w:rsidR="00563D37" w:rsidRDefault="005E4BC9" w:rsidP="00EE4791">
      <w:pPr>
        <w:rPr>
          <w:sz w:val="22"/>
          <w:szCs w:val="22"/>
          <w:lang w:val="ca-ES"/>
        </w:rPr>
      </w:pPr>
      <w:r w:rsidRPr="00E7070C">
        <w:rPr>
          <w:sz w:val="22"/>
          <w:szCs w:val="22"/>
          <w:lang w:val="ca-ES"/>
        </w:rPr>
        <w:tab/>
        <w:t>1. Que l’oferta econòmica sigui un 20% més baixa que el pressupost de licitació.</w:t>
      </w:r>
    </w:p>
    <w:p w:rsidR="00EE4791" w:rsidRPr="00E7070C" w:rsidRDefault="005E4BC9" w:rsidP="00563D37">
      <w:pPr>
        <w:ind w:left="709"/>
        <w:rPr>
          <w:sz w:val="22"/>
          <w:szCs w:val="22"/>
          <w:lang w:val="ca-ES"/>
        </w:rPr>
      </w:pPr>
      <w:r w:rsidRPr="00E7070C">
        <w:rPr>
          <w:sz w:val="22"/>
          <w:szCs w:val="22"/>
          <w:lang w:val="ca-ES"/>
        </w:rPr>
        <w:t>2. Que la puntuació que li correspongui en la resta de criteris d’adjudicació avaluables de forma automàtica diferents del preu sigui superior al 90% de la puntuació total establerta en el plec de clàusules administratives particulars.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b. Si concorren dues empreses licitadores, es considera anormalment baixa l’oferta que compleixi el criteri següent:</w:t>
      </w:r>
    </w:p>
    <w:p w:rsidR="00EE4791" w:rsidRPr="00E7070C" w:rsidRDefault="005E4BC9" w:rsidP="00563D37">
      <w:pPr>
        <w:ind w:left="709"/>
        <w:rPr>
          <w:sz w:val="22"/>
          <w:szCs w:val="22"/>
          <w:lang w:val="ca-ES"/>
        </w:rPr>
      </w:pPr>
      <w:r w:rsidRPr="00E7070C">
        <w:rPr>
          <w:sz w:val="22"/>
          <w:szCs w:val="22"/>
          <w:lang w:val="ca-ES"/>
        </w:rPr>
        <w:t>1. Que la puntuació total que li correspongui en la suma de punts de tots els criteris d’adjudicació avaluables de forma automàtica sigui superior en més d’un 20% a la puntuació total més baixa.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c. Si concorren tres o més empreses licitadores, es considera anormalment baixa l’oferta que compleixi el criteri següent:</w:t>
      </w:r>
    </w:p>
    <w:p w:rsidR="00EE4791" w:rsidRPr="00E7070C" w:rsidRDefault="005E4BC9" w:rsidP="00563D37">
      <w:pPr>
        <w:ind w:left="709"/>
        <w:rPr>
          <w:sz w:val="22"/>
          <w:szCs w:val="22"/>
          <w:lang w:val="ca-ES"/>
        </w:rPr>
      </w:pPr>
      <w:r w:rsidRPr="00E7070C">
        <w:rPr>
          <w:sz w:val="22"/>
          <w:szCs w:val="22"/>
          <w:lang w:val="ca-ES"/>
        </w:rPr>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Les solucions tècniques adoptades i les condicions excepcionalment favorables de que disposi per prestar els serveis.</w:t>
      </w:r>
    </w:p>
    <w:p w:rsidR="00EE4791" w:rsidRPr="00E7070C" w:rsidRDefault="005E4BC9" w:rsidP="00EE4791">
      <w:pPr>
        <w:rPr>
          <w:sz w:val="22"/>
          <w:szCs w:val="22"/>
          <w:lang w:val="ca-ES"/>
        </w:rPr>
      </w:pPr>
      <w:r w:rsidRPr="00E7070C">
        <w:rPr>
          <w:sz w:val="22"/>
          <w:szCs w:val="22"/>
          <w:lang w:val="ca-ES"/>
        </w:rPr>
        <w:t xml:space="preserve"> - La innovació o originalitat de les solucions proposades, per a els serveis. </w:t>
      </w:r>
    </w:p>
    <w:p w:rsidR="00EE4791" w:rsidRPr="00E7070C" w:rsidRDefault="005E4BC9" w:rsidP="00EE4791">
      <w:pPr>
        <w:rPr>
          <w:sz w:val="22"/>
          <w:szCs w:val="22"/>
          <w:lang w:val="ca-ES"/>
        </w:rPr>
      </w:pPr>
      <w:r w:rsidRPr="00E7070C">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EE4791" w:rsidRPr="00E7070C" w:rsidRDefault="005E4BC9" w:rsidP="00EE4791">
      <w:pPr>
        <w:rPr>
          <w:sz w:val="22"/>
          <w:szCs w:val="22"/>
          <w:lang w:val="ca-ES"/>
        </w:rPr>
      </w:pPr>
      <w:r w:rsidRPr="00E7070C">
        <w:rPr>
          <w:sz w:val="22"/>
          <w:szCs w:val="22"/>
          <w:lang w:val="ca-ES"/>
        </w:rPr>
        <w:t xml:space="preserve">- O la possible obtenció d’un ajut d’Estat. En el procediment s’haurà de sol·licitar l’assessorament tècnic del servei corresponent.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w:t>
      </w:r>
      <w:r w:rsidRPr="00E7070C">
        <w:rPr>
          <w:sz w:val="22"/>
          <w:szCs w:val="22"/>
          <w:lang w:val="ca-ES"/>
        </w:rPr>
        <w:lastRenderedPageBreak/>
        <w:t>ajuda s’ha concedit sense contravenir les disposicions comunitàries en matèria d’ajudes públiques.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termini de presentació d’al·legacions és de 10 dies hàbils des de la notificació del requeriment.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general, es rebutjaran les ofertes incurses en presumpció d’anormalitat si estan basades en hipòtesis o pràctiques inadequades des de una perspectiva tècnica, econòmica o jurídica.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Variants, alternatives o ofertes integradores</w:t>
      </w:r>
    </w:p>
    <w:p w:rsidR="00EE4791" w:rsidRPr="00E7070C" w:rsidRDefault="00EE4791" w:rsidP="00EE4791">
      <w:pPr>
        <w:rPr>
          <w:b/>
          <w:sz w:val="22"/>
          <w:szCs w:val="22"/>
          <w:lang w:val="ca-ES"/>
        </w:rPr>
      </w:pPr>
    </w:p>
    <w:p w:rsidR="00EE4791" w:rsidRPr="00E7070C" w:rsidRDefault="005E4BC9" w:rsidP="00EE4791">
      <w:pPr>
        <w:rPr>
          <w:sz w:val="22"/>
          <w:szCs w:val="22"/>
          <w:lang w:val="ca-ES"/>
        </w:rPr>
      </w:pPr>
      <w:r w:rsidRPr="00E7070C">
        <w:rPr>
          <w:sz w:val="22"/>
          <w:szCs w:val="22"/>
          <w:lang w:val="ca-ES"/>
        </w:rPr>
        <w:t>No escau.</w:t>
      </w:r>
    </w:p>
    <w:p w:rsidR="00EE4791" w:rsidRPr="00E7070C" w:rsidRDefault="00EE4791" w:rsidP="00EE4791">
      <w:pPr>
        <w:rPr>
          <w:b/>
          <w:sz w:val="22"/>
          <w:szCs w:val="22"/>
          <w:lang w:val="ca-ES"/>
        </w:rPr>
      </w:pPr>
    </w:p>
    <w:p w:rsidR="00EE4791" w:rsidRPr="00E7070C" w:rsidRDefault="00EE4791" w:rsidP="00EE4791">
      <w:pPr>
        <w:rPr>
          <w:b/>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Termini de presentació de proposicions</w:t>
      </w:r>
    </w:p>
    <w:p w:rsidR="00EE4791" w:rsidRPr="00E7070C" w:rsidRDefault="00EE4791" w:rsidP="00EE4791">
      <w:pPr>
        <w:rPr>
          <w:b/>
          <w:sz w:val="22"/>
          <w:szCs w:val="22"/>
          <w:lang w:val="ca-ES"/>
        </w:rPr>
      </w:pPr>
    </w:p>
    <w:p w:rsidR="00EE4791" w:rsidRPr="00E7070C" w:rsidRDefault="005E4BC9" w:rsidP="00EE4791">
      <w:pPr>
        <w:rPr>
          <w:sz w:val="22"/>
          <w:szCs w:val="22"/>
          <w:lang w:val="ca-ES"/>
        </w:rPr>
      </w:pPr>
      <w:r w:rsidRPr="00E7070C">
        <w:rPr>
          <w:sz w:val="22"/>
          <w:szCs w:val="22"/>
          <w:lang w:val="ca-ES"/>
        </w:rPr>
        <w:t xml:space="preserve">El termini per a la presentació de la documentació exigida de conformitat amb el que preveu la clàusula següent d’aquest plec, serà de </w:t>
      </w:r>
      <w:r>
        <w:rPr>
          <w:sz w:val="22"/>
          <w:szCs w:val="22"/>
          <w:lang w:val="ca-ES"/>
        </w:rPr>
        <w:t>15 dies naturals des de l’endemà de la publicació de l’anunci de licitació en el Perfil del Contractant.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Es recomana que la presentació d’ofertes es realitzi amb l’antelació suficient que permeti resoldre possibles incidències durant la preparació o enviament de l’oferta.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EE4791" w:rsidRPr="00E7070C" w:rsidRDefault="00EE4791" w:rsidP="00EE4791">
      <w:pPr>
        <w:rPr>
          <w:sz w:val="22"/>
          <w:szCs w:val="22"/>
          <w:lang w:val="ca-ES"/>
        </w:rPr>
      </w:pPr>
    </w:p>
    <w:p w:rsidR="00EE4791" w:rsidRDefault="005E4BC9" w:rsidP="00EE4791">
      <w:pPr>
        <w:rPr>
          <w:sz w:val="22"/>
          <w:szCs w:val="22"/>
          <w:lang w:val="ca-ES"/>
        </w:rPr>
      </w:pPr>
      <w:r w:rsidRPr="00E7070C">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w:t>
      </w:r>
      <w:r w:rsidR="00024CFE">
        <w:rPr>
          <w:sz w:val="22"/>
          <w:szCs w:val="22"/>
          <w:lang w:val="ca-ES"/>
        </w:rPr>
        <w:t>ctació decidirà el què escaigui.</w:t>
      </w:r>
    </w:p>
    <w:p w:rsidR="00024CFE" w:rsidRPr="00E7070C" w:rsidRDefault="00024CFE" w:rsidP="00EE4791">
      <w:pPr>
        <w:rPr>
          <w:sz w:val="22"/>
          <w:szCs w:val="22"/>
          <w:lang w:val="ca-ES"/>
        </w:rPr>
      </w:pPr>
    </w:p>
    <w:p w:rsidR="00EE4791" w:rsidRPr="00E7070C" w:rsidRDefault="00EE4791" w:rsidP="00EE4791">
      <w:pPr>
        <w:rPr>
          <w:b/>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Documents a presentar pels licitadors, així com la forma i contingut de les proposicions</w:t>
      </w:r>
    </w:p>
    <w:p w:rsidR="00EE4791" w:rsidRPr="00E7070C" w:rsidRDefault="00EE4791" w:rsidP="00EE4791">
      <w:pPr>
        <w:rPr>
          <w:b/>
          <w:sz w:val="22"/>
          <w:szCs w:val="22"/>
          <w:lang w:val="ca-ES"/>
        </w:rPr>
      </w:pPr>
    </w:p>
    <w:p w:rsidR="00EE4791" w:rsidRPr="00E7070C" w:rsidRDefault="005E4BC9" w:rsidP="00EE4791">
      <w:pPr>
        <w:rPr>
          <w:sz w:val="22"/>
          <w:szCs w:val="22"/>
          <w:lang w:val="ca-ES"/>
        </w:rPr>
      </w:pPr>
      <w:r w:rsidRPr="00E7070C">
        <w:rPr>
          <w:b/>
          <w:bCs/>
          <w:sz w:val="22"/>
          <w:szCs w:val="22"/>
          <w:lang w:val="ca-ES"/>
        </w:rPr>
        <w:t>13.1. Documentació que ha de constar en el sobre  A</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L’acreditació de la capacitat d’obrar de l’empresa i la selva solvència s’haurà de fer a través de: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 </w:t>
      </w:r>
      <w:r w:rsidRPr="00E7070C">
        <w:rPr>
          <w:sz w:val="22"/>
          <w:szCs w:val="22"/>
          <w:u w:val="single"/>
          <w:lang w:val="ca-ES"/>
        </w:rPr>
        <w:t>L’aportació del Document Europeu Únic de Contractació (DEUC):</w:t>
      </w:r>
    </w:p>
    <w:p w:rsidR="00EE4791" w:rsidRPr="00E7070C" w:rsidRDefault="005E4BC9" w:rsidP="00EE4791">
      <w:pPr>
        <w:rPr>
          <w:sz w:val="22"/>
          <w:szCs w:val="22"/>
          <w:lang w:val="ca-ES"/>
        </w:rPr>
      </w:pPr>
      <w:r w:rsidRPr="00E7070C">
        <w:rPr>
          <w:sz w:val="22"/>
          <w:szCs w:val="22"/>
          <w:lang w:val="ca-ES"/>
        </w:rPr>
        <w:t>Les empreses licitadores han de presentar el Document europeu únic de contractació (DEUC), el qual s’adjunta com a annex a aquest plec , mitjançant el qual declaren el següent: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Que la societat està constituïda vàlidament i que de conformitat amb el seu objecte social es pot presentar a la licitació, així com que la persona signatària del DEUC té la deguda representació per presentar la proposició i el DEUC;</w:t>
      </w:r>
    </w:p>
    <w:p w:rsidR="00EE4791" w:rsidRPr="00E7070C" w:rsidRDefault="005E4BC9" w:rsidP="00EE4791">
      <w:pPr>
        <w:rPr>
          <w:sz w:val="22"/>
          <w:szCs w:val="22"/>
          <w:lang w:val="ca-ES"/>
        </w:rPr>
      </w:pPr>
      <w:r w:rsidRPr="00E7070C">
        <w:rPr>
          <w:sz w:val="22"/>
          <w:szCs w:val="22"/>
          <w:lang w:val="ca-ES"/>
        </w:rPr>
        <w:t>- Que compleix els requisits de solvència econòmica i financera, i tècnica i professional, de conformitat amb els requisits mínims exigits en aquest plec;</w:t>
      </w:r>
    </w:p>
    <w:p w:rsidR="00EE4791" w:rsidRPr="00E7070C" w:rsidRDefault="005E4BC9" w:rsidP="00EE4791">
      <w:pPr>
        <w:rPr>
          <w:sz w:val="22"/>
          <w:szCs w:val="22"/>
          <w:lang w:val="ca-ES"/>
        </w:rPr>
      </w:pPr>
      <w:r w:rsidRPr="00E7070C">
        <w:rPr>
          <w:sz w:val="22"/>
          <w:szCs w:val="22"/>
          <w:lang w:val="ca-ES"/>
        </w:rPr>
        <w:t>- Que no està incursa en prohibició de contractar;</w:t>
      </w:r>
    </w:p>
    <w:p w:rsidR="00EE4791" w:rsidRPr="00E7070C" w:rsidRDefault="005E4BC9" w:rsidP="00EE4791">
      <w:pPr>
        <w:rPr>
          <w:sz w:val="22"/>
          <w:szCs w:val="22"/>
          <w:lang w:val="ca-ES"/>
        </w:rPr>
      </w:pPr>
      <w:r w:rsidRPr="00E7070C">
        <w:rPr>
          <w:sz w:val="22"/>
          <w:szCs w:val="22"/>
          <w:lang w:val="ca-ES"/>
        </w:rPr>
        <w:t>- Que compleix amb la resta de requisits que s’estableixen en aquest plec i que es poden acreditar mitjançant el DEUC.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w:t>
      </w:r>
      <w:r w:rsidRPr="00E7070C">
        <w:rPr>
          <w:sz w:val="22"/>
          <w:szCs w:val="22"/>
          <w:lang w:val="ca-ES"/>
        </w:rPr>
        <w:lastRenderedPageBreak/>
        <w:t>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disposen de l’enllaç següent per obtenir el DEUC en català:</w:t>
      </w:r>
    </w:p>
    <w:p w:rsidR="00EE4791" w:rsidRPr="00E7070C" w:rsidRDefault="00943E7E" w:rsidP="00EE4791">
      <w:pPr>
        <w:rPr>
          <w:sz w:val="22"/>
          <w:szCs w:val="22"/>
          <w:lang w:val="ca-ES"/>
        </w:rPr>
      </w:pPr>
      <w:hyperlink r:id="rId18" w:history="1">
        <w:r w:rsidR="005E4BC9" w:rsidRPr="00E7070C">
          <w:rPr>
            <w:color w:val="0000FF"/>
            <w:sz w:val="22"/>
            <w:szCs w:val="22"/>
            <w:u w:val="single"/>
            <w:lang w:val="ca-ES"/>
          </w:rPr>
          <w:t>https://contractacio.gencat.cat/web/.content/inici/tramits-serveis/document/document-europeu-unic-contractacio.pdf</w:t>
        </w:r>
      </w:hyperlink>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b. </w:t>
      </w:r>
      <w:r w:rsidRPr="00E7070C">
        <w:rPr>
          <w:sz w:val="22"/>
          <w:szCs w:val="22"/>
          <w:u w:val="single"/>
          <w:lang w:val="ca-ES"/>
        </w:rPr>
        <w:t>Compromís d’adscripció de mitjans materials i/o personals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c. </w:t>
      </w:r>
      <w:r w:rsidRPr="00E7070C">
        <w:rPr>
          <w:sz w:val="22"/>
          <w:szCs w:val="22"/>
          <w:u w:val="single"/>
          <w:lang w:val="ca-ES"/>
        </w:rPr>
        <w:t>Declaració de submissió als jutjats i tribunals espanyols</w:t>
      </w:r>
    </w:p>
    <w:p w:rsidR="00EE4791" w:rsidRPr="00E7070C" w:rsidRDefault="00EE4791" w:rsidP="00EE4791">
      <w:pPr>
        <w:rPr>
          <w:sz w:val="22"/>
          <w:szCs w:val="22"/>
          <w:lang w:val="ca-ES"/>
        </w:rPr>
      </w:pPr>
    </w:p>
    <w:p w:rsidR="00EE4791" w:rsidRDefault="005E4BC9" w:rsidP="00EE4791">
      <w:pPr>
        <w:rPr>
          <w:sz w:val="22"/>
          <w:szCs w:val="22"/>
          <w:lang w:val="ca-ES"/>
        </w:rPr>
      </w:pPr>
      <w:r w:rsidRPr="00E7070C">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EE4791" w:rsidRDefault="00EE4791" w:rsidP="00EE4791">
      <w:pPr>
        <w:rPr>
          <w:sz w:val="22"/>
          <w:szCs w:val="22"/>
          <w:lang w:val="ca-ES"/>
        </w:rPr>
      </w:pPr>
    </w:p>
    <w:p w:rsidR="00EE4791" w:rsidRPr="005B6463" w:rsidRDefault="005E4BC9" w:rsidP="00EE4791">
      <w:pPr>
        <w:rPr>
          <w:sz w:val="22"/>
          <w:szCs w:val="22"/>
          <w:lang w:val="ca-ES"/>
        </w:rPr>
      </w:pPr>
      <w:r>
        <w:rPr>
          <w:sz w:val="22"/>
          <w:szCs w:val="22"/>
          <w:lang w:val="ca-ES"/>
        </w:rPr>
        <w:t>d</w:t>
      </w:r>
      <w:r w:rsidRPr="005B6463">
        <w:rPr>
          <w:sz w:val="22"/>
          <w:szCs w:val="22"/>
          <w:lang w:val="ca-ES"/>
        </w:rPr>
        <w:t xml:space="preserve">. </w:t>
      </w:r>
      <w:r w:rsidRPr="005B6463">
        <w:rPr>
          <w:sz w:val="22"/>
          <w:szCs w:val="22"/>
          <w:u w:val="single"/>
          <w:lang w:val="ca-ES"/>
        </w:rPr>
        <w:t>Declaració d’absència de conflicte d’interessos</w:t>
      </w:r>
    </w:p>
    <w:p w:rsidR="00EE4791" w:rsidRPr="005B6463" w:rsidRDefault="00EE4791" w:rsidP="00EE4791">
      <w:pPr>
        <w:rPr>
          <w:sz w:val="22"/>
          <w:szCs w:val="22"/>
          <w:lang w:val="ca-ES"/>
        </w:rPr>
      </w:pPr>
    </w:p>
    <w:p w:rsidR="00EE4791" w:rsidRPr="005B6463" w:rsidRDefault="005E4BC9" w:rsidP="00EE4791">
      <w:pPr>
        <w:rPr>
          <w:sz w:val="22"/>
          <w:szCs w:val="22"/>
          <w:lang w:val="ca-ES"/>
        </w:rPr>
      </w:pPr>
      <w:r w:rsidRPr="005B6463">
        <w:rPr>
          <w:sz w:val="22"/>
          <w:szCs w:val="22"/>
          <w:lang w:val="ca-ES"/>
        </w:rPr>
        <w:t>Declaració dels administradors de l’empresa de conformitat amb l’annex V d’aquest PCAP.</w:t>
      </w:r>
    </w:p>
    <w:p w:rsidR="00EE4791" w:rsidRPr="00E7070C" w:rsidRDefault="00EE4791" w:rsidP="00EE4791">
      <w:pPr>
        <w:rPr>
          <w:sz w:val="22"/>
          <w:szCs w:val="22"/>
          <w:lang w:val="ca-ES"/>
        </w:rPr>
      </w:pPr>
    </w:p>
    <w:p w:rsidR="00EE4791" w:rsidRPr="00E7070C" w:rsidRDefault="005E4BC9" w:rsidP="00EE4791">
      <w:pPr>
        <w:rPr>
          <w:b/>
          <w:bCs/>
          <w:sz w:val="22"/>
          <w:szCs w:val="22"/>
          <w:lang w:val="ca-ES"/>
        </w:rPr>
      </w:pPr>
      <w:r w:rsidRPr="00E7070C">
        <w:rPr>
          <w:b/>
          <w:bCs/>
          <w:sz w:val="22"/>
          <w:szCs w:val="22"/>
          <w:lang w:val="ca-ES"/>
        </w:rPr>
        <w:t>13.2. Documentació que ha de constar en el sobre B</w:t>
      </w:r>
    </w:p>
    <w:p w:rsidR="00EE4791" w:rsidRPr="00E7070C" w:rsidRDefault="00EE4791" w:rsidP="00EE4791">
      <w:pPr>
        <w:rPr>
          <w:b/>
          <w:bCs/>
          <w:sz w:val="22"/>
          <w:szCs w:val="22"/>
          <w:lang w:val="ca-ES"/>
        </w:rPr>
      </w:pPr>
    </w:p>
    <w:p w:rsidR="00C460E2" w:rsidRDefault="00B21C02" w:rsidP="00C460E2">
      <w:pPr>
        <w:numPr>
          <w:ilvl w:val="1"/>
          <w:numId w:val="25"/>
        </w:numPr>
        <w:ind w:left="709" w:hanging="283"/>
        <w:rPr>
          <w:sz w:val="22"/>
          <w:szCs w:val="22"/>
          <w:lang w:val="ca-ES"/>
        </w:rPr>
      </w:pPr>
      <w:r>
        <w:rPr>
          <w:sz w:val="22"/>
          <w:szCs w:val="22"/>
          <w:lang w:val="ca-ES"/>
        </w:rPr>
        <w:t>Memòria de pre-projecte sobre l’adequació i actualització i configuració de les vídeo-càmeres i punts de lectura de matrícules existents i les programades per a la possible instal·lació d’una zona de baixa emissió al municipi de Premià de Mar (ZBE).</w:t>
      </w:r>
    </w:p>
    <w:p w:rsidR="00563D37" w:rsidRPr="00C460E2" w:rsidRDefault="00563D37" w:rsidP="00C460E2">
      <w:pPr>
        <w:numPr>
          <w:ilvl w:val="1"/>
          <w:numId w:val="25"/>
        </w:numPr>
        <w:ind w:left="709" w:hanging="283"/>
        <w:rPr>
          <w:sz w:val="22"/>
          <w:szCs w:val="22"/>
          <w:lang w:val="ca-ES"/>
        </w:rPr>
      </w:pPr>
      <w:r w:rsidRPr="00C460E2">
        <w:rPr>
          <w:sz w:val="22"/>
          <w:szCs w:val="22"/>
          <w:lang w:val="ca-ES"/>
        </w:rPr>
        <w:t>Protocol de tractament de dades existents.</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b/>
          <w:bCs/>
          <w:sz w:val="22"/>
          <w:szCs w:val="22"/>
          <w:lang w:val="ca-ES"/>
        </w:rPr>
        <w:t>13.3. Documentació que ha de constar en el sobre C</w:t>
      </w:r>
    </w:p>
    <w:p w:rsidR="00EE4791" w:rsidRPr="00E7070C" w:rsidRDefault="00EE4791" w:rsidP="00EE4791">
      <w:pPr>
        <w:rPr>
          <w:b/>
          <w:bCs/>
          <w:sz w:val="22"/>
          <w:szCs w:val="22"/>
          <w:lang w:val="ca-ES"/>
        </w:rPr>
      </w:pPr>
    </w:p>
    <w:p w:rsidR="00B21C02" w:rsidRPr="004C7E6E" w:rsidRDefault="00B21C02" w:rsidP="00B21C02">
      <w:pPr>
        <w:numPr>
          <w:ilvl w:val="1"/>
          <w:numId w:val="25"/>
        </w:numPr>
        <w:ind w:left="709" w:hanging="218"/>
        <w:rPr>
          <w:sz w:val="24"/>
          <w:szCs w:val="22"/>
          <w:lang w:val="ca-ES"/>
        </w:rPr>
      </w:pPr>
      <w:r w:rsidRPr="004C7E6E">
        <w:rPr>
          <w:b/>
          <w:sz w:val="22"/>
        </w:rPr>
        <w:t>Preu global de l’oferta econòmica</w:t>
      </w:r>
      <w:r w:rsidRPr="004C7E6E">
        <w:rPr>
          <w:sz w:val="22"/>
        </w:rPr>
        <w:t xml:space="preserve">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w:t>
      </w:r>
    </w:p>
    <w:p w:rsidR="00B21C02" w:rsidRPr="004C7E6E" w:rsidRDefault="00B21C02" w:rsidP="00B21C02">
      <w:pPr>
        <w:ind w:left="709"/>
        <w:rPr>
          <w:sz w:val="24"/>
          <w:szCs w:val="22"/>
          <w:lang w:val="ca-ES"/>
        </w:rPr>
      </w:pPr>
    </w:p>
    <w:p w:rsidR="00B21C02" w:rsidRPr="004C7E6E" w:rsidRDefault="00B21C02" w:rsidP="00B21C02">
      <w:pPr>
        <w:numPr>
          <w:ilvl w:val="1"/>
          <w:numId w:val="25"/>
        </w:numPr>
        <w:ind w:left="709" w:hanging="218"/>
        <w:rPr>
          <w:b/>
          <w:sz w:val="24"/>
          <w:szCs w:val="22"/>
          <w:lang w:val="ca-ES"/>
        </w:rPr>
      </w:pPr>
      <w:r w:rsidRPr="004C7E6E">
        <w:rPr>
          <w:b/>
          <w:sz w:val="22"/>
        </w:rPr>
        <w:lastRenderedPageBreak/>
        <w:t>Altres criteris automàtics</w:t>
      </w:r>
    </w:p>
    <w:p w:rsidR="00B21C02" w:rsidRPr="004C7E6E" w:rsidRDefault="00B21C02" w:rsidP="00B21C02">
      <w:pPr>
        <w:rPr>
          <w:b/>
          <w:sz w:val="24"/>
          <w:szCs w:val="22"/>
          <w:lang w:val="ca-ES"/>
        </w:rPr>
      </w:pPr>
    </w:p>
    <w:p w:rsidR="00B21C02" w:rsidRPr="004C7E6E" w:rsidRDefault="00B21C02" w:rsidP="00B21C02">
      <w:pPr>
        <w:numPr>
          <w:ilvl w:val="1"/>
          <w:numId w:val="25"/>
        </w:numPr>
        <w:ind w:left="709" w:hanging="218"/>
        <w:rPr>
          <w:sz w:val="24"/>
          <w:szCs w:val="22"/>
          <w:lang w:val="ca-ES"/>
        </w:rPr>
      </w:pPr>
      <w:r w:rsidRPr="004C7E6E">
        <w:rPr>
          <w:sz w:val="22"/>
        </w:rPr>
        <w:t>S’haurà de presentar mitjançant declaració responsable d’un representant legal de l’empresa, amb poders suficients, de conformitat amb el model de l’Annex I d’aquests plecs.</w:t>
      </w:r>
    </w:p>
    <w:p w:rsidR="00B21C02" w:rsidRPr="004C7E6E" w:rsidRDefault="00B21C02" w:rsidP="00B21C02">
      <w:pPr>
        <w:rPr>
          <w:sz w:val="24"/>
          <w:szCs w:val="22"/>
          <w:lang w:val="ca-ES"/>
        </w:rPr>
      </w:pPr>
    </w:p>
    <w:p w:rsidR="00B21C02" w:rsidRPr="004C7E6E" w:rsidRDefault="00B21C02" w:rsidP="00B21C02">
      <w:pPr>
        <w:numPr>
          <w:ilvl w:val="1"/>
          <w:numId w:val="25"/>
        </w:numPr>
        <w:ind w:left="709" w:hanging="218"/>
        <w:rPr>
          <w:sz w:val="24"/>
          <w:szCs w:val="22"/>
          <w:lang w:val="ca-ES"/>
        </w:rPr>
      </w:pPr>
      <w:r w:rsidRPr="004C7E6E">
        <w:rPr>
          <w:sz w:val="22"/>
        </w:rPr>
        <w:t>Informe de compliment del PPT. L’empresa licitadora haurà de presentar un document en el què es concreti com executarà les prescripcions mínimes obligatòries del PPT que no són objecte de valoració en la clàusula 10 del PCA</w:t>
      </w:r>
      <w:r w:rsidR="00563D37">
        <w:rPr>
          <w:sz w:val="22"/>
        </w:rPr>
        <w:t>P.</w:t>
      </w:r>
    </w:p>
    <w:p w:rsidR="00EE4791" w:rsidRPr="00E7070C" w:rsidRDefault="00EE4791" w:rsidP="00EE4791">
      <w:pPr>
        <w:rPr>
          <w:b/>
          <w:bCs/>
          <w:sz w:val="22"/>
          <w:szCs w:val="22"/>
          <w:lang w:val="ca-ES"/>
        </w:rPr>
      </w:pP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13.4. Conseqüències de la presentació i de la retirada indeguda de la proposició</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Mode de presentació de les proposicions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proposicions (sobres A, B i C) s’hauran de presentar electrònicament. Les proposicions que no es presentin per mitjans electrònics, en la forma que determina aquest plec, seran excloses.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w:t>
      </w:r>
      <w:r w:rsidRPr="00E7070C">
        <w:rPr>
          <w:sz w:val="22"/>
          <w:szCs w:val="22"/>
          <w:lang w:val="ca-ES"/>
        </w:rPr>
        <w:lastRenderedPageBreak/>
        <w:t>virus a través de l’eina de Sobre Digital, atesa la impossibilitat tècnica en aquests casos de poder fer la comparació de les empremtes electròniques i, per tant, de poder garantir la no modificació de les ofertes un cop finalitzat el termini de presentació.</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Mesa de contractació</w:t>
      </w:r>
    </w:p>
    <w:p w:rsidR="00EE4791" w:rsidRPr="00E7070C" w:rsidRDefault="00EE4791" w:rsidP="00EE4791">
      <w:pPr>
        <w:rPr>
          <w:sz w:val="22"/>
          <w:szCs w:val="22"/>
          <w:lang w:val="ca-ES"/>
        </w:rPr>
      </w:pPr>
    </w:p>
    <w:p w:rsidR="00EE4791" w:rsidRPr="00323B46" w:rsidRDefault="005E4BC9" w:rsidP="00EE4791">
      <w:pPr>
        <w:rPr>
          <w:sz w:val="22"/>
          <w:szCs w:val="22"/>
          <w:lang w:val="ca-ES"/>
        </w:rPr>
      </w:pPr>
      <w:r w:rsidRPr="00323B46">
        <w:rPr>
          <w:sz w:val="22"/>
          <w:szCs w:val="22"/>
          <w:lang w:val="ca-ES"/>
        </w:rPr>
        <w:t>La Mesa de contractació estarà integrada per:</w:t>
      </w:r>
    </w:p>
    <w:p w:rsidR="00EE4791" w:rsidRPr="00323B46" w:rsidRDefault="00EE4791" w:rsidP="00EE4791">
      <w:pPr>
        <w:rPr>
          <w:sz w:val="22"/>
          <w:szCs w:val="22"/>
          <w:lang w:val="ca-ES"/>
        </w:rPr>
      </w:pPr>
    </w:p>
    <w:p w:rsidR="00EE4791" w:rsidRPr="00323B46" w:rsidRDefault="005E4BC9" w:rsidP="00EE4791">
      <w:pPr>
        <w:rPr>
          <w:sz w:val="22"/>
          <w:szCs w:val="22"/>
          <w:lang w:val="ca-ES"/>
        </w:rPr>
      </w:pPr>
      <w:r w:rsidRPr="00323B46">
        <w:rPr>
          <w:sz w:val="22"/>
          <w:szCs w:val="22"/>
          <w:lang w:val="ca-ES"/>
        </w:rPr>
        <w:t>President</w:t>
      </w:r>
      <w:r w:rsidR="00323B46">
        <w:rPr>
          <w:sz w:val="22"/>
          <w:szCs w:val="22"/>
          <w:lang w:val="ca-ES"/>
        </w:rPr>
        <w:t>a</w:t>
      </w:r>
      <w:r w:rsidRPr="00323B46">
        <w:rPr>
          <w:sz w:val="22"/>
          <w:szCs w:val="22"/>
          <w:lang w:val="ca-ES"/>
        </w:rPr>
        <w:t xml:space="preserve"> de la mesa, la cap del departament de Contractació i compres</w:t>
      </w:r>
    </w:p>
    <w:p w:rsidR="00EE4791" w:rsidRPr="00323B46" w:rsidRDefault="00323B46" w:rsidP="00EE4791">
      <w:pPr>
        <w:rPr>
          <w:sz w:val="22"/>
          <w:szCs w:val="22"/>
          <w:lang w:val="ca-ES"/>
        </w:rPr>
      </w:pPr>
      <w:r>
        <w:rPr>
          <w:sz w:val="22"/>
          <w:szCs w:val="22"/>
          <w:lang w:val="ca-ES"/>
        </w:rPr>
        <w:t>Vocal tècnic: l’inspector del servei de la Policia Local</w:t>
      </w:r>
      <w:r w:rsidR="005E4BC9" w:rsidRPr="00323B46">
        <w:rPr>
          <w:sz w:val="22"/>
          <w:szCs w:val="22"/>
          <w:lang w:val="ca-ES"/>
        </w:rPr>
        <w:t>.</w:t>
      </w:r>
    </w:p>
    <w:p w:rsidR="00EE4791" w:rsidRPr="00323B46" w:rsidRDefault="005E4BC9" w:rsidP="00EE4791">
      <w:pPr>
        <w:rPr>
          <w:sz w:val="22"/>
          <w:szCs w:val="22"/>
          <w:lang w:val="ca-ES"/>
        </w:rPr>
      </w:pPr>
      <w:r w:rsidRPr="00323B46">
        <w:rPr>
          <w:sz w:val="22"/>
          <w:szCs w:val="22"/>
          <w:lang w:val="ca-ES"/>
        </w:rPr>
        <w:t xml:space="preserve">Vocal tècnic: el </w:t>
      </w:r>
      <w:r w:rsidR="00323B46">
        <w:rPr>
          <w:sz w:val="22"/>
          <w:szCs w:val="22"/>
          <w:lang w:val="ca-ES"/>
        </w:rPr>
        <w:t>sotsinspector del servei de la Policia Local</w:t>
      </w:r>
      <w:r w:rsidRPr="00323B46">
        <w:rPr>
          <w:sz w:val="22"/>
          <w:szCs w:val="22"/>
          <w:lang w:val="ca-ES"/>
        </w:rPr>
        <w:t>.</w:t>
      </w:r>
    </w:p>
    <w:p w:rsidR="00EE4791" w:rsidRPr="00323B46" w:rsidRDefault="005E4BC9" w:rsidP="00EE4791">
      <w:pPr>
        <w:rPr>
          <w:sz w:val="22"/>
          <w:szCs w:val="22"/>
          <w:lang w:val="ca-ES"/>
        </w:rPr>
      </w:pPr>
      <w:r w:rsidRPr="00323B46">
        <w:rPr>
          <w:sz w:val="22"/>
          <w:szCs w:val="22"/>
          <w:lang w:val="ca-ES"/>
        </w:rPr>
        <w:t xml:space="preserve">Vocal jurídic: </w:t>
      </w:r>
      <w:r w:rsidR="00323B46">
        <w:rPr>
          <w:sz w:val="22"/>
          <w:szCs w:val="22"/>
          <w:lang w:val="ca-ES"/>
        </w:rPr>
        <w:t>el secretari accidental</w:t>
      </w:r>
      <w:r w:rsidRPr="00323B46">
        <w:rPr>
          <w:sz w:val="22"/>
          <w:szCs w:val="22"/>
          <w:lang w:val="ca-ES"/>
        </w:rPr>
        <w:t xml:space="preserve"> de l’Ajuntament.</w:t>
      </w:r>
    </w:p>
    <w:p w:rsidR="00EE4791" w:rsidRPr="00323B46" w:rsidRDefault="005E4BC9" w:rsidP="00EE4791">
      <w:pPr>
        <w:rPr>
          <w:sz w:val="22"/>
          <w:szCs w:val="22"/>
          <w:lang w:val="ca-ES"/>
        </w:rPr>
      </w:pPr>
      <w:r w:rsidRPr="00323B46">
        <w:rPr>
          <w:sz w:val="22"/>
          <w:szCs w:val="22"/>
          <w:lang w:val="ca-ES"/>
        </w:rPr>
        <w:t>Vocal econòmic: la Interventora accidental</w:t>
      </w:r>
    </w:p>
    <w:p w:rsidR="00EE4791" w:rsidRPr="00323B46" w:rsidRDefault="005E4BC9" w:rsidP="00EE4791">
      <w:pPr>
        <w:rPr>
          <w:sz w:val="22"/>
          <w:szCs w:val="22"/>
          <w:lang w:val="ca-ES"/>
        </w:rPr>
      </w:pPr>
      <w:r w:rsidRPr="00323B46">
        <w:rPr>
          <w:sz w:val="22"/>
          <w:szCs w:val="22"/>
          <w:lang w:val="ca-ES"/>
        </w:rPr>
        <w:t>Secretari de la mesa de contractació, administrativa del departament de Contractació i compres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Règim de funcionament de les sessions de la mesa i classificació de les ofertes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16.1. Obertura del sobre A</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D’aquesta actuació, se’n deixarà constància en l’acta que necessàriament s’haurà d’estendre.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 xml:space="preserve">Si la documentació presenta defectes substancials, deficiències materials o omissions no esmenables, no es podrà admetre la proposició.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16.2 Obertura del sobre B</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Es publicarà al Perfil del Contracant l’informe del servei tècnic amb la puntuació proposada per als criteris subjectes a judici de valor amb anterioritat a la celebració de la sessió de la mesa d’obertura del sobre 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b/>
          <w:bCs/>
          <w:sz w:val="22"/>
          <w:szCs w:val="22"/>
          <w:lang w:val="ca-ES"/>
        </w:rPr>
        <w:t>16.3 Obertura del sobre C</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Mesa no acceptarà aquelles proposicions que tinguin contradiccions, omissions, errors o esmenes que no permetin conèixer clarament allò que l’Ajuntament estimi fonamental per considerar l’oferta, no tinguin concordança amb la documentació examinada i admesa, </w:t>
      </w:r>
      <w:r w:rsidRPr="00E7070C">
        <w:rPr>
          <w:sz w:val="22"/>
          <w:szCs w:val="22"/>
          <w:lang w:val="ca-ES"/>
        </w:rPr>
        <w:lastRenderedPageBreak/>
        <w:t>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Documentació a presentar per l’empresa que hagi presentat la millor oferta relació qualitat – preu</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L’acreditació de la capacitat d’obrar de l’empresa s’haurà de fer a través de còpies compulsades de:</w:t>
      </w:r>
    </w:p>
    <w:p w:rsidR="00EE4791" w:rsidRPr="00E7070C" w:rsidRDefault="005E4BC9" w:rsidP="00EE4791">
      <w:pPr>
        <w:rPr>
          <w:sz w:val="22"/>
          <w:szCs w:val="22"/>
          <w:lang w:val="ca-ES"/>
        </w:rPr>
      </w:pPr>
      <w:r w:rsidRPr="00E7070C">
        <w:rPr>
          <w:sz w:val="22"/>
          <w:szCs w:val="22"/>
          <w:lang w:val="ca-ES"/>
        </w:rPr>
        <w:t>a. Escriptura de constitució i/o d’estatuts de l’empresa, més aquelles escriptures que haguessin modificat posteriorment part de l’articulat dels estatuts de l’empresa.</w:t>
      </w:r>
    </w:p>
    <w:p w:rsidR="00EE4791" w:rsidRPr="00E7070C" w:rsidRDefault="005E4BC9" w:rsidP="00EE4791">
      <w:pPr>
        <w:rPr>
          <w:sz w:val="22"/>
          <w:szCs w:val="22"/>
          <w:lang w:val="ca-ES"/>
        </w:rPr>
      </w:pPr>
      <w:r w:rsidRPr="00E7070C">
        <w:rPr>
          <w:sz w:val="22"/>
          <w:szCs w:val="22"/>
          <w:lang w:val="ca-ES"/>
        </w:rPr>
        <w:t>b. NIF de l’empresa</w:t>
      </w:r>
    </w:p>
    <w:p w:rsidR="00EE4791" w:rsidRPr="00E7070C" w:rsidRDefault="005E4BC9" w:rsidP="00EE4791">
      <w:pPr>
        <w:rPr>
          <w:sz w:val="22"/>
          <w:szCs w:val="22"/>
          <w:lang w:val="ca-ES"/>
        </w:rPr>
      </w:pPr>
      <w:r w:rsidRPr="00E7070C">
        <w:rPr>
          <w:sz w:val="22"/>
          <w:szCs w:val="22"/>
          <w:lang w:val="ca-ES"/>
        </w:rPr>
        <w:t>c. DNI del representant de l’empresa.</w:t>
      </w:r>
    </w:p>
    <w:p w:rsidR="00EE4791" w:rsidRPr="00E7070C" w:rsidRDefault="005E4BC9" w:rsidP="00EE4791">
      <w:pPr>
        <w:rPr>
          <w:sz w:val="22"/>
          <w:szCs w:val="22"/>
          <w:lang w:val="ca-ES"/>
        </w:rPr>
      </w:pPr>
      <w:r w:rsidRPr="00E7070C">
        <w:rPr>
          <w:sz w:val="22"/>
          <w:szCs w:val="22"/>
          <w:lang w:val="ca-ES"/>
        </w:rPr>
        <w:t>d. Escriptura de poders del representant de l’empresa, validats per un lletrat municipal.</w:t>
      </w:r>
    </w:p>
    <w:p w:rsidR="00EE4791" w:rsidRPr="00E7070C" w:rsidRDefault="005E4BC9" w:rsidP="00EE4791">
      <w:pPr>
        <w:rPr>
          <w:sz w:val="22"/>
          <w:szCs w:val="22"/>
          <w:lang w:val="ca-ES"/>
        </w:rPr>
      </w:pPr>
      <w:r w:rsidRPr="00E7070C">
        <w:rPr>
          <w:sz w:val="22"/>
          <w:szCs w:val="22"/>
          <w:lang w:val="ca-ES"/>
        </w:rPr>
        <w:t>e. Alta del Impost d’Activitats Econòmiques i darrer rebut pagat, o declaració responsable d’estar exempt de pagament.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personalitat jurídica, la capacitat d’obrar, la solvència econòmica financera i part de la solvència tècnica o professional es podrà acreditar mitjançant la inscripció en el Registre </w:t>
      </w:r>
      <w:r w:rsidRPr="00E7070C">
        <w:rPr>
          <w:sz w:val="22"/>
          <w:szCs w:val="22"/>
          <w:lang w:val="ca-ES"/>
        </w:rPr>
        <w:lastRenderedPageBreak/>
        <w:t>electrònic d’empreses licitadores de la Generalitat de Catalunya o en el Registre Oficial de Licitadors i Empreses Classificades de l’Estat.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La documentació acreditativa de la solvència econòmica i financera i tècnica i professional de conformitat amb allò exigit a la clàusula 9.2 d’aquest plec.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Constitució de la garantia definitiva per un import del 5% del import d’adjudicació, IVA exclòs. Que s’ampliarà al 10% en cas d’haver presentat una oferta anormalment baixa.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5- La documentació acreditativa de les empreses subcontractades de que gaudeixen de la solvència tècnica necessària per a executar la part del contracte que li correspon.</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6- La documentació justificativa de disposar efectivament dels mitjans que s’haguessin compromès a dedicar o adscriure a l’execució del contracte, de conformitat amb l’article 76.2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Pel que fa als certificats, que es llisten a continuació, es generaran d’ofici per part de l’Ajuntament: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1- Un certificat d’estar al corrent de pagament dels deutes tributaris amb l’Agència Estatal d’Administració Tributària. </w:t>
      </w:r>
    </w:p>
    <w:p w:rsidR="00EE4791" w:rsidRPr="00E7070C" w:rsidRDefault="005E4BC9" w:rsidP="00EE4791">
      <w:pPr>
        <w:rPr>
          <w:sz w:val="22"/>
          <w:szCs w:val="22"/>
          <w:lang w:val="ca-ES"/>
        </w:rPr>
      </w:pPr>
      <w:r w:rsidRPr="00E7070C">
        <w:rPr>
          <w:sz w:val="22"/>
          <w:szCs w:val="22"/>
          <w:lang w:val="ca-ES"/>
        </w:rPr>
        <w:t>2- Un certificat d’estar al corrent amb els deutes de la Tresoreria General de la Seguretat Social.</w:t>
      </w:r>
    </w:p>
    <w:p w:rsidR="00EE4791" w:rsidRPr="00E7070C" w:rsidRDefault="005E4BC9" w:rsidP="00EE4791">
      <w:pPr>
        <w:rPr>
          <w:sz w:val="22"/>
          <w:szCs w:val="22"/>
          <w:lang w:val="ca-ES"/>
        </w:rPr>
      </w:pPr>
      <w:r w:rsidRPr="00E7070C">
        <w:rPr>
          <w:sz w:val="22"/>
          <w:szCs w:val="22"/>
          <w:lang w:val="ca-ES"/>
        </w:rPr>
        <w:t>3- Un certificat d’estar al corrent de pagament dels deutes tributaris amb l’Ajuntament de Premià de Mar.</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Garanties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Per respondre del correcte compliment del contracte i, particularment, dels conceptes enumerats a l’article 107.1 de la LCSP i de la manca de formalització del contracte per </w:t>
      </w:r>
      <w:r w:rsidRPr="00E7070C">
        <w:rPr>
          <w:sz w:val="22"/>
          <w:szCs w:val="22"/>
          <w:lang w:val="ca-ES"/>
        </w:rPr>
        <w:lastRenderedPageBreak/>
        <w:t>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garantia definitiva es podrà constituir: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Si com a conseqüència d’una modificació del contracte, el preu d’aquest variés, s’haurà de reajustar la garantia, per a que aquesta guardi la deguda proporció amb el nou preu </w:t>
      </w:r>
      <w:r w:rsidRPr="00E7070C">
        <w:rPr>
          <w:sz w:val="22"/>
          <w:szCs w:val="22"/>
          <w:lang w:val="ca-ES"/>
        </w:rPr>
        <w:lastRenderedPageBreak/>
        <w:t xml:space="preserve">modificat, en el termini de 15 dies naturals comptats des de la data en què es notifiqui a l’empresari l’acord de modificació.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garantia definitiva respondrà dels conceptes següents:</w:t>
      </w:r>
    </w:p>
    <w:p w:rsidR="00EE4791" w:rsidRPr="00E7070C" w:rsidRDefault="005E4BC9" w:rsidP="00EE4791">
      <w:pPr>
        <w:rPr>
          <w:sz w:val="22"/>
          <w:szCs w:val="22"/>
          <w:lang w:val="ca-ES"/>
        </w:rPr>
      </w:pPr>
      <w:r w:rsidRPr="00E7070C">
        <w:rPr>
          <w:sz w:val="22"/>
          <w:szCs w:val="22"/>
          <w:lang w:val="ca-ES"/>
        </w:rPr>
        <w:t xml:space="preserve">a) De les penalitats imposades al contractista d’acord amb aquest plec de clàusules. </w:t>
      </w:r>
    </w:p>
    <w:p w:rsidR="00EE4791" w:rsidRPr="00E7070C" w:rsidRDefault="005E4BC9" w:rsidP="00EE4791">
      <w:pPr>
        <w:rPr>
          <w:sz w:val="22"/>
          <w:szCs w:val="22"/>
          <w:lang w:val="ca-ES"/>
        </w:rPr>
      </w:pPr>
      <w:r w:rsidRPr="00E7070C">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EE4791" w:rsidRPr="00E7070C" w:rsidRDefault="005E4BC9" w:rsidP="00EE4791">
      <w:pPr>
        <w:rPr>
          <w:sz w:val="22"/>
          <w:szCs w:val="22"/>
          <w:lang w:val="ca-ES"/>
        </w:rPr>
      </w:pPr>
      <w:r w:rsidRPr="00E7070C">
        <w:rPr>
          <w:sz w:val="22"/>
          <w:szCs w:val="22"/>
          <w:lang w:val="ca-ES"/>
        </w:rPr>
        <w:t xml:space="preserve">c) De la confiscació que es pugui decretar en els casos de resolució del contracte d’acord amb el que preveu aquests plecs.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L’acord de devolució s’haurà d’acordar i notificar en el termini de dos mesos des de la finalització del termini de garantia.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Adjudicació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En l’ofici de notificació de l’acord d’adjudicació, a tots els licitadors, de conformitat amb l’article 151.2 de la LCSP, s’haurà de fer constar la informació següent: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 En relació als candidats descartats, la exposició resumida de les raons per les quals ha estat descartada la seva candidatura.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c) I en tot cas, s’ha de fer constar en l’ofici: la denominació social de l’adjudicatari, les característiques i avantatges de la seva proposició. Sens perjudici d’allò que disposa l’article 133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L’òrgan de contractació no podrà declarar deserta la licitació quan concorri alguna oferta o proposició que sigui admissible d’acord amb els criteris de valoració esmentats.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Abans de l’adjudicació del contracte l’òrgan de contractació pot renunciar a la seva subscripció o desistir d’aquest procediment d’adjudicació, en ambdós casos notificant-ho als candidats o licitadors.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Notificació i publicació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L’adjudicació del contracte es publicarà al perfil de contractant, simultàniament a la data de registre de sortida de les notificacions als licitadors.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Règim de recursos</w:t>
      </w:r>
    </w:p>
    <w:p w:rsidR="00EE4791" w:rsidRPr="00E7070C" w:rsidRDefault="00EE4791" w:rsidP="00EE4791">
      <w:pPr>
        <w:rPr>
          <w:sz w:val="22"/>
          <w:szCs w:val="22"/>
          <w:lang w:val="ca-ES"/>
        </w:rPr>
      </w:pPr>
    </w:p>
    <w:p w:rsidR="00EE4791" w:rsidRPr="00563D37" w:rsidRDefault="005E4BC9" w:rsidP="00EE4791">
      <w:pPr>
        <w:rPr>
          <w:sz w:val="22"/>
          <w:szCs w:val="22"/>
          <w:lang w:val="ca-ES"/>
        </w:rPr>
      </w:pPr>
      <w:r w:rsidRPr="00563D37">
        <w:rPr>
          <w:sz w:val="22"/>
          <w:szCs w:val="22"/>
          <w:lang w:val="ca-ES"/>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EE4791" w:rsidRPr="00563D37" w:rsidRDefault="00EE4791" w:rsidP="00EE4791">
      <w:pPr>
        <w:rPr>
          <w:sz w:val="22"/>
          <w:szCs w:val="22"/>
          <w:lang w:val="ca-ES"/>
        </w:rPr>
      </w:pPr>
    </w:p>
    <w:p w:rsidR="00EE4791" w:rsidRPr="00563D37" w:rsidRDefault="005E4BC9" w:rsidP="00EE4791">
      <w:pPr>
        <w:rPr>
          <w:sz w:val="22"/>
          <w:szCs w:val="22"/>
          <w:lang w:val="ca-ES"/>
        </w:rPr>
      </w:pPr>
      <w:r w:rsidRPr="00563D37">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Perfeccionament i formalització del contracte</w:t>
      </w:r>
    </w:p>
    <w:p w:rsidR="00EE4791" w:rsidRPr="00E7070C" w:rsidRDefault="00EE4791" w:rsidP="00EE4791">
      <w:pPr>
        <w:rPr>
          <w:sz w:val="22"/>
          <w:szCs w:val="22"/>
          <w:lang w:val="ca-ES"/>
        </w:rPr>
      </w:pPr>
    </w:p>
    <w:p w:rsidR="00EE4791" w:rsidRPr="00563D37" w:rsidRDefault="005E4BC9" w:rsidP="00EE4791">
      <w:pPr>
        <w:rPr>
          <w:sz w:val="22"/>
          <w:szCs w:val="22"/>
          <w:lang w:val="ca-ES"/>
        </w:rPr>
      </w:pPr>
      <w:r w:rsidRPr="00563D37">
        <w:rPr>
          <w:sz w:val="22"/>
          <w:szCs w:val="22"/>
          <w:lang w:val="ca-ES"/>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contracte s’entendrà perfeccionat des de la signatura de l’òrgan de contractació.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Aquest document constituirà títol suficient per accedir a qualsevol registre.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És consideraran documents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1.- El plec de clàusules administratives particulars </w:t>
      </w:r>
    </w:p>
    <w:p w:rsidR="00EE4791" w:rsidRPr="00E7070C" w:rsidRDefault="005E4BC9" w:rsidP="00EE4791">
      <w:pPr>
        <w:rPr>
          <w:sz w:val="22"/>
          <w:szCs w:val="22"/>
          <w:lang w:val="ca-ES"/>
        </w:rPr>
      </w:pPr>
      <w:r w:rsidRPr="00E7070C">
        <w:rPr>
          <w:sz w:val="22"/>
          <w:szCs w:val="22"/>
          <w:lang w:val="ca-ES"/>
        </w:rPr>
        <w:t xml:space="preserve">2.- El plec de prescripcions tècniques </w:t>
      </w:r>
    </w:p>
    <w:p w:rsidR="00EE4791" w:rsidRPr="00E7070C" w:rsidRDefault="005E4BC9" w:rsidP="00EE4791">
      <w:pPr>
        <w:rPr>
          <w:sz w:val="22"/>
          <w:szCs w:val="22"/>
          <w:lang w:val="ca-ES"/>
        </w:rPr>
      </w:pPr>
      <w:r w:rsidRPr="00E7070C">
        <w:rPr>
          <w:sz w:val="22"/>
          <w:szCs w:val="22"/>
          <w:lang w:val="ca-ES"/>
        </w:rPr>
        <w:t xml:space="preserve">3.- El plec de clàusules administratives generals </w:t>
      </w:r>
    </w:p>
    <w:p w:rsidR="00EE4791" w:rsidRPr="00E7070C" w:rsidRDefault="005E4BC9" w:rsidP="00EE4791">
      <w:pPr>
        <w:rPr>
          <w:sz w:val="22"/>
          <w:szCs w:val="22"/>
          <w:lang w:val="ca-ES"/>
        </w:rPr>
      </w:pPr>
      <w:r w:rsidRPr="00E7070C">
        <w:rPr>
          <w:sz w:val="22"/>
          <w:szCs w:val="22"/>
          <w:lang w:val="ca-ES"/>
        </w:rPr>
        <w:t xml:space="preserve">4.- La plica del contractista </w:t>
      </w:r>
    </w:p>
    <w:p w:rsidR="00EE4791" w:rsidRPr="00E7070C" w:rsidRDefault="005E4BC9" w:rsidP="00EE4791">
      <w:pPr>
        <w:rPr>
          <w:sz w:val="22"/>
          <w:szCs w:val="22"/>
          <w:lang w:val="ca-ES"/>
        </w:rPr>
      </w:pPr>
      <w:r w:rsidRPr="00E7070C">
        <w:rPr>
          <w:sz w:val="22"/>
          <w:szCs w:val="22"/>
          <w:lang w:val="ca-ES"/>
        </w:rPr>
        <w:t>5.- La declaració d’adscripció de mitjans personals i materials</w:t>
      </w:r>
    </w:p>
    <w:p w:rsidR="00EE4791" w:rsidRPr="00E7070C" w:rsidRDefault="005E4BC9" w:rsidP="00EE4791">
      <w:pPr>
        <w:rPr>
          <w:sz w:val="22"/>
          <w:szCs w:val="22"/>
          <w:lang w:val="ca-ES"/>
        </w:rPr>
      </w:pPr>
      <w:r w:rsidRPr="00E7070C">
        <w:rPr>
          <w:sz w:val="22"/>
          <w:szCs w:val="22"/>
          <w:lang w:val="ca-ES"/>
        </w:rPr>
        <w:t xml:space="preserve">6.- El document en què es formalitzi el contracte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No obstant, el contractista podrà sol·licitar que el contracte s’elevi a escriptura pública, les despeses de la qual aniran a càrrec d’ell.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El document administratiu en el què es formalitzi el contracte haurà de constar les dades que figuren en l’article 35 de la LCSP.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La formalització del contracte es publicarà en el perfil de contractant indicant, com a mínim, les mateixes dades esmentades en l’anunci de l’adjudicació.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També es publicarà el contracte en el perfil del contractant.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EE4791" w:rsidRPr="00E7070C" w:rsidRDefault="00EE4791" w:rsidP="00EE4791">
      <w:pPr>
        <w:rPr>
          <w:sz w:val="22"/>
          <w:szCs w:val="22"/>
          <w:lang w:val="ca-ES"/>
        </w:rPr>
      </w:pPr>
    </w:p>
    <w:p w:rsidR="00EE4791" w:rsidRDefault="00EE4791" w:rsidP="00EE4791">
      <w:pPr>
        <w:rPr>
          <w:sz w:val="22"/>
          <w:szCs w:val="22"/>
          <w:lang w:val="ca-ES"/>
        </w:rPr>
      </w:pPr>
    </w:p>
    <w:p w:rsidR="00CE3810" w:rsidRDefault="00CE3810" w:rsidP="00EE4791">
      <w:pPr>
        <w:rPr>
          <w:sz w:val="22"/>
          <w:szCs w:val="22"/>
          <w:lang w:val="ca-ES"/>
        </w:rPr>
      </w:pPr>
    </w:p>
    <w:p w:rsidR="00CE3810" w:rsidRPr="00E7070C" w:rsidRDefault="00CE3810" w:rsidP="00EE4791">
      <w:pPr>
        <w:rPr>
          <w:sz w:val="22"/>
          <w:szCs w:val="22"/>
          <w:lang w:val="ca-ES"/>
        </w:rPr>
      </w:pPr>
    </w:p>
    <w:p w:rsidR="00EE4791" w:rsidRPr="00E7070C" w:rsidRDefault="005E4BC9" w:rsidP="00EE4791">
      <w:pPr>
        <w:rPr>
          <w:b/>
          <w:sz w:val="22"/>
          <w:szCs w:val="22"/>
          <w:lang w:val="ca-ES"/>
        </w:rPr>
      </w:pPr>
      <w:r w:rsidRPr="00E7070C">
        <w:rPr>
          <w:b/>
          <w:sz w:val="22"/>
          <w:szCs w:val="22"/>
          <w:lang w:val="ca-ES"/>
        </w:rPr>
        <w:lastRenderedPageBreak/>
        <w:t>III. EXECUCIÓ DEL CONTRACTE</w:t>
      </w: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b/>
          <w:sz w:val="22"/>
          <w:szCs w:val="22"/>
          <w:lang w:val="ca-ES"/>
        </w:rPr>
      </w:pPr>
      <w:r w:rsidRPr="00E7070C">
        <w:rPr>
          <w:b/>
          <w:sz w:val="22"/>
          <w:szCs w:val="22"/>
          <w:lang w:val="ca-ES"/>
        </w:rPr>
        <w:t>Inici del contracte i lloc de realització</w:t>
      </w:r>
    </w:p>
    <w:p w:rsidR="00EE4791" w:rsidRPr="00E7070C" w:rsidRDefault="00EE4791" w:rsidP="00EE4791">
      <w:pPr>
        <w:rPr>
          <w:sz w:val="22"/>
          <w:szCs w:val="22"/>
          <w:lang w:val="ca-ES"/>
        </w:rPr>
      </w:pPr>
    </w:p>
    <w:p w:rsidR="00EE4791" w:rsidRPr="009D6AB4" w:rsidRDefault="005E4BC9" w:rsidP="00EE4791">
      <w:pPr>
        <w:rPr>
          <w:sz w:val="22"/>
          <w:szCs w:val="22"/>
          <w:lang w:val="ca-ES"/>
        </w:rPr>
      </w:pPr>
      <w:r w:rsidRPr="009D6AB4">
        <w:rPr>
          <w:sz w:val="22"/>
          <w:szCs w:val="22"/>
          <w:lang w:val="ca-ES"/>
        </w:rPr>
        <w:t xml:space="preserve">1. La vigència </w:t>
      </w:r>
      <w:r w:rsidR="00725751">
        <w:rPr>
          <w:sz w:val="22"/>
          <w:szCs w:val="22"/>
          <w:lang w:val="ca-ES"/>
        </w:rPr>
        <w:t xml:space="preserve">del contracte el primer dia </w:t>
      </w:r>
      <w:r w:rsidRPr="009D6AB4">
        <w:rPr>
          <w:sz w:val="22"/>
          <w:szCs w:val="22"/>
          <w:lang w:val="ca-ES"/>
        </w:rPr>
        <w:t>posterior al de la formalització del contracte.</w:t>
      </w:r>
    </w:p>
    <w:p w:rsidR="00EE4791" w:rsidRPr="009D6AB4" w:rsidRDefault="00EE4791" w:rsidP="00EE4791">
      <w:pPr>
        <w:rPr>
          <w:sz w:val="22"/>
          <w:szCs w:val="22"/>
          <w:lang w:val="ca-ES"/>
        </w:rPr>
      </w:pPr>
    </w:p>
    <w:p w:rsidR="00EE4791" w:rsidRPr="009D6AB4" w:rsidRDefault="005E4BC9" w:rsidP="00EE4791">
      <w:pPr>
        <w:rPr>
          <w:sz w:val="22"/>
          <w:szCs w:val="22"/>
          <w:lang w:val="ca-ES"/>
        </w:rPr>
      </w:pPr>
      <w:r w:rsidRPr="009D6AB4">
        <w:rPr>
          <w:sz w:val="22"/>
          <w:szCs w:val="22"/>
          <w:lang w:val="ca-ES"/>
        </w:rPr>
        <w:t>2. Els treballs s’hauran d’executar en el terme municipal de Premià de Mar de conformitat amb el plec de prescripcions tècniques.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Principis ètics i regles de conducta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Amb caràcter general, els licitadors i els contractistes, en l’exercici de la seva activitat, assumeixen les obligacions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Observar els principis, les normes i els cànons ètics propis de les activitats, els oficis i/o les professions corresponents a les prestacions contractades.</w:t>
      </w:r>
    </w:p>
    <w:p w:rsidR="00EE4791" w:rsidRPr="00E7070C" w:rsidRDefault="005E4BC9" w:rsidP="00EE4791">
      <w:pPr>
        <w:rPr>
          <w:sz w:val="22"/>
          <w:szCs w:val="22"/>
          <w:lang w:val="ca-ES"/>
        </w:rPr>
      </w:pPr>
      <w:r w:rsidRPr="00E7070C">
        <w:rPr>
          <w:sz w:val="22"/>
          <w:szCs w:val="22"/>
          <w:lang w:val="ca-ES"/>
        </w:rPr>
        <w:t>b) No realitzar accions que posin en risc l’interès públic.</w:t>
      </w:r>
    </w:p>
    <w:p w:rsidR="00EE4791" w:rsidRPr="00E7070C" w:rsidRDefault="005E4BC9" w:rsidP="00EE4791">
      <w:pPr>
        <w:rPr>
          <w:sz w:val="22"/>
          <w:szCs w:val="22"/>
          <w:lang w:val="ca-ES"/>
        </w:rPr>
      </w:pPr>
      <w:r w:rsidRPr="00E7070C">
        <w:rPr>
          <w:sz w:val="22"/>
          <w:szCs w:val="22"/>
          <w:lang w:val="ca-ES"/>
        </w:rPr>
        <w:t>c) Denunciar les situacions irregulars que es puguin presentar en els processos de contractació pública.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En particular, els licitadors i els contractistes assumeixen les obligacions següents, amb el caràcter d’obligacions contractuals essencials: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Comunicar immediatament a l’òrgan de contractació les possibles situacions de conflicte d’interessos.</w:t>
      </w:r>
    </w:p>
    <w:p w:rsidR="00EE4791" w:rsidRPr="00E7070C" w:rsidRDefault="005E4BC9" w:rsidP="00EE4791">
      <w:pPr>
        <w:rPr>
          <w:sz w:val="22"/>
          <w:szCs w:val="22"/>
          <w:lang w:val="ca-ES"/>
        </w:rPr>
      </w:pPr>
      <w:r w:rsidRPr="00E7070C">
        <w:rPr>
          <w:sz w:val="22"/>
          <w:szCs w:val="22"/>
          <w:lang w:val="ca-ES"/>
        </w:rPr>
        <w:t>b) No sol·licitar, directament o indirectament, que un càrrec o empleat públic influeixi en l’adjudicació del contracte en interès propi.</w:t>
      </w:r>
    </w:p>
    <w:p w:rsidR="00EE4791" w:rsidRPr="00E7070C" w:rsidRDefault="005E4BC9" w:rsidP="00EE4791">
      <w:pPr>
        <w:rPr>
          <w:sz w:val="22"/>
          <w:szCs w:val="22"/>
          <w:lang w:val="ca-ES"/>
        </w:rPr>
      </w:pPr>
      <w:r w:rsidRPr="00E7070C">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EE4791" w:rsidRPr="00E7070C" w:rsidRDefault="005E4BC9" w:rsidP="00EE4791">
      <w:pPr>
        <w:rPr>
          <w:sz w:val="22"/>
          <w:szCs w:val="22"/>
          <w:lang w:val="ca-ES"/>
        </w:rPr>
      </w:pPr>
      <w:r w:rsidRPr="00E7070C">
        <w:rPr>
          <w:sz w:val="22"/>
          <w:szCs w:val="22"/>
          <w:lang w:val="ca-ES"/>
        </w:rPr>
        <w:t>d) No realitzar qualsevol altra acció que pugui vulnerar els principis d’igualtat d’oportunitats i de lliure concurrència.</w:t>
      </w:r>
    </w:p>
    <w:p w:rsidR="00EE4791" w:rsidRPr="00E7070C" w:rsidRDefault="005E4BC9" w:rsidP="00EE4791">
      <w:pPr>
        <w:rPr>
          <w:sz w:val="22"/>
          <w:szCs w:val="22"/>
          <w:lang w:val="ca-ES"/>
        </w:rPr>
      </w:pPr>
      <w:r w:rsidRPr="00E7070C">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EE4791" w:rsidRPr="00E7070C" w:rsidRDefault="005E4BC9" w:rsidP="00EE4791">
      <w:pPr>
        <w:rPr>
          <w:sz w:val="22"/>
          <w:szCs w:val="22"/>
          <w:lang w:val="ca-ES"/>
        </w:rPr>
      </w:pPr>
      <w:r w:rsidRPr="00E7070C">
        <w:rPr>
          <w:sz w:val="22"/>
          <w:szCs w:val="22"/>
          <w:lang w:val="ca-ES"/>
        </w:rPr>
        <w:t>f) No utilitzar informació confidencial, coneguda mitjançant el contracte, per obtenir, directament o indirectament, un avantatge o benefici econòmic en interès propi.</w:t>
      </w:r>
    </w:p>
    <w:p w:rsidR="00EE4791" w:rsidRPr="00E7070C" w:rsidRDefault="005E4BC9" w:rsidP="00EE4791">
      <w:pPr>
        <w:rPr>
          <w:sz w:val="22"/>
          <w:szCs w:val="22"/>
          <w:lang w:val="ca-ES"/>
        </w:rPr>
      </w:pPr>
      <w:r w:rsidRPr="00E7070C">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EE4791" w:rsidRPr="00E7070C" w:rsidRDefault="005E4BC9" w:rsidP="00EE4791">
      <w:pPr>
        <w:rPr>
          <w:sz w:val="22"/>
          <w:szCs w:val="22"/>
          <w:lang w:val="ca-ES"/>
        </w:rPr>
      </w:pPr>
      <w:r w:rsidRPr="00E7070C">
        <w:rPr>
          <w:sz w:val="22"/>
          <w:szCs w:val="22"/>
          <w:lang w:val="ca-ES"/>
        </w:rPr>
        <w:lastRenderedPageBreak/>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EE4791" w:rsidRPr="00E7070C" w:rsidRDefault="005E4BC9" w:rsidP="00EE4791">
      <w:pPr>
        <w:rPr>
          <w:sz w:val="22"/>
          <w:szCs w:val="22"/>
          <w:lang w:val="ca-ES"/>
        </w:rPr>
      </w:pPr>
      <w:r w:rsidRPr="00E7070C">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EE4791" w:rsidRPr="00E7070C" w:rsidRDefault="005E4BC9" w:rsidP="00EE4791">
      <w:pPr>
        <w:rPr>
          <w:sz w:val="22"/>
          <w:szCs w:val="22"/>
          <w:lang w:val="ca-ES"/>
        </w:rPr>
      </w:pPr>
      <w:r w:rsidRPr="00E7070C">
        <w:rPr>
          <w:sz w:val="22"/>
          <w:szCs w:val="22"/>
          <w:lang w:val="ca-ES"/>
        </w:rPr>
        <w:t>j) Denunciar als licitadors, contractistes i/o subcontractistes que tributin en estats que utilitzin instruments tributaris considerats com a competència fiscal lesiva per la OCDE.</w:t>
      </w:r>
    </w:p>
    <w:p w:rsidR="00EE4791" w:rsidRPr="00E7070C" w:rsidRDefault="005E4BC9" w:rsidP="00EE4791">
      <w:pPr>
        <w:rPr>
          <w:sz w:val="22"/>
          <w:szCs w:val="22"/>
          <w:lang w:val="ca-ES"/>
        </w:rPr>
      </w:pPr>
      <w:r w:rsidRPr="00E7070C">
        <w:rPr>
          <w:sz w:val="22"/>
          <w:szCs w:val="22"/>
          <w:lang w:val="ca-ES"/>
        </w:rPr>
        <w:t>k) Denunciar els actes dels quals tingui coneixement i que puguin comportar una infracció de les obligacions contingudes en aquesta clàusula.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Drets i obligacions de les parts de caràcter general per a la prestació dels serveis objecte d’aquest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7. El contractista assumeix la responsabilitat civil i les obligacions fiscals i d’ordre social que es derivin del compliment o incompliment d’aquest contracte i de les prestacions desenvolupades.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Condicions especials d’execució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Tenen la consideració de condicions especials d’execució d’aquest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A més, s’estableix com a condició especial d’execució d’aquest contracte, de conformitat amb el que preveu l’article 202.1 de la LCSP la següent:</w:t>
      </w:r>
    </w:p>
    <w:p w:rsidR="00EE4791" w:rsidRPr="00E7070C" w:rsidRDefault="00EE4791" w:rsidP="00EE4791">
      <w:pPr>
        <w:rPr>
          <w:sz w:val="22"/>
          <w:szCs w:val="22"/>
          <w:lang w:val="ca-ES"/>
        </w:rPr>
      </w:pPr>
    </w:p>
    <w:p w:rsidR="00EE4791" w:rsidRDefault="002348F6" w:rsidP="00EE4791">
      <w:pPr>
        <w:rPr>
          <w:sz w:val="22"/>
          <w:szCs w:val="22"/>
          <w:lang w:val="ca-ES"/>
        </w:rPr>
      </w:pPr>
      <w:r>
        <w:rPr>
          <w:sz w:val="22"/>
          <w:szCs w:val="22"/>
          <w:lang w:val="ca-ES"/>
        </w:rPr>
        <w:t>De caràcter social:</w:t>
      </w:r>
    </w:p>
    <w:p w:rsidR="002348F6" w:rsidRDefault="002348F6" w:rsidP="00EE4791">
      <w:pPr>
        <w:rPr>
          <w:sz w:val="22"/>
          <w:szCs w:val="22"/>
          <w:lang w:val="ca-ES"/>
        </w:rPr>
      </w:pPr>
    </w:p>
    <w:p w:rsidR="002348F6" w:rsidRPr="002348F6" w:rsidRDefault="002348F6" w:rsidP="00D84D9C">
      <w:pPr>
        <w:numPr>
          <w:ilvl w:val="1"/>
          <w:numId w:val="25"/>
        </w:numPr>
        <w:ind w:left="709" w:hanging="283"/>
        <w:rPr>
          <w:sz w:val="22"/>
          <w:szCs w:val="22"/>
          <w:lang w:val="ca-ES"/>
        </w:rPr>
      </w:pPr>
      <w:r w:rsidRPr="002348F6">
        <w:rPr>
          <w:sz w:val="22"/>
          <w:szCs w:val="22"/>
          <w:lang w:val="ca-ES"/>
        </w:rPr>
        <w:t>Eliminar les desigualtats entre l’home i la dona en el mercat de treball de l’àmbit de l’objecte del contracte, afavorint l’aplicació de mesures que fomentin la igualtat entre dones i homes en el treball, d’acord amb la Llei orgànica 3/2007, de 22 de març, per la igualtat efectiva d’homes i dones.</w:t>
      </w:r>
    </w:p>
    <w:p w:rsidR="002348F6" w:rsidRPr="002348F6" w:rsidRDefault="002348F6" w:rsidP="00D84D9C">
      <w:pPr>
        <w:numPr>
          <w:ilvl w:val="1"/>
          <w:numId w:val="25"/>
        </w:numPr>
        <w:ind w:left="709" w:hanging="283"/>
        <w:rPr>
          <w:sz w:val="22"/>
          <w:szCs w:val="22"/>
          <w:lang w:val="ca-ES"/>
        </w:rPr>
      </w:pPr>
      <w:r w:rsidRPr="002348F6">
        <w:rPr>
          <w:sz w:val="22"/>
          <w:szCs w:val="22"/>
          <w:lang w:val="ca-ES"/>
        </w:rPr>
        <w:t>L’empresa licitadora, les empreses filles i la resta d’empreses de grup no podran realitzar operacions financeres en paradisos fiscals (jurisdiccions no cooperants), d’acord amb la relació de països susceptibles de ser països paradisos fiscals, que fou elaborada per la Unió Europea i que són considerades aquestes operacions com a delictives (frau fiscal, blanqueig de capitals, evasions d’impostos i tota activitat contra la Hisenda Pública).</w:t>
      </w:r>
    </w:p>
    <w:p w:rsidR="002348F6" w:rsidRPr="002348F6" w:rsidRDefault="002348F6" w:rsidP="002348F6">
      <w:pPr>
        <w:rPr>
          <w:sz w:val="22"/>
          <w:szCs w:val="22"/>
          <w:lang w:val="ca-ES"/>
        </w:rPr>
      </w:pPr>
    </w:p>
    <w:p w:rsidR="002348F6" w:rsidRPr="002348F6" w:rsidRDefault="002348F6" w:rsidP="002348F6">
      <w:pPr>
        <w:rPr>
          <w:sz w:val="22"/>
          <w:szCs w:val="22"/>
          <w:lang w:val="ca-ES"/>
        </w:rPr>
      </w:pPr>
      <w:r w:rsidRPr="002348F6">
        <w:rPr>
          <w:sz w:val="22"/>
          <w:szCs w:val="22"/>
          <w:lang w:val="ca-ES"/>
        </w:rPr>
        <w:t xml:space="preserve">De </w:t>
      </w:r>
      <w:r w:rsidR="00CE3810" w:rsidRPr="002348F6">
        <w:rPr>
          <w:sz w:val="22"/>
          <w:szCs w:val="22"/>
          <w:lang w:val="ca-ES"/>
        </w:rPr>
        <w:t>caràcter</w:t>
      </w:r>
      <w:r w:rsidRPr="002348F6">
        <w:rPr>
          <w:sz w:val="22"/>
          <w:szCs w:val="22"/>
          <w:lang w:val="ca-ES"/>
        </w:rPr>
        <w:t xml:space="preserve"> tècnic:</w:t>
      </w:r>
    </w:p>
    <w:p w:rsidR="002348F6" w:rsidRPr="002348F6" w:rsidRDefault="002348F6" w:rsidP="002348F6">
      <w:pPr>
        <w:rPr>
          <w:sz w:val="22"/>
          <w:szCs w:val="22"/>
          <w:lang w:val="ca-ES"/>
        </w:rPr>
      </w:pPr>
    </w:p>
    <w:p w:rsidR="002348F6" w:rsidRPr="002348F6" w:rsidRDefault="002348F6" w:rsidP="00D84D9C">
      <w:pPr>
        <w:numPr>
          <w:ilvl w:val="1"/>
          <w:numId w:val="25"/>
        </w:numPr>
        <w:ind w:left="709" w:hanging="283"/>
        <w:rPr>
          <w:sz w:val="22"/>
          <w:szCs w:val="22"/>
          <w:lang w:val="ca-ES"/>
        </w:rPr>
      </w:pPr>
      <w:r w:rsidRPr="002348F6">
        <w:rPr>
          <w:sz w:val="22"/>
          <w:szCs w:val="22"/>
          <w:lang w:val="ca-ES"/>
        </w:rPr>
        <w:t>Accessibilitat universal i disseny que tingui en compte els criteris d’accessibilitat universal i de disseny universal per a totes les persones, d’acord amb el que assenyala l’article 126 de la llei de contractes del sector públic.</w:t>
      </w:r>
    </w:p>
    <w:p w:rsidR="002348F6" w:rsidRPr="002348F6" w:rsidRDefault="002348F6" w:rsidP="002348F6">
      <w:pPr>
        <w:rPr>
          <w:sz w:val="22"/>
          <w:szCs w:val="22"/>
          <w:lang w:val="ca-ES"/>
        </w:rPr>
      </w:pPr>
    </w:p>
    <w:p w:rsidR="002348F6" w:rsidRPr="002348F6" w:rsidRDefault="002348F6" w:rsidP="002348F6">
      <w:pPr>
        <w:rPr>
          <w:sz w:val="22"/>
          <w:szCs w:val="22"/>
          <w:lang w:val="ca-ES"/>
        </w:rPr>
      </w:pPr>
      <w:r w:rsidRPr="002348F6">
        <w:rPr>
          <w:sz w:val="22"/>
          <w:szCs w:val="22"/>
          <w:lang w:val="ca-ES"/>
        </w:rPr>
        <w:t xml:space="preserve">De </w:t>
      </w:r>
      <w:r w:rsidR="00CE3810" w:rsidRPr="002348F6">
        <w:rPr>
          <w:sz w:val="22"/>
          <w:szCs w:val="22"/>
          <w:lang w:val="ca-ES"/>
        </w:rPr>
        <w:t>caràcter</w:t>
      </w:r>
      <w:r w:rsidRPr="002348F6">
        <w:rPr>
          <w:sz w:val="22"/>
          <w:szCs w:val="22"/>
          <w:lang w:val="ca-ES"/>
        </w:rPr>
        <w:t xml:space="preserve"> laboral:</w:t>
      </w:r>
    </w:p>
    <w:p w:rsidR="002348F6" w:rsidRPr="002348F6" w:rsidRDefault="002348F6" w:rsidP="002348F6">
      <w:pPr>
        <w:rPr>
          <w:sz w:val="22"/>
          <w:szCs w:val="22"/>
          <w:lang w:val="ca-ES"/>
        </w:rPr>
      </w:pPr>
    </w:p>
    <w:p w:rsidR="002348F6" w:rsidRPr="002348F6" w:rsidRDefault="002348F6" w:rsidP="00D84D9C">
      <w:pPr>
        <w:numPr>
          <w:ilvl w:val="1"/>
          <w:numId w:val="25"/>
        </w:numPr>
        <w:ind w:left="709" w:hanging="283"/>
        <w:rPr>
          <w:sz w:val="22"/>
          <w:szCs w:val="22"/>
          <w:lang w:val="ca-ES"/>
        </w:rPr>
      </w:pPr>
      <w:r w:rsidRPr="002348F6">
        <w:rPr>
          <w:sz w:val="22"/>
          <w:szCs w:val="22"/>
          <w:lang w:val="ca-ES"/>
        </w:rPr>
        <w:t>Per incompliment respecte a les disposicions vigents en matèria de prevenció de riscos laborals segons el Reial decret 171/2004 de 30 de gener, especialment també en matèria de coordinació d’activitats empresarials.</w:t>
      </w:r>
    </w:p>
    <w:p w:rsidR="002348F6" w:rsidRPr="002348F6" w:rsidRDefault="002348F6" w:rsidP="00D84D9C">
      <w:pPr>
        <w:numPr>
          <w:ilvl w:val="1"/>
          <w:numId w:val="25"/>
        </w:numPr>
        <w:ind w:left="709" w:hanging="283"/>
        <w:rPr>
          <w:sz w:val="22"/>
          <w:szCs w:val="22"/>
          <w:lang w:val="ca-ES"/>
        </w:rPr>
      </w:pPr>
      <w:r w:rsidRPr="002348F6">
        <w:rPr>
          <w:sz w:val="22"/>
          <w:szCs w:val="22"/>
          <w:lang w:val="ca-ES"/>
        </w:rPr>
        <w:t>L’empresa haurà d’adoptar les mesures de seguretat i higiene que siguin obligatòries o necessàries per prevenir de manera rigorosa els riscos que puguin afectar la vida, integritat i salut dels treballadors.</w:t>
      </w:r>
    </w:p>
    <w:p w:rsidR="002348F6" w:rsidRPr="002348F6" w:rsidRDefault="002348F6" w:rsidP="00D84D9C">
      <w:pPr>
        <w:numPr>
          <w:ilvl w:val="1"/>
          <w:numId w:val="25"/>
        </w:numPr>
        <w:ind w:left="709" w:hanging="283"/>
        <w:rPr>
          <w:sz w:val="22"/>
          <w:szCs w:val="22"/>
          <w:lang w:val="ca-ES"/>
        </w:rPr>
      </w:pPr>
      <w:r w:rsidRPr="002348F6">
        <w:rPr>
          <w:sz w:val="22"/>
          <w:szCs w:val="22"/>
          <w:lang w:val="ca-ES"/>
        </w:rPr>
        <w:t>L’empresa adjudicatària ha de complir les obligacions en matèria de prevenció de riscos laborals establertes en la normativa legislativa i ha d’acreditar el complim</w:t>
      </w:r>
      <w:r w:rsidR="00CE3810">
        <w:rPr>
          <w:sz w:val="22"/>
          <w:szCs w:val="22"/>
          <w:lang w:val="ca-ES"/>
        </w:rPr>
        <w:t>ent de les obligacions següents:</w:t>
      </w:r>
    </w:p>
    <w:p w:rsidR="002348F6" w:rsidRPr="002348F6" w:rsidRDefault="002348F6" w:rsidP="00D84D9C">
      <w:pPr>
        <w:numPr>
          <w:ilvl w:val="2"/>
          <w:numId w:val="25"/>
        </w:numPr>
        <w:tabs>
          <w:tab w:val="clear" w:pos="2160"/>
        </w:tabs>
        <w:ind w:left="1418" w:hanging="284"/>
        <w:rPr>
          <w:sz w:val="22"/>
          <w:szCs w:val="22"/>
          <w:lang w:val="ca-ES"/>
        </w:rPr>
      </w:pPr>
      <w:r w:rsidRPr="002348F6">
        <w:rPr>
          <w:sz w:val="22"/>
          <w:szCs w:val="22"/>
          <w:lang w:val="ca-ES"/>
        </w:rPr>
        <w:t>Avaluació de riscos i planificació de l’activitat preventiva corresponent a l’activitat contractada.</w:t>
      </w:r>
    </w:p>
    <w:p w:rsidR="002348F6" w:rsidRPr="002348F6" w:rsidRDefault="002348F6" w:rsidP="00D84D9C">
      <w:pPr>
        <w:numPr>
          <w:ilvl w:val="2"/>
          <w:numId w:val="25"/>
        </w:numPr>
        <w:tabs>
          <w:tab w:val="clear" w:pos="2160"/>
        </w:tabs>
        <w:ind w:left="1418" w:hanging="284"/>
        <w:rPr>
          <w:sz w:val="22"/>
          <w:szCs w:val="22"/>
          <w:lang w:val="ca-ES"/>
        </w:rPr>
      </w:pPr>
      <w:r w:rsidRPr="002348F6">
        <w:rPr>
          <w:sz w:val="22"/>
          <w:szCs w:val="22"/>
          <w:lang w:val="ca-ES"/>
        </w:rPr>
        <w:t xml:space="preserve">La formació i </w:t>
      </w:r>
      <w:r w:rsidR="00CE3810" w:rsidRPr="002348F6">
        <w:rPr>
          <w:sz w:val="22"/>
          <w:szCs w:val="22"/>
          <w:lang w:val="ca-ES"/>
        </w:rPr>
        <w:t>informació</w:t>
      </w:r>
      <w:r w:rsidRPr="002348F6">
        <w:rPr>
          <w:sz w:val="22"/>
          <w:szCs w:val="22"/>
          <w:lang w:val="ca-ES"/>
        </w:rPr>
        <w:t xml:space="preserve"> en </w:t>
      </w:r>
      <w:r w:rsidR="00CE3810" w:rsidRPr="002348F6">
        <w:rPr>
          <w:sz w:val="22"/>
          <w:szCs w:val="22"/>
          <w:lang w:val="ca-ES"/>
        </w:rPr>
        <w:t>matèria</w:t>
      </w:r>
      <w:r w:rsidRPr="002348F6">
        <w:rPr>
          <w:sz w:val="22"/>
          <w:szCs w:val="22"/>
          <w:lang w:val="ca-ES"/>
        </w:rPr>
        <w:t xml:space="preserve"> preventiva als treballadors assignats a l’execució del contracte.</w:t>
      </w:r>
    </w:p>
    <w:p w:rsidR="002348F6" w:rsidRPr="002348F6" w:rsidRDefault="002348F6" w:rsidP="00D84D9C">
      <w:pPr>
        <w:numPr>
          <w:ilvl w:val="2"/>
          <w:numId w:val="25"/>
        </w:numPr>
        <w:tabs>
          <w:tab w:val="clear" w:pos="2160"/>
        </w:tabs>
        <w:ind w:left="1418" w:hanging="284"/>
        <w:rPr>
          <w:sz w:val="22"/>
          <w:szCs w:val="22"/>
          <w:lang w:val="ca-ES"/>
        </w:rPr>
      </w:pPr>
      <w:r w:rsidRPr="002348F6">
        <w:rPr>
          <w:sz w:val="22"/>
          <w:szCs w:val="22"/>
          <w:lang w:val="ca-ES"/>
        </w:rPr>
        <w:t xml:space="preserve">El justificant del lliurament d’equips de </w:t>
      </w:r>
      <w:r w:rsidR="00CE3810" w:rsidRPr="002348F6">
        <w:rPr>
          <w:sz w:val="22"/>
          <w:szCs w:val="22"/>
          <w:lang w:val="ca-ES"/>
        </w:rPr>
        <w:t>protecció</w:t>
      </w:r>
      <w:r w:rsidRPr="002348F6">
        <w:rPr>
          <w:sz w:val="22"/>
          <w:szCs w:val="22"/>
          <w:lang w:val="ca-ES"/>
        </w:rPr>
        <w:t xml:space="preserve"> individual que, si s’escau, siguin necessaris.</w:t>
      </w:r>
    </w:p>
    <w:p w:rsidR="00EE4791" w:rsidRPr="00E7070C" w:rsidRDefault="00EE4791" w:rsidP="00EE4791">
      <w:pPr>
        <w:rPr>
          <w:sz w:val="22"/>
          <w:szCs w:val="22"/>
          <w:lang w:val="ca-ES"/>
        </w:rPr>
      </w:pPr>
    </w:p>
    <w:p w:rsidR="00EE4791" w:rsidRDefault="005E4BC9" w:rsidP="00EE4791">
      <w:pPr>
        <w:rPr>
          <w:sz w:val="22"/>
          <w:szCs w:val="22"/>
          <w:lang w:val="ca-ES"/>
        </w:rPr>
      </w:pPr>
      <w:r w:rsidRPr="00E7070C">
        <w:rPr>
          <w:sz w:val="22"/>
          <w:szCs w:val="22"/>
          <w:lang w:val="ca-ES"/>
        </w:rPr>
        <w:t>L’empresari que resulti adjudicatari d’aquest contracte restarà obligat a complir durant la vigència de l’esmentat contracte.</w:t>
      </w:r>
    </w:p>
    <w:p w:rsidR="002348F6" w:rsidRDefault="002348F6" w:rsidP="00EE4791">
      <w:pPr>
        <w:rPr>
          <w:sz w:val="22"/>
          <w:szCs w:val="22"/>
          <w:lang w:val="ca-ES"/>
        </w:rPr>
      </w:pPr>
    </w:p>
    <w:p w:rsidR="002348F6" w:rsidRDefault="002348F6" w:rsidP="00EE4791">
      <w:pPr>
        <w:rPr>
          <w:sz w:val="22"/>
          <w:szCs w:val="22"/>
          <w:lang w:val="ca-ES"/>
        </w:rPr>
      </w:pPr>
      <w:r>
        <w:rPr>
          <w:sz w:val="22"/>
          <w:szCs w:val="22"/>
          <w:lang w:val="ca-ES"/>
        </w:rPr>
        <w:t>Són obligacions essencials del contracte:</w:t>
      </w:r>
    </w:p>
    <w:p w:rsidR="002348F6" w:rsidRDefault="002348F6" w:rsidP="00EE4791">
      <w:pPr>
        <w:rPr>
          <w:sz w:val="22"/>
          <w:szCs w:val="22"/>
          <w:lang w:val="ca-ES"/>
        </w:rPr>
      </w:pPr>
    </w:p>
    <w:p w:rsidR="004473F3" w:rsidRPr="004473F3" w:rsidRDefault="004473F3" w:rsidP="00D84D9C">
      <w:pPr>
        <w:numPr>
          <w:ilvl w:val="1"/>
          <w:numId w:val="25"/>
        </w:numPr>
        <w:ind w:left="709" w:hanging="283"/>
        <w:rPr>
          <w:sz w:val="24"/>
          <w:szCs w:val="22"/>
          <w:lang w:val="ca-ES"/>
        </w:rPr>
      </w:pPr>
      <w:r w:rsidRPr="004473F3">
        <w:rPr>
          <w:sz w:val="22"/>
          <w:lang w:val="ca-ES"/>
        </w:rPr>
        <w:t>Adscriure els mitjans personals i materials als qual s’ha compromès l’empresa contractista de conformitat amb l’article 76.2 de la LCSP.</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Fer us de les dades personals de conformitat amb la finalitat per les quals han estat cedides per l’Ajuntament o els usuaris de conformitat amb l’article 122.2 de la LCSP. </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Complir la normativa nacional i de la Unió Europea en matèria de protecció de dades de conformitat amb l’article 122.2 de la LCSP. </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Presentar abans de la formalització del contracte una declaració en la que posi de manifest on estan ubicats els servidors i des de d’on es prestaran els serveis associats als mateixos de conformitat amb l’article 122.2 de la LCSP. </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L’obligació de comunicar qualsevol canvi d’ubicació dels servidors i dels serveis associats que es produeixi, durant la vida del contracte de conformitat amb l’article 122.2 de la LCSP. </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 </w:t>
      </w:r>
    </w:p>
    <w:p w:rsidR="004473F3" w:rsidRPr="004473F3" w:rsidRDefault="004473F3" w:rsidP="00D84D9C">
      <w:pPr>
        <w:numPr>
          <w:ilvl w:val="1"/>
          <w:numId w:val="25"/>
        </w:numPr>
        <w:ind w:left="709" w:hanging="283"/>
        <w:rPr>
          <w:sz w:val="24"/>
          <w:szCs w:val="22"/>
          <w:lang w:val="ca-ES"/>
        </w:rPr>
      </w:pPr>
      <w:r w:rsidRPr="004473F3">
        <w:rPr>
          <w:sz w:val="22"/>
          <w:lang w:val="ca-ES"/>
        </w:rPr>
        <w:t xml:space="preserve">Executar les prestacions objecte de l’oferta del contractista de conformitat amb l’article 122.3 de la LCSP. </w:t>
      </w:r>
    </w:p>
    <w:p w:rsidR="004473F3" w:rsidRPr="004473F3" w:rsidRDefault="004473F3" w:rsidP="00D84D9C">
      <w:pPr>
        <w:numPr>
          <w:ilvl w:val="1"/>
          <w:numId w:val="25"/>
        </w:numPr>
        <w:ind w:left="709" w:hanging="283"/>
        <w:rPr>
          <w:sz w:val="24"/>
          <w:szCs w:val="22"/>
          <w:lang w:val="ca-ES"/>
        </w:rPr>
      </w:pPr>
      <w:r w:rsidRPr="004473F3">
        <w:rPr>
          <w:sz w:val="22"/>
          <w:lang w:val="ca-ES"/>
        </w:rPr>
        <w:t>Les condicions especials d’execució de conformitat amb l’article 202.3 de la LCSP.</w:t>
      </w:r>
    </w:p>
    <w:p w:rsidR="004473F3" w:rsidRPr="004473F3" w:rsidRDefault="004473F3" w:rsidP="004473F3">
      <w:pPr>
        <w:rPr>
          <w:sz w:val="24"/>
          <w:szCs w:val="22"/>
          <w:lang w:val="ca-ES"/>
        </w:rPr>
      </w:pPr>
    </w:p>
    <w:p w:rsidR="002348F6" w:rsidRPr="004473F3" w:rsidRDefault="004473F3" w:rsidP="004473F3">
      <w:pPr>
        <w:rPr>
          <w:sz w:val="24"/>
          <w:szCs w:val="22"/>
          <w:lang w:val="ca-ES"/>
        </w:rPr>
      </w:pPr>
      <w:r w:rsidRPr="004473F3">
        <w:rPr>
          <w:sz w:val="22"/>
          <w:lang w:val="ca-ES"/>
        </w:rPr>
        <w:t>L’incompliment de les quals comportarà la resolució anticipada del contracte de conformitat amb l’article 211.1.f) de la LCSP.</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Obligacions de les parts d’ordre laboral, social i de prevenció de riscos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especial, aquestes facultats d’inspecció i vigilància comprendran:</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EE4791" w:rsidRPr="00E7070C" w:rsidRDefault="005E4BC9" w:rsidP="00EE4791">
      <w:pPr>
        <w:rPr>
          <w:sz w:val="22"/>
          <w:szCs w:val="22"/>
          <w:lang w:val="ca-ES"/>
        </w:rPr>
      </w:pPr>
      <w:r w:rsidRPr="00E7070C">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EE4791" w:rsidRPr="00E7070C" w:rsidRDefault="005E4BC9" w:rsidP="00EE4791">
      <w:pPr>
        <w:rPr>
          <w:sz w:val="22"/>
          <w:szCs w:val="22"/>
          <w:lang w:val="ca-ES"/>
        </w:rPr>
      </w:pPr>
      <w:r w:rsidRPr="00E7070C">
        <w:rPr>
          <w:sz w:val="22"/>
          <w:szCs w:val="22"/>
          <w:lang w:val="ca-ES"/>
        </w:rPr>
        <w:t>c) L’obligació del contractista, a requeriment de l’Ajuntament, d’informar del funcionament del servei.</w:t>
      </w:r>
    </w:p>
    <w:p w:rsidR="00EE4791" w:rsidRPr="00E7070C" w:rsidRDefault="005E4BC9" w:rsidP="00EE4791">
      <w:pPr>
        <w:rPr>
          <w:sz w:val="22"/>
          <w:szCs w:val="22"/>
          <w:lang w:val="ca-ES"/>
        </w:rPr>
      </w:pPr>
      <w:r w:rsidRPr="00E7070C">
        <w:rPr>
          <w:sz w:val="22"/>
          <w:szCs w:val="22"/>
          <w:lang w:val="ca-ES"/>
        </w:rPr>
        <w:lastRenderedPageBreak/>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EE4791" w:rsidRPr="00E7070C" w:rsidRDefault="005E4BC9" w:rsidP="00EE4791">
      <w:pPr>
        <w:rPr>
          <w:sz w:val="22"/>
          <w:szCs w:val="22"/>
          <w:lang w:val="ca-ES"/>
        </w:rPr>
      </w:pPr>
      <w:r w:rsidRPr="00E7070C">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EE4791" w:rsidRPr="00E7070C" w:rsidRDefault="005E4BC9" w:rsidP="00EE4791">
      <w:pPr>
        <w:rPr>
          <w:sz w:val="22"/>
          <w:szCs w:val="22"/>
          <w:lang w:val="ca-ES"/>
        </w:rPr>
      </w:pPr>
      <w:r w:rsidRPr="00E7070C">
        <w:rPr>
          <w:sz w:val="22"/>
          <w:szCs w:val="22"/>
          <w:lang w:val="ca-ES"/>
        </w:rPr>
        <w:t>f) L’Ajuntament podrà requerir al contractista perquè acrediti documentalment el compliment de les referides obligacions.</w:t>
      </w:r>
    </w:p>
    <w:p w:rsidR="00EE4791" w:rsidRPr="00E7070C" w:rsidRDefault="005E4BC9" w:rsidP="00EE4791">
      <w:pPr>
        <w:rPr>
          <w:sz w:val="22"/>
          <w:szCs w:val="22"/>
          <w:lang w:val="ca-ES"/>
        </w:rPr>
      </w:pPr>
      <w:r w:rsidRPr="00E7070C">
        <w:rPr>
          <w:sz w:val="22"/>
          <w:szCs w:val="22"/>
          <w:lang w:val="ca-ES"/>
        </w:rPr>
        <w:t>L'incompliment d’aquestes obligacions per part del contractista o la infracció de les disposicions sobre seguretat per part del personal designat per ell no implicaran cap responsabilitat per a l’Ajuntament.</w:t>
      </w:r>
    </w:p>
    <w:p w:rsidR="00EE4791" w:rsidRPr="00E7070C" w:rsidRDefault="005E4BC9" w:rsidP="00EE4791">
      <w:pPr>
        <w:rPr>
          <w:sz w:val="22"/>
          <w:szCs w:val="22"/>
          <w:lang w:val="ca-ES"/>
        </w:rPr>
      </w:pPr>
      <w:r w:rsidRPr="00E7070C">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Per al correcte exercici de les facultats de la corporació l’empresa contractista haurà de presentar al responsable del contracte la documentació següent: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EE4791" w:rsidRPr="00E7070C" w:rsidRDefault="005E4BC9" w:rsidP="00EE4791">
      <w:pPr>
        <w:rPr>
          <w:sz w:val="22"/>
          <w:szCs w:val="22"/>
          <w:lang w:val="ca-ES"/>
        </w:rPr>
      </w:pPr>
      <w:r w:rsidRPr="00E7070C">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De la mateixa manera haurà de procedir el contractista per a comunicar les jubilacions i/o baixes definitives del personal que es produeixin en el decurs de la vigència d’aquest </w:t>
      </w:r>
      <w:r w:rsidRPr="00E7070C">
        <w:rPr>
          <w:sz w:val="22"/>
          <w:szCs w:val="22"/>
          <w:lang w:val="ca-ES"/>
        </w:rPr>
        <w:lastRenderedPageBreak/>
        <w:t>contracte, amb una antelació mínima de dos mesos abans de fer-les efectives, per tal que el responsable del contracte n’ estimi la seva conformitat.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al cas d’incompliment del règim de comunicació d’ aquestes modificacions, s’estarà al règim de penalitzacions que estableix la clàusula 36 d’aquest plec.</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CE3810" w:rsidRPr="00CE3810" w:rsidRDefault="00CE3810" w:rsidP="00EE4791">
      <w:pPr>
        <w:numPr>
          <w:ilvl w:val="0"/>
          <w:numId w:val="11"/>
        </w:numPr>
        <w:contextualSpacing/>
        <w:jc w:val="left"/>
        <w:rPr>
          <w:b/>
          <w:sz w:val="22"/>
          <w:szCs w:val="22"/>
          <w:lang w:val="ca-ES"/>
        </w:rPr>
      </w:pPr>
      <w:r w:rsidRPr="00CE3810">
        <w:rPr>
          <w:b/>
          <w:sz w:val="22"/>
          <w:szCs w:val="22"/>
          <w:lang w:val="ca-ES"/>
        </w:rPr>
        <w:t>Protecció de dades i seguiment del contracte</w:t>
      </w:r>
    </w:p>
    <w:p w:rsidR="00CE3810" w:rsidRDefault="00CE3810" w:rsidP="00CE3810">
      <w:pPr>
        <w:contextualSpacing/>
        <w:jc w:val="left"/>
        <w:rPr>
          <w:sz w:val="22"/>
          <w:szCs w:val="22"/>
          <w:lang w:val="ca-ES"/>
        </w:rPr>
      </w:pPr>
    </w:p>
    <w:p w:rsidR="00CE3810" w:rsidRPr="00943E7E" w:rsidRDefault="00CE3810" w:rsidP="00CE3810">
      <w:pPr>
        <w:rPr>
          <w:sz w:val="22"/>
          <w:szCs w:val="22"/>
          <w:lang w:val="ca-ES"/>
        </w:rPr>
      </w:pPr>
      <w:r w:rsidRPr="00943E7E">
        <w:rPr>
          <w:sz w:val="22"/>
          <w:szCs w:val="22"/>
          <w:lang w:val="ca-ES"/>
        </w:rPr>
        <w:t>28.1 Els servidors utilitzats per l’emmagatzematge de dades estan sotmesos a la regulació del Reglament de la Unió Europea 2018/1807, de 14 de novembre del 2018 respecte al marc per a la lliure disposició de dades no personals i, per tant, es trobaran dins de la Unió Europea i sota la legislació de la Unió Europea.</w:t>
      </w:r>
    </w:p>
    <w:p w:rsidR="00CE3810" w:rsidRPr="00943E7E" w:rsidRDefault="00CE3810" w:rsidP="00CE3810">
      <w:pPr>
        <w:rPr>
          <w:sz w:val="22"/>
          <w:szCs w:val="22"/>
          <w:lang w:val="ca-ES"/>
        </w:rPr>
      </w:pPr>
    </w:p>
    <w:p w:rsidR="00CE3810" w:rsidRPr="00943E7E" w:rsidRDefault="00CE3810" w:rsidP="00CE3810">
      <w:pPr>
        <w:rPr>
          <w:sz w:val="22"/>
          <w:szCs w:val="22"/>
          <w:lang w:val="ca-ES"/>
        </w:rPr>
      </w:pPr>
      <w:r w:rsidRPr="00943E7E">
        <w:rPr>
          <w:sz w:val="22"/>
          <w:szCs w:val="22"/>
          <w:lang w:val="ca-ES"/>
        </w:rPr>
        <w:t>28.2 La destrucció de les dades enregistrades per les vídeo-càmeres es realitzarà periòdicament (cada 30 dies) i es lliurarà document al Responsable o al Delegat de protecció de dades d’aquesta administració</w:t>
      </w:r>
    </w:p>
    <w:p w:rsidR="00CE3810" w:rsidRPr="00943E7E" w:rsidRDefault="00CE3810" w:rsidP="00CE3810">
      <w:pPr>
        <w:rPr>
          <w:sz w:val="22"/>
          <w:szCs w:val="22"/>
          <w:lang w:val="ca-ES"/>
        </w:rPr>
      </w:pPr>
    </w:p>
    <w:p w:rsidR="00CE3810" w:rsidRPr="00943E7E" w:rsidRDefault="00CE3810" w:rsidP="00CE3810">
      <w:pPr>
        <w:rPr>
          <w:sz w:val="22"/>
          <w:szCs w:val="22"/>
          <w:lang w:val="ca-ES"/>
        </w:rPr>
      </w:pPr>
      <w:r w:rsidRPr="00943E7E">
        <w:rPr>
          <w:sz w:val="22"/>
          <w:szCs w:val="22"/>
          <w:lang w:val="ca-ES"/>
        </w:rPr>
        <w:t>28.3 Auditoria anual sobre la seguretat de la informació en tot el procés, des de la captació de les imatges pels lectors i vídeo-càmeres fins l’emmagatzematge de dades al servidor, per veure si es compleixen les mesures de seguretat (rols d’usuaris i gestors,  xifrat d’informació i altres). Aquesta informació de valoració de risc i de mesures, serà lliurada al cap del departament d’informàtica  de l’Ajuntament de Premià de Mar. Aquesta auditoria inclou una avaluació de l’impacte en la protecció de dades, ja que identifica, avalua i gestiona els riscos de seguretat del sistema, a fi que l’administració instal.li, si s’escau, mesures que eliminin les bretxes de seguretat</w:t>
      </w:r>
    </w:p>
    <w:p w:rsidR="00CE3810" w:rsidRPr="00943E7E" w:rsidRDefault="00CE3810" w:rsidP="00CE3810">
      <w:pPr>
        <w:rPr>
          <w:sz w:val="22"/>
          <w:szCs w:val="22"/>
          <w:lang w:val="ca-ES"/>
        </w:rPr>
      </w:pPr>
    </w:p>
    <w:p w:rsidR="00CE3810" w:rsidRPr="00943E7E" w:rsidRDefault="00CE3810" w:rsidP="00CE3810">
      <w:pPr>
        <w:rPr>
          <w:sz w:val="22"/>
          <w:szCs w:val="22"/>
          <w:lang w:val="ca-ES"/>
        </w:rPr>
      </w:pPr>
      <w:r w:rsidRPr="00943E7E">
        <w:rPr>
          <w:sz w:val="22"/>
          <w:szCs w:val="22"/>
          <w:lang w:val="ca-ES"/>
        </w:rPr>
        <w:t>28.4 L’empresa adjudicatària ha d’estar en possessió del certificat d’autorització d’empresa de Seguretat privada” pel que fa a les tasques d’instal·lació i manteniment, d’acord amb  l’article 5.1. de la Llei 5/2014, de 4 d’abril, de Seguretat Privada</w:t>
      </w:r>
    </w:p>
    <w:p w:rsidR="00CE3810" w:rsidRPr="00943E7E" w:rsidRDefault="00CE3810" w:rsidP="00CE3810">
      <w:pPr>
        <w:rPr>
          <w:sz w:val="22"/>
          <w:szCs w:val="22"/>
          <w:lang w:val="ca-ES"/>
        </w:rPr>
      </w:pPr>
    </w:p>
    <w:p w:rsidR="00CE3810" w:rsidRPr="00943E7E" w:rsidRDefault="00CE3810" w:rsidP="00CE3810">
      <w:pPr>
        <w:rPr>
          <w:sz w:val="22"/>
          <w:szCs w:val="22"/>
          <w:lang w:val="ca-ES"/>
        </w:rPr>
      </w:pPr>
      <w:r w:rsidRPr="00943E7E">
        <w:rPr>
          <w:sz w:val="22"/>
          <w:szCs w:val="22"/>
          <w:lang w:val="ca-ES"/>
        </w:rPr>
        <w:t>28.5 L’empresa adjudicatària facilitarà una relació de tècnics, tant per les reparacions i manteniment del programari com del equips a la policia i a informàtica, als efectes de minimitzar qualsevol extracció de dades. La relació de tècnics adscrits al contracte serà lliurada amb indicació de la titulació i capacitat tècnica i experiència que tinguin acreditada.</w:t>
      </w:r>
    </w:p>
    <w:p w:rsidR="00CE3810" w:rsidRPr="00943E7E" w:rsidRDefault="00CE3810" w:rsidP="00CE3810">
      <w:pPr>
        <w:rPr>
          <w:sz w:val="22"/>
          <w:szCs w:val="22"/>
          <w:lang w:val="ca-ES"/>
        </w:rPr>
      </w:pPr>
    </w:p>
    <w:p w:rsidR="00CE3810" w:rsidRPr="00943E7E" w:rsidRDefault="00CE3810" w:rsidP="00CE3810">
      <w:pPr>
        <w:rPr>
          <w:sz w:val="22"/>
          <w:szCs w:val="22"/>
          <w:lang w:val="ca-ES"/>
        </w:rPr>
      </w:pPr>
      <w:r w:rsidRPr="00943E7E">
        <w:rPr>
          <w:sz w:val="22"/>
          <w:szCs w:val="22"/>
          <w:lang w:val="ca-ES"/>
        </w:rPr>
        <w:t>28.6. A l’inici de l’execució del servei, en el cas de modificació del contracte o qualsevol ampliació d’equips captadors d’imatges de tot tipus i abans de la finalització del contracte ha de realitzar-se una altra auditoria tècnica anomenada Prova de fiabilitat, tant dels equips com del sistema, per conèixer en quina situació es troben els equips i programa i sistema i en quina situació de conservació i operativitat es troben aquests equips, sistema i programa quan finalitzi el contracte. Es lliurarà un informe tant a la policia com al departament d’informàtica.</w:t>
      </w:r>
    </w:p>
    <w:p w:rsidR="00CE3810" w:rsidRPr="00943E7E" w:rsidRDefault="00CE3810" w:rsidP="00CE3810">
      <w:pPr>
        <w:tabs>
          <w:tab w:val="left" w:pos="707"/>
        </w:tabs>
        <w:suppressAutoHyphens/>
        <w:textAlignment w:val="baseline"/>
        <w:rPr>
          <w:rFonts w:cs="Arial"/>
          <w:bCs/>
          <w:color w:val="000000"/>
          <w:kern w:val="2"/>
          <w:sz w:val="22"/>
          <w:szCs w:val="22"/>
          <w:lang w:val="ca-ES" w:eastAsia="zh-CN"/>
        </w:rPr>
      </w:pPr>
      <w:r w:rsidRPr="00943E7E">
        <w:rPr>
          <w:rFonts w:cs="Arial"/>
          <w:bCs/>
          <w:color w:val="000000"/>
          <w:kern w:val="2"/>
          <w:sz w:val="22"/>
          <w:szCs w:val="22"/>
          <w:lang w:val="ca-ES" w:eastAsia="zh-CN"/>
        </w:rPr>
        <w:t xml:space="preserve"> </w:t>
      </w:r>
    </w:p>
    <w:p w:rsidR="00CE3810" w:rsidRPr="00943E7E" w:rsidRDefault="00CE3810" w:rsidP="00CE3810">
      <w:pPr>
        <w:tabs>
          <w:tab w:val="left" w:pos="707"/>
        </w:tabs>
        <w:suppressAutoHyphens/>
        <w:textAlignment w:val="baseline"/>
        <w:rPr>
          <w:rFonts w:cs="Arial"/>
          <w:bCs/>
          <w:color w:val="000000"/>
          <w:kern w:val="2"/>
          <w:sz w:val="22"/>
          <w:szCs w:val="22"/>
          <w:lang w:val="ca-ES" w:eastAsia="zh-CN"/>
        </w:rPr>
      </w:pPr>
      <w:r w:rsidRPr="00943E7E">
        <w:rPr>
          <w:rFonts w:cs="Arial"/>
          <w:bCs/>
          <w:color w:val="000000"/>
          <w:kern w:val="2"/>
          <w:sz w:val="22"/>
          <w:szCs w:val="22"/>
          <w:lang w:val="ca-ES" w:eastAsia="zh-CN"/>
        </w:rPr>
        <w:t xml:space="preserve">És interessant conèixer com es fa la recollida (i anàlisi) de les dades, el tractament  d’aquestes dades, la conservació i l’accessibilitat per part de l’administració, la gestió que pot fer el programari, així com si té accés a les dades l’empresa que fa el manteniment i instal·lació  de vídeo-càmeres i els punts de reconeixement de matrícules. </w:t>
      </w:r>
    </w:p>
    <w:p w:rsidR="00CE3810" w:rsidRPr="00CE3810" w:rsidRDefault="00CE3810" w:rsidP="00CE3810">
      <w:pPr>
        <w:contextualSpacing/>
        <w:jc w:val="left"/>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Obligacions en matèria de protecció de dades de caràcter personal, confidencialitat de les dades del servei i transparència</w:t>
      </w:r>
    </w:p>
    <w:p w:rsidR="00EE4791" w:rsidRPr="00E7070C" w:rsidRDefault="00EE4791" w:rsidP="00EE4791">
      <w:pPr>
        <w:rPr>
          <w:sz w:val="22"/>
          <w:szCs w:val="22"/>
          <w:lang w:val="ca-ES"/>
        </w:rPr>
      </w:pPr>
    </w:p>
    <w:p w:rsidR="00EE4791" w:rsidRPr="00E7070C" w:rsidRDefault="00CE3810" w:rsidP="00EE4791">
      <w:pPr>
        <w:rPr>
          <w:sz w:val="22"/>
          <w:szCs w:val="22"/>
          <w:lang w:val="ca-ES"/>
        </w:rPr>
      </w:pPr>
      <w:r>
        <w:rPr>
          <w:b/>
          <w:bCs/>
          <w:sz w:val="22"/>
          <w:szCs w:val="22"/>
          <w:lang w:val="ca-ES"/>
        </w:rPr>
        <w:t>29</w:t>
      </w:r>
      <w:r w:rsidR="005E4BC9" w:rsidRPr="00E7070C">
        <w:rPr>
          <w:b/>
          <w:bCs/>
          <w:sz w:val="22"/>
          <w:szCs w:val="22"/>
          <w:lang w:val="ca-ES"/>
        </w:rPr>
        <w:t>.1. Dades de caràcter personal facilitades al contractista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bookmarkStart w:id="0" w:name="_Hlk90831330"/>
      <w:r w:rsidRPr="00E7070C">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0"/>
    <w:p w:rsidR="00EE4791" w:rsidRPr="00E7070C" w:rsidRDefault="00EE4791" w:rsidP="00EE4791">
      <w:pPr>
        <w:rPr>
          <w:sz w:val="22"/>
          <w:szCs w:val="22"/>
          <w:lang w:val="ca-ES"/>
        </w:rPr>
      </w:pPr>
    </w:p>
    <w:p w:rsidR="00EE4791" w:rsidRPr="00E7070C" w:rsidRDefault="00CE3810" w:rsidP="00EE4791">
      <w:pPr>
        <w:rPr>
          <w:sz w:val="22"/>
          <w:szCs w:val="22"/>
          <w:lang w:val="ca-ES"/>
        </w:rPr>
      </w:pPr>
      <w:r>
        <w:rPr>
          <w:sz w:val="22"/>
          <w:szCs w:val="22"/>
          <w:u w:val="single"/>
          <w:lang w:val="ca-ES"/>
        </w:rPr>
        <w:t>29</w:t>
      </w:r>
      <w:r w:rsidR="005E4BC9" w:rsidRPr="00E7070C">
        <w:rPr>
          <w:sz w:val="22"/>
          <w:szCs w:val="22"/>
          <w:u w:val="single"/>
          <w:lang w:val="ca-ES"/>
        </w:rPr>
        <w:t>.1.1 Actuacions prèvies</w:t>
      </w:r>
    </w:p>
    <w:p w:rsidR="00EE4791" w:rsidRPr="00E7070C" w:rsidRDefault="00EE4791" w:rsidP="00EE4791">
      <w:pPr>
        <w:rPr>
          <w:sz w:val="22"/>
          <w:szCs w:val="22"/>
          <w:u w:val="single"/>
          <w:lang w:val="ca-ES"/>
        </w:rPr>
      </w:pPr>
    </w:p>
    <w:p w:rsidR="00EE4791" w:rsidRPr="00E7070C" w:rsidRDefault="005E4BC9" w:rsidP="00EE4791">
      <w:pPr>
        <w:rPr>
          <w:sz w:val="22"/>
          <w:szCs w:val="22"/>
          <w:lang w:val="ca-ES"/>
        </w:rPr>
      </w:pPr>
      <w:r w:rsidRPr="00E7070C">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EE4791" w:rsidRPr="00E7070C" w:rsidRDefault="00EE4791" w:rsidP="00EE4791">
      <w:pPr>
        <w:rPr>
          <w:sz w:val="22"/>
          <w:szCs w:val="22"/>
          <w:lang w:val="ca-ES"/>
        </w:rPr>
      </w:pPr>
    </w:p>
    <w:p w:rsidR="00EE4791" w:rsidRPr="00E7070C" w:rsidRDefault="00CE3810" w:rsidP="00EE4791">
      <w:pPr>
        <w:rPr>
          <w:sz w:val="22"/>
          <w:szCs w:val="22"/>
          <w:lang w:val="ca-ES"/>
        </w:rPr>
      </w:pPr>
      <w:r>
        <w:rPr>
          <w:sz w:val="22"/>
          <w:szCs w:val="22"/>
          <w:u w:val="single"/>
          <w:lang w:val="ca-ES"/>
        </w:rPr>
        <w:t>29</w:t>
      </w:r>
      <w:r w:rsidR="005E4BC9" w:rsidRPr="00E7070C">
        <w:rPr>
          <w:sz w:val="22"/>
          <w:szCs w:val="22"/>
          <w:u w:val="single"/>
          <w:lang w:val="ca-ES"/>
        </w:rPr>
        <w:t>.1.2 Condicions d’execució</w:t>
      </w:r>
    </w:p>
    <w:p w:rsidR="00EE4791" w:rsidRPr="00E7070C" w:rsidRDefault="00EE4791" w:rsidP="00EE4791">
      <w:pPr>
        <w:rPr>
          <w:sz w:val="22"/>
          <w:szCs w:val="22"/>
          <w:u w:val="single"/>
          <w:lang w:val="ca-ES"/>
        </w:rPr>
      </w:pPr>
    </w:p>
    <w:p w:rsidR="00EE4791" w:rsidRPr="00E7070C" w:rsidRDefault="005E4BC9" w:rsidP="00EE4791">
      <w:pPr>
        <w:rPr>
          <w:sz w:val="22"/>
          <w:szCs w:val="22"/>
          <w:lang w:val="ca-ES"/>
        </w:rPr>
      </w:pPr>
      <w:r w:rsidRPr="00E7070C">
        <w:rPr>
          <w:sz w:val="22"/>
          <w:szCs w:val="22"/>
          <w:lang w:val="ca-ES"/>
        </w:rPr>
        <w:t>El contractista ha de comunicar qualsevol canvi que es produeixi, al llarg de la vida del contracte, de la informació facilitada en la declaració a què es refereix l’apartat anterior.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L’entitat adjudicatària del contracte, es compromet, d’acord amb el que disposa LOPD, a tractar les dades conforme a les instruccions de l’Administració contractant responsable </w:t>
      </w:r>
      <w:r w:rsidRPr="00E7070C">
        <w:rPr>
          <w:sz w:val="22"/>
          <w:szCs w:val="22"/>
          <w:lang w:val="ca-ES"/>
        </w:rPr>
        <w:lastRenderedPageBreak/>
        <w:t>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estableix l’article 57 del Reglament LOPD, l’entitat adjudicatària del contracte es compromet a notificar el fitxer i nivell de tractament, a fi d’inscriure’l amb el Registre de Fitxers.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EE4791" w:rsidRPr="00E7070C" w:rsidRDefault="00EE4791" w:rsidP="00EE4791">
      <w:pPr>
        <w:rPr>
          <w:sz w:val="22"/>
          <w:szCs w:val="22"/>
          <w:lang w:val="ca-ES"/>
        </w:rPr>
      </w:pPr>
    </w:p>
    <w:p w:rsidR="00EE4791" w:rsidRPr="00E7070C" w:rsidRDefault="00CE3810" w:rsidP="00EE4791">
      <w:pPr>
        <w:rPr>
          <w:sz w:val="22"/>
          <w:szCs w:val="22"/>
          <w:lang w:val="ca-ES"/>
        </w:rPr>
      </w:pPr>
      <w:r>
        <w:rPr>
          <w:b/>
          <w:bCs/>
          <w:sz w:val="22"/>
          <w:szCs w:val="22"/>
          <w:lang w:val="ca-ES"/>
        </w:rPr>
        <w:t>29</w:t>
      </w:r>
      <w:r w:rsidR="005E4BC9" w:rsidRPr="00E7070C">
        <w:rPr>
          <w:b/>
          <w:bCs/>
          <w:sz w:val="22"/>
          <w:szCs w:val="22"/>
          <w:lang w:val="ca-ES"/>
        </w:rPr>
        <w:t>.2.  Informació confidencial proporcionada pel contractista</w:t>
      </w:r>
    </w:p>
    <w:p w:rsidR="00EE4791" w:rsidRPr="00E7070C" w:rsidRDefault="00EE4791" w:rsidP="00EE4791">
      <w:pPr>
        <w:rPr>
          <w:b/>
          <w:bCs/>
          <w:sz w:val="22"/>
          <w:szCs w:val="22"/>
          <w:lang w:val="ca-ES"/>
        </w:rPr>
      </w:pPr>
    </w:p>
    <w:p w:rsidR="00EE4791" w:rsidRPr="00E7070C" w:rsidRDefault="005E4BC9" w:rsidP="00EE4791">
      <w:pPr>
        <w:rPr>
          <w:sz w:val="22"/>
          <w:szCs w:val="22"/>
          <w:lang w:val="ca-ES"/>
        </w:rPr>
      </w:pPr>
      <w:r w:rsidRPr="00E7070C">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Obligacions del contractista de caire lingüístic</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w:t>
      </w:r>
      <w:r w:rsidRPr="00E7070C">
        <w:rPr>
          <w:sz w:val="22"/>
          <w:szCs w:val="22"/>
          <w:lang w:val="ca-ES"/>
        </w:rPr>
        <w:lastRenderedPageBreak/>
        <w:t>suficient per desenvolupar les tasques d’atenció, informació i comunicació de manera fluida i adequada en llengua catalana.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particular, els documents i informes que s’obtinguin com a resultat de la realització del servei s’han de lliurar en català, d’acord amb els terminis establerts en aquest plec i en el plec de prescripcions tècniques particulars.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tot cas, l’empresa contractista queden subjectes en l’execució del contracte a les obligacions derivades de la Llei 1/1998, de 7 de gener, de política lingüística i de les disposicions que la desenvolupen.</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Assegurances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Planificació preventiva en cas de concurrència empresarial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 L’intercanvi d’informació i de comunicacions entre l’Ajuntament i el contractista.</w:t>
      </w:r>
    </w:p>
    <w:p w:rsidR="00EE4791" w:rsidRPr="00E7070C" w:rsidRDefault="005E4BC9" w:rsidP="00EE4791">
      <w:pPr>
        <w:rPr>
          <w:sz w:val="22"/>
          <w:szCs w:val="22"/>
          <w:lang w:val="ca-ES"/>
        </w:rPr>
      </w:pPr>
      <w:r w:rsidRPr="00E7070C">
        <w:rPr>
          <w:sz w:val="22"/>
          <w:szCs w:val="22"/>
          <w:lang w:val="ca-ES"/>
        </w:rPr>
        <w:t>b) La realització de reunions periòdiques entre l’Ajuntament i el contractista.</w:t>
      </w:r>
    </w:p>
    <w:p w:rsidR="00EE4791" w:rsidRPr="00E7070C" w:rsidRDefault="005E4BC9" w:rsidP="00EE4791">
      <w:pPr>
        <w:rPr>
          <w:sz w:val="22"/>
          <w:szCs w:val="22"/>
          <w:lang w:val="ca-ES"/>
        </w:rPr>
      </w:pPr>
      <w:r w:rsidRPr="00E7070C">
        <w:rPr>
          <w:sz w:val="22"/>
          <w:szCs w:val="22"/>
          <w:lang w:val="ca-ES"/>
        </w:rPr>
        <w:t>c) Les reunions conjuntes dels comitès de seguretat i salut de l’Ajuntament i del contractista o, en el seu defecte, amb els delegats de prevenció.</w:t>
      </w:r>
    </w:p>
    <w:p w:rsidR="00EE4791" w:rsidRPr="00E7070C" w:rsidRDefault="005E4BC9" w:rsidP="00EE4791">
      <w:pPr>
        <w:rPr>
          <w:sz w:val="22"/>
          <w:szCs w:val="22"/>
          <w:lang w:val="ca-ES"/>
        </w:rPr>
      </w:pPr>
      <w:r w:rsidRPr="00E7070C">
        <w:rPr>
          <w:sz w:val="22"/>
          <w:szCs w:val="22"/>
          <w:lang w:val="ca-ES"/>
        </w:rPr>
        <w:t>d) La impartició d’instruccions.</w:t>
      </w:r>
    </w:p>
    <w:p w:rsidR="00EE4791" w:rsidRPr="00E7070C" w:rsidRDefault="005E4BC9" w:rsidP="00EE4791">
      <w:pPr>
        <w:rPr>
          <w:sz w:val="22"/>
          <w:szCs w:val="22"/>
          <w:lang w:val="ca-ES"/>
        </w:rPr>
      </w:pPr>
      <w:r w:rsidRPr="00E7070C">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EE4791" w:rsidRPr="00E7070C" w:rsidRDefault="005E4BC9" w:rsidP="00EE4791">
      <w:pPr>
        <w:rPr>
          <w:sz w:val="22"/>
          <w:szCs w:val="22"/>
          <w:lang w:val="ca-ES"/>
        </w:rPr>
      </w:pPr>
      <w:r w:rsidRPr="00E7070C">
        <w:rPr>
          <w:sz w:val="22"/>
          <w:szCs w:val="22"/>
          <w:lang w:val="ca-ES"/>
        </w:rPr>
        <w:t>f) La designació d’una o més persones encarregades de la coordinació de les activitats preventives.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Despeses a càrrec del contractista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Règim de pagament del preu</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El pagament s’efectuarà prèvia presentació de la factura.</w:t>
      </w:r>
    </w:p>
    <w:p w:rsidR="00EE4791" w:rsidRPr="00E7070C" w:rsidRDefault="00EE4791" w:rsidP="00EE4791">
      <w:pPr>
        <w:rPr>
          <w:sz w:val="22"/>
          <w:szCs w:val="22"/>
          <w:lang w:val="ca-ES"/>
        </w:rPr>
      </w:pPr>
    </w:p>
    <w:p w:rsidR="00EE4791" w:rsidRPr="004473F3" w:rsidRDefault="005E4BC9" w:rsidP="00EE4791">
      <w:pPr>
        <w:rPr>
          <w:sz w:val="22"/>
          <w:szCs w:val="22"/>
          <w:lang w:val="ca-ES"/>
        </w:rPr>
      </w:pPr>
      <w:r w:rsidRPr="004473F3">
        <w:rPr>
          <w:sz w:val="22"/>
          <w:szCs w:val="22"/>
          <w:lang w:val="ca-ES"/>
        </w:rPr>
        <w:t>La factura no es podrà presentar fins que el responsable del contracte certifiqui que els materials subministrats s’ajusten en qualitat i quantitat a l’oferta del contractista i que forma part del contracte.</w:t>
      </w:r>
    </w:p>
    <w:p w:rsidR="00EE4791" w:rsidRPr="004473F3" w:rsidRDefault="00EE4791" w:rsidP="00EE4791">
      <w:pPr>
        <w:rPr>
          <w:sz w:val="22"/>
          <w:szCs w:val="22"/>
          <w:lang w:val="ca-ES"/>
        </w:rPr>
      </w:pPr>
    </w:p>
    <w:p w:rsidR="00EE4791" w:rsidRPr="004473F3" w:rsidRDefault="005E4BC9" w:rsidP="00EE4791">
      <w:pPr>
        <w:rPr>
          <w:sz w:val="22"/>
          <w:szCs w:val="22"/>
          <w:lang w:val="ca-ES"/>
        </w:rPr>
      </w:pPr>
      <w:r w:rsidRPr="004473F3">
        <w:rPr>
          <w:sz w:val="22"/>
          <w:szCs w:val="22"/>
          <w:lang w:val="ca-ES"/>
        </w:rPr>
        <w:t>La factura es presentarà l’endemà de que finalitzi l’anualitat del servei.</w:t>
      </w:r>
    </w:p>
    <w:p w:rsidR="00EE4791" w:rsidRPr="004473F3" w:rsidRDefault="00EE4791" w:rsidP="00EE4791">
      <w:pPr>
        <w:rPr>
          <w:sz w:val="22"/>
          <w:szCs w:val="22"/>
          <w:lang w:val="ca-ES"/>
        </w:rPr>
      </w:pPr>
    </w:p>
    <w:p w:rsidR="00EE4791" w:rsidRPr="004473F3" w:rsidRDefault="004473F3" w:rsidP="00EE4791">
      <w:pPr>
        <w:rPr>
          <w:sz w:val="22"/>
          <w:szCs w:val="22"/>
          <w:lang w:val="ca-ES"/>
        </w:rPr>
      </w:pPr>
      <w:r w:rsidRPr="004473F3">
        <w:rPr>
          <w:sz w:val="22"/>
          <w:szCs w:val="22"/>
          <w:lang w:val="ca-ES"/>
        </w:rPr>
        <w:t xml:space="preserve">L’import del contracte es dividirà en dotze mensualitats, i cada mensualitat es facturarà a més vençut dintre dels 5 primers dies, amb presentació de la factura electrònica. </w:t>
      </w:r>
      <w:r w:rsidR="005E4BC9" w:rsidRPr="004473F3">
        <w:rPr>
          <w:sz w:val="22"/>
          <w:szCs w:val="22"/>
          <w:lang w:val="ca-ES"/>
        </w:rPr>
        <w:t>Les factures es presentaran mensualment durant la vigència del contracte de serveis, a mes vençut.</w:t>
      </w:r>
    </w:p>
    <w:p w:rsidR="00EE4791" w:rsidRPr="00E7070C" w:rsidRDefault="00EE4791" w:rsidP="00EE4791">
      <w:pPr>
        <w:rPr>
          <w:color w:val="00B050"/>
          <w:sz w:val="22"/>
          <w:szCs w:val="22"/>
          <w:lang w:val="ca-ES"/>
        </w:rPr>
      </w:pPr>
    </w:p>
    <w:p w:rsidR="00EE4791" w:rsidRPr="00E7070C" w:rsidRDefault="005E4BC9" w:rsidP="00EE4791">
      <w:pPr>
        <w:rPr>
          <w:sz w:val="22"/>
          <w:szCs w:val="22"/>
          <w:lang w:val="ca-ES"/>
        </w:rPr>
      </w:pPr>
      <w:r w:rsidRPr="00E7070C">
        <w:rPr>
          <w:sz w:val="22"/>
          <w:szCs w:val="22"/>
          <w:lang w:val="ca-ES"/>
        </w:rPr>
        <w:t>El lliurament de factures per part de l’adjudicatari d’aquest contracte s’haurà efectuar per mitjans electrònics.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D’acord amb la normativa reguladora de la facturació electrònica, aquesta administració acceptarà la recepció de factures que compleixin amb els requeriments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 L’autenticitat de l’origen i integritat del contingut de les factures electròniques es garantirà mitjançant signatura electrònica.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 El lliurament de les factures s’efectuarà a través del servei e.FACT, bé utilitzant la bústia de lliurament de factures accessible des de la seu electrònica d’aquesta administració, amb adreça electrònica </w:t>
      </w:r>
      <w:hyperlink r:id="rId19" w:history="1">
        <w:r w:rsidRPr="00E7070C">
          <w:rPr>
            <w:color w:val="0000FF"/>
            <w:sz w:val="22"/>
            <w:szCs w:val="22"/>
            <w:u w:val="single"/>
            <w:lang w:val="ca-ES"/>
          </w:rPr>
          <w:t>https://www.seu.cat/consorciaoc</w:t>
        </w:r>
      </w:hyperlink>
      <w:r w:rsidRPr="00E7070C">
        <w:rPr>
          <w:sz w:val="22"/>
          <w:szCs w:val="22"/>
          <w:lang w:val="ca-ES"/>
        </w:rPr>
        <w:t>, o bé a través de les plataformes de facturació electrònica adherides al servei e.FACT que trobareu detallades a l’adreça electrònica</w:t>
      </w:r>
    </w:p>
    <w:p w:rsidR="00EE4791" w:rsidRPr="00E7070C" w:rsidRDefault="005E4BC9" w:rsidP="00EE4791">
      <w:pPr>
        <w:rPr>
          <w:sz w:val="22"/>
          <w:szCs w:val="22"/>
          <w:lang w:val="ca-ES"/>
        </w:rPr>
      </w:pPr>
      <w:r w:rsidRPr="00E7070C">
        <w:rPr>
          <w:sz w:val="22"/>
          <w:szCs w:val="22"/>
          <w:lang w:val="ca-ES"/>
        </w:rPr>
        <w:t>http://www.aoc.cat/index.php/ezwebin_site/Inici/SERVEIS2/Relacions-amb-laciutadania/ e.FACT-Empreses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Revisió de preus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No escau.</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Terminis i penalitats per mora en l’execució</w:t>
      </w:r>
    </w:p>
    <w:p w:rsidR="00EE4791" w:rsidRPr="00E7070C" w:rsidRDefault="00EE4791" w:rsidP="00EE4791">
      <w:pPr>
        <w:rPr>
          <w:sz w:val="22"/>
          <w:szCs w:val="22"/>
          <w:lang w:val="ca-ES"/>
        </w:rPr>
      </w:pPr>
    </w:p>
    <w:p w:rsidR="004473F3" w:rsidRDefault="004473F3" w:rsidP="00EE4791">
      <w:pPr>
        <w:rPr>
          <w:sz w:val="22"/>
          <w:szCs w:val="22"/>
          <w:lang w:val="ca-ES"/>
        </w:rPr>
      </w:pPr>
      <w:r>
        <w:rPr>
          <w:sz w:val="22"/>
          <w:szCs w:val="22"/>
          <w:lang w:val="ca-ES"/>
        </w:rPr>
        <w:t>La p</w:t>
      </w:r>
      <w:r w:rsidR="007E7BA2">
        <w:rPr>
          <w:sz w:val="22"/>
          <w:szCs w:val="22"/>
          <w:lang w:val="ca-ES"/>
        </w:rPr>
        <w:t>enalitat per mora en l’execució:</w:t>
      </w:r>
    </w:p>
    <w:p w:rsidR="004473F3" w:rsidRDefault="004473F3" w:rsidP="00EE4791">
      <w:pPr>
        <w:rPr>
          <w:sz w:val="22"/>
          <w:szCs w:val="22"/>
          <w:lang w:val="ca-ES"/>
        </w:rPr>
      </w:pPr>
    </w:p>
    <w:p w:rsidR="004473F3" w:rsidRDefault="004473F3" w:rsidP="00EE4791">
      <w:pPr>
        <w:rPr>
          <w:sz w:val="22"/>
          <w:szCs w:val="22"/>
          <w:lang w:val="ca-ES"/>
        </w:rPr>
      </w:pPr>
      <w:r>
        <w:rPr>
          <w:sz w:val="22"/>
          <w:szCs w:val="22"/>
          <w:lang w:val="ca-ES"/>
        </w:rPr>
        <w:t>La constitució en mora del contractista no requereix intimació prèvia per part de l’Ajuntament.</w:t>
      </w:r>
    </w:p>
    <w:p w:rsidR="004473F3" w:rsidRDefault="004473F3" w:rsidP="00EE4791">
      <w:pPr>
        <w:rPr>
          <w:sz w:val="22"/>
          <w:szCs w:val="22"/>
          <w:lang w:val="ca-ES"/>
        </w:rPr>
      </w:pPr>
    </w:p>
    <w:p w:rsidR="007E7BA2" w:rsidRDefault="007E7BA2" w:rsidP="00EE4791">
      <w:pPr>
        <w:rPr>
          <w:sz w:val="22"/>
          <w:szCs w:val="22"/>
          <w:lang w:val="ca-ES"/>
        </w:rPr>
      </w:pPr>
      <w:r>
        <w:rPr>
          <w:sz w:val="22"/>
          <w:szCs w:val="22"/>
          <w:lang w:val="ca-ES"/>
        </w:rPr>
        <w:t>Quan el contractista, per causes que li són imputables, hagi incorregut en demora pel que fa al manteniment, en els terminis de resolució d’incidències, l’Ajuntament obrirà un tràmit d’audiència per conèixer les circumstàncies del cas, podent resoldre el contracte o imposar penalitats diàries en la proporció següent:</w:t>
      </w:r>
    </w:p>
    <w:p w:rsidR="007E7BA2" w:rsidRDefault="007E7BA2" w:rsidP="00EE4791">
      <w:pPr>
        <w:rPr>
          <w:sz w:val="22"/>
          <w:szCs w:val="22"/>
          <w:lang w:val="ca-ES"/>
        </w:rPr>
      </w:pPr>
    </w:p>
    <w:p w:rsidR="007E7BA2" w:rsidRPr="00943E7E" w:rsidRDefault="00D84D9C" w:rsidP="00D84D9C">
      <w:pPr>
        <w:numPr>
          <w:ilvl w:val="1"/>
          <w:numId w:val="25"/>
        </w:numPr>
        <w:ind w:left="709" w:hanging="283"/>
        <w:rPr>
          <w:sz w:val="22"/>
          <w:szCs w:val="22"/>
          <w:lang w:val="ca-ES"/>
        </w:rPr>
      </w:pPr>
      <w:r w:rsidRPr="00943E7E">
        <w:rPr>
          <w:sz w:val="22"/>
          <w:szCs w:val="22"/>
          <w:lang w:val="ca-ES"/>
        </w:rPr>
        <w:t>Pel que fa del servei de manteniment, la penalitat serà la que resulti de dividir la quota mensual en 30 dies, reduint el 50% de la quantitat diària, multiplicada pels dies de demora en la resolució de la incidència, fins un màxim del 40% de l’import mensual de manteniment, amb l’iva exclòs.</w:t>
      </w:r>
    </w:p>
    <w:p w:rsidR="00D84D9C" w:rsidRPr="00943E7E" w:rsidRDefault="00D84D9C" w:rsidP="00D84D9C">
      <w:pPr>
        <w:rPr>
          <w:sz w:val="22"/>
          <w:szCs w:val="22"/>
          <w:lang w:val="ca-ES"/>
        </w:rPr>
      </w:pPr>
    </w:p>
    <w:p w:rsidR="00D84D9C" w:rsidRPr="00943E7E" w:rsidRDefault="00D84D9C" w:rsidP="00D84D9C">
      <w:pPr>
        <w:rPr>
          <w:sz w:val="22"/>
          <w:szCs w:val="22"/>
          <w:lang w:val="ca-ES"/>
        </w:rPr>
      </w:pPr>
      <w:r w:rsidRPr="00943E7E">
        <w:rPr>
          <w:sz w:val="22"/>
          <w:szCs w:val="22"/>
          <w:lang w:val="ca-ES"/>
        </w:rPr>
        <w:lastRenderedPageBreak/>
        <w:t>En cas d’incompliment dels terminis d’execució i/o de manteniment dels punts de videovigilància i de lectura de matrícules, per part de l’empresa, efectuarà un informe amb els dies de demora que enviarà al departament de compres i contractació, a fi si s’escau de penalitzar-la.</w:t>
      </w:r>
    </w:p>
    <w:p w:rsidR="00D84D9C" w:rsidRPr="00943E7E" w:rsidRDefault="00D84D9C" w:rsidP="00D84D9C">
      <w:pPr>
        <w:rPr>
          <w:sz w:val="22"/>
          <w:szCs w:val="22"/>
          <w:lang w:val="ca-ES"/>
        </w:rPr>
      </w:pPr>
    </w:p>
    <w:p w:rsidR="00D84D9C" w:rsidRPr="00943E7E" w:rsidRDefault="00D84D9C" w:rsidP="00D84D9C">
      <w:pPr>
        <w:rPr>
          <w:sz w:val="22"/>
          <w:szCs w:val="22"/>
          <w:lang w:val="ca-ES"/>
        </w:rPr>
      </w:pPr>
      <w:r w:rsidRPr="00943E7E">
        <w:rPr>
          <w:sz w:val="22"/>
          <w:szCs w:val="22"/>
          <w:lang w:val="ca-ES"/>
        </w:rPr>
        <w:t>L’empresa verificada les dades, reduirà la quota en la factura del subministrament dels nous punts de vigilància o de la factura del manteniment, tot aplicant la penalització per incompliment dels terminis pactats.</w:t>
      </w:r>
    </w:p>
    <w:p w:rsidR="00D84D9C" w:rsidRPr="00943E7E" w:rsidRDefault="00D84D9C" w:rsidP="00D84D9C">
      <w:pPr>
        <w:rPr>
          <w:sz w:val="22"/>
          <w:szCs w:val="22"/>
          <w:lang w:val="ca-ES"/>
        </w:rPr>
      </w:pPr>
    </w:p>
    <w:p w:rsidR="00D84D9C" w:rsidRPr="00943E7E" w:rsidRDefault="00D84D9C" w:rsidP="00D84D9C">
      <w:pPr>
        <w:rPr>
          <w:sz w:val="22"/>
          <w:szCs w:val="22"/>
          <w:lang w:val="ca-ES"/>
        </w:rPr>
      </w:pPr>
      <w:r w:rsidRPr="00943E7E">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7E7BA2" w:rsidRDefault="007E7BA2"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constitució en mora del contractista no requereix intimació prèvia per part de l’Ajuntament.</w:t>
      </w:r>
    </w:p>
    <w:p w:rsidR="00EE4791" w:rsidRPr="00E7070C" w:rsidRDefault="00EE4791" w:rsidP="00EE4791">
      <w:pPr>
        <w:rPr>
          <w:sz w:val="22"/>
          <w:szCs w:val="22"/>
          <w:lang w:val="ca-ES"/>
        </w:rPr>
      </w:pPr>
    </w:p>
    <w:p w:rsidR="00EE4791" w:rsidRPr="00D84D9C" w:rsidRDefault="005E4BC9" w:rsidP="00EE4791">
      <w:pPr>
        <w:rPr>
          <w:sz w:val="22"/>
          <w:szCs w:val="22"/>
          <w:lang w:val="ca-ES"/>
        </w:rPr>
      </w:pPr>
      <w:r w:rsidRPr="00D84D9C">
        <w:rPr>
          <w:sz w:val="22"/>
          <w:szCs w:val="22"/>
          <w:lang w:val="ca-ES"/>
        </w:rPr>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Altres penalitzacions per incompliment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els supòsits d’incompliment de les obligacions assumides pel contractista, l’Ajuntament podrà constrènyer al compliment del contracte, amb imposició de penalitats, o acordar-ne la resolució.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incompliment o compliment defectuós de les obligacions contractuals donarà lloc a la imposició de penalitats.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Seran causes d’imposició de penalitats: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A.- El compliment defectuós d’alguna prestació o subprestació objecte del contracte.</w:t>
      </w:r>
    </w:p>
    <w:p w:rsidR="00EE4791" w:rsidRPr="00E7070C" w:rsidRDefault="005E4BC9" w:rsidP="00EE4791">
      <w:pPr>
        <w:rPr>
          <w:sz w:val="22"/>
          <w:szCs w:val="22"/>
          <w:lang w:val="ca-ES"/>
        </w:rPr>
      </w:pPr>
      <w:r w:rsidRPr="00E7070C">
        <w:rPr>
          <w:sz w:val="22"/>
          <w:szCs w:val="22"/>
          <w:lang w:val="ca-ES"/>
        </w:rPr>
        <w:t>B.- L’incompliment o no execució d’alguna prestació o subprestació objecte del contracte.</w:t>
      </w:r>
    </w:p>
    <w:p w:rsidR="00EE4791" w:rsidRPr="00E7070C" w:rsidRDefault="005E4BC9" w:rsidP="00EE4791">
      <w:pPr>
        <w:rPr>
          <w:sz w:val="22"/>
          <w:szCs w:val="22"/>
          <w:lang w:val="ca-ES"/>
        </w:rPr>
      </w:pPr>
      <w:r w:rsidRPr="00E7070C">
        <w:rPr>
          <w:sz w:val="22"/>
          <w:szCs w:val="22"/>
          <w:lang w:val="ca-ES"/>
        </w:rPr>
        <w:t>C.- L’incompliment o el compliment defectuós de la totalitat o part de l’oferta presentada pel contractista.</w:t>
      </w:r>
    </w:p>
    <w:p w:rsidR="00EE4791" w:rsidRPr="00E7070C" w:rsidRDefault="005E4BC9" w:rsidP="00EE4791">
      <w:pPr>
        <w:rPr>
          <w:sz w:val="22"/>
          <w:szCs w:val="22"/>
          <w:lang w:val="ca-ES"/>
        </w:rPr>
      </w:pPr>
      <w:r w:rsidRPr="00E7070C">
        <w:rPr>
          <w:sz w:val="22"/>
          <w:szCs w:val="22"/>
          <w:lang w:val="ca-ES"/>
        </w:rPr>
        <w:t>D.- L’Incompliment d’alguna de les condicions especials d’execució.</w:t>
      </w:r>
    </w:p>
    <w:p w:rsidR="00EE4791" w:rsidRPr="00E7070C" w:rsidRDefault="005E4BC9" w:rsidP="00EE4791">
      <w:pPr>
        <w:rPr>
          <w:sz w:val="22"/>
          <w:szCs w:val="22"/>
          <w:lang w:val="ca-ES"/>
        </w:rPr>
      </w:pPr>
      <w:r w:rsidRPr="00E7070C">
        <w:rPr>
          <w:sz w:val="22"/>
          <w:szCs w:val="22"/>
          <w:lang w:val="ca-ES"/>
        </w:rPr>
        <w:t>E.- L’incompliment d’algun de les obligacions previstes en la LCSP.</w:t>
      </w:r>
    </w:p>
    <w:p w:rsidR="00EE4791" w:rsidRPr="00E7070C" w:rsidRDefault="005E4BC9" w:rsidP="00EE4791">
      <w:pPr>
        <w:rPr>
          <w:sz w:val="22"/>
          <w:szCs w:val="22"/>
          <w:lang w:val="ca-ES"/>
        </w:rPr>
      </w:pPr>
      <w:r w:rsidRPr="00E7070C">
        <w:rPr>
          <w:sz w:val="22"/>
          <w:szCs w:val="22"/>
          <w:lang w:val="ca-ES"/>
        </w:rPr>
        <w:t>F.- La paralització de l’execució de les prestacions objecte d’aquest contracte imputable al contractista.</w:t>
      </w:r>
    </w:p>
    <w:p w:rsidR="00EE4791" w:rsidRPr="00E7070C" w:rsidRDefault="005E4BC9" w:rsidP="00EE4791">
      <w:pPr>
        <w:rPr>
          <w:sz w:val="22"/>
          <w:szCs w:val="22"/>
          <w:lang w:val="ca-ES"/>
        </w:rPr>
      </w:pPr>
      <w:r w:rsidRPr="00E7070C">
        <w:rPr>
          <w:sz w:val="22"/>
          <w:szCs w:val="22"/>
          <w:lang w:val="ca-ES"/>
        </w:rPr>
        <w:t>G.- La resistència als requeriments fets per l’Ajuntament, a través de l’òrgan de contractació, de la unitat de seguiment o del responsable del contracte, o la seva inobservança.</w:t>
      </w:r>
    </w:p>
    <w:p w:rsidR="00EE4791" w:rsidRPr="00E7070C" w:rsidRDefault="005E4BC9" w:rsidP="00EE4791">
      <w:pPr>
        <w:rPr>
          <w:sz w:val="22"/>
          <w:szCs w:val="22"/>
          <w:lang w:val="ca-ES"/>
        </w:rPr>
      </w:pPr>
      <w:r w:rsidRPr="00E7070C">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EE4791" w:rsidRPr="00E7070C" w:rsidRDefault="005E4BC9" w:rsidP="00EE4791">
      <w:pPr>
        <w:rPr>
          <w:sz w:val="22"/>
          <w:szCs w:val="22"/>
          <w:lang w:val="ca-ES"/>
        </w:rPr>
      </w:pPr>
      <w:r w:rsidRPr="00E7070C">
        <w:rPr>
          <w:sz w:val="22"/>
          <w:szCs w:val="22"/>
          <w:lang w:val="ca-ES"/>
        </w:rPr>
        <w:t>I.- El falsejament de les prestacions consignades pel contractista en el document cobratori.</w:t>
      </w:r>
    </w:p>
    <w:p w:rsidR="00EE4791" w:rsidRPr="00E7070C" w:rsidRDefault="005E4BC9" w:rsidP="00EE4791">
      <w:pPr>
        <w:rPr>
          <w:sz w:val="22"/>
          <w:szCs w:val="22"/>
          <w:lang w:val="ca-ES"/>
        </w:rPr>
      </w:pPr>
      <w:r w:rsidRPr="00E7070C">
        <w:rPr>
          <w:sz w:val="22"/>
          <w:szCs w:val="22"/>
          <w:lang w:val="ca-ES"/>
        </w:rPr>
        <w:t>J.- El incompliment de les obligacions derivades de la normativa general sobre prevenció de riscos laborals i, en especial, de les del pla de seguretat i salut en les prestacions, si escau.</w:t>
      </w:r>
    </w:p>
    <w:p w:rsidR="00EE4791" w:rsidRDefault="005E4BC9" w:rsidP="00EE4791">
      <w:pPr>
        <w:rPr>
          <w:sz w:val="22"/>
          <w:szCs w:val="22"/>
          <w:lang w:val="ca-ES"/>
        </w:rPr>
      </w:pPr>
      <w:r w:rsidRPr="00BA50FF">
        <w:rPr>
          <w:sz w:val="22"/>
          <w:szCs w:val="22"/>
          <w:lang w:val="ca-ES"/>
        </w:rPr>
        <w:t>El incompliment molt greu de les  obligacions relatives a la subcontractació, si escau, de conformitat amb l’article 217.3 de la LCSP.</w:t>
      </w:r>
    </w:p>
    <w:p w:rsidR="00EE4791" w:rsidRPr="00E7070C" w:rsidRDefault="005E4BC9" w:rsidP="00EE4791">
      <w:pPr>
        <w:rPr>
          <w:sz w:val="22"/>
          <w:szCs w:val="22"/>
          <w:lang w:val="ca-ES"/>
        </w:rPr>
      </w:pPr>
      <w:r w:rsidRPr="00E7070C">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EE4791" w:rsidRPr="00E7070C" w:rsidRDefault="005E4BC9" w:rsidP="00EE4791">
      <w:pPr>
        <w:rPr>
          <w:sz w:val="22"/>
          <w:szCs w:val="22"/>
          <w:lang w:val="ca-ES"/>
        </w:rPr>
      </w:pPr>
      <w:r w:rsidRPr="00E7070C">
        <w:rPr>
          <w:sz w:val="22"/>
          <w:szCs w:val="22"/>
          <w:lang w:val="ca-ES"/>
        </w:rPr>
        <w:t>M.- No comunicar les dades de subrogació de personal, si escau, de conformitat amb l’article 130 de la LCSP, amb una data d’antelació de 6 mesos a la finalització del contracte.</w:t>
      </w:r>
    </w:p>
    <w:p w:rsidR="00EE4791" w:rsidRPr="00E7070C" w:rsidRDefault="005E4BC9" w:rsidP="00EE4791">
      <w:pPr>
        <w:rPr>
          <w:sz w:val="22"/>
          <w:szCs w:val="22"/>
          <w:lang w:val="ca-ES"/>
        </w:rPr>
      </w:pPr>
      <w:r w:rsidRPr="00E7070C">
        <w:rPr>
          <w:sz w:val="22"/>
          <w:szCs w:val="22"/>
          <w:lang w:val="ca-ES"/>
        </w:rPr>
        <w:t>N.- Fer un ús indegut dels recursos municipals i el seu equipament durant l’execució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Pel que fa a les condicions especials d’execució, de conformitat amb l’article 201 de la LCSP, serà causa d’imposició de penalitats:</w:t>
      </w:r>
    </w:p>
    <w:p w:rsidR="00EE4791" w:rsidRPr="00E7070C" w:rsidRDefault="00EE4791" w:rsidP="00EE4791">
      <w:pPr>
        <w:rPr>
          <w:sz w:val="22"/>
          <w:szCs w:val="22"/>
          <w:lang w:val="ca-ES"/>
        </w:rPr>
      </w:pPr>
    </w:p>
    <w:p w:rsidR="00D84D9C" w:rsidRPr="00943E7E" w:rsidRDefault="00D84D9C" w:rsidP="00EE4791">
      <w:pPr>
        <w:rPr>
          <w:sz w:val="22"/>
          <w:szCs w:val="22"/>
          <w:lang w:val="ca-ES"/>
        </w:rPr>
      </w:pPr>
      <w:r w:rsidRPr="00943E7E">
        <w:rPr>
          <w:sz w:val="22"/>
          <w:szCs w:val="22"/>
          <w:lang w:val="ca-ES"/>
        </w:rPr>
        <w:t xml:space="preserve">A.- No respectar el deure de confidencialitat pot comportar un incompliment molt greu i pot ser causa de resolució de contracte, si així ho decideix l’òrgan de contractació </w:t>
      </w:r>
    </w:p>
    <w:p w:rsidR="00D84D9C" w:rsidRPr="00943E7E" w:rsidRDefault="00D84D9C" w:rsidP="00EE4791">
      <w:pPr>
        <w:rPr>
          <w:sz w:val="22"/>
          <w:szCs w:val="22"/>
          <w:lang w:val="ca-ES"/>
        </w:rPr>
      </w:pPr>
      <w:r w:rsidRPr="00943E7E">
        <w:rPr>
          <w:sz w:val="22"/>
          <w:szCs w:val="22"/>
          <w:lang w:val="ca-ES"/>
        </w:rPr>
        <w:t xml:space="preserve">B.-L’incompliment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 </w:t>
      </w:r>
    </w:p>
    <w:p w:rsidR="00D84D9C" w:rsidRPr="00943E7E" w:rsidRDefault="00D84D9C" w:rsidP="00EE4791">
      <w:pPr>
        <w:rPr>
          <w:sz w:val="22"/>
          <w:szCs w:val="22"/>
          <w:lang w:val="ca-ES"/>
        </w:rPr>
      </w:pPr>
      <w:r w:rsidRPr="00943E7E">
        <w:rPr>
          <w:sz w:val="22"/>
          <w:szCs w:val="22"/>
          <w:lang w:val="ca-ES"/>
        </w:rPr>
        <w:t xml:space="preserve">C.- No facilitar tota la informació que requereixi l’Ajuntament, en ordre a la identificació de la plantilla i responsables de cada treball. </w:t>
      </w:r>
    </w:p>
    <w:p w:rsidR="00D84D9C" w:rsidRPr="00943E7E" w:rsidRDefault="00D84D9C" w:rsidP="00EE4791">
      <w:pPr>
        <w:rPr>
          <w:sz w:val="22"/>
          <w:szCs w:val="22"/>
          <w:lang w:val="ca-ES"/>
        </w:rPr>
      </w:pPr>
      <w:r w:rsidRPr="00943E7E">
        <w:rPr>
          <w:sz w:val="22"/>
          <w:szCs w:val="22"/>
          <w:lang w:val="ca-ES"/>
        </w:rPr>
        <w:t xml:space="preserve">D.- No documentar al personal adscrit al servei </w:t>
      </w:r>
    </w:p>
    <w:p w:rsidR="00D84D9C" w:rsidRPr="00943E7E" w:rsidRDefault="00D84D9C" w:rsidP="00EE4791">
      <w:pPr>
        <w:rPr>
          <w:sz w:val="22"/>
          <w:szCs w:val="22"/>
          <w:lang w:val="ca-ES"/>
        </w:rPr>
      </w:pPr>
      <w:r w:rsidRPr="00943E7E">
        <w:rPr>
          <w:sz w:val="22"/>
          <w:szCs w:val="22"/>
          <w:lang w:val="ca-ES"/>
        </w:rPr>
        <w:t xml:space="preserve">E.- No comunicar immediatament tota resolució administrativa o judicial que afecti al personal depenent de l’adjudicatari. </w:t>
      </w:r>
    </w:p>
    <w:p w:rsidR="00EE4791" w:rsidRPr="00943E7E" w:rsidRDefault="00D84D9C" w:rsidP="00EE4791">
      <w:pPr>
        <w:rPr>
          <w:sz w:val="22"/>
          <w:szCs w:val="22"/>
          <w:lang w:val="ca-ES"/>
        </w:rPr>
      </w:pPr>
      <w:r w:rsidRPr="00943E7E">
        <w:rPr>
          <w:sz w:val="22"/>
          <w:szCs w:val="22"/>
          <w:lang w:val="ca-ES"/>
        </w:rPr>
        <w:t>F.- No instal.lar la placa de zona de gravació o cartell informatiu homologat (RGPD 2016/679 del Parlament Europeu i del Consell, de 27 de abril de 2016).</w:t>
      </w:r>
    </w:p>
    <w:p w:rsidR="00D84D9C" w:rsidRPr="00E7070C" w:rsidRDefault="00D84D9C"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Incompliments considerats molt greus: penalitat de fins a un 10 % del preu del contracte, IVA exclòs. En cas de reiteració, s’acordarà la confiscació de la garantia definitiva.</w:t>
      </w:r>
    </w:p>
    <w:p w:rsidR="00EE4791" w:rsidRPr="00E7070C" w:rsidRDefault="005E4BC9" w:rsidP="00EE4791">
      <w:pPr>
        <w:rPr>
          <w:sz w:val="22"/>
          <w:szCs w:val="22"/>
          <w:lang w:val="ca-ES"/>
        </w:rPr>
      </w:pPr>
      <w:r w:rsidRPr="00E7070C">
        <w:rPr>
          <w:sz w:val="22"/>
          <w:szCs w:val="22"/>
          <w:lang w:val="ca-ES"/>
        </w:rPr>
        <w:t>- Incompliments considerats greus: penalitats de fins a un 6 % del preu del contracte, IVA exclòs.</w:t>
      </w:r>
    </w:p>
    <w:p w:rsidR="00EE4791" w:rsidRPr="00E7070C" w:rsidRDefault="005E4BC9" w:rsidP="00EE4791">
      <w:pPr>
        <w:rPr>
          <w:sz w:val="22"/>
          <w:szCs w:val="22"/>
          <w:lang w:val="ca-ES"/>
        </w:rPr>
      </w:pPr>
      <w:r w:rsidRPr="00E7070C">
        <w:rPr>
          <w:sz w:val="22"/>
          <w:szCs w:val="22"/>
          <w:lang w:val="ca-ES"/>
        </w:rPr>
        <w:t>- Incompliments considerats lleus: penalitats de fins a un 3 % del preu del contracte, IVA exclòs.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El conjunt de les penalitats que es poden interposar durant la vigència d’un contracte no poden superar el 50% del preu d’adjudicació.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la tramitació de l’expedient, es donarà audiència al contractista, per un termini de 5 des hàbils, per a que pugui formular al·legacions, i l’òrgan de contractació resoldrà.</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Danys causats com a conseqüència de l’execució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El contractista no serà responsable dels danys i perjudicis que tinguin la seva causa immediata i directa en una ordre especifica de l’Ajuntament comunicada per escrit.</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Modificació del contracte</w:t>
      </w:r>
    </w:p>
    <w:p w:rsidR="00EE4791" w:rsidRPr="00E7070C" w:rsidRDefault="00EE4791" w:rsidP="00EE4791">
      <w:pPr>
        <w:rPr>
          <w:sz w:val="22"/>
          <w:szCs w:val="22"/>
          <w:lang w:val="ca-ES"/>
        </w:rPr>
      </w:pPr>
    </w:p>
    <w:p w:rsidR="00D84D9C" w:rsidRPr="00E7070C" w:rsidRDefault="00D84D9C" w:rsidP="00D84D9C">
      <w:pPr>
        <w:rPr>
          <w:sz w:val="22"/>
          <w:szCs w:val="22"/>
          <w:lang w:val="ca-ES"/>
        </w:rPr>
      </w:pPr>
      <w:r w:rsidRPr="00D84D9C">
        <w:rPr>
          <w:sz w:val="22"/>
          <w:szCs w:val="22"/>
          <w:lang w:val="ca-ES"/>
        </w:rPr>
        <w:t>El contracte es podrà modificar per causes previstes en aquests plecs motivades suficientment, i</w:t>
      </w:r>
      <w:r>
        <w:rPr>
          <w:sz w:val="22"/>
          <w:szCs w:val="22"/>
          <w:lang w:val="ca-ES"/>
        </w:rPr>
        <w:t xml:space="preserve"> </w:t>
      </w:r>
      <w:r w:rsidRPr="00D84D9C">
        <w:rPr>
          <w:sz w:val="22"/>
          <w:szCs w:val="22"/>
          <w:lang w:val="ca-ES"/>
        </w:rPr>
        <w:t>amb el límit econòmic, de la baixa obtinguda, respecte al pressupost base de licitació, fins a un</w:t>
      </w:r>
      <w:r>
        <w:rPr>
          <w:sz w:val="22"/>
          <w:szCs w:val="22"/>
          <w:lang w:val="ca-ES"/>
        </w:rPr>
        <w:t xml:space="preserve"> </w:t>
      </w:r>
      <w:r w:rsidRPr="00D84D9C">
        <w:rPr>
          <w:sz w:val="22"/>
          <w:szCs w:val="22"/>
          <w:lang w:val="ca-ES"/>
        </w:rPr>
        <w:t>20% del pressupost base de licitació, i d’acord amb les limitacions de l’article 204 de la LCSP.</w:t>
      </w:r>
    </w:p>
    <w:p w:rsidR="00EE4791" w:rsidRPr="00943E7E" w:rsidRDefault="00EE4791" w:rsidP="00EE4791">
      <w:pPr>
        <w:rPr>
          <w:sz w:val="22"/>
          <w:szCs w:val="22"/>
          <w:lang w:val="ca-ES"/>
        </w:rPr>
      </w:pPr>
    </w:p>
    <w:p w:rsidR="00EE4791" w:rsidRPr="00943E7E" w:rsidRDefault="00CE3810" w:rsidP="00EE4791">
      <w:pPr>
        <w:rPr>
          <w:sz w:val="22"/>
          <w:szCs w:val="22"/>
          <w:lang w:val="ca-ES"/>
        </w:rPr>
      </w:pPr>
      <w:r w:rsidRPr="00943E7E">
        <w:rPr>
          <w:bCs/>
          <w:sz w:val="22"/>
          <w:szCs w:val="22"/>
          <w:lang w:val="ca-ES"/>
        </w:rPr>
        <w:t xml:space="preserve">En aquest cas, per raó d’interès públic de mantenir la </w:t>
      </w:r>
      <w:r w:rsidR="00943E7E" w:rsidRPr="00943E7E">
        <w:rPr>
          <w:bCs/>
          <w:sz w:val="22"/>
          <w:szCs w:val="22"/>
          <w:lang w:val="ca-ES"/>
        </w:rPr>
        <w:t>seguretat, amb l’ampliació de vi</w:t>
      </w:r>
      <w:r w:rsidRPr="00943E7E">
        <w:rPr>
          <w:bCs/>
          <w:sz w:val="22"/>
          <w:szCs w:val="22"/>
          <w:lang w:val="ca-ES"/>
        </w:rPr>
        <w:t>deocàmeres i punts de lectura de matrícules de vehicles,</w:t>
      </w:r>
      <w:r w:rsidRPr="00943E7E">
        <w:rPr>
          <w:b/>
          <w:bCs/>
          <w:sz w:val="22"/>
          <w:szCs w:val="22"/>
          <w:lang w:val="ca-ES"/>
        </w:rPr>
        <w:t xml:space="preserve"> </w:t>
      </w:r>
      <w:r w:rsidRPr="00943E7E">
        <w:rPr>
          <w:bCs/>
          <w:sz w:val="22"/>
          <w:szCs w:val="22"/>
          <w:lang w:val="ca-ES"/>
        </w:rPr>
        <w:t>el</w:t>
      </w:r>
      <w:r w:rsidRPr="00943E7E">
        <w:rPr>
          <w:sz w:val="22"/>
          <w:szCs w:val="22"/>
          <w:lang w:val="ca-ES"/>
        </w:rPr>
        <w:t xml:space="preserve"> contr</w:t>
      </w:r>
      <w:bookmarkStart w:id="1" w:name="_GoBack"/>
      <w:bookmarkEnd w:id="1"/>
      <w:r w:rsidRPr="00943E7E">
        <w:rPr>
          <w:sz w:val="22"/>
          <w:szCs w:val="22"/>
          <w:lang w:val="ca-ES"/>
        </w:rPr>
        <w:t>acte es podrà modificar fins un màxim del 20%</w:t>
      </w:r>
      <w:r w:rsidR="005F35BE" w:rsidRPr="00943E7E">
        <w:rPr>
          <w:sz w:val="22"/>
          <w:szCs w:val="22"/>
          <w:lang w:val="ca-ES"/>
        </w:rPr>
        <w:t xml:space="preserve"> del preu inicial en e</w:t>
      </w:r>
      <w:r w:rsidR="008151D3" w:rsidRPr="00943E7E">
        <w:rPr>
          <w:sz w:val="22"/>
          <w:szCs w:val="22"/>
          <w:lang w:val="ca-ES"/>
        </w:rPr>
        <w:t>ls següents casos:</w:t>
      </w:r>
    </w:p>
    <w:p w:rsidR="008151D3" w:rsidRDefault="008151D3" w:rsidP="00EE4791">
      <w:pPr>
        <w:rPr>
          <w:sz w:val="22"/>
          <w:szCs w:val="22"/>
          <w:lang w:val="ca-ES"/>
        </w:rPr>
      </w:pPr>
    </w:p>
    <w:p w:rsidR="008151D3" w:rsidRDefault="008151D3" w:rsidP="008151D3">
      <w:pPr>
        <w:numPr>
          <w:ilvl w:val="1"/>
          <w:numId w:val="25"/>
        </w:numPr>
        <w:ind w:left="709" w:hanging="283"/>
        <w:rPr>
          <w:sz w:val="22"/>
          <w:szCs w:val="22"/>
          <w:lang w:val="ca-ES"/>
        </w:rPr>
      </w:pPr>
      <w:r>
        <w:rPr>
          <w:sz w:val="22"/>
          <w:szCs w:val="22"/>
          <w:lang w:val="ca-ES"/>
        </w:rPr>
        <w:t xml:space="preserve">Per increment de vídeo-càmeres o punts de lectura de matrícules, a la via pública. </w:t>
      </w:r>
    </w:p>
    <w:p w:rsidR="008151D3" w:rsidRPr="00E7070C" w:rsidRDefault="008151D3" w:rsidP="008151D3">
      <w:pPr>
        <w:numPr>
          <w:ilvl w:val="1"/>
          <w:numId w:val="25"/>
        </w:numPr>
        <w:ind w:left="709" w:hanging="283"/>
        <w:rPr>
          <w:sz w:val="22"/>
          <w:szCs w:val="22"/>
          <w:lang w:val="ca-ES"/>
        </w:rPr>
      </w:pPr>
      <w:r>
        <w:rPr>
          <w:sz w:val="22"/>
          <w:szCs w:val="22"/>
          <w:lang w:val="ca-ES"/>
        </w:rPr>
        <w:t>Per instal·lar vídeo-càmeres perimetrals a l’exterior d’equipaments municipals, amb la finalitat de prevenir activitats delictives contra el patrimoni municipal.</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Per al càlcul de les modificacions del contracte s’aplicaran els preus unitaris oferts pel licitador que resulti adjudicatari aplicant el percentatge de baixa ofert per ell mateix.</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També es podrà modificar el contracte de conformitat amb l’article 205 i següents de la LCSP.</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Cessió i subcontractació</w:t>
      </w:r>
    </w:p>
    <w:p w:rsidR="00EE4791" w:rsidRPr="00E7070C"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1. El contractista podrà cedir el drets i obligacions dimanants del contracte a un tercer.</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d) Que la cessió es formalitzi, entre el contractista y el cessionari, en escriptura pública.</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El cessionari quedarà subrogat en tots els drets i obligacions que corresponien al cedent.</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 xml:space="preserve">Amb els termes previstos en l’article 217.1 de la LCSP, el contractista resta obligat a aportar, a requeriment de l’ajuntament, la relació detallada dels subcontractistes o subministradors que participin en el contracte quan es perfeccioni la seva participació així </w:t>
      </w:r>
      <w:r w:rsidRPr="00D5796B">
        <w:rPr>
          <w:sz w:val="22"/>
          <w:szCs w:val="22"/>
          <w:lang w:val="ca-ES"/>
        </w:rPr>
        <w:lastRenderedPageBreak/>
        <w:t>com també el justificant del compliment dels pagaments a aquells una vegada finalitzada la prestació de què es tracti, dintres dels terminis de pagament legalment establerts en l’article 216 LCSP i en la Llei 3/2004, de 29 de desembre.</w:t>
      </w:r>
    </w:p>
    <w:p w:rsidR="00EE4791" w:rsidRPr="00D5796B" w:rsidRDefault="00EE4791" w:rsidP="00EE4791">
      <w:pPr>
        <w:rPr>
          <w:sz w:val="22"/>
          <w:szCs w:val="22"/>
          <w:lang w:val="ca-ES"/>
        </w:rPr>
      </w:pPr>
    </w:p>
    <w:p w:rsidR="00EE4791" w:rsidRPr="00D5796B" w:rsidRDefault="005E4BC9" w:rsidP="00EE4791">
      <w:pPr>
        <w:rPr>
          <w:sz w:val="22"/>
          <w:szCs w:val="22"/>
          <w:lang w:val="ca-ES"/>
        </w:rPr>
      </w:pPr>
      <w:r w:rsidRPr="00D5796B">
        <w:rPr>
          <w:sz w:val="22"/>
          <w:szCs w:val="22"/>
          <w:lang w:val="ca-ES"/>
        </w:rPr>
        <w:t>Els subcontractistes quedaran obligats només davant el contractista principal, de manera que aquest darrer serà responsable davant l’Ajuntament de la total execució del contracte.</w:t>
      </w:r>
    </w:p>
    <w:p w:rsidR="00EE4791" w:rsidRPr="00D5796B" w:rsidRDefault="00EE4791" w:rsidP="00EE4791">
      <w:pPr>
        <w:rPr>
          <w:sz w:val="22"/>
          <w:szCs w:val="22"/>
          <w:lang w:val="ca-ES"/>
        </w:rPr>
      </w:pPr>
    </w:p>
    <w:p w:rsidR="00EE4791" w:rsidRDefault="005E4BC9" w:rsidP="00EE4791">
      <w:pPr>
        <w:rPr>
          <w:sz w:val="22"/>
          <w:szCs w:val="22"/>
          <w:lang w:val="ca-ES"/>
        </w:rPr>
      </w:pPr>
      <w:r w:rsidRPr="00D5796B">
        <w:rPr>
          <w:sz w:val="22"/>
          <w:szCs w:val="22"/>
          <w:lang w:val="ca-ES"/>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subcontractació haurà de ser autoritzada expressament i per escrit per aquest Ajuntament.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Extinció del contracte i període de garantia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El contracte s’extingirà per compliment o per resolució anticipada en els supòsits previstos a la clàusula següent.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 No s’estableixen cap termini especial de recepció, regint el termini general d’un mes des de la finalització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4. El període  de garantia coincideix amb la vigència d’aquest, no establint-se cap termini addicional posterior a la finalització del període contractual.</w:t>
      </w:r>
    </w:p>
    <w:p w:rsidR="00EE4791" w:rsidRDefault="00EE4791" w:rsidP="00EE4791">
      <w:pPr>
        <w:rPr>
          <w:sz w:val="22"/>
          <w:szCs w:val="22"/>
          <w:lang w:val="ca-ES"/>
        </w:rPr>
      </w:pPr>
    </w:p>
    <w:p w:rsidR="005F35BE" w:rsidRDefault="005F35BE" w:rsidP="00EE4791">
      <w:pPr>
        <w:rPr>
          <w:sz w:val="22"/>
          <w:szCs w:val="22"/>
          <w:lang w:val="ca-ES"/>
        </w:rPr>
      </w:pPr>
    </w:p>
    <w:p w:rsidR="005F35BE" w:rsidRPr="00E7070C" w:rsidRDefault="005F35BE"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lastRenderedPageBreak/>
        <w:t>Resolució del contracte i efectes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3.L’ aplicació i els efectes de la resolució es regiran pel que disposen els articles 212 i concordants de la LCSP.</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EE4791" w:rsidRPr="00E7070C" w:rsidRDefault="005E4BC9" w:rsidP="00EE4791">
      <w:pPr>
        <w:numPr>
          <w:ilvl w:val="0"/>
          <w:numId w:val="11"/>
        </w:numPr>
        <w:contextualSpacing/>
        <w:jc w:val="left"/>
        <w:rPr>
          <w:sz w:val="22"/>
          <w:szCs w:val="22"/>
          <w:lang w:val="ca-ES"/>
        </w:rPr>
      </w:pPr>
      <w:r w:rsidRPr="00E7070C">
        <w:rPr>
          <w:b/>
          <w:sz w:val="22"/>
          <w:szCs w:val="22"/>
          <w:lang w:val="ca-ES"/>
        </w:rPr>
        <w:t>Interpretació del contracte i jurisdicció competent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EE4791" w:rsidRPr="00E7070C" w:rsidRDefault="00EE4791" w:rsidP="00EE4791">
      <w:pPr>
        <w:rPr>
          <w:sz w:val="22"/>
          <w:szCs w:val="22"/>
          <w:lang w:val="ca-ES"/>
        </w:rPr>
      </w:pPr>
    </w:p>
    <w:p w:rsidR="00EE4791" w:rsidRPr="00E7070C" w:rsidRDefault="00EE4791" w:rsidP="00EE4791">
      <w:pPr>
        <w:rPr>
          <w:sz w:val="22"/>
          <w:szCs w:val="22"/>
          <w:lang w:val="ca-ES"/>
        </w:rPr>
      </w:pPr>
    </w:p>
    <w:p w:rsidR="00261F03" w:rsidRPr="00261F03" w:rsidRDefault="00261F03" w:rsidP="00EE4791">
      <w:pPr>
        <w:numPr>
          <w:ilvl w:val="0"/>
          <w:numId w:val="11"/>
        </w:numPr>
        <w:contextualSpacing/>
        <w:jc w:val="left"/>
        <w:rPr>
          <w:b/>
          <w:sz w:val="22"/>
          <w:szCs w:val="22"/>
          <w:lang w:val="ca-ES"/>
        </w:rPr>
      </w:pPr>
      <w:r w:rsidRPr="00261F03">
        <w:rPr>
          <w:b/>
          <w:sz w:val="22"/>
          <w:szCs w:val="22"/>
          <w:lang w:val="ca-ES"/>
        </w:rPr>
        <w:t>Domicili a efectes de notificacions</w:t>
      </w:r>
    </w:p>
    <w:p w:rsidR="00261F03" w:rsidRDefault="00261F03" w:rsidP="00261F03">
      <w:pPr>
        <w:contextualSpacing/>
        <w:jc w:val="left"/>
        <w:rPr>
          <w:sz w:val="22"/>
          <w:szCs w:val="22"/>
          <w:lang w:val="ca-ES"/>
        </w:rPr>
      </w:pPr>
    </w:p>
    <w:p w:rsidR="00261F03" w:rsidRPr="00E7070C" w:rsidRDefault="00261F03" w:rsidP="00261F03">
      <w:pPr>
        <w:rPr>
          <w:sz w:val="22"/>
          <w:szCs w:val="22"/>
          <w:lang w:val="ca-ES"/>
        </w:rPr>
      </w:pPr>
      <w:r w:rsidRPr="00E7070C">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261F03" w:rsidRDefault="00261F03" w:rsidP="00261F03">
      <w:pPr>
        <w:contextualSpacing/>
        <w:jc w:val="left"/>
        <w:rPr>
          <w:sz w:val="22"/>
          <w:szCs w:val="22"/>
          <w:lang w:val="ca-ES"/>
        </w:rPr>
      </w:pPr>
    </w:p>
    <w:p w:rsidR="00261F03" w:rsidRPr="00261F03" w:rsidRDefault="00261F03" w:rsidP="00261F03">
      <w:pPr>
        <w:contextualSpacing/>
        <w:jc w:val="left"/>
        <w:rPr>
          <w:sz w:val="22"/>
          <w:szCs w:val="22"/>
          <w:lang w:val="ca-ES"/>
        </w:rPr>
      </w:pPr>
    </w:p>
    <w:p w:rsidR="00EE4791" w:rsidRPr="00E7070C" w:rsidRDefault="00261F03" w:rsidP="00EE4791">
      <w:pPr>
        <w:numPr>
          <w:ilvl w:val="0"/>
          <w:numId w:val="11"/>
        </w:numPr>
        <w:contextualSpacing/>
        <w:jc w:val="left"/>
        <w:rPr>
          <w:sz w:val="22"/>
          <w:szCs w:val="22"/>
          <w:lang w:val="ca-ES"/>
        </w:rPr>
      </w:pPr>
      <w:r>
        <w:rPr>
          <w:b/>
          <w:sz w:val="22"/>
          <w:szCs w:val="22"/>
          <w:lang w:val="ca-ES"/>
        </w:rPr>
        <w:t>Prerrogatives</w:t>
      </w:r>
    </w:p>
    <w:p w:rsidR="00EE4791" w:rsidRPr="00E7070C" w:rsidRDefault="00EE4791" w:rsidP="00EE4791">
      <w:pPr>
        <w:rPr>
          <w:sz w:val="22"/>
          <w:szCs w:val="22"/>
          <w:lang w:val="ca-ES"/>
        </w:rPr>
      </w:pPr>
    </w:p>
    <w:p w:rsidR="00EE4791" w:rsidRDefault="00261F03" w:rsidP="00EE4791">
      <w:pPr>
        <w:rPr>
          <w:sz w:val="22"/>
          <w:szCs w:val="22"/>
          <w:lang w:val="ca-ES"/>
        </w:rPr>
      </w:pPr>
      <w:r>
        <w:rPr>
          <w:sz w:val="22"/>
          <w:szCs w:val="22"/>
          <w:lang w:val="ca-ES"/>
        </w:rPr>
        <w:t>L’òrgan de contractació ostenta les prerrogatives de:</w:t>
      </w:r>
    </w:p>
    <w:p w:rsidR="00261F03" w:rsidRDefault="00261F03" w:rsidP="00EE4791">
      <w:pPr>
        <w:rPr>
          <w:sz w:val="22"/>
          <w:szCs w:val="22"/>
          <w:lang w:val="ca-ES"/>
        </w:rPr>
      </w:pPr>
    </w:p>
    <w:p w:rsidR="00261F03" w:rsidRDefault="00261F03" w:rsidP="00261F03">
      <w:pPr>
        <w:numPr>
          <w:ilvl w:val="0"/>
          <w:numId w:val="28"/>
        </w:numPr>
        <w:rPr>
          <w:sz w:val="22"/>
          <w:szCs w:val="22"/>
          <w:lang w:val="ca-ES"/>
        </w:rPr>
      </w:pPr>
      <w:r>
        <w:rPr>
          <w:sz w:val="22"/>
          <w:szCs w:val="22"/>
          <w:lang w:val="ca-ES"/>
        </w:rPr>
        <w:t>Interpretar el contracte administratiu</w:t>
      </w:r>
    </w:p>
    <w:p w:rsidR="00261F03" w:rsidRDefault="00261F03" w:rsidP="00261F03">
      <w:pPr>
        <w:numPr>
          <w:ilvl w:val="0"/>
          <w:numId w:val="28"/>
        </w:numPr>
        <w:rPr>
          <w:sz w:val="22"/>
          <w:szCs w:val="22"/>
          <w:lang w:val="ca-ES"/>
        </w:rPr>
      </w:pPr>
      <w:r>
        <w:rPr>
          <w:sz w:val="22"/>
          <w:szCs w:val="22"/>
          <w:lang w:val="ca-ES"/>
        </w:rPr>
        <w:t>Resoldre els dubtes que plantegi el compliment del contracte</w:t>
      </w:r>
    </w:p>
    <w:p w:rsidR="00261F03" w:rsidRDefault="00261F03" w:rsidP="00261F03">
      <w:pPr>
        <w:numPr>
          <w:ilvl w:val="0"/>
          <w:numId w:val="28"/>
        </w:numPr>
        <w:rPr>
          <w:sz w:val="22"/>
          <w:szCs w:val="22"/>
          <w:lang w:val="ca-ES"/>
        </w:rPr>
      </w:pPr>
      <w:r>
        <w:rPr>
          <w:sz w:val="22"/>
          <w:szCs w:val="22"/>
          <w:lang w:val="ca-ES"/>
        </w:rPr>
        <w:t>Modificar el contracte per raons d’interès públic</w:t>
      </w:r>
    </w:p>
    <w:p w:rsidR="00261F03" w:rsidRDefault="00261F03" w:rsidP="00261F03">
      <w:pPr>
        <w:numPr>
          <w:ilvl w:val="0"/>
          <w:numId w:val="28"/>
        </w:numPr>
        <w:rPr>
          <w:sz w:val="22"/>
          <w:szCs w:val="22"/>
          <w:lang w:val="ca-ES"/>
        </w:rPr>
      </w:pPr>
      <w:r>
        <w:rPr>
          <w:sz w:val="22"/>
          <w:szCs w:val="22"/>
          <w:lang w:val="ca-ES"/>
        </w:rPr>
        <w:t>Acordar la resolució del contracte i els efectes d’aquesta</w:t>
      </w:r>
    </w:p>
    <w:p w:rsidR="00261F03" w:rsidRDefault="00261F03" w:rsidP="00261F03">
      <w:pPr>
        <w:rPr>
          <w:sz w:val="22"/>
          <w:szCs w:val="22"/>
          <w:lang w:val="ca-ES"/>
        </w:rPr>
      </w:pPr>
    </w:p>
    <w:p w:rsidR="00261F03" w:rsidRDefault="00261F03" w:rsidP="00261F03">
      <w:pPr>
        <w:rPr>
          <w:sz w:val="22"/>
          <w:szCs w:val="22"/>
          <w:lang w:val="ca-ES"/>
        </w:rPr>
      </w:pPr>
      <w:r>
        <w:rPr>
          <w:sz w:val="22"/>
          <w:szCs w:val="22"/>
          <w:lang w:val="ca-ES"/>
        </w:rPr>
        <w:t>En els procediment que s’instrueixin per a l’adopció d’acords relatius a la interpretació, modificació o resolució del contracte s’haurà de donar a tràmit d’audiència al contractista.</w:t>
      </w:r>
    </w:p>
    <w:p w:rsidR="00261F03" w:rsidRPr="00E7070C" w:rsidRDefault="00261F03" w:rsidP="00261F03">
      <w:pPr>
        <w:rPr>
          <w:sz w:val="22"/>
          <w:szCs w:val="22"/>
          <w:lang w:val="ca-ES"/>
        </w:rPr>
      </w:pPr>
    </w:p>
    <w:p w:rsidR="00EE4791" w:rsidRPr="00E7070C" w:rsidRDefault="005E4BC9" w:rsidP="00EE4791">
      <w:pPr>
        <w:jc w:val="left"/>
        <w:rPr>
          <w:sz w:val="22"/>
          <w:szCs w:val="22"/>
          <w:lang w:val="ca-ES"/>
        </w:rPr>
      </w:pPr>
      <w:r w:rsidRPr="00E7070C">
        <w:rPr>
          <w:sz w:val="22"/>
          <w:szCs w:val="22"/>
          <w:lang w:val="ca-ES"/>
        </w:rPr>
        <w:br w:type="page"/>
      </w:r>
    </w:p>
    <w:p w:rsidR="00EE4791" w:rsidRPr="00E7070C" w:rsidRDefault="005E4BC9" w:rsidP="00EE4791">
      <w:pPr>
        <w:rPr>
          <w:b/>
          <w:sz w:val="22"/>
          <w:szCs w:val="22"/>
          <w:lang w:val="ca-ES"/>
        </w:rPr>
      </w:pPr>
      <w:r w:rsidRPr="00E7070C">
        <w:rPr>
          <w:b/>
          <w:sz w:val="22"/>
          <w:szCs w:val="22"/>
          <w:lang w:val="ca-ES"/>
        </w:rPr>
        <w:t>Annex I</w:t>
      </w:r>
      <w:r w:rsidRPr="00E7070C">
        <w:rPr>
          <w:b/>
          <w:sz w:val="22"/>
          <w:szCs w:val="22"/>
          <w:lang w:val="ca-ES"/>
        </w:rPr>
        <w:tab/>
        <w:t>Proposició econòmica.</w:t>
      </w:r>
    </w:p>
    <w:p w:rsidR="00EE4791" w:rsidRPr="00E7070C" w:rsidRDefault="00EE4791" w:rsidP="00EE4791">
      <w:pPr>
        <w:rPr>
          <w:i/>
          <w:sz w:val="22"/>
          <w:szCs w:val="22"/>
          <w:lang w:val="ca-ES"/>
        </w:rPr>
      </w:pPr>
    </w:p>
    <w:p w:rsidR="00EE4791" w:rsidRPr="00E7070C" w:rsidRDefault="005E4BC9" w:rsidP="00EE4791">
      <w:pPr>
        <w:rPr>
          <w:sz w:val="22"/>
          <w:szCs w:val="22"/>
          <w:lang w:val="ca-ES"/>
        </w:rPr>
      </w:pPr>
      <w:r w:rsidRPr="00E7070C">
        <w:rPr>
          <w:sz w:val="22"/>
          <w:szCs w:val="22"/>
          <w:lang w:val="ca-ES"/>
        </w:rPr>
        <w:t xml:space="preserve">En/Na......................................... amb NIF núm................., en nom propi, (o en representació de l'empresa.............., CIF núm. .............., domiciliada a........... carrer ........................, núm..........), assabentat/da de les condicions exigides per optar a la contractació relativa a la contractació del </w:t>
      </w:r>
      <w:r>
        <w:rPr>
          <w:b/>
          <w:sz w:val="22"/>
          <w:szCs w:val="22"/>
          <w:lang w:val="ca-ES"/>
        </w:rPr>
        <w:t>CONTRACTE MIXTE DE MANTENIMENT I SUBMINISTRAMENT DE CONNECTIVITAT PELS PUNTS DE VIDEOVIGILÀNCIA  I PUNTS DE LECTURA DE MATRÍCULES AL TERRITORI MUNICIPAL DE PREMIÀ DE MAR</w:t>
      </w:r>
      <w:r w:rsidRPr="00E7070C">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EE4791" w:rsidRPr="00E7070C" w:rsidRDefault="00EE4791" w:rsidP="00EE4791">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C3742F" w:rsidRPr="005F35BE" w:rsidTr="00EE4791">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Import per al període executiu del contracte</w:t>
            </w:r>
          </w:p>
        </w:tc>
      </w:tr>
      <w:tr w:rsidR="00C3742F" w:rsidRPr="005F35BE" w:rsidTr="00EE479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4791" w:rsidRPr="005F35BE" w:rsidRDefault="00EE4791" w:rsidP="00EE4791">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Total</w:t>
            </w:r>
          </w:p>
        </w:tc>
      </w:tr>
      <w:tr w:rsidR="00C3742F" w:rsidRPr="005F35BE" w:rsidTr="00EE4791">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E4791" w:rsidRPr="005F35BE" w:rsidRDefault="005E4BC9" w:rsidP="00EE4791">
            <w:pPr>
              <w:rPr>
                <w:sz w:val="22"/>
                <w:szCs w:val="22"/>
                <w:lang w:val="ca-ES"/>
              </w:rPr>
            </w:pPr>
            <w:r w:rsidRPr="005F35BE">
              <w:rPr>
                <w:sz w:val="22"/>
                <w:szCs w:val="22"/>
                <w:lang w:val="ca-ES"/>
              </w:rPr>
              <w:t>€</w:t>
            </w:r>
          </w:p>
        </w:tc>
      </w:tr>
    </w:tbl>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Això representa una baixa del ............%, respecte al pressupost tipus de licitació.</w:t>
      </w:r>
    </w:p>
    <w:p w:rsidR="00EE4791" w:rsidRPr="00E7070C" w:rsidRDefault="00EE4791" w:rsidP="00EE4791">
      <w:pPr>
        <w:rPr>
          <w:sz w:val="22"/>
          <w:szCs w:val="22"/>
          <w:lang w:val="ca-ES"/>
        </w:rPr>
      </w:pPr>
    </w:p>
    <w:p w:rsidR="0021002B" w:rsidRDefault="0021002B" w:rsidP="00EE4791">
      <w:pPr>
        <w:rPr>
          <w:sz w:val="22"/>
          <w:szCs w:val="22"/>
          <w:lang w:val="ca-ES"/>
        </w:rPr>
      </w:pPr>
      <w:r>
        <w:rPr>
          <w:sz w:val="22"/>
          <w:szCs w:val="22"/>
          <w:lang w:val="ca-ES"/>
        </w:rPr>
        <w:t>Altres criteris automàtics:</w:t>
      </w:r>
    </w:p>
    <w:p w:rsidR="0021002B" w:rsidRDefault="0021002B" w:rsidP="00EE4791">
      <w:pPr>
        <w:rPr>
          <w:sz w:val="22"/>
          <w:szCs w:val="22"/>
          <w:lang w:val="ca-ES"/>
        </w:rPr>
      </w:pPr>
    </w:p>
    <w:p w:rsidR="0021002B" w:rsidRDefault="0021002B" w:rsidP="005F35BE">
      <w:pPr>
        <w:numPr>
          <w:ilvl w:val="1"/>
          <w:numId w:val="25"/>
        </w:numPr>
        <w:ind w:left="1701" w:hanging="1134"/>
        <w:rPr>
          <w:sz w:val="22"/>
          <w:szCs w:val="22"/>
          <w:lang w:val="ca-ES"/>
        </w:rPr>
      </w:pPr>
      <w:r>
        <w:rPr>
          <w:sz w:val="22"/>
          <w:szCs w:val="22"/>
          <w:lang w:val="ca-ES"/>
        </w:rPr>
        <w:t>Bossa d’hores</w:t>
      </w:r>
    </w:p>
    <w:p w:rsidR="0021002B" w:rsidRDefault="0021002B" w:rsidP="00EE4791">
      <w:pPr>
        <w:rPr>
          <w:sz w:val="22"/>
          <w:szCs w:val="22"/>
          <w:lang w:val="ca-ES"/>
        </w:rPr>
      </w:pPr>
    </w:p>
    <w:tbl>
      <w:tblPr>
        <w:tblStyle w:val="Tablaconcuadrcula"/>
        <w:tblW w:w="0" w:type="auto"/>
        <w:tblInd w:w="675" w:type="dxa"/>
        <w:tblLook w:val="04A0" w:firstRow="1" w:lastRow="0" w:firstColumn="1" w:lastColumn="0" w:noHBand="0" w:noVBand="1"/>
      </w:tblPr>
      <w:tblGrid>
        <w:gridCol w:w="5954"/>
        <w:gridCol w:w="2015"/>
      </w:tblGrid>
      <w:tr w:rsidR="0021002B" w:rsidTr="005F35BE">
        <w:tc>
          <w:tcPr>
            <w:tcW w:w="5954" w:type="dxa"/>
          </w:tcPr>
          <w:p w:rsidR="0021002B" w:rsidRPr="0021002B" w:rsidRDefault="0021002B" w:rsidP="00EE4791">
            <w:pPr>
              <w:rPr>
                <w:rFonts w:ascii="Franklin Gothic Book" w:hAnsi="Franklin Gothic Book"/>
                <w:sz w:val="22"/>
                <w:szCs w:val="22"/>
                <w:lang w:val="ca-ES"/>
              </w:rPr>
            </w:pPr>
            <w:r w:rsidRPr="0021002B">
              <w:rPr>
                <w:rFonts w:ascii="Franklin Gothic Book" w:hAnsi="Franklin Gothic Book"/>
                <w:sz w:val="22"/>
                <w:szCs w:val="22"/>
                <w:lang w:val="ca-ES"/>
              </w:rPr>
              <w:t>Ofereixo una bossa d’hores addicional de 15h</w:t>
            </w:r>
          </w:p>
        </w:tc>
        <w:tc>
          <w:tcPr>
            <w:tcW w:w="2015" w:type="dxa"/>
          </w:tcPr>
          <w:p w:rsidR="0021002B" w:rsidRPr="0021002B" w:rsidRDefault="0021002B" w:rsidP="00EE4791">
            <w:pPr>
              <w:rPr>
                <w:rFonts w:ascii="Franklin Gothic Book" w:hAnsi="Franklin Gothic Book"/>
                <w:sz w:val="22"/>
                <w:szCs w:val="22"/>
                <w:lang w:val="ca-ES"/>
              </w:rPr>
            </w:pPr>
          </w:p>
        </w:tc>
      </w:tr>
      <w:tr w:rsidR="0021002B" w:rsidTr="005F35BE">
        <w:tc>
          <w:tcPr>
            <w:tcW w:w="5954" w:type="dxa"/>
          </w:tcPr>
          <w:p w:rsidR="0021002B" w:rsidRPr="0021002B" w:rsidRDefault="0021002B" w:rsidP="00EE4791">
            <w:pPr>
              <w:rPr>
                <w:rFonts w:ascii="Franklin Gothic Book" w:hAnsi="Franklin Gothic Book"/>
                <w:sz w:val="22"/>
                <w:szCs w:val="22"/>
                <w:lang w:val="ca-ES"/>
              </w:rPr>
            </w:pPr>
            <w:r w:rsidRPr="0021002B">
              <w:rPr>
                <w:rFonts w:ascii="Franklin Gothic Book" w:hAnsi="Franklin Gothic Book"/>
                <w:sz w:val="22"/>
                <w:szCs w:val="22"/>
                <w:lang w:val="ca-ES"/>
              </w:rPr>
              <w:t>Ofereixo dues bosses d’hores addicionals de 15h cadascuna</w:t>
            </w:r>
          </w:p>
        </w:tc>
        <w:tc>
          <w:tcPr>
            <w:tcW w:w="2015" w:type="dxa"/>
          </w:tcPr>
          <w:p w:rsidR="0021002B" w:rsidRPr="0021002B" w:rsidRDefault="0021002B" w:rsidP="00EE4791">
            <w:pPr>
              <w:rPr>
                <w:rFonts w:ascii="Franklin Gothic Book" w:hAnsi="Franklin Gothic Book"/>
                <w:sz w:val="22"/>
                <w:szCs w:val="22"/>
                <w:lang w:val="ca-ES"/>
              </w:rPr>
            </w:pPr>
          </w:p>
        </w:tc>
      </w:tr>
      <w:tr w:rsidR="0021002B" w:rsidTr="005F35BE">
        <w:tc>
          <w:tcPr>
            <w:tcW w:w="5954" w:type="dxa"/>
          </w:tcPr>
          <w:p w:rsidR="0021002B" w:rsidRPr="0021002B" w:rsidRDefault="0021002B" w:rsidP="00EE4791">
            <w:pPr>
              <w:rPr>
                <w:rFonts w:ascii="Franklin Gothic Book" w:hAnsi="Franklin Gothic Book"/>
                <w:sz w:val="22"/>
                <w:szCs w:val="22"/>
                <w:lang w:val="ca-ES"/>
              </w:rPr>
            </w:pPr>
            <w:r w:rsidRPr="0021002B">
              <w:rPr>
                <w:rFonts w:ascii="Franklin Gothic Book" w:hAnsi="Franklin Gothic Book"/>
                <w:sz w:val="22"/>
                <w:szCs w:val="22"/>
                <w:lang w:val="ca-ES"/>
              </w:rPr>
              <w:t>No ofereixo bossa d’hores</w:t>
            </w:r>
          </w:p>
        </w:tc>
        <w:tc>
          <w:tcPr>
            <w:tcW w:w="2015" w:type="dxa"/>
          </w:tcPr>
          <w:p w:rsidR="0021002B" w:rsidRPr="0021002B" w:rsidRDefault="0021002B" w:rsidP="00EE4791">
            <w:pPr>
              <w:rPr>
                <w:rFonts w:ascii="Franklin Gothic Book" w:hAnsi="Franklin Gothic Book"/>
                <w:sz w:val="22"/>
                <w:szCs w:val="22"/>
                <w:lang w:val="ca-ES"/>
              </w:rPr>
            </w:pPr>
          </w:p>
        </w:tc>
      </w:tr>
    </w:tbl>
    <w:p w:rsidR="0021002B" w:rsidRDefault="0021002B" w:rsidP="00EE4791">
      <w:pPr>
        <w:rPr>
          <w:sz w:val="22"/>
          <w:szCs w:val="22"/>
          <w:lang w:val="ca-ES"/>
        </w:rPr>
      </w:pPr>
    </w:p>
    <w:p w:rsidR="0021002B" w:rsidRDefault="0021002B"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Assabentat/da així mateix de ...</w:t>
      </w:r>
    </w:p>
    <w:p w:rsidR="00EE4791" w:rsidRPr="00E7070C" w:rsidRDefault="00EE4791" w:rsidP="00EE4791">
      <w:pPr>
        <w:rPr>
          <w:sz w:val="22"/>
          <w:szCs w:val="22"/>
          <w:lang w:val="ca-ES"/>
        </w:rPr>
      </w:pPr>
    </w:p>
    <w:p w:rsidR="00EE4791" w:rsidRPr="00E7070C" w:rsidRDefault="005E4BC9" w:rsidP="00EE4791">
      <w:pPr>
        <w:rPr>
          <w:i/>
          <w:sz w:val="22"/>
          <w:szCs w:val="22"/>
          <w:lang w:val="ca-ES"/>
        </w:rPr>
      </w:pPr>
      <w:r w:rsidRPr="00E7070C">
        <w:rPr>
          <w:i/>
          <w:sz w:val="22"/>
          <w:szCs w:val="22"/>
          <w:lang w:val="ca-ES"/>
        </w:rPr>
        <w:t>(Lloc, data i signatura del licitador).</w:t>
      </w:r>
    </w:p>
    <w:p w:rsidR="00EE4791" w:rsidRPr="00E7070C" w:rsidRDefault="005E4BC9" w:rsidP="0021002B">
      <w:pPr>
        <w:jc w:val="left"/>
        <w:rPr>
          <w:i/>
          <w:sz w:val="22"/>
          <w:szCs w:val="22"/>
          <w:lang w:val="ca-ES"/>
        </w:rPr>
      </w:pPr>
      <w:r w:rsidRPr="00E7070C">
        <w:rPr>
          <w:i/>
          <w:sz w:val="22"/>
          <w:szCs w:val="22"/>
          <w:lang w:val="ca-ES"/>
        </w:rPr>
        <w:br w:type="page"/>
      </w:r>
      <w:r w:rsidRPr="00E7070C">
        <w:rPr>
          <w:b/>
          <w:bCs/>
          <w:sz w:val="22"/>
          <w:szCs w:val="22"/>
          <w:lang w:val="ca-ES"/>
        </w:rPr>
        <w:lastRenderedPageBreak/>
        <w:t xml:space="preserve">Annex II </w:t>
      </w:r>
      <w:r w:rsidRPr="00E7070C">
        <w:rPr>
          <w:b/>
          <w:bCs/>
          <w:i/>
          <w:sz w:val="22"/>
          <w:szCs w:val="22"/>
          <w:lang w:val="ca-ES"/>
        </w:rPr>
        <w:t>Model de compromís d’adscripció de mitjans i/o subcontractació</w:t>
      </w:r>
    </w:p>
    <w:p w:rsidR="00EE4791" w:rsidRPr="00E7070C" w:rsidRDefault="00EE4791" w:rsidP="00EE4791">
      <w:pPr>
        <w:rPr>
          <w:b/>
          <w:bCs/>
          <w:i/>
          <w:sz w:val="22"/>
          <w:szCs w:val="22"/>
          <w:lang w:val="ca-ES"/>
        </w:rPr>
      </w:pPr>
    </w:p>
    <w:p w:rsidR="00EE4791" w:rsidRPr="00E7070C" w:rsidRDefault="005E4BC9" w:rsidP="00EE4791">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DIU:</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Que, per al cas de resultar adjudicatari del</w:t>
      </w:r>
      <w:r w:rsidR="005F35BE">
        <w:rPr>
          <w:sz w:val="22"/>
          <w:szCs w:val="22"/>
          <w:lang w:val="ca-ES"/>
        </w:rPr>
        <w:t xml:space="preserve"> </w:t>
      </w:r>
      <w:r>
        <w:rPr>
          <w:sz w:val="22"/>
          <w:szCs w:val="22"/>
          <w:lang w:val="ca-ES"/>
        </w:rPr>
        <w:t>CONTRACTE MIXTE DE MANTENIMENT I SUBMINISTRAMENT DE CONNECTIVITAT PELS PUNTS DE VIDEOVIGILÀNCIA  I PUNTS DE LECTURA DE MATRÍCULES AL TERRITORI MUNICIPAL DE PREMIÀ DE MAR</w:t>
      </w:r>
      <w:r w:rsidRPr="00E7070C">
        <w:rPr>
          <w:sz w:val="22"/>
          <w:szCs w:val="22"/>
          <w:lang w:val="ca-ES"/>
        </w:rPr>
        <w:t xml:space="preserve"> continguts en el plec de prescripcions tècniques particulars regulador d’aquest contracte, es compromet a adscriure-hi els mitjans següents, que li resultaran vinculants en l’execució del contracte:</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[Indicar mitjans materials i personals exigits com a mínims]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Així mateix, en els mateixos termes vinculants, per a l’execució del contracte durà a terme les subcontractacions següents: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 indicar la prestació a subcontractar, l’import, el nom o perfil empresarial del subcontractista i acompanyar l’acreditació de la seva aptitud per executar la prestació]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[...indicar la prestació a subcontractar, l’import, el nom o perfil empresarial del subcontractista i acompanyar l’acreditació de la seva aptitud per executar la prestació]</w:t>
      </w:r>
    </w:p>
    <w:p w:rsidR="00EE4791" w:rsidRPr="00E7070C" w:rsidRDefault="005E4BC9" w:rsidP="00EE4791">
      <w:pPr>
        <w:rPr>
          <w:sz w:val="22"/>
          <w:szCs w:val="22"/>
          <w:lang w:val="ca-ES"/>
        </w:rPr>
      </w:pPr>
      <w:r w:rsidRPr="00E7070C">
        <w:rPr>
          <w:sz w:val="22"/>
          <w:szCs w:val="22"/>
          <w:lang w:val="ca-ES"/>
        </w:rPr>
        <w:t>- [...]</w:t>
      </w:r>
    </w:p>
    <w:p w:rsidR="00EE4791" w:rsidRPr="00E7070C" w:rsidRDefault="00EE4791" w:rsidP="00EE4791">
      <w:pPr>
        <w:rPr>
          <w:i/>
          <w:sz w:val="22"/>
          <w:szCs w:val="22"/>
          <w:lang w:val="ca-ES"/>
        </w:rPr>
      </w:pPr>
    </w:p>
    <w:p w:rsidR="00EE4791" w:rsidRPr="00E7070C" w:rsidRDefault="005E4BC9" w:rsidP="00EE4791">
      <w:pPr>
        <w:rPr>
          <w:i/>
          <w:sz w:val="22"/>
          <w:szCs w:val="22"/>
          <w:lang w:val="ca-ES"/>
        </w:rPr>
      </w:pPr>
      <w:r w:rsidRPr="00E7070C">
        <w:rPr>
          <w:i/>
          <w:sz w:val="22"/>
          <w:szCs w:val="22"/>
          <w:lang w:val="ca-ES"/>
        </w:rPr>
        <w:t xml:space="preserve"> [Lloc i data]</w:t>
      </w:r>
    </w:p>
    <w:p w:rsidR="00EE4791" w:rsidRPr="00E7070C" w:rsidRDefault="005E4BC9" w:rsidP="00EE4791">
      <w:pPr>
        <w:rPr>
          <w:i/>
          <w:sz w:val="22"/>
          <w:szCs w:val="22"/>
          <w:lang w:val="ca-ES"/>
        </w:rPr>
      </w:pPr>
      <w:r w:rsidRPr="00E7070C">
        <w:rPr>
          <w:i/>
          <w:sz w:val="22"/>
          <w:szCs w:val="22"/>
          <w:lang w:val="ca-ES"/>
        </w:rPr>
        <w:t>[signatura del licitador/representant i segell de l'empresa]"</w:t>
      </w:r>
    </w:p>
    <w:p w:rsidR="00EE4791" w:rsidRPr="00E7070C" w:rsidRDefault="005E4BC9" w:rsidP="00EE4791">
      <w:pPr>
        <w:jc w:val="left"/>
        <w:rPr>
          <w:i/>
          <w:sz w:val="22"/>
          <w:szCs w:val="22"/>
          <w:lang w:val="ca-ES"/>
        </w:rPr>
      </w:pPr>
      <w:r w:rsidRPr="00E7070C">
        <w:rPr>
          <w:i/>
          <w:sz w:val="22"/>
          <w:szCs w:val="22"/>
          <w:lang w:val="ca-ES"/>
        </w:rPr>
        <w:br w:type="page"/>
      </w:r>
    </w:p>
    <w:p w:rsidR="00EE4791" w:rsidRPr="00E7070C" w:rsidRDefault="005E4BC9" w:rsidP="00EE4791">
      <w:pPr>
        <w:rPr>
          <w:i/>
          <w:sz w:val="22"/>
          <w:szCs w:val="22"/>
          <w:lang w:val="ca-ES"/>
        </w:rPr>
      </w:pPr>
      <w:r w:rsidRPr="00E7070C">
        <w:rPr>
          <w:b/>
          <w:bCs/>
          <w:sz w:val="22"/>
          <w:szCs w:val="22"/>
          <w:lang w:val="ca-ES"/>
        </w:rPr>
        <w:t xml:space="preserve">ANNEX III </w:t>
      </w:r>
      <w:r w:rsidRPr="00E7070C">
        <w:rPr>
          <w:b/>
          <w:sz w:val="22"/>
          <w:szCs w:val="22"/>
          <w:lang w:val="ca-ES"/>
        </w:rPr>
        <w:t>Document Europeu Únic de Contractació (DEUC)</w:t>
      </w:r>
    </w:p>
    <w:p w:rsidR="00EE4791" w:rsidRPr="00E7070C" w:rsidRDefault="00EE4791" w:rsidP="00EE4791">
      <w:pPr>
        <w:rPr>
          <w:i/>
          <w:sz w:val="22"/>
          <w:szCs w:val="22"/>
          <w:lang w:val="ca-ES"/>
        </w:rPr>
      </w:pPr>
    </w:p>
    <w:p w:rsidR="00EE4791" w:rsidRPr="00E7070C" w:rsidRDefault="005E4BC9" w:rsidP="00EE4791">
      <w:pPr>
        <w:rPr>
          <w:sz w:val="22"/>
          <w:szCs w:val="22"/>
          <w:lang w:val="ca-ES"/>
        </w:rPr>
      </w:pPr>
      <w:r w:rsidRPr="00E7070C">
        <w:rPr>
          <w:sz w:val="22"/>
          <w:szCs w:val="22"/>
          <w:lang w:val="ca-ES"/>
        </w:rPr>
        <w:t xml:space="preserve">El Reglament (UE) núm. 2016/7 estableix el formulari normalitzar del DEUC (disponible a la pàgina web </w:t>
      </w:r>
      <w:hyperlink r:id="rId20" w:anchor="_blank" w:history="1">
        <w:r w:rsidRPr="00E7070C">
          <w:rPr>
            <w:color w:val="0000FF"/>
            <w:sz w:val="22"/>
            <w:szCs w:val="22"/>
            <w:u w:val="single"/>
            <w:lang w:val="ca-ES"/>
          </w:rPr>
          <w:t>https://www.boe.es/doue/2016/003/L00016-00034.pdf</w:t>
        </w:r>
      </w:hyperlink>
      <w:r w:rsidRPr="00E7070C">
        <w:rPr>
          <w:sz w:val="22"/>
          <w:szCs w:val="22"/>
          <w:lang w:val="ca-ES"/>
        </w:rPr>
        <w:t xml:space="preserve"> ).</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PART IV: Criteris de selecció. L’operador econòmic podrà complimentar només la secció de la part IV, ometent qualsevol altra secció.</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EE4791" w:rsidRPr="00E7070C" w:rsidRDefault="00EE4791" w:rsidP="00EE4791">
      <w:pPr>
        <w:rPr>
          <w:i/>
          <w:sz w:val="22"/>
          <w:szCs w:val="22"/>
          <w:lang w:val="ca-ES"/>
        </w:rPr>
      </w:pPr>
    </w:p>
    <w:p w:rsidR="00EE4791" w:rsidRPr="00E7070C" w:rsidRDefault="005E4BC9" w:rsidP="00EE4791">
      <w:pPr>
        <w:rPr>
          <w:i/>
          <w:sz w:val="22"/>
          <w:szCs w:val="22"/>
          <w:lang w:val="ca-ES"/>
        </w:rPr>
      </w:pPr>
      <w:r w:rsidRPr="00E7070C">
        <w:rPr>
          <w:i/>
          <w:sz w:val="22"/>
          <w:szCs w:val="22"/>
          <w:lang w:val="ca-ES"/>
        </w:rPr>
        <w:t>[Lloc i data]</w:t>
      </w:r>
    </w:p>
    <w:p w:rsidR="00EE4791" w:rsidRPr="00E7070C" w:rsidRDefault="005E4BC9" w:rsidP="00EE4791">
      <w:pPr>
        <w:rPr>
          <w:i/>
          <w:sz w:val="22"/>
          <w:szCs w:val="22"/>
          <w:lang w:val="ca-ES"/>
        </w:rPr>
      </w:pPr>
      <w:r w:rsidRPr="00E7070C">
        <w:rPr>
          <w:i/>
          <w:sz w:val="22"/>
          <w:szCs w:val="22"/>
          <w:lang w:val="ca-ES"/>
        </w:rPr>
        <w:t>[signatura del licitador/representant i segell de l’empresa]"</w:t>
      </w:r>
    </w:p>
    <w:p w:rsidR="00EE4791" w:rsidRPr="00E7070C" w:rsidRDefault="005E4BC9" w:rsidP="00EE4791">
      <w:pPr>
        <w:jc w:val="left"/>
        <w:rPr>
          <w:i/>
          <w:sz w:val="22"/>
          <w:szCs w:val="22"/>
          <w:lang w:val="ca-ES"/>
        </w:rPr>
      </w:pPr>
      <w:r w:rsidRPr="00E7070C">
        <w:rPr>
          <w:i/>
          <w:sz w:val="22"/>
          <w:szCs w:val="22"/>
          <w:lang w:val="ca-ES"/>
        </w:rPr>
        <w:br w:type="page"/>
      </w:r>
    </w:p>
    <w:p w:rsidR="00EE4791" w:rsidRPr="00E7070C" w:rsidRDefault="005E4BC9" w:rsidP="00EE4791">
      <w:pPr>
        <w:rPr>
          <w:b/>
          <w:sz w:val="22"/>
          <w:szCs w:val="22"/>
          <w:lang w:val="ca-ES"/>
        </w:rPr>
      </w:pPr>
      <w:r w:rsidRPr="00E7070C">
        <w:rPr>
          <w:b/>
          <w:bCs/>
          <w:sz w:val="22"/>
          <w:szCs w:val="22"/>
          <w:lang w:val="ca-ES"/>
        </w:rPr>
        <w:t xml:space="preserve">ANNEX IV </w:t>
      </w:r>
      <w:r w:rsidRPr="00E7070C">
        <w:rPr>
          <w:b/>
          <w:sz w:val="22"/>
          <w:szCs w:val="22"/>
          <w:lang w:val="ca-ES"/>
        </w:rPr>
        <w:t>Declaració de confidencialitat de les dades contingudes en la plica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EE4791" w:rsidRPr="00E7070C" w:rsidRDefault="005E4BC9" w:rsidP="00EE4791">
      <w:pPr>
        <w:rPr>
          <w:sz w:val="22"/>
          <w:szCs w:val="22"/>
          <w:lang w:val="ca-ES"/>
        </w:rPr>
      </w:pPr>
      <w:r w:rsidRPr="00E7070C">
        <w:rPr>
          <w:sz w:val="22"/>
          <w:szCs w:val="22"/>
          <w:lang w:val="ca-ES"/>
        </w:rPr>
        <w:t>DIU:</w:t>
      </w:r>
    </w:p>
    <w:p w:rsidR="00EE4791" w:rsidRPr="00E7070C" w:rsidRDefault="005E4BC9" w:rsidP="00EE4791">
      <w:pPr>
        <w:rPr>
          <w:sz w:val="22"/>
          <w:szCs w:val="22"/>
          <w:lang w:val="ca-ES"/>
        </w:rPr>
      </w:pPr>
      <w:r w:rsidRPr="00E7070C">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7070C">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EE4791" w:rsidRPr="00E7070C" w:rsidRDefault="00EE4791" w:rsidP="00EE4791">
      <w:pPr>
        <w:rPr>
          <w:i/>
          <w:iCs/>
          <w:sz w:val="22"/>
          <w:szCs w:val="22"/>
          <w:lang w:val="ca-ES"/>
        </w:rPr>
      </w:pPr>
    </w:p>
    <w:p w:rsidR="00EE4791" w:rsidRPr="00E7070C" w:rsidRDefault="005E4BC9" w:rsidP="00EE4791">
      <w:pPr>
        <w:rPr>
          <w:sz w:val="22"/>
          <w:szCs w:val="22"/>
          <w:lang w:val="ca-ES"/>
        </w:rPr>
      </w:pPr>
      <w:r w:rsidRPr="00E7070C">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EE4791" w:rsidRPr="00E7070C" w:rsidRDefault="00EE4791" w:rsidP="00EE4791">
      <w:pPr>
        <w:rPr>
          <w:i/>
          <w:iCs/>
          <w:sz w:val="22"/>
          <w:szCs w:val="22"/>
          <w:lang w:val="ca-ES"/>
        </w:rPr>
      </w:pPr>
    </w:p>
    <w:p w:rsidR="00EE4791" w:rsidRPr="00E7070C" w:rsidRDefault="005E4BC9" w:rsidP="00EE4791">
      <w:pPr>
        <w:rPr>
          <w:sz w:val="22"/>
          <w:szCs w:val="22"/>
          <w:lang w:val="ca-ES"/>
        </w:rPr>
      </w:pPr>
      <w:r w:rsidRPr="00E7070C">
        <w:rPr>
          <w:i/>
          <w:iCs/>
          <w:sz w:val="22"/>
          <w:szCs w:val="22"/>
          <w:lang w:val="ca-ES"/>
        </w:rPr>
        <w:t>b) tingui un valor comercial per ser secreta; i</w:t>
      </w:r>
    </w:p>
    <w:p w:rsidR="00EE4791" w:rsidRPr="00E7070C" w:rsidRDefault="00EE4791" w:rsidP="00EE4791">
      <w:pPr>
        <w:rPr>
          <w:i/>
          <w:iCs/>
          <w:sz w:val="22"/>
          <w:szCs w:val="22"/>
          <w:lang w:val="ca-ES"/>
        </w:rPr>
      </w:pPr>
    </w:p>
    <w:p w:rsidR="00EE4791" w:rsidRPr="00E7070C" w:rsidRDefault="005E4BC9" w:rsidP="00EE4791">
      <w:pPr>
        <w:rPr>
          <w:sz w:val="22"/>
          <w:szCs w:val="22"/>
          <w:lang w:val="ca-ES"/>
        </w:rPr>
      </w:pPr>
      <w:r w:rsidRPr="00E7070C">
        <w:rPr>
          <w:i/>
          <w:iCs/>
          <w:sz w:val="22"/>
          <w:szCs w:val="22"/>
          <w:lang w:val="ca-ES"/>
        </w:rPr>
        <w:t>c) hagi estat objecte de mesures raonables, en les circumstàncies, per a mantenir-la secreta, preses per la persona que legítimament la controla</w:t>
      </w:r>
      <w:r w:rsidRPr="00E7070C">
        <w:rPr>
          <w:sz w:val="22"/>
          <w:szCs w:val="22"/>
          <w:lang w:val="ca-ES"/>
        </w:rPr>
        <w:t>».</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És a dir, que a més: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 xml:space="preserve">a) Aquests coneixements o informacions s’han d’obtenir de manera empírica per l’empresa com a resultat del seu saber fer o </w:t>
      </w:r>
      <w:r w:rsidRPr="00E7070C">
        <w:rPr>
          <w:i/>
          <w:iCs/>
          <w:sz w:val="22"/>
          <w:szCs w:val="22"/>
          <w:lang w:val="ca-ES"/>
        </w:rPr>
        <w:t>know how</w:t>
      </w:r>
      <w:r w:rsidRPr="00E7070C">
        <w:rPr>
          <w:sz w:val="22"/>
          <w:szCs w:val="22"/>
          <w:lang w:val="ca-ES"/>
        </w:rPr>
        <w:t>, han de tenir valor empresarial, ja sigui real o potencial – en el sentit de posseir interès i/o valor econòmic- pel fet de mantenir-los en secret oferint un avantatge competitiu al seu propietari.</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t>La informació següent de la plica compleix tots i cadascun dels requisits anteriors i per tant estan protegits pel deure de confidencialitat:</w:t>
      </w:r>
    </w:p>
    <w:p w:rsidR="00EE4791" w:rsidRPr="00E7070C" w:rsidRDefault="00EE4791" w:rsidP="00EE4791">
      <w:pPr>
        <w:rPr>
          <w:sz w:val="22"/>
          <w:szCs w:val="22"/>
          <w:lang w:val="ca-ES"/>
        </w:rPr>
      </w:pPr>
    </w:p>
    <w:p w:rsidR="00EE4791" w:rsidRPr="00E7070C" w:rsidRDefault="00EE4791" w:rsidP="00EE4791">
      <w:pPr>
        <w:numPr>
          <w:ilvl w:val="0"/>
          <w:numId w:val="19"/>
        </w:numPr>
        <w:jc w:val="left"/>
        <w:rPr>
          <w:sz w:val="22"/>
          <w:szCs w:val="22"/>
          <w:lang w:val="ca-ES"/>
        </w:rPr>
      </w:pPr>
    </w:p>
    <w:p w:rsidR="00EE4791" w:rsidRPr="00E7070C" w:rsidRDefault="00EE4791" w:rsidP="00EE4791">
      <w:pPr>
        <w:numPr>
          <w:ilvl w:val="0"/>
          <w:numId w:val="19"/>
        </w:numPr>
        <w:jc w:val="left"/>
        <w:rPr>
          <w:sz w:val="22"/>
          <w:szCs w:val="22"/>
          <w:lang w:val="ca-ES"/>
        </w:rPr>
      </w:pPr>
    </w:p>
    <w:p w:rsidR="00EE4791" w:rsidRPr="00E7070C" w:rsidRDefault="00EE4791" w:rsidP="00EE4791">
      <w:pPr>
        <w:numPr>
          <w:ilvl w:val="0"/>
          <w:numId w:val="19"/>
        </w:numPr>
        <w:jc w:val="left"/>
        <w:rPr>
          <w:sz w:val="22"/>
          <w:szCs w:val="22"/>
          <w:lang w:val="ca-ES"/>
        </w:rPr>
      </w:pPr>
    </w:p>
    <w:p w:rsidR="00EE4791" w:rsidRPr="00E7070C" w:rsidRDefault="00EE4791" w:rsidP="00EE4791">
      <w:pPr>
        <w:rPr>
          <w:sz w:val="22"/>
          <w:szCs w:val="22"/>
          <w:lang w:val="ca-ES"/>
        </w:rPr>
      </w:pPr>
    </w:p>
    <w:p w:rsidR="00EE4791" w:rsidRPr="00E7070C" w:rsidRDefault="005E4BC9" w:rsidP="00EE4791">
      <w:pPr>
        <w:rPr>
          <w:sz w:val="22"/>
          <w:szCs w:val="22"/>
          <w:lang w:val="ca-ES"/>
        </w:rPr>
      </w:pPr>
      <w:r w:rsidRPr="00E7070C">
        <w:rPr>
          <w:sz w:val="22"/>
          <w:szCs w:val="22"/>
          <w:lang w:val="ca-ES"/>
        </w:rPr>
        <w:lastRenderedPageBreak/>
        <w:t>[Lloc i data]</w:t>
      </w:r>
    </w:p>
    <w:p w:rsidR="00EE4791" w:rsidRDefault="005E4BC9" w:rsidP="00EE4791">
      <w:pPr>
        <w:rPr>
          <w:sz w:val="22"/>
          <w:szCs w:val="22"/>
          <w:lang w:val="ca-ES"/>
        </w:rPr>
      </w:pPr>
      <w:r w:rsidRPr="00E7070C">
        <w:rPr>
          <w:sz w:val="22"/>
          <w:szCs w:val="22"/>
          <w:lang w:val="ca-ES"/>
        </w:rPr>
        <w:t>[signatura del licitador/representant i segell de l’empresa]"</w:t>
      </w:r>
    </w:p>
    <w:p w:rsidR="00EE4791" w:rsidRPr="005B6463" w:rsidRDefault="005E4BC9" w:rsidP="00EE4791">
      <w:pPr>
        <w:rPr>
          <w:b/>
          <w:sz w:val="22"/>
          <w:szCs w:val="22"/>
          <w:lang w:val="ca-ES"/>
        </w:rPr>
      </w:pPr>
      <w:r>
        <w:rPr>
          <w:sz w:val="22"/>
          <w:szCs w:val="22"/>
          <w:lang w:val="ca-ES"/>
        </w:rPr>
        <w:br w:type="page"/>
      </w:r>
      <w:r w:rsidRPr="005B6463">
        <w:rPr>
          <w:b/>
          <w:sz w:val="22"/>
          <w:szCs w:val="22"/>
          <w:lang w:val="ca-ES"/>
        </w:rPr>
        <w:lastRenderedPageBreak/>
        <w:t>Annex V DACI</w:t>
      </w:r>
    </w:p>
    <w:p w:rsidR="00EE4791" w:rsidRPr="005B6463" w:rsidRDefault="00EE4791" w:rsidP="00EE4791">
      <w:pPr>
        <w:rPr>
          <w:sz w:val="22"/>
          <w:szCs w:val="22"/>
          <w:lang w:val="ca-ES"/>
        </w:rPr>
      </w:pP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Expedient: </w:t>
      </w: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Contracte:</w:t>
      </w: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cs="Arial"/>
          <w:kern w:val="2"/>
          <w:sz w:val="22"/>
          <w:szCs w:val="22"/>
          <w:lang w:val="ca-ES" w:eastAsia="zh-CN"/>
        </w:rPr>
        <w:t xml:space="preserve">En /Na </w:t>
      </w:r>
      <w:bookmarkStart w:id="2" w:name="Unnamed16"/>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2"/>
      <w:r w:rsidRPr="005B6463">
        <w:rPr>
          <w:rFonts w:cs="Arial"/>
          <w:kern w:val="2"/>
          <w:sz w:val="22"/>
          <w:szCs w:val="22"/>
          <w:lang w:val="ca-ES" w:eastAsia="zh-CN"/>
        </w:rPr>
        <w:t xml:space="preserve">, DNI </w:t>
      </w:r>
      <w:bookmarkStart w:id="3" w:name="Unnamed17"/>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3"/>
      <w:r w:rsidRPr="005B6463">
        <w:rPr>
          <w:rFonts w:cs="Arial"/>
          <w:kern w:val="2"/>
          <w:sz w:val="22"/>
          <w:szCs w:val="22"/>
          <w:lang w:val="ca-ES" w:eastAsia="zh-CN"/>
        </w:rPr>
        <w:t xml:space="preserve">, com a representant legal de l'empresa </w:t>
      </w:r>
      <w:bookmarkStart w:id="4" w:name="Unnamed18"/>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4"/>
      <w:r w:rsidRPr="005B6463">
        <w:rPr>
          <w:rFonts w:cs="Arial"/>
          <w:kern w:val="2"/>
          <w:sz w:val="22"/>
          <w:szCs w:val="22"/>
          <w:lang w:val="ca-ES" w:eastAsia="zh-CN"/>
        </w:rPr>
        <w:t xml:space="preserve">, amb NIF </w:t>
      </w:r>
      <w:bookmarkStart w:id="5" w:name="Unnamed19"/>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5"/>
      <w:r w:rsidRPr="005B6463">
        <w:rPr>
          <w:rFonts w:cs="Arial"/>
          <w:kern w:val="2"/>
          <w:sz w:val="22"/>
          <w:szCs w:val="22"/>
          <w:lang w:val="ca-ES" w:eastAsia="zh-CN"/>
        </w:rPr>
        <w:t xml:space="preserve">, i domicili fiscal a </w:t>
      </w:r>
      <w:bookmarkStart w:id="6" w:name="Unnamed20"/>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6"/>
      <w:r w:rsidRPr="005B6463">
        <w:rPr>
          <w:rFonts w:cs="Arial"/>
          <w:kern w:val="2"/>
          <w:sz w:val="22"/>
          <w:szCs w:val="22"/>
          <w:lang w:val="ca-ES" w:eastAsia="zh-CN"/>
        </w:rPr>
        <w:t>, a</w:t>
      </w:r>
      <w:r w:rsidRPr="005B6463">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5B6463">
        <w:rPr>
          <w:rFonts w:eastAsia="Calibri"/>
          <w:sz w:val="22"/>
          <w:szCs w:val="22"/>
          <w:lang w:val="ca-ES" w:eastAsia="en-US"/>
        </w:rPr>
        <w:t xml:space="preserve"> </w:t>
      </w:r>
      <w:r w:rsidRPr="005B6463">
        <w:rPr>
          <w:rFonts w:eastAsia="Calibri" w:cs="ArialMT"/>
          <w:sz w:val="22"/>
          <w:szCs w:val="22"/>
          <w:lang w:val="ca-ES" w:eastAsia="en-US"/>
        </w:rPr>
        <w:t>contractista/subcontractista/beneficiari DECLARO estar informat/da del següent:</w:t>
      </w: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b/>
          <w:sz w:val="22"/>
          <w:szCs w:val="22"/>
          <w:lang w:val="ca-ES" w:eastAsia="en-US"/>
        </w:rPr>
        <w:t>Primer</w:t>
      </w:r>
      <w:r w:rsidRPr="005B6463">
        <w:rPr>
          <w:rFonts w:eastAsia="Calibri" w:cs="ArialMT"/>
          <w:sz w:val="22"/>
          <w:szCs w:val="22"/>
          <w:lang w:val="ca-ES" w:eastAsia="en-US"/>
        </w:rPr>
        <w:t>.</w:t>
      </w: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a) Tenir interès personal en l'assumpte de què es tracti o en un altre en la</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resolució del qual pogués influir; ser administrador d’una societat o entitat</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interessada, o tenir qüestió litigiosa pendent amb algun interessat.</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b) Tenir un vincle matrimonial o situació de fet assimilable i el parentiu de</w:t>
      </w:r>
    </w:p>
    <w:p w:rsidR="00EE4791" w:rsidRPr="005B6463" w:rsidRDefault="005E4BC9" w:rsidP="00EE4791">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c) Tenir amistat íntima o enemistat manifesta amb alguna de les persones</w:t>
      </w:r>
    </w:p>
    <w:p w:rsidR="00EE4791" w:rsidRPr="005B6463" w:rsidRDefault="005E4BC9" w:rsidP="00EE4791">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esmentades a l'apartat anterior.</w:t>
      </w:r>
    </w:p>
    <w:p w:rsidR="00EE4791" w:rsidRPr="005B6463" w:rsidRDefault="005E4BC9" w:rsidP="00EE4791">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d) Haver intervingut com a pèrit o com a testimoni en el procediment de què es tracti.</w:t>
      </w:r>
    </w:p>
    <w:p w:rsidR="00EE4791" w:rsidRPr="005B6463" w:rsidRDefault="005E4BC9" w:rsidP="00EE4791">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EE4791" w:rsidRPr="005B6463" w:rsidRDefault="00EE4791" w:rsidP="00EE4791">
      <w:pPr>
        <w:autoSpaceDE w:val="0"/>
        <w:autoSpaceDN w:val="0"/>
        <w:adjustRightInd w:val="0"/>
        <w:rPr>
          <w:rFonts w:eastAsia="Calibri" w:cs="ArialMT"/>
          <w:b/>
          <w:sz w:val="22"/>
          <w:szCs w:val="22"/>
          <w:lang w:val="ca-ES" w:eastAsia="en-US"/>
        </w:rPr>
      </w:pPr>
    </w:p>
    <w:p w:rsidR="00EE4791" w:rsidRPr="005B6463" w:rsidRDefault="005E4BC9" w:rsidP="00EE4791">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Segon.</w:t>
      </w: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EE4791" w:rsidRPr="005B6463" w:rsidRDefault="00EE4791" w:rsidP="00EE4791">
      <w:pPr>
        <w:autoSpaceDE w:val="0"/>
        <w:autoSpaceDN w:val="0"/>
        <w:adjustRightInd w:val="0"/>
        <w:rPr>
          <w:rFonts w:eastAsia="Calibri" w:cs="ArialMT"/>
          <w:sz w:val="22"/>
          <w:szCs w:val="22"/>
          <w:lang w:val="ca-ES" w:eastAsia="en-US"/>
        </w:rPr>
      </w:pPr>
    </w:p>
    <w:p w:rsidR="00EE4791" w:rsidRDefault="00EE4791" w:rsidP="00EE4791">
      <w:pPr>
        <w:autoSpaceDE w:val="0"/>
        <w:autoSpaceDN w:val="0"/>
        <w:adjustRightInd w:val="0"/>
        <w:rPr>
          <w:rFonts w:eastAsia="Calibri" w:cs="ArialMT"/>
          <w:b/>
          <w:sz w:val="22"/>
          <w:szCs w:val="22"/>
          <w:lang w:val="ca-ES" w:eastAsia="en-US"/>
        </w:rPr>
      </w:pPr>
    </w:p>
    <w:p w:rsidR="0021002B" w:rsidRDefault="0021002B" w:rsidP="00EE4791">
      <w:pPr>
        <w:autoSpaceDE w:val="0"/>
        <w:autoSpaceDN w:val="0"/>
        <w:adjustRightInd w:val="0"/>
        <w:rPr>
          <w:rFonts w:eastAsia="Calibri" w:cs="ArialMT"/>
          <w:b/>
          <w:sz w:val="22"/>
          <w:szCs w:val="22"/>
          <w:lang w:val="ca-ES" w:eastAsia="en-US"/>
        </w:rPr>
      </w:pPr>
    </w:p>
    <w:p w:rsidR="0021002B" w:rsidRDefault="0021002B" w:rsidP="00EE4791">
      <w:pPr>
        <w:autoSpaceDE w:val="0"/>
        <w:autoSpaceDN w:val="0"/>
        <w:adjustRightInd w:val="0"/>
        <w:rPr>
          <w:rFonts w:eastAsia="Calibri" w:cs="ArialMT"/>
          <w:b/>
          <w:sz w:val="22"/>
          <w:szCs w:val="22"/>
          <w:lang w:val="ca-ES" w:eastAsia="en-US"/>
        </w:rPr>
      </w:pPr>
    </w:p>
    <w:p w:rsidR="0021002B" w:rsidRPr="005B6463" w:rsidRDefault="0021002B" w:rsidP="00EE4791">
      <w:pPr>
        <w:autoSpaceDE w:val="0"/>
        <w:autoSpaceDN w:val="0"/>
        <w:adjustRightInd w:val="0"/>
        <w:rPr>
          <w:rFonts w:eastAsia="Calibri" w:cs="ArialMT"/>
          <w:b/>
          <w:sz w:val="22"/>
          <w:szCs w:val="22"/>
          <w:lang w:val="ca-ES" w:eastAsia="en-US"/>
        </w:rPr>
      </w:pPr>
    </w:p>
    <w:p w:rsidR="00EE4791" w:rsidRPr="005B6463" w:rsidRDefault="005E4BC9" w:rsidP="00EE4791">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lastRenderedPageBreak/>
        <w:t>Tercer.</w:t>
      </w: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EE4791" w:rsidRPr="005B6463" w:rsidRDefault="00EE4791" w:rsidP="00EE4791">
      <w:pPr>
        <w:autoSpaceDE w:val="0"/>
        <w:autoSpaceDN w:val="0"/>
        <w:adjustRightInd w:val="0"/>
        <w:rPr>
          <w:rFonts w:eastAsia="Calibri" w:cs="ArialMT"/>
          <w:b/>
          <w:sz w:val="22"/>
          <w:szCs w:val="22"/>
          <w:lang w:val="ca-ES" w:eastAsia="en-US"/>
        </w:rPr>
      </w:pPr>
    </w:p>
    <w:p w:rsidR="00EE4791" w:rsidRPr="005B6463" w:rsidRDefault="00EE4791" w:rsidP="00EE4791">
      <w:pPr>
        <w:autoSpaceDE w:val="0"/>
        <w:autoSpaceDN w:val="0"/>
        <w:adjustRightInd w:val="0"/>
        <w:rPr>
          <w:rFonts w:eastAsia="Calibri" w:cs="ArialMT"/>
          <w:b/>
          <w:sz w:val="22"/>
          <w:szCs w:val="22"/>
          <w:lang w:val="ca-ES" w:eastAsia="en-US"/>
        </w:rPr>
      </w:pPr>
    </w:p>
    <w:p w:rsidR="00EE4791" w:rsidRPr="005B6463" w:rsidRDefault="005E4BC9" w:rsidP="00EE4791">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Quart.</w:t>
      </w: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EE4791" w:rsidP="00EE4791">
      <w:pPr>
        <w:autoSpaceDE w:val="0"/>
        <w:autoSpaceDN w:val="0"/>
        <w:adjustRightInd w:val="0"/>
        <w:rPr>
          <w:rFonts w:eastAsia="Calibri" w:cs="ArialMT"/>
          <w:sz w:val="22"/>
          <w:szCs w:val="22"/>
          <w:lang w:val="ca-ES" w:eastAsia="en-US"/>
        </w:rPr>
      </w:pPr>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Signatura </w:t>
      </w:r>
      <w:bookmarkStart w:id="7" w:name="Unnamed21"/>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7"/>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Càrrec </w:t>
      </w:r>
      <w:bookmarkStart w:id="8" w:name="Unnamed22"/>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ascii="Calibri" w:eastAsia="Calibri" w:hAnsi="Calibri"/>
          <w:sz w:val="22"/>
          <w:szCs w:val="22"/>
          <w:lang w:val="ca-ES" w:eastAsia="en-US"/>
        </w:rPr>
        <w:fldChar w:fldCharType="end"/>
      </w:r>
      <w:bookmarkEnd w:id="8"/>
    </w:p>
    <w:p w:rsidR="00EE4791" w:rsidRPr="005B6463" w:rsidRDefault="005E4BC9" w:rsidP="00EE4791">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En qualitat de </w:t>
      </w:r>
      <w:bookmarkStart w:id="9" w:name="Unnamed23"/>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9"/>
      <w:r w:rsidRPr="005B6463">
        <w:rPr>
          <w:rFonts w:eastAsia="Calibri" w:cs="ArialMT"/>
          <w:b/>
          <w:sz w:val="22"/>
          <w:szCs w:val="22"/>
          <w:lang w:eastAsia="en-US"/>
        </w:rPr>
        <w:t xml:space="preserve"> </w:t>
      </w:r>
      <w:r w:rsidRPr="005B6463">
        <w:rPr>
          <w:rFonts w:eastAsia="Calibri" w:cs="ArialMT"/>
          <w:sz w:val="22"/>
          <w:szCs w:val="22"/>
          <w:lang w:val="ca-ES" w:eastAsia="en-US"/>
        </w:rPr>
        <w:t>( contractista, subcontractista o beneficiari)</w:t>
      </w:r>
    </w:p>
    <w:p w:rsidR="00EE4791" w:rsidRPr="00E7070C" w:rsidRDefault="00EE4791" w:rsidP="00EE4791">
      <w:pPr>
        <w:rPr>
          <w:sz w:val="22"/>
          <w:szCs w:val="22"/>
          <w:lang w:val="ca-ES"/>
        </w:rPr>
      </w:pPr>
    </w:p>
    <w:p w:rsidR="00EE4791" w:rsidRPr="00B602A1" w:rsidRDefault="00EE4791" w:rsidP="00EE4791"/>
    <w:sectPr w:rsidR="00EE4791" w:rsidRPr="00B602A1" w:rsidSect="00EE4791">
      <w:headerReference w:type="even" r:id="rId21"/>
      <w:headerReference w:type="default" r:id="rId22"/>
      <w:footerReference w:type="even" r:id="rId23"/>
      <w:footerReference w:type="default" r:id="rId24"/>
      <w:headerReference w:type="first" r:id="rId25"/>
      <w:footerReference w:type="first" r:id="rId2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35" w:rsidRDefault="00FB2E35">
      <w:r>
        <w:separator/>
      </w:r>
    </w:p>
  </w:endnote>
  <w:endnote w:type="continuationSeparator" w:id="0">
    <w:p w:rsidR="00FB2E35" w:rsidRDefault="00FB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Default="00FB2E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Pr="00E00195" w:rsidRDefault="00FB2E35">
    <w:pPr>
      <w:pStyle w:val="Piedepgina"/>
      <w:rPr>
        <w:sz w:val="20"/>
      </w:rPr>
    </w:pPr>
    <w:r w:rsidRPr="00E00195">
      <w:rPr>
        <w:sz w:val="20"/>
        <w:lang w:val="ca-ES"/>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943E7E">
      <w:rPr>
        <w:b/>
        <w:bCs/>
        <w:noProof/>
        <w:sz w:val="20"/>
      </w:rPr>
      <w:t>34</w:t>
    </w:r>
    <w:r w:rsidRPr="00E00195">
      <w:rPr>
        <w:b/>
        <w:bCs/>
        <w:sz w:val="20"/>
      </w:rPr>
      <w:fldChar w:fldCharType="end"/>
    </w:r>
    <w:r w:rsidRPr="00E00195">
      <w:rPr>
        <w:sz w:val="20"/>
        <w:lang w:val="ca-ES"/>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943E7E">
      <w:rPr>
        <w:b/>
        <w:bCs/>
        <w:noProof/>
        <w:sz w:val="20"/>
      </w:rPr>
      <w:t>59</w:t>
    </w:r>
    <w:r w:rsidRPr="00E00195">
      <w:rPr>
        <w:b/>
        <w:bCs/>
        <w:sz w:val="20"/>
      </w:rPr>
      <w:fldChar w:fldCharType="end"/>
    </w:r>
  </w:p>
  <w:p w:rsidR="00FB2E35" w:rsidRPr="00E00195" w:rsidRDefault="00FB2E35">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Default="00FB2E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35" w:rsidRDefault="00FB2E35">
      <w:r>
        <w:separator/>
      </w:r>
    </w:p>
  </w:footnote>
  <w:footnote w:type="continuationSeparator" w:id="0">
    <w:p w:rsidR="00FB2E35" w:rsidRDefault="00FB2E35">
      <w:r>
        <w:continuationSeparator/>
      </w:r>
    </w:p>
  </w:footnote>
  <w:footnote w:id="1">
    <w:p w:rsidR="00FB2E35" w:rsidRDefault="00FB2E35" w:rsidP="00EE4791">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E7070C">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Default="00FB2E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Pr="00850A9A" w:rsidRDefault="00FB2E35" w:rsidP="00EE4791">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FB2E35" w:rsidTr="00EE4791">
      <w:trPr>
        <w:trHeight w:val="1830"/>
      </w:trPr>
      <w:tc>
        <w:tcPr>
          <w:tcW w:w="5563" w:type="dxa"/>
          <w:tcBorders>
            <w:top w:val="nil"/>
            <w:left w:val="nil"/>
            <w:bottom w:val="nil"/>
            <w:right w:val="nil"/>
          </w:tcBorders>
          <w:shd w:val="clear" w:color="auto" w:fill="auto"/>
        </w:tcPr>
        <w:p w:rsidR="00FB2E35" w:rsidRPr="00E00195" w:rsidRDefault="00ED3E16" w:rsidP="00EE4791">
          <w:pPr>
            <w:tabs>
              <w:tab w:val="center" w:pos="4252"/>
              <w:tab w:val="right" w:pos="8504"/>
            </w:tabs>
            <w:jc w:val="left"/>
            <w:rPr>
              <w:rFonts w:ascii="Cambria" w:hAnsi="Cambria"/>
              <w:sz w:val="24"/>
              <w:szCs w:val="24"/>
              <w:lang w:val="es-ES_tradnl"/>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jpg" style="width:117.5pt;height:36.7pt;visibility:visible;mso-wrap-style:square">
                <v:imagedata r:id="rId1" o:title="Logo"/>
              </v:shape>
            </w:pict>
          </w:r>
        </w:p>
      </w:tc>
      <w:tc>
        <w:tcPr>
          <w:tcW w:w="5494" w:type="dxa"/>
          <w:tcBorders>
            <w:top w:val="nil"/>
            <w:left w:val="nil"/>
            <w:bottom w:val="nil"/>
            <w:right w:val="nil"/>
          </w:tcBorders>
          <w:shd w:val="clear" w:color="auto" w:fill="auto"/>
        </w:tcPr>
        <w:p w:rsidR="00FB2E35" w:rsidRPr="00E00195" w:rsidRDefault="00FB2E35" w:rsidP="00EE4791">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Policia Local</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Carrer del Nord, 60</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FB2E35" w:rsidRPr="00E00195" w:rsidRDefault="00FB2E35" w:rsidP="00EE4791">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FB2E35" w:rsidRPr="00E00195" w:rsidRDefault="00FB2E35" w:rsidP="00EE4791">
          <w:pPr>
            <w:tabs>
              <w:tab w:val="center" w:pos="4252"/>
              <w:tab w:val="right" w:pos="8504"/>
            </w:tabs>
            <w:jc w:val="left"/>
            <w:rPr>
              <w:rFonts w:ascii="Cambria" w:hAnsi="Cambria"/>
              <w:sz w:val="24"/>
              <w:szCs w:val="24"/>
              <w:lang w:val="es-ES_tradnl"/>
            </w:rPr>
          </w:pPr>
        </w:p>
      </w:tc>
    </w:tr>
  </w:tbl>
  <w:p w:rsidR="00FB2E35" w:rsidRDefault="00FB2E35" w:rsidP="00EE47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35" w:rsidRDefault="00FB2E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A9BA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6"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7" w15:restartNumberingAfterBreak="0">
    <w:nsid w:val="017E5D4C"/>
    <w:multiLevelType w:val="hybridMultilevel"/>
    <w:tmpl w:val="CFFC9600"/>
    <w:name w:val="WW8Num202"/>
    <w:lvl w:ilvl="0" w:tplc="04767B46">
      <w:start w:val="1"/>
      <w:numFmt w:val="decimal"/>
      <w:lvlText w:val="%1)"/>
      <w:lvlJc w:val="left"/>
      <w:pPr>
        <w:tabs>
          <w:tab w:val="num" w:pos="360"/>
        </w:tabs>
        <w:ind w:left="360" w:hanging="360"/>
      </w:pPr>
      <w:rPr>
        <w:rFonts w:cs="Times New Roman"/>
        <w:b/>
        <w:bCs/>
      </w:rPr>
    </w:lvl>
    <w:lvl w:ilvl="1" w:tplc="AC327242">
      <w:start w:val="1"/>
      <w:numFmt w:val="lowerLetter"/>
      <w:lvlText w:val="%2."/>
      <w:lvlJc w:val="left"/>
      <w:pPr>
        <w:tabs>
          <w:tab w:val="num" w:pos="1440"/>
        </w:tabs>
        <w:ind w:left="1440" w:hanging="360"/>
      </w:pPr>
      <w:rPr>
        <w:rFonts w:cs="Times New Roman"/>
      </w:rPr>
    </w:lvl>
    <w:lvl w:ilvl="2" w:tplc="DEDAE460">
      <w:start w:val="1"/>
      <w:numFmt w:val="lowerRoman"/>
      <w:lvlText w:val="%3."/>
      <w:lvlJc w:val="right"/>
      <w:pPr>
        <w:tabs>
          <w:tab w:val="num" w:pos="2160"/>
        </w:tabs>
        <w:ind w:left="2160" w:hanging="180"/>
      </w:pPr>
      <w:rPr>
        <w:rFonts w:cs="Times New Roman"/>
      </w:rPr>
    </w:lvl>
    <w:lvl w:ilvl="3" w:tplc="DAA0D64A">
      <w:start w:val="1"/>
      <w:numFmt w:val="decimal"/>
      <w:lvlText w:val="%4."/>
      <w:lvlJc w:val="left"/>
      <w:pPr>
        <w:tabs>
          <w:tab w:val="num" w:pos="2880"/>
        </w:tabs>
        <w:ind w:left="2880" w:hanging="360"/>
      </w:pPr>
      <w:rPr>
        <w:rFonts w:cs="Times New Roman"/>
      </w:rPr>
    </w:lvl>
    <w:lvl w:ilvl="4" w:tplc="8A2C327C">
      <w:start w:val="1"/>
      <w:numFmt w:val="lowerLetter"/>
      <w:lvlText w:val="%5."/>
      <w:lvlJc w:val="left"/>
      <w:pPr>
        <w:tabs>
          <w:tab w:val="num" w:pos="3600"/>
        </w:tabs>
        <w:ind w:left="3600" w:hanging="360"/>
      </w:pPr>
      <w:rPr>
        <w:rFonts w:cs="Times New Roman"/>
      </w:rPr>
    </w:lvl>
    <w:lvl w:ilvl="5" w:tplc="3B66050C">
      <w:start w:val="1"/>
      <w:numFmt w:val="lowerRoman"/>
      <w:lvlText w:val="%6."/>
      <w:lvlJc w:val="right"/>
      <w:pPr>
        <w:tabs>
          <w:tab w:val="num" w:pos="4320"/>
        </w:tabs>
        <w:ind w:left="4320" w:hanging="180"/>
      </w:pPr>
      <w:rPr>
        <w:rFonts w:cs="Times New Roman"/>
      </w:rPr>
    </w:lvl>
    <w:lvl w:ilvl="6" w:tplc="D90E9CAE">
      <w:start w:val="1"/>
      <w:numFmt w:val="decimal"/>
      <w:lvlText w:val="%7."/>
      <w:lvlJc w:val="left"/>
      <w:pPr>
        <w:tabs>
          <w:tab w:val="num" w:pos="5040"/>
        </w:tabs>
        <w:ind w:left="5040" w:hanging="360"/>
      </w:pPr>
      <w:rPr>
        <w:rFonts w:cs="Times New Roman"/>
      </w:rPr>
    </w:lvl>
    <w:lvl w:ilvl="7" w:tplc="3F5063D2">
      <w:start w:val="1"/>
      <w:numFmt w:val="lowerLetter"/>
      <w:lvlText w:val="%8."/>
      <w:lvlJc w:val="left"/>
      <w:pPr>
        <w:tabs>
          <w:tab w:val="num" w:pos="5760"/>
        </w:tabs>
        <w:ind w:left="5760" w:hanging="360"/>
      </w:pPr>
      <w:rPr>
        <w:rFonts w:cs="Times New Roman"/>
      </w:rPr>
    </w:lvl>
    <w:lvl w:ilvl="8" w:tplc="CAD8569A">
      <w:start w:val="1"/>
      <w:numFmt w:val="lowerRoman"/>
      <w:lvlText w:val="%9."/>
      <w:lvlJc w:val="right"/>
      <w:pPr>
        <w:tabs>
          <w:tab w:val="num" w:pos="6480"/>
        </w:tabs>
        <w:ind w:left="6480" w:hanging="180"/>
      </w:pPr>
      <w:rPr>
        <w:rFonts w:cs="Times New Roman"/>
      </w:rPr>
    </w:lvl>
  </w:abstractNum>
  <w:abstractNum w:abstractNumId="18" w15:restartNumberingAfterBreak="0">
    <w:nsid w:val="0AFA37ED"/>
    <w:multiLevelType w:val="hybridMultilevel"/>
    <w:tmpl w:val="5DDC297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F112BF5"/>
    <w:multiLevelType w:val="hybridMultilevel"/>
    <w:tmpl w:val="7A047F38"/>
    <w:lvl w:ilvl="0" w:tplc="FD60F1E2">
      <w:start w:val="1"/>
      <w:numFmt w:val="decimal"/>
      <w:lvlText w:val="%1."/>
      <w:lvlJc w:val="left"/>
      <w:pPr>
        <w:ind w:left="720" w:hanging="360"/>
      </w:pPr>
    </w:lvl>
    <w:lvl w:ilvl="1" w:tplc="09D694B4">
      <w:start w:val="1"/>
      <w:numFmt w:val="lowerLetter"/>
      <w:lvlText w:val="%2."/>
      <w:lvlJc w:val="left"/>
      <w:pPr>
        <w:ind w:left="1440" w:hanging="360"/>
      </w:pPr>
    </w:lvl>
    <w:lvl w:ilvl="2" w:tplc="27BCE0BA">
      <w:start w:val="1"/>
      <w:numFmt w:val="lowerRoman"/>
      <w:lvlText w:val="%3."/>
      <w:lvlJc w:val="right"/>
      <w:pPr>
        <w:ind w:left="2160" w:hanging="180"/>
      </w:pPr>
    </w:lvl>
    <w:lvl w:ilvl="3" w:tplc="F2EA83EA">
      <w:start w:val="1"/>
      <w:numFmt w:val="decimal"/>
      <w:lvlText w:val="%4."/>
      <w:lvlJc w:val="left"/>
      <w:pPr>
        <w:ind w:left="2880" w:hanging="360"/>
      </w:pPr>
    </w:lvl>
    <w:lvl w:ilvl="4" w:tplc="135E3A36">
      <w:start w:val="1"/>
      <w:numFmt w:val="lowerLetter"/>
      <w:lvlText w:val="%5."/>
      <w:lvlJc w:val="left"/>
      <w:pPr>
        <w:ind w:left="3600" w:hanging="360"/>
      </w:pPr>
    </w:lvl>
    <w:lvl w:ilvl="5" w:tplc="7A464144">
      <w:start w:val="1"/>
      <w:numFmt w:val="lowerRoman"/>
      <w:lvlText w:val="%6."/>
      <w:lvlJc w:val="right"/>
      <w:pPr>
        <w:ind w:left="4320" w:hanging="180"/>
      </w:pPr>
    </w:lvl>
    <w:lvl w:ilvl="6" w:tplc="1F80C6A2">
      <w:start w:val="1"/>
      <w:numFmt w:val="decimal"/>
      <w:lvlText w:val="%7."/>
      <w:lvlJc w:val="left"/>
      <w:pPr>
        <w:ind w:left="5040" w:hanging="360"/>
      </w:pPr>
    </w:lvl>
    <w:lvl w:ilvl="7" w:tplc="F21222CC">
      <w:start w:val="1"/>
      <w:numFmt w:val="lowerLetter"/>
      <w:lvlText w:val="%8."/>
      <w:lvlJc w:val="left"/>
      <w:pPr>
        <w:ind w:left="5760" w:hanging="360"/>
      </w:pPr>
    </w:lvl>
    <w:lvl w:ilvl="8" w:tplc="6CAC8D08">
      <w:start w:val="1"/>
      <w:numFmt w:val="lowerRoman"/>
      <w:lvlText w:val="%9."/>
      <w:lvlJc w:val="right"/>
      <w:pPr>
        <w:ind w:left="6480" w:hanging="180"/>
      </w:pPr>
    </w:lvl>
  </w:abstractNum>
  <w:abstractNum w:abstractNumId="20" w15:restartNumberingAfterBreak="0">
    <w:nsid w:val="16405810"/>
    <w:multiLevelType w:val="hybridMultilevel"/>
    <w:tmpl w:val="3ADC617E"/>
    <w:lvl w:ilvl="0" w:tplc="304AFE3E">
      <w:start w:val="1"/>
      <w:numFmt w:val="bullet"/>
      <w:lvlText w:val=""/>
      <w:lvlJc w:val="left"/>
      <w:pPr>
        <w:ind w:left="720" w:hanging="360"/>
      </w:pPr>
      <w:rPr>
        <w:rFonts w:ascii="Symbol" w:hAnsi="Symbol" w:hint="default"/>
      </w:rPr>
    </w:lvl>
    <w:lvl w:ilvl="1" w:tplc="17323A56">
      <w:start w:val="1"/>
      <w:numFmt w:val="bullet"/>
      <w:lvlText w:val="o"/>
      <w:lvlJc w:val="left"/>
      <w:pPr>
        <w:ind w:left="1440" w:hanging="360"/>
      </w:pPr>
      <w:rPr>
        <w:rFonts w:ascii="Courier New" w:hAnsi="Courier New" w:cs="Courier New" w:hint="default"/>
      </w:rPr>
    </w:lvl>
    <w:lvl w:ilvl="2" w:tplc="7E2E210A">
      <w:start w:val="1"/>
      <w:numFmt w:val="bullet"/>
      <w:lvlText w:val=""/>
      <w:lvlJc w:val="left"/>
      <w:pPr>
        <w:ind w:left="2160" w:hanging="360"/>
      </w:pPr>
      <w:rPr>
        <w:rFonts w:ascii="Wingdings" w:hAnsi="Wingdings" w:hint="default"/>
      </w:rPr>
    </w:lvl>
    <w:lvl w:ilvl="3" w:tplc="DE0C1A12">
      <w:start w:val="1"/>
      <w:numFmt w:val="bullet"/>
      <w:lvlText w:val=""/>
      <w:lvlJc w:val="left"/>
      <w:pPr>
        <w:ind w:left="2880" w:hanging="360"/>
      </w:pPr>
      <w:rPr>
        <w:rFonts w:ascii="Symbol" w:hAnsi="Symbol" w:hint="default"/>
      </w:rPr>
    </w:lvl>
    <w:lvl w:ilvl="4" w:tplc="A86E287A">
      <w:start w:val="1"/>
      <w:numFmt w:val="bullet"/>
      <w:lvlText w:val="o"/>
      <w:lvlJc w:val="left"/>
      <w:pPr>
        <w:ind w:left="3600" w:hanging="360"/>
      </w:pPr>
      <w:rPr>
        <w:rFonts w:ascii="Courier New" w:hAnsi="Courier New" w:cs="Courier New" w:hint="default"/>
      </w:rPr>
    </w:lvl>
    <w:lvl w:ilvl="5" w:tplc="4AFAC4EA">
      <w:start w:val="1"/>
      <w:numFmt w:val="bullet"/>
      <w:lvlText w:val=""/>
      <w:lvlJc w:val="left"/>
      <w:pPr>
        <w:ind w:left="4320" w:hanging="360"/>
      </w:pPr>
      <w:rPr>
        <w:rFonts w:ascii="Wingdings" w:hAnsi="Wingdings" w:hint="default"/>
      </w:rPr>
    </w:lvl>
    <w:lvl w:ilvl="6" w:tplc="CAD610B2">
      <w:start w:val="1"/>
      <w:numFmt w:val="bullet"/>
      <w:lvlText w:val=""/>
      <w:lvlJc w:val="left"/>
      <w:pPr>
        <w:ind w:left="5040" w:hanging="360"/>
      </w:pPr>
      <w:rPr>
        <w:rFonts w:ascii="Symbol" w:hAnsi="Symbol" w:hint="default"/>
      </w:rPr>
    </w:lvl>
    <w:lvl w:ilvl="7" w:tplc="DA6AC6B2">
      <w:start w:val="1"/>
      <w:numFmt w:val="bullet"/>
      <w:lvlText w:val="o"/>
      <w:lvlJc w:val="left"/>
      <w:pPr>
        <w:ind w:left="5760" w:hanging="360"/>
      </w:pPr>
      <w:rPr>
        <w:rFonts w:ascii="Courier New" w:hAnsi="Courier New" w:cs="Courier New" w:hint="default"/>
      </w:rPr>
    </w:lvl>
    <w:lvl w:ilvl="8" w:tplc="289EBA5A">
      <w:start w:val="1"/>
      <w:numFmt w:val="bullet"/>
      <w:lvlText w:val=""/>
      <w:lvlJc w:val="left"/>
      <w:pPr>
        <w:ind w:left="6480" w:hanging="360"/>
      </w:pPr>
      <w:rPr>
        <w:rFonts w:ascii="Wingdings" w:hAnsi="Wingdings" w:hint="default"/>
      </w:rPr>
    </w:lvl>
  </w:abstractNum>
  <w:abstractNum w:abstractNumId="21" w15:restartNumberingAfterBreak="0">
    <w:nsid w:val="20004C78"/>
    <w:multiLevelType w:val="hybridMultilevel"/>
    <w:tmpl w:val="AD50817E"/>
    <w:lvl w:ilvl="0" w:tplc="0C0A0001">
      <w:start w:val="1"/>
      <w:numFmt w:val="bullet"/>
      <w:lvlText w:val=""/>
      <w:lvlJc w:val="left"/>
      <w:pPr>
        <w:ind w:left="1155" w:hanging="360"/>
      </w:pPr>
      <w:rPr>
        <w:rFonts w:ascii="Symbol" w:hAnsi="Symbol" w:hint="default"/>
      </w:rPr>
    </w:lvl>
    <w:lvl w:ilvl="1" w:tplc="04030003">
      <w:start w:val="1"/>
      <w:numFmt w:val="bullet"/>
      <w:lvlText w:val="o"/>
      <w:lvlJc w:val="left"/>
      <w:pPr>
        <w:ind w:left="1875" w:hanging="360"/>
      </w:pPr>
      <w:rPr>
        <w:rFonts w:ascii="Courier New" w:hAnsi="Courier New" w:cs="Courier New" w:hint="default"/>
      </w:rPr>
    </w:lvl>
    <w:lvl w:ilvl="2" w:tplc="04030005">
      <w:start w:val="1"/>
      <w:numFmt w:val="bullet"/>
      <w:lvlText w:val=""/>
      <w:lvlJc w:val="left"/>
      <w:pPr>
        <w:ind w:left="2595" w:hanging="360"/>
      </w:pPr>
      <w:rPr>
        <w:rFonts w:ascii="Wingdings" w:hAnsi="Wingdings" w:hint="default"/>
      </w:rPr>
    </w:lvl>
    <w:lvl w:ilvl="3" w:tplc="04030001">
      <w:start w:val="1"/>
      <w:numFmt w:val="bullet"/>
      <w:lvlText w:val=""/>
      <w:lvlJc w:val="left"/>
      <w:pPr>
        <w:ind w:left="3315" w:hanging="360"/>
      </w:pPr>
      <w:rPr>
        <w:rFonts w:ascii="Symbol" w:hAnsi="Symbol" w:hint="default"/>
      </w:rPr>
    </w:lvl>
    <w:lvl w:ilvl="4" w:tplc="04030003">
      <w:start w:val="1"/>
      <w:numFmt w:val="bullet"/>
      <w:lvlText w:val="o"/>
      <w:lvlJc w:val="left"/>
      <w:pPr>
        <w:ind w:left="4035" w:hanging="360"/>
      </w:pPr>
      <w:rPr>
        <w:rFonts w:ascii="Courier New" w:hAnsi="Courier New" w:cs="Courier New" w:hint="default"/>
      </w:rPr>
    </w:lvl>
    <w:lvl w:ilvl="5" w:tplc="04030005">
      <w:start w:val="1"/>
      <w:numFmt w:val="bullet"/>
      <w:lvlText w:val=""/>
      <w:lvlJc w:val="left"/>
      <w:pPr>
        <w:ind w:left="4755" w:hanging="360"/>
      </w:pPr>
      <w:rPr>
        <w:rFonts w:ascii="Wingdings" w:hAnsi="Wingdings" w:hint="default"/>
      </w:rPr>
    </w:lvl>
    <w:lvl w:ilvl="6" w:tplc="04030001">
      <w:start w:val="1"/>
      <w:numFmt w:val="bullet"/>
      <w:lvlText w:val=""/>
      <w:lvlJc w:val="left"/>
      <w:pPr>
        <w:ind w:left="5475" w:hanging="360"/>
      </w:pPr>
      <w:rPr>
        <w:rFonts w:ascii="Symbol" w:hAnsi="Symbol" w:hint="default"/>
      </w:rPr>
    </w:lvl>
    <w:lvl w:ilvl="7" w:tplc="04030003">
      <w:start w:val="1"/>
      <w:numFmt w:val="bullet"/>
      <w:lvlText w:val="o"/>
      <w:lvlJc w:val="left"/>
      <w:pPr>
        <w:ind w:left="6195" w:hanging="360"/>
      </w:pPr>
      <w:rPr>
        <w:rFonts w:ascii="Courier New" w:hAnsi="Courier New" w:cs="Courier New" w:hint="default"/>
      </w:rPr>
    </w:lvl>
    <w:lvl w:ilvl="8" w:tplc="04030005">
      <w:start w:val="1"/>
      <w:numFmt w:val="bullet"/>
      <w:lvlText w:val=""/>
      <w:lvlJc w:val="left"/>
      <w:pPr>
        <w:ind w:left="6915" w:hanging="360"/>
      </w:pPr>
      <w:rPr>
        <w:rFonts w:ascii="Wingdings" w:hAnsi="Wingdings" w:hint="default"/>
      </w:rPr>
    </w:lvl>
  </w:abstractNum>
  <w:abstractNum w:abstractNumId="22" w15:restartNumberingAfterBreak="0">
    <w:nsid w:val="288D5BB0"/>
    <w:multiLevelType w:val="hybridMultilevel"/>
    <w:tmpl w:val="F48C28FE"/>
    <w:lvl w:ilvl="0" w:tplc="C6B83C08">
      <w:start w:val="1"/>
      <w:numFmt w:val="bullet"/>
      <w:lvlText w:val=""/>
      <w:lvlJc w:val="left"/>
      <w:pPr>
        <w:ind w:left="720" w:hanging="360"/>
      </w:pPr>
      <w:rPr>
        <w:rFonts w:ascii="Symbol" w:hAnsi="Symbol" w:cs="Symbol" w:hint="default"/>
      </w:rPr>
    </w:lvl>
    <w:lvl w:ilvl="1" w:tplc="63FADB9C">
      <w:start w:val="1"/>
      <w:numFmt w:val="bullet"/>
      <w:lvlText w:val="o"/>
      <w:lvlJc w:val="left"/>
      <w:pPr>
        <w:ind w:left="1440" w:hanging="360"/>
      </w:pPr>
      <w:rPr>
        <w:rFonts w:ascii="Courier New" w:hAnsi="Courier New" w:cs="Courier New" w:hint="default"/>
      </w:rPr>
    </w:lvl>
    <w:lvl w:ilvl="2" w:tplc="AFF49BB2">
      <w:start w:val="1"/>
      <w:numFmt w:val="bullet"/>
      <w:lvlText w:val=""/>
      <w:lvlJc w:val="left"/>
      <w:pPr>
        <w:ind w:left="2160" w:hanging="360"/>
      </w:pPr>
      <w:rPr>
        <w:rFonts w:ascii="Wingdings" w:hAnsi="Wingdings" w:hint="default"/>
      </w:rPr>
    </w:lvl>
    <w:lvl w:ilvl="3" w:tplc="976817F4">
      <w:start w:val="1"/>
      <w:numFmt w:val="bullet"/>
      <w:lvlText w:val=""/>
      <w:lvlJc w:val="left"/>
      <w:pPr>
        <w:ind w:left="2880" w:hanging="360"/>
      </w:pPr>
      <w:rPr>
        <w:rFonts w:ascii="Symbol" w:hAnsi="Symbol" w:hint="default"/>
      </w:rPr>
    </w:lvl>
    <w:lvl w:ilvl="4" w:tplc="47BA3B0C">
      <w:start w:val="1"/>
      <w:numFmt w:val="bullet"/>
      <w:lvlText w:val="o"/>
      <w:lvlJc w:val="left"/>
      <w:pPr>
        <w:ind w:left="3600" w:hanging="360"/>
      </w:pPr>
      <w:rPr>
        <w:rFonts w:ascii="Courier New" w:hAnsi="Courier New" w:cs="Courier New" w:hint="default"/>
      </w:rPr>
    </w:lvl>
    <w:lvl w:ilvl="5" w:tplc="CADE65E4">
      <w:start w:val="1"/>
      <w:numFmt w:val="bullet"/>
      <w:lvlText w:val=""/>
      <w:lvlJc w:val="left"/>
      <w:pPr>
        <w:ind w:left="4320" w:hanging="360"/>
      </w:pPr>
      <w:rPr>
        <w:rFonts w:ascii="Wingdings" w:hAnsi="Wingdings" w:hint="default"/>
      </w:rPr>
    </w:lvl>
    <w:lvl w:ilvl="6" w:tplc="7A70BB6C">
      <w:start w:val="1"/>
      <w:numFmt w:val="bullet"/>
      <w:lvlText w:val=""/>
      <w:lvlJc w:val="left"/>
      <w:pPr>
        <w:ind w:left="5040" w:hanging="360"/>
      </w:pPr>
      <w:rPr>
        <w:rFonts w:ascii="Symbol" w:hAnsi="Symbol" w:hint="default"/>
      </w:rPr>
    </w:lvl>
    <w:lvl w:ilvl="7" w:tplc="C38C54C0">
      <w:start w:val="1"/>
      <w:numFmt w:val="bullet"/>
      <w:lvlText w:val="o"/>
      <w:lvlJc w:val="left"/>
      <w:pPr>
        <w:ind w:left="5760" w:hanging="360"/>
      </w:pPr>
      <w:rPr>
        <w:rFonts w:ascii="Courier New" w:hAnsi="Courier New" w:cs="Courier New" w:hint="default"/>
      </w:rPr>
    </w:lvl>
    <w:lvl w:ilvl="8" w:tplc="CA0A5BB4">
      <w:start w:val="1"/>
      <w:numFmt w:val="bullet"/>
      <w:lvlText w:val=""/>
      <w:lvlJc w:val="left"/>
      <w:pPr>
        <w:ind w:left="6480" w:hanging="360"/>
      </w:pPr>
      <w:rPr>
        <w:rFonts w:ascii="Wingdings" w:hAnsi="Wingdings" w:hint="default"/>
      </w:rPr>
    </w:lvl>
  </w:abstractNum>
  <w:abstractNum w:abstractNumId="23" w15:restartNumberingAfterBreak="0">
    <w:nsid w:val="3A924340"/>
    <w:multiLevelType w:val="hybridMultilevel"/>
    <w:tmpl w:val="84540C2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48A060B2"/>
    <w:multiLevelType w:val="hybridMultilevel"/>
    <w:tmpl w:val="9A5671A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7151241"/>
    <w:multiLevelType w:val="multilevel"/>
    <w:tmpl w:val="66CC2C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Franklin Gothic Book" w:eastAsia="Times New Roman" w:hAnsi="Franklin Gothic Book"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00EC9"/>
    <w:multiLevelType w:val="hybridMultilevel"/>
    <w:tmpl w:val="35DEF00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5AEE2E17"/>
    <w:multiLevelType w:val="hybridMultilevel"/>
    <w:tmpl w:val="DF904482"/>
    <w:lvl w:ilvl="0" w:tplc="4AA87564">
      <w:start w:val="1"/>
      <w:numFmt w:val="decimal"/>
      <w:lvlText w:val="CLÀUSULA %1."/>
      <w:lvlJc w:val="left"/>
      <w:pPr>
        <w:ind w:left="1156" w:hanging="360"/>
      </w:pPr>
      <w:rPr>
        <w:rFonts w:ascii="Arial" w:hAnsi="Arial" w:cs="Arial" w:hint="default"/>
        <w:b/>
      </w:rPr>
    </w:lvl>
    <w:lvl w:ilvl="1" w:tplc="1604144A">
      <w:start w:val="1"/>
      <w:numFmt w:val="lowerLetter"/>
      <w:lvlText w:val="%2."/>
      <w:lvlJc w:val="left"/>
      <w:pPr>
        <w:ind w:left="1876" w:hanging="360"/>
      </w:pPr>
    </w:lvl>
    <w:lvl w:ilvl="2" w:tplc="A8E6E888">
      <w:start w:val="1"/>
      <w:numFmt w:val="lowerRoman"/>
      <w:lvlText w:val="%3."/>
      <w:lvlJc w:val="right"/>
      <w:pPr>
        <w:ind w:left="2596" w:hanging="180"/>
      </w:pPr>
    </w:lvl>
    <w:lvl w:ilvl="3" w:tplc="58146486">
      <w:start w:val="1"/>
      <w:numFmt w:val="decimal"/>
      <w:lvlText w:val="%4."/>
      <w:lvlJc w:val="left"/>
      <w:pPr>
        <w:ind w:left="3316" w:hanging="360"/>
      </w:pPr>
    </w:lvl>
    <w:lvl w:ilvl="4" w:tplc="FBC07724">
      <w:start w:val="1"/>
      <w:numFmt w:val="lowerLetter"/>
      <w:lvlText w:val="%5."/>
      <w:lvlJc w:val="left"/>
      <w:pPr>
        <w:ind w:left="4036" w:hanging="360"/>
      </w:pPr>
    </w:lvl>
    <w:lvl w:ilvl="5" w:tplc="30802052">
      <w:start w:val="1"/>
      <w:numFmt w:val="lowerRoman"/>
      <w:lvlText w:val="%6."/>
      <w:lvlJc w:val="right"/>
      <w:pPr>
        <w:ind w:left="4756" w:hanging="180"/>
      </w:pPr>
    </w:lvl>
    <w:lvl w:ilvl="6" w:tplc="670EE3A2">
      <w:start w:val="1"/>
      <w:numFmt w:val="decimal"/>
      <w:lvlText w:val="%7."/>
      <w:lvlJc w:val="left"/>
      <w:pPr>
        <w:ind w:left="5476" w:hanging="360"/>
      </w:pPr>
    </w:lvl>
    <w:lvl w:ilvl="7" w:tplc="6DDC1AAA">
      <w:start w:val="1"/>
      <w:numFmt w:val="lowerLetter"/>
      <w:lvlText w:val="%8."/>
      <w:lvlJc w:val="left"/>
      <w:pPr>
        <w:ind w:left="6196" w:hanging="360"/>
      </w:pPr>
    </w:lvl>
    <w:lvl w:ilvl="8" w:tplc="727678AE">
      <w:start w:val="1"/>
      <w:numFmt w:val="lowerRoman"/>
      <w:lvlText w:val="%9."/>
      <w:lvlJc w:val="right"/>
      <w:pPr>
        <w:ind w:left="6916" w:hanging="180"/>
      </w:pPr>
    </w:lvl>
  </w:abstractNum>
  <w:abstractNum w:abstractNumId="28" w15:restartNumberingAfterBreak="0">
    <w:nsid w:val="652329B5"/>
    <w:multiLevelType w:val="hybridMultilevel"/>
    <w:tmpl w:val="A214856A"/>
    <w:lvl w:ilvl="0" w:tplc="65D297C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20"/>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2"/>
  </w:num>
  <w:num w:numId="21">
    <w:abstractNumId w:val="26"/>
  </w:num>
  <w:num w:numId="22">
    <w:abstractNumId w:val="11"/>
  </w:num>
  <w:num w:numId="23">
    <w:abstractNumId w:val="12"/>
  </w:num>
  <w:num w:numId="24">
    <w:abstractNumId w:val="21"/>
  </w:num>
  <w:num w:numId="25">
    <w:abstractNumId w:val="25"/>
  </w:num>
  <w:num w:numId="26">
    <w:abstractNumId w:val="28"/>
  </w:num>
  <w:num w:numId="27">
    <w:abstractNumId w:val="16"/>
  </w:num>
  <w:num w:numId="28">
    <w:abstractNumId w:val="24"/>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63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2F"/>
    <w:rsid w:val="00007701"/>
    <w:rsid w:val="00024CFE"/>
    <w:rsid w:val="000F7955"/>
    <w:rsid w:val="0010706D"/>
    <w:rsid w:val="00142AE7"/>
    <w:rsid w:val="001513F3"/>
    <w:rsid w:val="0017746E"/>
    <w:rsid w:val="001D15A6"/>
    <w:rsid w:val="0021002B"/>
    <w:rsid w:val="00210195"/>
    <w:rsid w:val="002348F6"/>
    <w:rsid w:val="00261F03"/>
    <w:rsid w:val="002804E7"/>
    <w:rsid w:val="002D6CA0"/>
    <w:rsid w:val="00302748"/>
    <w:rsid w:val="003070A1"/>
    <w:rsid w:val="00323B46"/>
    <w:rsid w:val="00356A87"/>
    <w:rsid w:val="003A1F7C"/>
    <w:rsid w:val="003E49B3"/>
    <w:rsid w:val="00424879"/>
    <w:rsid w:val="004473F3"/>
    <w:rsid w:val="004A1C85"/>
    <w:rsid w:val="004C7E6E"/>
    <w:rsid w:val="00534D16"/>
    <w:rsid w:val="00556385"/>
    <w:rsid w:val="00563D37"/>
    <w:rsid w:val="00574070"/>
    <w:rsid w:val="00583C98"/>
    <w:rsid w:val="005E4BC9"/>
    <w:rsid w:val="005F1A88"/>
    <w:rsid w:val="005F35BE"/>
    <w:rsid w:val="00603EAC"/>
    <w:rsid w:val="00611AAA"/>
    <w:rsid w:val="006A0C17"/>
    <w:rsid w:val="006D439E"/>
    <w:rsid w:val="00700BAE"/>
    <w:rsid w:val="00720A85"/>
    <w:rsid w:val="00725751"/>
    <w:rsid w:val="0075407C"/>
    <w:rsid w:val="0077609F"/>
    <w:rsid w:val="00794940"/>
    <w:rsid w:val="007E7BA2"/>
    <w:rsid w:val="008151D3"/>
    <w:rsid w:val="00846047"/>
    <w:rsid w:val="008955A3"/>
    <w:rsid w:val="008D2183"/>
    <w:rsid w:val="0092164E"/>
    <w:rsid w:val="00936B55"/>
    <w:rsid w:val="00943E7E"/>
    <w:rsid w:val="009534FB"/>
    <w:rsid w:val="00975330"/>
    <w:rsid w:val="009D6AB4"/>
    <w:rsid w:val="009E1C9C"/>
    <w:rsid w:val="009F7913"/>
    <w:rsid w:val="00A523D4"/>
    <w:rsid w:val="00A84315"/>
    <w:rsid w:val="00AA775E"/>
    <w:rsid w:val="00AB3F77"/>
    <w:rsid w:val="00AE7F03"/>
    <w:rsid w:val="00B21C02"/>
    <w:rsid w:val="00B60060"/>
    <w:rsid w:val="00B6754F"/>
    <w:rsid w:val="00C3742F"/>
    <w:rsid w:val="00C460E2"/>
    <w:rsid w:val="00C57DFE"/>
    <w:rsid w:val="00C97C8F"/>
    <w:rsid w:val="00CA79FE"/>
    <w:rsid w:val="00CE3810"/>
    <w:rsid w:val="00CE5628"/>
    <w:rsid w:val="00D05531"/>
    <w:rsid w:val="00D5755F"/>
    <w:rsid w:val="00D84D9C"/>
    <w:rsid w:val="00DD299C"/>
    <w:rsid w:val="00DF2B6B"/>
    <w:rsid w:val="00E26BA4"/>
    <w:rsid w:val="00E27053"/>
    <w:rsid w:val="00E701CA"/>
    <w:rsid w:val="00E71976"/>
    <w:rsid w:val="00E8055D"/>
    <w:rsid w:val="00E80942"/>
    <w:rsid w:val="00EB2040"/>
    <w:rsid w:val="00EB5C45"/>
    <w:rsid w:val="00ED3E16"/>
    <w:rsid w:val="00EE4791"/>
    <w:rsid w:val="00EF3A8C"/>
    <w:rsid w:val="00F14514"/>
    <w:rsid w:val="00F55EB7"/>
    <w:rsid w:val="00F62072"/>
    <w:rsid w:val="00F62DC0"/>
    <w:rsid w:val="00F63945"/>
    <w:rsid w:val="00F82A8F"/>
    <w:rsid w:val="00FB2E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15:docId w15:val="{B169C864-8C9C-4F24-9060-DA1F115D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 w:type="paragraph" w:customStyle="1" w:styleId="parrafo">
    <w:name w:val="parrafo"/>
    <w:basedOn w:val="Normal"/>
    <w:uiPriority w:val="99"/>
    <w:rsid w:val="0010706D"/>
    <w:pPr>
      <w:spacing w:before="100" w:beforeAutospacing="1" w:after="100" w:afterAutospacing="1"/>
      <w:jc w:val="left"/>
    </w:pPr>
    <w:rPr>
      <w:rFonts w:ascii="Times New Roman" w:hAnsi="Times New Roman"/>
      <w:sz w:val="24"/>
      <w:szCs w:val="24"/>
      <w:lang w:val="ca-ES" w:eastAsia="ca-ES"/>
    </w:rPr>
  </w:style>
  <w:style w:type="paragraph" w:styleId="Listaconvietas">
    <w:name w:val="List Bullet"/>
    <w:basedOn w:val="Normal"/>
    <w:uiPriority w:val="99"/>
    <w:unhideWhenUsed/>
    <w:rsid w:val="00603EA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8669">
      <w:bodyDiv w:val="1"/>
      <w:marLeft w:val="0"/>
      <w:marRight w:val="0"/>
      <w:marTop w:val="0"/>
      <w:marBottom w:val="0"/>
      <w:divBdr>
        <w:top w:val="none" w:sz="0" w:space="0" w:color="auto"/>
        <w:left w:val="none" w:sz="0" w:space="0" w:color="auto"/>
        <w:bottom w:val="none" w:sz="0" w:space="0" w:color="auto"/>
        <w:right w:val="none" w:sz="0" w:space="0" w:color="auto"/>
      </w:divBdr>
    </w:div>
    <w:div w:id="453522707">
      <w:bodyDiv w:val="1"/>
      <w:marLeft w:val="0"/>
      <w:marRight w:val="0"/>
      <w:marTop w:val="0"/>
      <w:marBottom w:val="0"/>
      <w:divBdr>
        <w:top w:val="none" w:sz="0" w:space="0" w:color="auto"/>
        <w:left w:val="none" w:sz="0" w:space="0" w:color="auto"/>
        <w:bottom w:val="none" w:sz="0" w:space="0" w:color="auto"/>
        <w:right w:val="none" w:sz="0" w:space="0" w:color="auto"/>
      </w:divBdr>
    </w:div>
    <w:div w:id="460390425">
      <w:bodyDiv w:val="1"/>
      <w:marLeft w:val="0"/>
      <w:marRight w:val="0"/>
      <w:marTop w:val="0"/>
      <w:marBottom w:val="0"/>
      <w:divBdr>
        <w:top w:val="none" w:sz="0" w:space="0" w:color="auto"/>
        <w:left w:val="none" w:sz="0" w:space="0" w:color="auto"/>
        <w:bottom w:val="none" w:sz="0" w:space="0" w:color="auto"/>
        <w:right w:val="none" w:sz="0" w:space="0" w:color="auto"/>
      </w:divBdr>
    </w:div>
    <w:div w:id="787551980">
      <w:bodyDiv w:val="1"/>
      <w:marLeft w:val="0"/>
      <w:marRight w:val="0"/>
      <w:marTop w:val="0"/>
      <w:marBottom w:val="0"/>
      <w:divBdr>
        <w:top w:val="none" w:sz="0" w:space="0" w:color="auto"/>
        <w:left w:val="none" w:sz="0" w:space="0" w:color="auto"/>
        <w:bottom w:val="none" w:sz="0" w:space="0" w:color="auto"/>
        <w:right w:val="none" w:sz="0" w:space="0" w:color="auto"/>
      </w:divBdr>
    </w:div>
    <w:div w:id="1065372740">
      <w:bodyDiv w:val="1"/>
      <w:marLeft w:val="0"/>
      <w:marRight w:val="0"/>
      <w:marTop w:val="0"/>
      <w:marBottom w:val="0"/>
      <w:divBdr>
        <w:top w:val="none" w:sz="0" w:space="0" w:color="auto"/>
        <w:left w:val="none" w:sz="0" w:space="0" w:color="auto"/>
        <w:bottom w:val="none" w:sz="0" w:space="0" w:color="auto"/>
        <w:right w:val="none" w:sz="0" w:space="0" w:color="auto"/>
      </w:divBdr>
    </w:div>
    <w:div w:id="1974288088">
      <w:bodyDiv w:val="1"/>
      <w:marLeft w:val="0"/>
      <w:marRight w:val="0"/>
      <w:marTop w:val="0"/>
      <w:marBottom w:val="0"/>
      <w:divBdr>
        <w:top w:val="none" w:sz="0" w:space="0" w:color="auto"/>
        <w:left w:val="none" w:sz="0" w:space="0" w:color="auto"/>
        <w:bottom w:val="none" w:sz="0" w:space="0" w:color="auto"/>
        <w:right w:val="none" w:sz="0" w:space="0" w:color="auto"/>
      </w:divBdr>
    </w:div>
    <w:div w:id="20788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ractaciopublica.gencat.cat/ecofin_sobre/AppJava/views/ajuda/empreses/index.xhtml?set-locale=ca_ES" TargetMode="External"/><Relationship Id="rId18" Type="http://schemas.openxmlformats.org/officeDocument/2006/relationships/hyperlink" Target="https://contractacio.gencat.cat/web/.content/inici/tramits-serveis/document/document-europeu-unic-contractacio.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tractaciopublica.gencat.cat/perfil/premiademar" TargetMode="External"/><Relationship Id="rId17" Type="http://schemas.openxmlformats.org/officeDocument/2006/relationships/image" Target="cid:image001.png@01DB5075.37932EF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boe.es/doue/2016/003/L00016-0003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tractaciopublica.gencat.cat/perfil/premiadema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remiademar.cat/" TargetMode="External"/><Relationship Id="rId19" Type="http://schemas.openxmlformats.org/officeDocument/2006/relationships/hyperlink" Target="https://www.seu.cat/consorcia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oc.cat/portalsuport/licitacions_empreses/idservei/licitacions_emprese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5D70-3D18-4828-82D3-C83DADD0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22630</Words>
  <Characters>128308</Characters>
  <Application>Microsoft Office Word</Application>
  <DocSecurity>0</DocSecurity>
  <Lines>1069</Lines>
  <Paragraphs>301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150637</CharactersWithSpaces>
  <SharedDoc>false</SharedDoc>
  <HLinks>
    <vt:vector size="66" baseType="variant">
      <vt:variant>
        <vt:i4>2097179</vt:i4>
      </vt:variant>
      <vt:variant>
        <vt:i4>42</vt:i4>
      </vt:variant>
      <vt:variant>
        <vt:i4>0</vt:i4>
      </vt:variant>
      <vt:variant>
        <vt:i4>5</vt:i4>
      </vt:variant>
      <vt:variant>
        <vt:lpwstr>https://www.boe.es/doue/2016/003/L00016-00034.pdf</vt:lpwstr>
      </vt:variant>
      <vt:variant>
        <vt:lpwstr>_blank</vt:lpwstr>
      </vt:variant>
      <vt:variant>
        <vt:i4>2424881</vt:i4>
      </vt:variant>
      <vt:variant>
        <vt:i4>39</vt:i4>
      </vt:variant>
      <vt:variant>
        <vt:i4>0</vt:i4>
      </vt:variant>
      <vt:variant>
        <vt:i4>5</vt:i4>
      </vt:variant>
      <vt:variant>
        <vt:lpwstr>https://www.seu.cat/consorciaoc</vt:lpwstr>
      </vt:variant>
      <vt:variant>
        <vt:lpwstr/>
      </vt:variant>
      <vt:variant>
        <vt:i4>2818156</vt:i4>
      </vt:variant>
      <vt:variant>
        <vt:i4>36</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ariant>
        <vt:i4>6684754</vt:i4>
      </vt:variant>
      <vt:variant>
        <vt:i4>45793</vt:i4>
      </vt:variant>
      <vt:variant>
        <vt:i4>1027</vt:i4>
      </vt:variant>
      <vt:variant>
        <vt:i4>1</vt:i4>
      </vt:variant>
      <vt:variant>
        <vt:lpwstr>cid:image001.png@01DB5075.37932EF0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FERNÁNDEZ RUEDA, Edgar</cp:lastModifiedBy>
  <cp:revision>6</cp:revision>
  <dcterms:created xsi:type="dcterms:W3CDTF">2025-02-14T11:38:00Z</dcterms:created>
  <dcterms:modified xsi:type="dcterms:W3CDTF">2025-02-17T09:08:00Z</dcterms:modified>
</cp:coreProperties>
</file>