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0"/>
        <w:jc w:val="center"/>
        <w:rPr>
          <w:b/>
          <w:bCs/>
        </w:rPr>
      </w:pPr>
      <w:bookmarkStart w:id="0" w:name="_Toc172715975"/>
      <w:r>
        <w:rPr>
          <w:b/>
          <w:bCs/>
        </w:rPr>
        <w:t xml:space="preserve">MODEL </w:t>
      </w:r>
      <w:bookmarkEnd w:id="0"/>
      <w:r>
        <w:rPr>
          <w:b/>
          <w:bCs/>
        </w:rPr>
        <w:t xml:space="preserve">OFERTA  (EXP. 2304/2024 </w:t>
      </w:r>
      <w:r>
        <w:rPr>
          <w:rFonts w:cs="Arial"/>
          <w:b/>
          <w:bCs/>
          <w:szCs w:val="22"/>
        </w:rPr>
        <w:t>contactes derivats fase 2 SDA-N2</w:t>
      </w:r>
      <w:r>
        <w:rPr>
          <w:b/>
          <w:bCs/>
        </w:rPr>
        <w:t>)</w:t>
      </w:r>
    </w:p>
    <w:p>
      <w:pPr>
        <w:pStyle w:val="Normal"/>
        <w:rPr/>
      </w:pPr>
      <w:r>
        <w:rPr/>
      </w:r>
    </w:p>
    <w:p>
      <w:pPr>
        <w:pStyle w:val="Western"/>
        <w:spacing w:lineRule="auto" w:line="276" w:before="0" w:after="120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 xml:space="preserve">El/la senyor/a.................................................................................................. amb DNI o document d’identificació núm. ....................., telèfon de contracte ................... , adreça de correu electrònic ..........................., en representació de l’empresa ............................. amb NIF  ................... amb adreça electrònica per a notificacions .............................. declaro que, assabentat/da de l'anunci de licitació i de les condicions i els requisits que s'exigeixen per poder ser l’empresa adjudicatària del </w:t>
      </w:r>
      <w:r>
        <w:rPr>
          <w:rFonts w:cs="Arial" w:ascii="Arial" w:hAnsi="Arial"/>
          <w:sz w:val="22"/>
          <w:szCs w:val="22"/>
          <w:lang w:val="ca-ES"/>
        </w:rPr>
        <w:t>contracte derivat d’un SDA: “Subministrament</w:t>
      </w:r>
      <w:r>
        <w:rPr>
          <w:rFonts w:cs="Arial" w:ascii="Arial" w:hAnsi="Arial"/>
          <w:bCs w:val="false"/>
          <w:sz w:val="22"/>
          <w:szCs w:val="22"/>
          <w:lang w:val="ca-ES"/>
        </w:rPr>
        <w:t xml:space="preserve"> de roba de treball i calçat per als treballadors/es del Consell Comarcal del Segrià</w:t>
      </w:r>
      <w:r>
        <w:rPr>
          <w:rFonts w:cs="Arial" w:ascii="Arial" w:hAnsi="Arial"/>
          <w:b w:val="false"/>
          <w:sz w:val="22"/>
          <w:szCs w:val="22"/>
          <w:lang w:val="ca-ES"/>
        </w:rPr>
        <w:t>”, Exp. 2304/2024/contactes derivats fase 2 SDA-N2</w:t>
      </w:r>
      <w:r>
        <w:rPr>
          <w:rFonts w:cs="Arial" w:ascii="Arial" w:hAnsi="Arial"/>
          <w:b w:val="false"/>
          <w:bCs w:val="false"/>
          <w:sz w:val="22"/>
          <w:szCs w:val="22"/>
          <w:shd w:fill="FFFFFF" w:val="clear"/>
          <w:lang w:val="ca-ES"/>
        </w:rPr>
        <w:t>.</w:t>
      </w: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 xml:space="preserve"> </w:t>
      </w:r>
    </w:p>
    <w:p>
      <w:pPr>
        <w:pStyle w:val="Western"/>
        <w:spacing w:lineRule="auto" w:line="276" w:before="0" w:after="120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</w:r>
    </w:p>
    <w:p>
      <w:pPr>
        <w:pStyle w:val="Western"/>
        <w:spacing w:lineRule="auto" w:line="276" w:before="0" w:after="120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>Amb estricta subjecció al plec de clàusules administratives particulars i al plec de prescripcions tècniques, documents contractuals que accepta íntegrament i sense cap tipus de reserva, limitació o objecció. En l’adjudicació es comunicaran les talles concretes de roba i calçat.</w:t>
      </w:r>
    </w:p>
    <w:p>
      <w:pPr>
        <w:pStyle w:val="Western"/>
        <w:spacing w:lineRule="auto" w:line="276" w:before="0" w:after="120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Western"/>
        <w:spacing w:lineRule="auto" w:line="276" w:before="0" w:after="120"/>
        <w:jc w:val="left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>OFERTO</w:t>
      </w: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 xml:space="preserve"> el subministrament de roba de treball i calçat per als treballadors/es del Consell Comarcal del Segrià següent:</w:t>
      </w:r>
    </w:p>
    <w:tbl>
      <w:tblPr>
        <w:tblW w:w="8987" w:type="dxa"/>
        <w:jc w:val="left"/>
        <w:tblInd w:w="7" w:type="dxa"/>
        <w:tblLayout w:type="fixed"/>
        <w:tblCellMar>
          <w:top w:w="15" w:type="dxa"/>
          <w:left w:w="15" w:type="dxa"/>
          <w:bottom w:w="0" w:type="dxa"/>
          <w:right w:w="15" w:type="dxa"/>
        </w:tblCellMar>
        <w:tblLook w:firstRow="1" w:noVBand="1" w:lastRow="0" w:firstColumn="1" w:lastColumn="0" w:noHBand="1" w:val="06a0"/>
      </w:tblPr>
      <w:tblGrid>
        <w:gridCol w:w="7650"/>
        <w:gridCol w:w="1337"/>
      </w:tblGrid>
      <w:tr>
        <w:trPr>
          <w:trHeight w:val="390" w:hRule="atLeast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rPr>
                <w:rFonts w:eastAsia="Arial" w:cs="Arial"/>
                <w:b/>
                <w:bCs/>
                <w:color w:themeColor="text1"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themeColor="text1" w:val="000000"/>
                <w:sz w:val="18"/>
                <w:szCs w:val="18"/>
              </w:rPr>
              <w:t>PEÇA ROBA/ CALÇAT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spacing w:before="0" w:after="0"/>
              <w:jc w:val="center"/>
              <w:rPr>
                <w:rFonts w:eastAsia="Arial" w:cs="Arial"/>
                <w:b/>
                <w:bCs/>
                <w:color w:themeColor="text1"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themeColor="text1" w:val="000000"/>
                <w:sz w:val="18"/>
                <w:szCs w:val="18"/>
              </w:rPr>
              <w:t>Unitats sol·licitades</w:t>
            </w:r>
          </w:p>
        </w:tc>
      </w:tr>
      <w:tr>
        <w:trPr>
          <w:trHeight w:val="315" w:hRule="atLeast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left"/>
              <w:rPr>
                <w:rFonts w:eastAsia="Arial" w:cs="Arial"/>
                <w:color w:themeColor="text1" w:val="000000"/>
                <w:sz w:val="18"/>
                <w:szCs w:val="18"/>
              </w:rPr>
            </w:pPr>
            <w:r>
              <w:rPr>
                <w:rFonts w:eastAsia="Arial" w:cs="Arial"/>
                <w:color w:themeColor="text1" w:val="000000"/>
                <w:sz w:val="18"/>
                <w:szCs w:val="18"/>
              </w:rPr>
              <w:t>PARKA ALTA VISIBILITAT + 2 BANDES REFLECT. COLOR GROC FLUOR/MARÍ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eastAsia="Arial" w:cs="Arial"/>
                <w:color w:themeColor="text1" w:val="000000"/>
                <w:sz w:val="18"/>
                <w:szCs w:val="18"/>
              </w:rPr>
            </w:pPr>
            <w:r>
              <w:rPr>
                <w:rFonts w:eastAsia="Arial" w:cs="Arial"/>
                <w:color w:themeColor="text1" w:val="000000"/>
                <w:sz w:val="18"/>
                <w:szCs w:val="18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left"/>
              <w:rPr>
                <w:rFonts w:eastAsia="Arial" w:cs="Arial"/>
                <w:color w:themeColor="text1" w:val="000000"/>
                <w:sz w:val="18"/>
                <w:szCs w:val="18"/>
              </w:rPr>
            </w:pPr>
            <w:r>
              <w:rPr>
                <w:rFonts w:eastAsia="Arial" w:cs="Arial"/>
                <w:color w:themeColor="text1" w:val="000000"/>
                <w:sz w:val="18"/>
                <w:szCs w:val="18"/>
              </w:rPr>
              <w:t>SAMARRETA MANIGA CURTA ALTA VISIBILITAT + 2 BANDES REFLECT. COLOR FLUOR/ MARÍ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eastAsia="Arial" w:cs="Arial"/>
                <w:color w:themeColor="text1" w:val="000000"/>
                <w:sz w:val="18"/>
                <w:szCs w:val="18"/>
              </w:rPr>
            </w:pPr>
            <w:r>
              <w:rPr>
                <w:rFonts w:eastAsia="Arial" w:cs="Arial"/>
                <w:color w:themeColor="text1" w:val="000000"/>
                <w:sz w:val="18"/>
                <w:szCs w:val="18"/>
              </w:rPr>
              <w:t>24</w:t>
            </w:r>
          </w:p>
        </w:tc>
      </w:tr>
      <w:tr>
        <w:trPr>
          <w:trHeight w:val="330" w:hRule="atLeast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left"/>
              <w:rPr>
                <w:rFonts w:eastAsia="Arial" w:cs="Arial"/>
                <w:color w:themeColor="text1" w:val="000000"/>
                <w:sz w:val="18"/>
                <w:szCs w:val="18"/>
              </w:rPr>
            </w:pPr>
            <w:r>
              <w:rPr>
                <w:rFonts w:eastAsia="Arial" w:cs="Arial"/>
                <w:color w:themeColor="text1" w:val="000000"/>
                <w:sz w:val="18"/>
                <w:szCs w:val="18"/>
              </w:rPr>
              <w:t>SUADERA FELPA ALTA VISIBILITAT + 2 BANDES REFLECT. COLOR FLUOR/MARÍ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eastAsia="Arial" w:cs="Arial"/>
                <w:color w:themeColor="text1" w:val="000000"/>
                <w:sz w:val="18"/>
                <w:szCs w:val="18"/>
              </w:rPr>
            </w:pPr>
            <w:r>
              <w:rPr>
                <w:rFonts w:eastAsia="Arial" w:cs="Arial"/>
                <w:color w:themeColor="text1" w:val="000000"/>
                <w:sz w:val="18"/>
                <w:szCs w:val="18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left"/>
              <w:rPr>
                <w:rFonts w:eastAsia="Arial" w:cs="Arial"/>
                <w:color w:themeColor="text1" w:val="000000"/>
                <w:sz w:val="18"/>
                <w:szCs w:val="18"/>
              </w:rPr>
            </w:pPr>
            <w:r>
              <w:rPr>
                <w:rFonts w:eastAsia="Arial" w:cs="Arial"/>
                <w:color w:themeColor="text1" w:val="000000"/>
                <w:sz w:val="18"/>
                <w:szCs w:val="18"/>
              </w:rPr>
              <w:t>PANTALÓ  1/2 GOMA MULTIBUTXAQUES + 2 BANDES REFLECT. COLOR GROC FLUOR/MARÍ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eastAsia="Arial" w:cs="Arial"/>
                <w:color w:themeColor="text1" w:val="000000"/>
                <w:sz w:val="18"/>
                <w:szCs w:val="18"/>
              </w:rPr>
            </w:pPr>
            <w:r>
              <w:rPr>
                <w:rFonts w:eastAsia="Arial" w:cs="Arial"/>
                <w:color w:themeColor="text1" w:val="000000"/>
                <w:sz w:val="18"/>
                <w:szCs w:val="18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left"/>
              <w:rPr>
                <w:rFonts w:eastAsia="Arial" w:cs="Arial"/>
                <w:color w:themeColor="text1" w:val="000000"/>
                <w:sz w:val="18"/>
                <w:szCs w:val="18"/>
              </w:rPr>
            </w:pPr>
            <w:r>
              <w:rPr>
                <w:rFonts w:eastAsia="Arial" w:cs="Arial"/>
                <w:color w:themeColor="text1" w:val="000000"/>
                <w:sz w:val="18"/>
                <w:szCs w:val="18"/>
              </w:rPr>
              <w:t>GRANOTA AMB CREMALLERA / MONO COLOR A DEFINIR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eastAsia="Arial" w:cs="Arial"/>
                <w:color w:themeColor="text1" w:val="000000"/>
                <w:sz w:val="18"/>
                <w:szCs w:val="18"/>
              </w:rPr>
            </w:pPr>
            <w:r>
              <w:rPr>
                <w:rFonts w:eastAsia="Arial" w:cs="Arial"/>
                <w:color w:themeColor="text1" w:val="000000"/>
                <w:sz w:val="18"/>
                <w:szCs w:val="18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left"/>
              <w:rPr>
                <w:rFonts w:eastAsia="Arial" w:cs="Arial"/>
                <w:color w:themeColor="text1" w:val="000000"/>
                <w:sz w:val="18"/>
                <w:szCs w:val="18"/>
              </w:rPr>
            </w:pPr>
            <w:r>
              <w:rPr>
                <w:rFonts w:eastAsia="Arial" w:cs="Arial"/>
                <w:color w:themeColor="text1" w:val="000000"/>
                <w:sz w:val="18"/>
                <w:szCs w:val="18"/>
              </w:rPr>
              <w:t>ARMILLA ALTA VISIBILITAT 14001 COLOR GROC FLUOR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eastAsia="Arial" w:cs="Arial"/>
                <w:color w:themeColor="text1" w:val="000000"/>
                <w:sz w:val="18"/>
                <w:szCs w:val="18"/>
              </w:rPr>
            </w:pPr>
            <w:r>
              <w:rPr>
                <w:rFonts w:eastAsia="Arial" w:cs="Arial"/>
                <w:color w:themeColor="text1" w:val="000000"/>
                <w:sz w:val="18"/>
                <w:szCs w:val="18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left"/>
              <w:rPr>
                <w:rFonts w:eastAsia="Arial" w:cs="Arial"/>
                <w:color w:themeColor="text1" w:val="000000"/>
                <w:sz w:val="18"/>
                <w:szCs w:val="18"/>
              </w:rPr>
            </w:pPr>
            <w:r>
              <w:rPr>
                <w:rFonts w:eastAsia="Arial" w:cs="Arial"/>
                <w:color w:themeColor="text1" w:val="000000"/>
                <w:sz w:val="18"/>
                <w:szCs w:val="18"/>
              </w:rPr>
              <w:t>PARELL DE BOTES D’AIGUA PVC AMB PROTECCIÓ COLOR VERD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eastAsia="Arial" w:cs="Arial"/>
                <w:color w:themeColor="text1" w:val="000000"/>
                <w:sz w:val="18"/>
                <w:szCs w:val="18"/>
              </w:rPr>
            </w:pPr>
            <w:r>
              <w:rPr>
                <w:rFonts w:eastAsia="Arial" w:cs="Arial"/>
                <w:color w:themeColor="text1" w:val="000000"/>
                <w:sz w:val="18"/>
                <w:szCs w:val="18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left"/>
              <w:rPr>
                <w:rFonts w:eastAsia="Arial" w:cs="Arial"/>
                <w:color w:themeColor="text1" w:val="000000"/>
                <w:sz w:val="18"/>
                <w:szCs w:val="18"/>
              </w:rPr>
            </w:pPr>
            <w:r>
              <w:rPr>
                <w:rFonts w:eastAsia="Arial" w:cs="Arial"/>
                <w:color w:themeColor="text1" w:val="000000"/>
                <w:sz w:val="18"/>
                <w:szCs w:val="18"/>
              </w:rPr>
              <w:t>SERVEI SERIGRAFIA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eastAsia="Arial" w:cs="Arial"/>
                <w:color w:themeColor="text1" w:val="000000"/>
                <w:sz w:val="18"/>
                <w:szCs w:val="18"/>
              </w:rPr>
            </w:pPr>
            <w:r>
              <w:rPr>
                <w:rFonts w:eastAsia="Arial" w:cs="Arial"/>
                <w:color w:themeColor="text1" w:val="000000"/>
                <w:sz w:val="18"/>
                <w:szCs w:val="18"/>
              </w:rPr>
              <w:t>1</w:t>
            </w:r>
          </w:p>
        </w:tc>
      </w:tr>
    </w:tbl>
    <w:p>
      <w:pPr>
        <w:pStyle w:val="Western"/>
        <w:spacing w:lineRule="auto" w:line="276" w:before="0" w:after="120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</w:r>
    </w:p>
    <w:p>
      <w:pPr>
        <w:pStyle w:val="Western"/>
        <w:spacing w:lineRule="auto" w:line="276" w:before="0" w:after="120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 xml:space="preserve">Preu pel subministrament ofert </w:t>
      </w: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>(criteri 1 de la clàusula 25 del PCAP)</w:t>
      </w:r>
      <w:r>
        <w:rPr>
          <w:rFonts w:cs="Arial" w:ascii="Arial" w:hAnsi="Arial"/>
          <w:sz w:val="22"/>
          <w:szCs w:val="22"/>
          <w:lang w:val="ca-ES"/>
        </w:rPr>
        <w:t>:</w:t>
      </w:r>
    </w:p>
    <w:tbl>
      <w:tblPr>
        <w:tblStyle w:val="Taulaambquadrcula"/>
        <w:tblW w:w="8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23"/>
        <w:gridCol w:w="4528"/>
      </w:tblGrid>
      <w:tr>
        <w:trPr/>
        <w:tc>
          <w:tcPr>
            <w:tcW w:w="442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76" w:before="120" w:after="120"/>
              <w:ind w:right="315"/>
              <w:jc w:val="righ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kern w:val="0"/>
                <w:szCs w:val="22"/>
                <w:lang w:val="en-US" w:eastAsia="en-US"/>
              </w:rPr>
              <w:t>Import base (sense IVA)</w:t>
            </w:r>
          </w:p>
        </w:tc>
        <w:tc>
          <w:tcPr>
            <w:tcW w:w="45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120" w:after="120"/>
              <w:ind w:right="315"/>
              <w:jc w:val="righ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kern w:val="0"/>
                <w:szCs w:val="22"/>
                <w:lang w:val="en-US" w:eastAsia="en-US"/>
              </w:rPr>
              <w:t>.................... euros</w:t>
            </w:r>
          </w:p>
        </w:tc>
      </w:tr>
      <w:tr>
        <w:trPr/>
        <w:tc>
          <w:tcPr>
            <w:tcW w:w="442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76" w:before="120" w:after="120"/>
              <w:ind w:right="315"/>
              <w:jc w:val="righ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kern w:val="0"/>
                <w:szCs w:val="22"/>
                <w:lang w:val="en-US" w:eastAsia="en-US"/>
              </w:rPr>
              <w:t>Import IVA</w:t>
            </w:r>
          </w:p>
        </w:tc>
        <w:tc>
          <w:tcPr>
            <w:tcW w:w="45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120" w:after="120"/>
              <w:ind w:right="315"/>
              <w:jc w:val="righ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kern w:val="0"/>
                <w:szCs w:val="22"/>
                <w:lang w:val="en-US" w:eastAsia="en-US"/>
              </w:rPr>
              <w:t>.................... euros</w:t>
            </w:r>
          </w:p>
        </w:tc>
      </w:tr>
      <w:tr>
        <w:trPr/>
        <w:tc>
          <w:tcPr>
            <w:tcW w:w="442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76" w:before="120" w:after="120"/>
              <w:ind w:right="315"/>
              <w:jc w:val="righ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kern w:val="0"/>
                <w:szCs w:val="22"/>
                <w:lang w:val="en-US" w:eastAsia="en-US"/>
              </w:rPr>
              <w:t>Import total IVA inclòs</w:t>
            </w:r>
          </w:p>
        </w:tc>
        <w:tc>
          <w:tcPr>
            <w:tcW w:w="45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120" w:after="120"/>
              <w:ind w:right="315"/>
              <w:jc w:val="righ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kern w:val="0"/>
                <w:szCs w:val="22"/>
                <w:lang w:val="en-US" w:eastAsia="en-US"/>
              </w:rPr>
              <w:t>.................... euros</w:t>
            </w:r>
          </w:p>
        </w:tc>
      </w:tr>
    </w:tbl>
    <w:p>
      <w:pPr>
        <w:pStyle w:val="Normal"/>
        <w:widowControl w:val="false"/>
        <w:spacing w:lineRule="auto" w:line="276"/>
        <w:ind w:right="315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</w:r>
    </w:p>
    <w:p>
      <w:pPr>
        <w:pStyle w:val="Normal"/>
        <w:widowControl w:val="false"/>
        <w:spacing w:lineRule="auto" w:line="276"/>
        <w:ind w:right="315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</w:r>
    </w:p>
    <w:p>
      <w:pPr>
        <w:pStyle w:val="Normal"/>
        <w:widowControl w:val="false"/>
        <w:spacing w:lineRule="auto" w:line="276"/>
        <w:ind w:right="315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</w:r>
    </w:p>
    <w:p>
      <w:pPr>
        <w:pStyle w:val="Normal"/>
        <w:widowControl w:val="false"/>
        <w:spacing w:lineRule="auto" w:line="276"/>
        <w:ind w:right="315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</w:r>
    </w:p>
    <w:p>
      <w:pPr>
        <w:pStyle w:val="Normal"/>
        <w:widowControl w:val="false"/>
        <w:spacing w:lineRule="auto" w:line="276"/>
        <w:ind w:right="315"/>
        <w:rPr>
          <w:rFonts w:cs="Arial"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Reducció del termini de lliurament en comandes</w:t>
      </w:r>
      <w:r>
        <w:rPr>
          <w:rFonts w:cs="Arial"/>
          <w:color w:val="000000"/>
          <w:szCs w:val="22"/>
        </w:rPr>
        <w:t xml:space="preserve"> </w:t>
      </w:r>
      <w:r>
        <w:rPr>
          <w:rFonts w:cs="Arial"/>
          <w:szCs w:val="22"/>
        </w:rPr>
        <w:t>(criteri 2 de la clàusula 25 del PCAP)</w:t>
      </w:r>
      <w:r>
        <w:rPr>
          <w:rFonts w:cs="Arial"/>
          <w:color w:val="000000"/>
          <w:szCs w:val="22"/>
        </w:rPr>
        <w:t>:</w:t>
      </w:r>
    </w:p>
    <w:tbl>
      <w:tblPr>
        <w:tblStyle w:val="Taulaambquadrcula"/>
        <w:tblW w:w="8925" w:type="dxa"/>
        <w:jc w:val="left"/>
        <w:tblInd w:w="1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5"/>
        <w:gridCol w:w="4530"/>
      </w:tblGrid>
      <w:tr>
        <w:trPr/>
        <w:tc>
          <w:tcPr>
            <w:tcW w:w="439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76" w:before="120" w:after="120"/>
              <w:ind w:right="315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kern w:val="0"/>
                <w:szCs w:val="22"/>
                <w:lang w:val="en-US" w:eastAsia="en-US"/>
              </w:rPr>
              <w:t>Termini de lliurament</w:t>
            </w:r>
          </w:p>
        </w:tc>
        <w:tc>
          <w:tcPr>
            <w:tcW w:w="453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76" w:before="120" w:after="120"/>
              <w:ind w:right="315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kern w:val="0"/>
                <w:szCs w:val="22"/>
                <w:lang w:val="en-US" w:eastAsia="en-US"/>
              </w:rPr>
              <w:t>Marcar amb una X opció oferta</w:t>
            </w:r>
          </w:p>
        </w:tc>
      </w:tr>
      <w:tr>
        <w:trPr/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120" w:after="120"/>
              <w:ind w:right="315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kern w:val="0"/>
                <w:szCs w:val="22"/>
                <w:lang w:val="en-US" w:eastAsia="en-US"/>
              </w:rPr>
              <w:t>Termini no superior a 2 dies hàbils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120" w:after="120"/>
              <w:ind w:right="315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kern w:val="0"/>
                <w:szCs w:val="22"/>
                <w:lang w:val="en-US" w:eastAsia="en-US"/>
              </w:rPr>
              <w:t>......</w:t>
            </w:r>
          </w:p>
        </w:tc>
      </w:tr>
      <w:tr>
        <w:trPr/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120" w:after="120"/>
              <w:ind w:right="315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kern w:val="0"/>
                <w:szCs w:val="22"/>
                <w:lang w:val="en-US" w:eastAsia="en-US"/>
              </w:rPr>
              <w:t>Termini no superior a 5 dies hàbils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120" w:after="120"/>
              <w:ind w:right="315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kern w:val="0"/>
                <w:szCs w:val="22"/>
                <w:lang w:val="en-US" w:eastAsia="en-US"/>
              </w:rPr>
              <w:t>......</w:t>
            </w:r>
          </w:p>
        </w:tc>
      </w:tr>
      <w:tr>
        <w:trPr/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120" w:after="120"/>
              <w:ind w:right="315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kern w:val="0"/>
                <w:szCs w:val="22"/>
                <w:lang w:val="en-US" w:eastAsia="en-US"/>
              </w:rPr>
              <w:t>Termini no superior a 15 dies hàbils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120" w:after="120"/>
              <w:ind w:right="315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kern w:val="0"/>
                <w:szCs w:val="22"/>
                <w:lang w:val="en-US" w:eastAsia="en-US"/>
              </w:rPr>
              <w:t>......</w:t>
            </w:r>
          </w:p>
        </w:tc>
      </w:tr>
    </w:tbl>
    <w:p>
      <w:pPr>
        <w:pStyle w:val="Normal"/>
        <w:widowControl w:val="false"/>
        <w:spacing w:lineRule="auto" w:line="276"/>
        <w:ind w:right="315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</w:r>
    </w:p>
    <w:p>
      <w:pPr>
        <w:pStyle w:val="Normal"/>
        <w:widowControl w:val="false"/>
        <w:spacing w:lineRule="auto" w:line="276"/>
        <w:ind w:right="315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Termini per entregar tot </w:t>
      </w:r>
      <w:r>
        <w:rPr>
          <w:rFonts w:cs="Arial"/>
          <w:szCs w:val="22"/>
        </w:rPr>
        <w:t>el subministrament de roba de treball i calçat</w:t>
      </w:r>
      <w:r>
        <w:rPr>
          <w:rFonts w:cs="Arial"/>
          <w:color w:val="000000"/>
          <w:szCs w:val="22"/>
        </w:rPr>
        <w:t xml:space="preserve"> des de la data d’adjudicació, moment en el qual es comunicaran les talles concretes de roba i calçat.</w:t>
      </w:r>
    </w:p>
    <w:p>
      <w:pPr>
        <w:pStyle w:val="Normal"/>
        <w:widowControl w:val="false"/>
        <w:spacing w:lineRule="auto" w:line="276"/>
        <w:ind w:right="315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</w:r>
    </w:p>
    <w:p>
      <w:pPr>
        <w:pStyle w:val="Western"/>
        <w:spacing w:lineRule="auto" w:line="276" w:before="0" w:after="120"/>
        <w:rPr>
          <w:rFonts w:ascii="Arial" w:hAnsi="Arial" w:cs="Arial"/>
          <w:b w:val="false"/>
          <w:bCs w:val="false"/>
          <w:iCs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iCs/>
          <w:sz w:val="22"/>
          <w:szCs w:val="22"/>
          <w:lang w:val="ca-ES"/>
        </w:rPr>
        <w:t>Signatura electrònica.</w:t>
      </w:r>
    </w:p>
    <w:p>
      <w:pPr>
        <w:pStyle w:val="Normal"/>
        <w:spacing w:lineRule="auto" w:line="240" w:before="0" w:after="0"/>
        <w:jc w:val="left"/>
        <w:rPr>
          <w:b/>
        </w:rPr>
      </w:pPr>
      <w:r>
        <w:rPr>
          <w:b/>
        </w:rPr>
      </w:r>
      <w:bookmarkStart w:id="1" w:name="_Hlk47634655"/>
      <w:bookmarkStart w:id="2" w:name="_Hlk47634655"/>
      <w:bookmarkEnd w:id="2"/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737" w:top="1276" w:footer="73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Univers">
    <w:charset w:val="00"/>
    <w:family w:val="roman"/>
    <w:pitch w:val="variable"/>
  </w:font>
  <w:font w:name="Arial Narro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EAPEM+Arial">
    <w:altName w:val="Arial"/>
    <w:charset w:val="00"/>
    <w:family w:val="roman"/>
    <w:pitch w:val="variable"/>
  </w:font>
  <w:font w:name="Calibr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144118286"/>
    </w:sdtPr>
    <w:sdtContent>
      <w:p>
        <w:pPr>
          <w:pStyle w:val="Footer"/>
          <w:spacing w:before="120" w:after="120"/>
          <w:jc w:val="right"/>
          <w:rPr/>
        </w:pPr>
        <w:r>
          <w:rPr/>
          <w:t xml:space="preserve">Pàgina </w:t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  <w:r>
          <w:rPr/>
          <w:t xml:space="preserve"> de </w:t>
        </w:r>
        <w:r>
          <w:rPr/>
          <w:fldChar w:fldCharType="begin"/>
        </w:r>
        <w:r>
          <w:rPr/>
          <w:instrText xml:space="preserve"> NUMPAGES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20" w:after="12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uiPriority="0" w:semiHidden="1" w:unhideWhenUsed="1" w:qFormat="1"/>
    <w:lsdException w:name="Body Text Indent 2" w:semiHidden="1" w:unhideWhenUsed="1"/>
    <w:lsdException w:name="Body Text Indent 3" w:uiPriority="0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2a70"/>
    <w:pPr>
      <w:widowControl/>
      <w:suppressAutoHyphens w:val="true"/>
      <w:bidi w:val="0"/>
      <w:spacing w:lineRule="auto" w:line="360" w:before="120" w:after="120"/>
      <w:jc w:val="both"/>
    </w:pPr>
    <w:rPr>
      <w:rFonts w:ascii="Arial" w:hAnsi="Arial" w:eastAsia="Times New Roman" w:cs="Univers"/>
      <w:color w:val="auto"/>
      <w:kern w:val="0"/>
      <w:sz w:val="22"/>
      <w:szCs w:val="20"/>
      <w:lang w:bidi="ar-SA" w:val="ca-ES" w:eastAsia="zh-CN"/>
    </w:rPr>
  </w:style>
  <w:style w:type="paragraph" w:styleId="Heading1">
    <w:name w:val="Heading 1"/>
    <w:basedOn w:val="Normal"/>
    <w:next w:val="Normal"/>
    <w:uiPriority w:val="9"/>
    <w:qFormat/>
    <w:rsid w:val="00471e10"/>
    <w:pPr>
      <w:keepNext w:val="true"/>
      <w:numPr>
        <w:ilvl w:val="0"/>
        <w:numId w:val="1"/>
      </w:numPr>
      <w:spacing w:before="240" w:after="60"/>
      <w:outlineLvl w:val="0"/>
    </w:pPr>
    <w:rPr>
      <w:rFonts w:cs="Arial"/>
      <w:b/>
      <w:bCs/>
      <w:kern w:val="2"/>
      <w:sz w:val="24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471e10"/>
    <w:pPr>
      <w:keepNext w:val="true"/>
      <w:numPr>
        <w:ilvl w:val="1"/>
        <w:numId w:val="1"/>
      </w:numPr>
      <w:tabs>
        <w:tab w:val="clear" w:pos="708"/>
        <w:tab w:val="left" w:pos="5387" w:leader="none"/>
      </w:tabs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cs="Times New Roman"/>
      <w:sz w:val="24"/>
      <w:szCs w:val="24"/>
      <w:lang w:eastAsia="zh-CN"/>
    </w:rPr>
  </w:style>
  <w:style w:type="character" w:styleId="WW8Num3z0" w:customStyle="1">
    <w:name w:val="WW8Num3z0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Times New Roman" w:hAnsi="Times New Roman" w:cs="Times New Roman"/>
      <w:szCs w:val="22"/>
      <w:lang w:eastAsia="zh-CN"/>
    </w:rPr>
  </w:style>
  <w:style w:type="character" w:styleId="WW8Num5z0" w:customStyle="1">
    <w:name w:val="WW8Num5z0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Wingdings" w:hAnsi="Wingdings" w:cs="Wingdings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>
      <w:rFonts w:cs="Arial"/>
    </w:rPr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Arial" w:hAnsi="Arial" w:cs="Arial"/>
      <w:sz w:val="22"/>
      <w:szCs w:val="22"/>
      <w:lang w:val="ca-ES"/>
    </w:rPr>
  </w:style>
  <w:style w:type="character" w:styleId="WW8Num9z0" w:customStyle="1">
    <w:name w:val="WW8Num9z0"/>
    <w:qFormat/>
    <w:rPr>
      <w:rFonts w:ascii="Arial" w:hAnsi="Arial" w:cs="Arial"/>
      <w:i w:val="false"/>
      <w:sz w:val="22"/>
      <w:szCs w:val="22"/>
      <w:lang w:val="ca-ES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Arial" w:hAnsi="Arial" w:cs="Arial"/>
      <w:b w:val="false"/>
      <w:bCs w:val="false"/>
      <w:color w:val="000000"/>
      <w:sz w:val="22"/>
      <w:szCs w:val="22"/>
      <w:lang w:val="ca-ES"/>
    </w:rPr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Arial" w:hAnsi="Arial" w:cs="Arial"/>
      <w:sz w:val="22"/>
      <w:szCs w:val="22"/>
    </w:rPr>
  </w:style>
  <w:style w:type="character" w:styleId="WW8Num13z0" w:customStyle="1">
    <w:name w:val="WW8Num13z0"/>
    <w:qFormat/>
    <w:rPr>
      <w:rFonts w:ascii="Arial" w:hAnsi="Arial" w:cs="Arial"/>
      <w:b w:val="false"/>
      <w:sz w:val="22"/>
      <w:szCs w:val="22"/>
      <w:lang w:val="ca-ES"/>
    </w:rPr>
  </w:style>
  <w:style w:type="character" w:styleId="WW8Num14z0" w:customStyle="1">
    <w:name w:val="WW8Num14z0"/>
    <w:qFormat/>
    <w:rPr>
      <w:rFonts w:cs="Arial"/>
      <w:lang w:val="ca-ES"/>
    </w:rPr>
  </w:style>
  <w:style w:type="character" w:styleId="WW8Num15z0" w:customStyle="1">
    <w:name w:val="WW8Num15z0"/>
    <w:qFormat/>
    <w:rPr>
      <w:rFonts w:cs="Arial"/>
      <w:lang w:val="ca-ES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rFonts w:cs="Arial"/>
      <w:b/>
      <w:lang w:val="ca-ES"/>
    </w:rPr>
  </w:style>
  <w:style w:type="character" w:styleId="WW8Num16z2" w:customStyle="1">
    <w:name w:val="WW8Num16z2"/>
    <w:qFormat/>
    <w:rPr>
      <w:rFonts w:ascii="Liberation Serif;Times New Roma" w:hAnsi="Liberation Serif;Times New Roma" w:cs="Liberation Serif;Times New Roma"/>
    </w:rPr>
  </w:style>
  <w:style w:type="character" w:styleId="WW8Num17z0" w:customStyle="1">
    <w:name w:val="WW8Num17z0"/>
    <w:qFormat/>
    <w:rPr>
      <w:rFonts w:ascii="Arial" w:hAnsi="Arial" w:eastAsia="Times New Roman" w:cs="Arial"/>
      <w:sz w:val="22"/>
      <w:szCs w:val="22"/>
      <w:lang w:val="ca-ES" w:eastAsia="es-ES"/>
    </w:rPr>
  </w:style>
  <w:style w:type="character" w:styleId="WW8Num18z0" w:customStyle="1">
    <w:name w:val="WW8Num18z0"/>
    <w:qFormat/>
    <w:rPr>
      <w:rFonts w:ascii="OpenSymbol;Arial Unicode MS" w:hAnsi="OpenSymbol;Arial Unicode MS" w:cs="OpenSymbol;Arial Unicode MS"/>
    </w:rPr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cs="Arial"/>
    </w:rPr>
  </w:style>
  <w:style w:type="character" w:styleId="WW8Num20z0" w:customStyle="1">
    <w:name w:val="WW8Num20z0"/>
    <w:qFormat/>
    <w:rPr>
      <w:rFonts w:ascii="Arial" w:hAnsi="Arial" w:cs="Arial"/>
      <w:b/>
      <w:bCs/>
      <w:w w:val="99"/>
      <w:sz w:val="20"/>
      <w:szCs w:val="20"/>
      <w:lang w:val="ca-ES" w:bidi="ca-ES"/>
    </w:rPr>
  </w:style>
  <w:style w:type="character" w:styleId="WW8Num21z0" w:customStyle="1">
    <w:name w:val="WW8Num21z0"/>
    <w:qFormat/>
    <w:rPr>
      <w:rFonts w:ascii="Symbol" w:hAnsi="Symbol" w:cs="Symbol"/>
      <w:szCs w:val="22"/>
    </w:rPr>
  </w:style>
  <w:style w:type="character" w:styleId="WW8Num22z0" w:customStyle="1">
    <w:name w:val="WW8Num22z0"/>
    <w:qFormat/>
    <w:rPr>
      <w:rFonts w:cs="Arial"/>
      <w:lang w:val="ca-ES"/>
    </w:rPr>
  </w:style>
  <w:style w:type="character" w:styleId="WW8Num23z0" w:customStyle="1">
    <w:name w:val="WW8Num23z0"/>
    <w:qFormat/>
    <w:rPr>
      <w:rFonts w:ascii="Times New Roman" w:hAnsi="Times New Roman" w:cs="Times New Roman"/>
      <w:spacing w:val="-3"/>
      <w:sz w:val="24"/>
      <w:szCs w:val="24"/>
      <w:lang w:eastAsia="zh-CN"/>
    </w:rPr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Liberation Serif;Times New Roma" w:hAnsi="Liberation Serif;Times New Roma" w:cs="Arial"/>
      <w:lang w:eastAsia="zh-CN"/>
    </w:rPr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cs="Arial"/>
    </w:rPr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rFonts w:cs="Arial"/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1" w:customStyle="1">
    <w:name w:val="WW8Num11z1"/>
    <w:qFormat/>
    <w:rPr>
      <w:lang w:val="ca-ES" w:bidi="ca-ES"/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1" w:customStyle="1">
    <w:name w:val="WW8Num14z1"/>
    <w:qFormat/>
    <w:rPr>
      <w:rFonts w:ascii="Courier New" w:hAnsi="Courier New" w:cs="Courier New"/>
      <w:sz w:val="20"/>
    </w:rPr>
  </w:style>
  <w:style w:type="character" w:styleId="WW8Num14z2" w:customStyle="1">
    <w:name w:val="WW8Num14z2"/>
    <w:qFormat/>
    <w:rPr>
      <w:rFonts w:ascii="Wingdings" w:hAnsi="Wingdings" w:cs="Wingdings"/>
      <w:sz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1" w:customStyle="1">
    <w:name w:val="WW8Num17z1"/>
    <w:qFormat/>
    <w:rPr>
      <w:rFonts w:ascii="Arial" w:hAnsi="Arial" w:eastAsia="Arial" w:cs="Arial"/>
      <w:b/>
      <w:bCs/>
      <w:spacing w:val="-1"/>
      <w:w w:val="99"/>
      <w:sz w:val="22"/>
      <w:szCs w:val="20"/>
      <w:lang w:val="ca-ES" w:bidi="ca-ES"/>
    </w:rPr>
  </w:style>
  <w:style w:type="character" w:styleId="WW8Num17z3" w:customStyle="1">
    <w:name w:val="WW8Num17z3"/>
    <w:qFormat/>
    <w:rPr>
      <w:rFonts w:ascii="Arial" w:hAnsi="Arial" w:eastAsia="Arial" w:cs="Arial"/>
      <w:b/>
      <w:bCs/>
      <w:spacing w:val="-1"/>
      <w:w w:val="99"/>
      <w:sz w:val="20"/>
      <w:szCs w:val="20"/>
      <w:lang w:val="ca-ES" w:bidi="ca-E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9z0" w:customStyle="1">
    <w:name w:val="WW8Num29z0"/>
    <w:qFormat/>
    <w:rPr>
      <w:rFonts w:ascii="Symbol" w:hAnsi="Symbol" w:cs="Symbol"/>
      <w:sz w:val="20"/>
    </w:rPr>
  </w:style>
  <w:style w:type="character" w:styleId="WW8Num29z1" w:customStyle="1">
    <w:name w:val="WW8Num29z1"/>
    <w:qFormat/>
    <w:rPr>
      <w:rFonts w:ascii="Courier New" w:hAnsi="Courier New" w:cs="Courier New"/>
      <w:sz w:val="20"/>
    </w:rPr>
  </w:style>
  <w:style w:type="character" w:styleId="WW8Num29z2" w:customStyle="1">
    <w:name w:val="WW8Num29z2"/>
    <w:qFormat/>
    <w:rPr>
      <w:rFonts w:ascii="Wingdings" w:hAnsi="Wingdings" w:cs="Wingdings"/>
      <w:sz w:val="20"/>
    </w:rPr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>
      <w:rFonts w:ascii="Arial" w:hAnsi="Arial" w:eastAsia="Times New Roman" w:cs="Arial"/>
    </w:rPr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3" w:customStyle="1">
    <w:name w:val="WW8Num31z3"/>
    <w:qFormat/>
    <w:rPr>
      <w:rFonts w:ascii="Symbol" w:hAnsi="Symbol" w:cs="Symbol"/>
    </w:rPr>
  </w:style>
  <w:style w:type="character" w:styleId="WW8Num32z0" w:customStyle="1">
    <w:name w:val="WW8Num32z0"/>
    <w:qFormat/>
    <w:rPr>
      <w:rFonts w:cs="Arial"/>
    </w:rPr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>
      <w:rFonts w:ascii="Arial" w:hAnsi="Arial" w:eastAsia="Arial" w:cs="Arial"/>
      <w:b/>
      <w:bCs/>
      <w:w w:val="99"/>
      <w:sz w:val="20"/>
      <w:szCs w:val="20"/>
      <w:lang w:val="ca-ES" w:bidi="ca-ES"/>
    </w:rPr>
  </w:style>
  <w:style w:type="character" w:styleId="WW8Num33z1" w:customStyle="1">
    <w:name w:val="WW8Num33z1"/>
    <w:qFormat/>
    <w:rPr>
      <w:lang w:val="ca-ES" w:bidi="ca-ES"/>
    </w:rPr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>
      <w:rFonts w:ascii="Courier New" w:hAnsi="Courier New" w:cs="Courier New"/>
    </w:rPr>
  </w:style>
  <w:style w:type="character" w:styleId="WW8Num34z2" w:customStyle="1">
    <w:name w:val="WW8Num34z2"/>
    <w:qFormat/>
    <w:rPr>
      <w:rFonts w:ascii="Wingdings" w:hAnsi="Wingdings" w:cs="Wingdings"/>
    </w:rPr>
  </w:style>
  <w:style w:type="character" w:styleId="WW8Num34z3" w:customStyle="1">
    <w:name w:val="WW8Num34z3"/>
    <w:qFormat/>
    <w:rPr>
      <w:rFonts w:ascii="Symbol" w:hAnsi="Symbol" w:cs="Symbol"/>
    </w:rPr>
  </w:style>
  <w:style w:type="character" w:styleId="WW8Num35z0" w:customStyle="1">
    <w:name w:val="WW8Num35z0"/>
    <w:qFormat/>
    <w:rPr>
      <w:rFonts w:cs="Arial"/>
    </w:rPr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/>
  </w:style>
  <w:style w:type="character" w:styleId="WW8Num36z1" w:customStyle="1">
    <w:name w:val="WW8Num36z1"/>
    <w:qFormat/>
    <w:rPr/>
  </w:style>
  <w:style w:type="character" w:styleId="WW8Num36z2" w:customStyle="1">
    <w:name w:val="WW8Num36z2"/>
    <w:qFormat/>
    <w:rPr/>
  </w:style>
  <w:style w:type="character" w:styleId="WW8Num36z3" w:customStyle="1">
    <w:name w:val="WW8Num36z3"/>
    <w:qFormat/>
    <w:rPr/>
  </w:style>
  <w:style w:type="character" w:styleId="WW8Num36z4" w:customStyle="1">
    <w:name w:val="WW8Num36z4"/>
    <w:qFormat/>
    <w:rPr/>
  </w:style>
  <w:style w:type="character" w:styleId="WW8Num36z5" w:customStyle="1">
    <w:name w:val="WW8Num36z5"/>
    <w:qFormat/>
    <w:rPr/>
  </w:style>
  <w:style w:type="character" w:styleId="WW8Num36z6" w:customStyle="1">
    <w:name w:val="WW8Num36z6"/>
    <w:qFormat/>
    <w:rPr/>
  </w:style>
  <w:style w:type="character" w:styleId="WW8Num36z7" w:customStyle="1">
    <w:name w:val="WW8Num36z7"/>
    <w:qFormat/>
    <w:rPr/>
  </w:style>
  <w:style w:type="character" w:styleId="WW8Num36z8" w:customStyle="1">
    <w:name w:val="WW8Num36z8"/>
    <w:qFormat/>
    <w:rPr/>
  </w:style>
  <w:style w:type="character" w:styleId="WW8Num37z0" w:customStyle="1">
    <w:name w:val="WW8Num37z0"/>
    <w:qFormat/>
    <w:rPr>
      <w:rFonts w:ascii="Symbol" w:hAnsi="Symbol" w:cs="Symbol"/>
      <w:szCs w:val="22"/>
    </w:rPr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WW8Num37z2" w:customStyle="1">
    <w:name w:val="WW8Num37z2"/>
    <w:qFormat/>
    <w:rPr>
      <w:rFonts w:ascii="Wingdings" w:hAnsi="Wingdings" w:cs="Wingdings"/>
    </w:rPr>
  </w:style>
  <w:style w:type="character" w:styleId="WW8Num38z0" w:customStyle="1">
    <w:name w:val="WW8Num38z0"/>
    <w:qFormat/>
    <w:rPr>
      <w:rFonts w:cs="Arial"/>
      <w:lang w:val="ca-ES"/>
    </w:rPr>
  </w:style>
  <w:style w:type="character" w:styleId="WW8Num38z1" w:customStyle="1">
    <w:name w:val="WW8Num38z1"/>
    <w:qFormat/>
    <w:rPr/>
  </w:style>
  <w:style w:type="character" w:styleId="WW8Num38z2" w:customStyle="1">
    <w:name w:val="WW8Num38z2"/>
    <w:qFormat/>
    <w:rPr/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Hyperlink">
    <w:name w:val="Hyperlink"/>
    <w:uiPriority w:val="99"/>
    <w:rsid w:val="00471e10"/>
    <w:rPr>
      <w:color w:val="0000FF"/>
      <w:u w:val="single"/>
    </w:rPr>
  </w:style>
  <w:style w:type="character" w:styleId="Muydestacado" w:customStyle="1">
    <w:name w:val="Muy destacado"/>
    <w:qFormat/>
    <w:rPr>
      <w:b/>
      <w:bCs/>
      <w:color w:val="0176BB"/>
    </w:rPr>
  </w:style>
  <w:style w:type="character" w:styleId="Nfasis1" w:customStyle="1">
    <w:name w:val="Énfasis1"/>
    <w:qFormat/>
    <w:rPr>
      <w:i/>
      <w:iCs/>
    </w:rPr>
  </w:style>
  <w:style w:type="character" w:styleId="Pagenumber">
    <w:name w:val="page number"/>
    <w:basedOn w:val="DefaultParagraphFont"/>
    <w:qFormat/>
    <w:rPr/>
  </w:style>
  <w:style w:type="character" w:styleId="SangradetextonormalCar" w:customStyle="1">
    <w:name w:val="Sangría de texto normal Car"/>
    <w:qFormat/>
    <w:rPr>
      <w:rFonts w:ascii="Arial" w:hAnsi="Arial" w:cs="Arial"/>
      <w:sz w:val="24"/>
      <w:lang w:val="ca-ES"/>
    </w:rPr>
  </w:style>
  <w:style w:type="character" w:styleId="EncabezadoCar" w:customStyle="1">
    <w:name w:val="Encabezado Car"/>
    <w:qFormat/>
    <w:rPr>
      <w:rFonts w:ascii="Univers" w:hAnsi="Univers" w:cs="Univers"/>
      <w:sz w:val="22"/>
      <w:lang w:val="ca-ES"/>
    </w:rPr>
  </w:style>
  <w:style w:type="character" w:styleId="Fuentedeprrafopredeter1" w:customStyle="1">
    <w:name w:val="Fuente de párrafo predeter.1"/>
    <w:qFormat/>
    <w:rPr/>
  </w:style>
  <w:style w:type="character" w:styleId="Textoindependiente3Car" w:customStyle="1">
    <w:name w:val="Texto independiente 3 Car"/>
    <w:qFormat/>
    <w:rPr>
      <w:rFonts w:ascii="Arial" w:hAnsi="Arial" w:cs="Arial"/>
      <w:sz w:val="16"/>
      <w:szCs w:val="16"/>
    </w:rPr>
  </w:style>
  <w:style w:type="character" w:styleId="Ttulo3Car" w:customStyle="1">
    <w:name w:val="Título 3 Car"/>
    <w:qFormat/>
    <w:rPr>
      <w:rFonts w:ascii="Cambria" w:hAnsi="Cambria" w:eastAsia="Times New Roman" w:cs="Times New Roman"/>
      <w:b/>
      <w:bCs/>
      <w:sz w:val="26"/>
      <w:szCs w:val="26"/>
      <w:lang w:val="ca-ES"/>
    </w:rPr>
  </w:style>
  <w:style w:type="character" w:styleId="PiedepginaCar" w:customStyle="1">
    <w:name w:val="Pie de página Car"/>
    <w:uiPriority w:val="99"/>
    <w:qFormat/>
    <w:rPr>
      <w:rFonts w:ascii="Univers" w:hAnsi="Univers" w:cs="Univers"/>
      <w:sz w:val="22"/>
      <w:lang w:val="ca-ES"/>
    </w:rPr>
  </w:style>
  <w:style w:type="character" w:styleId="Sangra3detindependienteCar" w:customStyle="1">
    <w:name w:val="Sangría 3 de t. independiente Car"/>
    <w:qFormat/>
    <w:rPr>
      <w:rFonts w:ascii="Univers" w:hAnsi="Univers" w:cs="Univers"/>
      <w:sz w:val="16"/>
      <w:szCs w:val="16"/>
      <w:lang w:val="ca-ES"/>
    </w:rPr>
  </w:style>
  <w:style w:type="character" w:styleId="Ttulo1Car" w:customStyle="1">
    <w:name w:val="Título 1 Car"/>
    <w:qFormat/>
    <w:rPr>
      <w:rFonts w:ascii="Arial" w:hAnsi="Arial" w:cs="Arial"/>
      <w:b/>
      <w:bCs/>
      <w:kern w:val="2"/>
      <w:sz w:val="32"/>
      <w:szCs w:val="32"/>
      <w:lang w:val="ca-ES"/>
    </w:rPr>
  </w:style>
  <w:style w:type="character" w:styleId="Ttulo2Car" w:customStyle="1">
    <w:name w:val="Título 2 Car"/>
    <w:qFormat/>
    <w:rPr>
      <w:rFonts w:ascii="Univers" w:hAnsi="Univers" w:cs="Univers"/>
      <w:b/>
      <w:sz w:val="22"/>
      <w:lang w:val="ca-ES"/>
    </w:rPr>
  </w:style>
  <w:style w:type="character" w:styleId="TextoindependienteCar" w:customStyle="1">
    <w:name w:val="Texto independiente Car"/>
    <w:qFormat/>
    <w:rPr>
      <w:rFonts w:ascii="Arial Narrow" w:hAnsi="Arial Narrow" w:cs="Arial Narrow"/>
      <w:sz w:val="24"/>
      <w:szCs w:val="24"/>
      <w:lang w:val="ca-ES"/>
    </w:rPr>
  </w:style>
  <w:style w:type="character" w:styleId="Textoindependiente2Car" w:customStyle="1">
    <w:name w:val="Texto independiente 2 Car"/>
    <w:qFormat/>
    <w:rPr>
      <w:rFonts w:ascii="Univers" w:hAnsi="Univers" w:cs="Univers"/>
      <w:sz w:val="22"/>
      <w:lang w:val="ca-ES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Hipervnculovisitado1" w:customStyle="1">
    <w:name w:val="Hipervínculo visitado1"/>
    <w:qFormat/>
    <w:rPr>
      <w:color w:val="800000"/>
      <w:u w:val="single"/>
    </w:rPr>
  </w:style>
  <w:style w:type="character" w:styleId="TextdeglobusCar" w:customStyle="1">
    <w:name w:val="Text de globus Car"/>
    <w:basedOn w:val="DefaultParagraphFont"/>
    <w:link w:val="BalloonText"/>
    <w:uiPriority w:val="99"/>
    <w:semiHidden/>
    <w:qFormat/>
    <w:rsid w:val="007d598f"/>
    <w:rPr>
      <w:rFonts w:ascii="Tahoma" w:hAnsi="Tahoma" w:eastAsia="Times New Roman" w:cs="Tahoma"/>
      <w:sz w:val="16"/>
      <w:szCs w:val="16"/>
      <w:lang w:bidi="ar-SA"/>
    </w:rPr>
  </w:style>
  <w:style w:type="character" w:styleId="Enlacedelndice" w:customStyle="1">
    <w:name w:val="Enlace del índice"/>
    <w:qFormat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/>
    <w:rPr>
      <w:rFonts w:ascii="Arial Narrow" w:hAnsi="Arial Narrow" w:cs="Arial Narrow"/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BodyText2">
    <w:name w:val="Body Text 2"/>
    <w:basedOn w:val="Normal"/>
    <w:qFormat/>
    <w:pPr>
      <w:spacing w:lineRule="auto" w:line="480"/>
    </w:pPr>
    <w:rPr/>
  </w:style>
  <w:style w:type="paragraph" w:styleId="Perdefecte" w:customStyle="1">
    <w:name w:val="Per defecte"/>
    <w:qFormat/>
    <w:pPr>
      <w:widowControl w:val="false"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Droid Sans" w:cs="Lohit Hindi;Times New Roman"/>
      <w:color w:val="auto"/>
      <w:kern w:val="0"/>
      <w:sz w:val="24"/>
      <w:szCs w:val="24"/>
      <w:lang w:val="ca-ES" w:eastAsia="zh-CN" w:bidi="hi-IN"/>
    </w:rPr>
  </w:style>
  <w:style w:type="paragraph" w:styleId="Subttol1" w:customStyle="1">
    <w:name w:val="Subtítol1"/>
    <w:basedOn w:val="Perdefecte"/>
    <w:next w:val="Normal"/>
    <w:qFormat/>
    <w:pPr>
      <w:jc w:val="center"/>
    </w:pPr>
    <w:rPr>
      <w:rFonts w:cs="Times New Roman"/>
      <w:b/>
      <w:sz w:val="32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EEAPEM+Arial;Arial" w:hAnsi="EEAPEM+Arial;Arial" w:eastAsia="Times New Roman" w:cs="EEAPEM+Arial;Arial"/>
      <w:color w:val="000000"/>
      <w:kern w:val="0"/>
      <w:sz w:val="24"/>
      <w:szCs w:val="24"/>
      <w:lang w:bidi="ar-SA" w:val="ca-ES" w:eastAsia="zh-CN"/>
    </w:rPr>
  </w:style>
  <w:style w:type="paragraph" w:styleId="BodyTextIndent">
    <w:name w:val="Body Text Indent"/>
    <w:basedOn w:val="Normal"/>
    <w:pPr>
      <w:ind w:left="283"/>
      <w:jc w:val="left"/>
    </w:pPr>
    <w:rPr>
      <w:rFonts w:cs="Arial"/>
      <w:sz w:val="24"/>
    </w:rPr>
  </w:style>
  <w:style w:type="paragraph" w:styleId="Pa9" w:customStyle="1">
    <w:name w:val="Pa9"/>
    <w:basedOn w:val="Default"/>
    <w:next w:val="Default"/>
    <w:qFormat/>
    <w:pPr>
      <w:spacing w:lineRule="atLeast" w:line="201"/>
    </w:pPr>
    <w:rPr>
      <w:rFonts w:ascii="Arial" w:hAnsi="Arial" w:cs="Arial"/>
    </w:rPr>
  </w:style>
  <w:style w:type="paragraph" w:styleId="Pa8" w:customStyle="1">
    <w:name w:val="Pa8"/>
    <w:basedOn w:val="Default"/>
    <w:next w:val="Default"/>
    <w:qFormat/>
    <w:pPr>
      <w:spacing w:lineRule="atLeast" w:line="201"/>
    </w:pPr>
    <w:rPr>
      <w:rFonts w:ascii="Arial" w:hAnsi="Arial" w:cs="Arial"/>
    </w:rPr>
  </w:style>
  <w:style w:type="paragraph" w:styleId="Western" w:customStyle="1">
    <w:name w:val="western"/>
    <w:basedOn w:val="Normal"/>
    <w:qFormat/>
    <w:pPr>
      <w:spacing w:before="280" w:after="120"/>
    </w:pPr>
    <w:rPr>
      <w:rFonts w:ascii="Arial Narrow" w:hAnsi="Arial Narrow" w:cs="Arial Narrow"/>
      <w:b/>
      <w:bCs/>
      <w:color w:val="000000"/>
      <w:sz w:val="24"/>
      <w:szCs w:val="24"/>
      <w:lang w:val="es-ES"/>
    </w:rPr>
  </w:style>
  <w:style w:type="paragraph" w:styleId="ListParagraph">
    <w:name w:val="List Paragraph"/>
    <w:basedOn w:val="Normal"/>
    <w:uiPriority w:val="34"/>
    <w:qFormat/>
    <w:rsid w:val="00b95d3d"/>
    <w:pPr>
      <w:spacing w:before="240" w:after="320"/>
      <w:ind w:left="720"/>
      <w:contextualSpacing/>
    </w:pPr>
    <w:rPr>
      <w:rFonts w:cs="Times New Roman"/>
      <w:szCs w:val="22"/>
    </w:rPr>
  </w:style>
  <w:style w:type="paragraph" w:styleId="Ttulo11" w:customStyle="1">
    <w:name w:val="Título 11"/>
    <w:basedOn w:val="Normal"/>
    <w:qFormat/>
    <w:pPr>
      <w:widowControl w:val="false"/>
      <w:ind w:left="223"/>
    </w:pPr>
    <w:rPr>
      <w:rFonts w:eastAsia="Arial" w:cs="Arial"/>
      <w:b/>
      <w:bCs/>
      <w:szCs w:val="22"/>
      <w:lang w:val="en-US"/>
    </w:rPr>
  </w:style>
  <w:style w:type="paragraph" w:styleId="BodyText3">
    <w:name w:val="Body Text 3"/>
    <w:basedOn w:val="Normal"/>
    <w:qFormat/>
    <w:pPr>
      <w:spacing w:lineRule="auto" w:line="276"/>
      <w:jc w:val="left"/>
    </w:pPr>
    <w:rPr>
      <w:rFonts w:cs="Times New Roman"/>
      <w:sz w:val="16"/>
      <w:szCs w:val="16"/>
      <w:lang w:val="es-ES"/>
    </w:rPr>
  </w:style>
  <w:style w:type="paragraph" w:styleId="FGERCIAWP" w:customStyle="1">
    <w:name w:val="FGER_CIA.WP"/>
    <w:qFormat/>
    <w:pPr>
      <w:widowControl/>
      <w:tabs>
        <w:tab w:val="clear" w:pos="708"/>
        <w:tab w:val="left" w:pos="567" w:leader="none"/>
        <w:tab w:val="right" w:pos="9071" w:leader="none"/>
      </w:tabs>
      <w:suppressAutoHyphens w:val="true"/>
      <w:bidi w:val="0"/>
      <w:spacing w:before="0" w:after="0"/>
      <w:jc w:val="left"/>
      <w:textAlignment w:val="baseline"/>
    </w:pPr>
    <w:rPr>
      <w:rFonts w:ascii="Arial" w:hAnsi="Arial" w:eastAsia="Times New Roman" w:cs="Arial"/>
      <w:color w:val="auto"/>
      <w:kern w:val="2"/>
      <w:sz w:val="22"/>
      <w:szCs w:val="20"/>
      <w:lang w:bidi="ar-SA" w:val="ca-ES" w:eastAsia="zh-CN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Droid Sans Fallback;Times New R" w:cs="FreeSans;Times New Roman"/>
      <w:color w:val="auto"/>
      <w:kern w:val="0"/>
      <w:sz w:val="24"/>
      <w:szCs w:val="24"/>
      <w:lang w:val="ca-ES" w:eastAsia="zh-CN" w:bidi="hi-IN"/>
    </w:rPr>
  </w:style>
  <w:style w:type="paragraph" w:styleId="Encapalament" w:customStyle="1">
    <w:name w:val="Encapçalament"/>
    <w:basedOn w:val="Normal"/>
    <w:next w:val="BodyText"/>
    <w:qFormat/>
    <w:pPr>
      <w:tabs>
        <w:tab w:val="clear" w:pos="708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jc w:val="center"/>
    </w:pPr>
    <w:rPr>
      <w:rFonts w:cs="Arial"/>
      <w:b/>
      <w:spacing w:val="-3"/>
      <w:sz w:val="24"/>
      <w:lang w:val="es-ES"/>
    </w:rPr>
  </w:style>
  <w:style w:type="paragraph" w:styleId="Normal0" w:customStyle="1">
    <w:name w:val="Normal_0"/>
    <w:uiPriority w:val="99"/>
    <w:qFormat/>
    <w:rsid w:val="00137ff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4"/>
      <w:lang w:bidi="ar-SA" w:val="ca-ES" w:eastAsia="zh-CN"/>
    </w:rPr>
  </w:style>
  <w:style w:type="paragraph" w:styleId="BodyTextIndent3">
    <w:name w:val="Body Text Indent 3"/>
    <w:basedOn w:val="Normal"/>
    <w:qFormat/>
    <w:pPr>
      <w:ind w:left="283"/>
    </w:pPr>
    <w:rPr>
      <w:sz w:val="16"/>
      <w:szCs w:val="16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deglobusCar"/>
    <w:uiPriority w:val="99"/>
    <w:semiHidden/>
    <w:unhideWhenUsed/>
    <w:qFormat/>
    <w:rsid w:val="007d598f"/>
    <w:pPr/>
    <w:rPr>
      <w:rFonts w:ascii="Tahoma" w:hAnsi="Tahoma" w:cs="Tahoma"/>
      <w:sz w:val="16"/>
      <w:szCs w:val="16"/>
    </w:rPr>
  </w:style>
  <w:style w:type="paragraph" w:styleId="Contenidodelmarco" w:customStyle="1">
    <w:name w:val="Contenido del marco"/>
    <w:basedOn w:val="Normal"/>
    <w:qFormat/>
    <w:pPr/>
    <w:rPr/>
  </w:style>
  <w:style w:type="paragraph" w:styleId="Indexheading1" w:customStyle="1">
    <w:name w:val="index heading1"/>
    <w:basedOn w:val="Title"/>
    <w:qFormat/>
    <w:pPr/>
    <w:rPr/>
  </w:style>
  <w:style w:type="paragraph" w:styleId="Indexheading2" w:customStyle="1">
    <w:name w:val="index heading2"/>
    <w:basedOn w:val="Title"/>
    <w:qFormat/>
    <w:pPr/>
    <w:rPr/>
  </w:style>
  <w:style w:type="paragraph" w:styleId="Indexheading3">
    <w:name w:val="index heading3"/>
    <w:basedOn w:val="Ttulo"/>
    <w:qFormat/>
    <w:pPr/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210ef2"/>
    <w:pPr>
      <w:keepLines/>
      <w:numPr>
        <w:ilvl w:val="0"/>
        <w:numId w:val="0"/>
      </w:numPr>
      <w:suppressAutoHyphens w:val="false"/>
      <w:spacing w:lineRule="auto" w:line="259" w:before="240" w:after="0"/>
      <w:jc w:val="left"/>
    </w:pPr>
    <w:rPr>
      <w:rFonts w:ascii="Calibri Light" w:hAnsi="Calibri Light" w:eastAsia="" w:cs="" w:asciiTheme="majorHAnsi" w:cstheme="majorBidi" w:eastAsiaTheme="majorEastAsia" w:hAnsiTheme="majorHAnsi"/>
      <w:b w:val="false"/>
      <w:bCs w:val="false"/>
      <w:color w:themeColor="accent1" w:themeShade="bf" w:val="2F5496"/>
      <w:kern w:val="0"/>
      <w:sz w:val="32"/>
      <w:lang w:val="es-ES" w:eastAsia="es-ES"/>
    </w:rPr>
  </w:style>
  <w:style w:type="paragraph" w:styleId="TOC1">
    <w:name w:val="TOC 1"/>
    <w:basedOn w:val="Normal"/>
    <w:next w:val="Normal"/>
    <w:autoRedefine/>
    <w:uiPriority w:val="39"/>
    <w:unhideWhenUsed/>
    <w:rsid w:val="00210ef2"/>
    <w:pPr>
      <w:spacing w:before="12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210ef2"/>
    <w:pPr>
      <w:spacing w:before="120" w:after="100"/>
      <w:ind w:left="220"/>
    </w:pPr>
    <w:rPr/>
  </w:style>
  <w:style w:type="paragraph" w:styleId="TOC3">
    <w:name w:val="TOC 3"/>
    <w:basedOn w:val="Normal"/>
    <w:next w:val="Normal"/>
    <w:autoRedefine/>
    <w:uiPriority w:val="39"/>
    <w:unhideWhenUsed/>
    <w:rsid w:val="00210ef2"/>
    <w:pPr>
      <w:spacing w:before="120" w:after="100"/>
      <w:ind w:left="44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ulaambquadrcula">
    <w:name w:val="Table Grid"/>
    <w:basedOn w:val="Taulanormal"/>
    <w:uiPriority w:val="39"/>
    <w:rsid w:val="009d3676"/>
    <w:rPr>
      <w:rFonts w:asciiTheme="minorHAnsi" w:hAnsiTheme="minorHAnsi" w:eastAsiaTheme="minorHAnsi" w:cstheme="minorBidi"/>
      <w:lang w:val="en-US" w:eastAsia="en-US" w:bidi="ar-SA"/>
      <w:sz w:val="20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936C9-F0C3-4741-9604-614BE879DD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2CC495-0C2D-4EFA-ABD3-5021059D5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LibreOffice/7.6.2.1$Windows_X86_64 LibreOffice_project/56f7684011345957bbf33a7ee678afaf4d2ba333</Application>
  <AppVersion>15.0000</AppVersion>
  <Pages>2</Pages>
  <Words>342</Words>
  <Characters>2083</Characters>
  <CharactersWithSpaces>2388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2025-01-14T08:26:00Z</dcterms:created>
  <dc:creator>rgodia</dc:creator>
  <dc:description/>
  <dc:language>ca-ES</dc:language>
  <cp:lastModifiedBy/>
  <cp:lastPrinted>1995-11-21T17:41:00Z</cp:lastPrinted>
  <dcterms:modified xsi:type="dcterms:W3CDTF">2025-02-11T09:38:18Z</dcterms:modified>
  <cp:revision>9</cp:revision>
  <dc:subject/>
  <dc:title>Lorem ipsum dolor sit amet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