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AF62" w14:textId="77777777" w:rsidR="00145B2B" w:rsidRDefault="00000000">
      <w:pPr>
        <w:spacing w:after="560"/>
        <w:jc w:val="right"/>
      </w:pPr>
      <w:r>
        <w:rPr>
          <w:noProof/>
        </w:rPr>
        <w:drawing>
          <wp:inline distT="0" distB="0" distL="0" distR="0" wp14:anchorId="3FBD97E1" wp14:editId="677867DB">
            <wp:extent cx="5943600" cy="9461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aleway" w:eastAsia="Raleway" w:hAnsi="Raleway" w:cs="Raleway"/>
        </w:rPr>
        <w:t xml:space="preserve"> </w:t>
      </w:r>
    </w:p>
    <w:p w14:paraId="52361D30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010AAB6F" w14:textId="77777777" w:rsidR="00145B2B" w:rsidRDefault="00000000">
      <w:pPr>
        <w:spacing w:after="321"/>
      </w:pPr>
      <w:r>
        <w:rPr>
          <w:rFonts w:ascii="Raleway" w:eastAsia="Raleway" w:hAnsi="Raleway" w:cs="Raleway"/>
          <w:sz w:val="20"/>
        </w:rPr>
        <w:t xml:space="preserve"> </w:t>
      </w:r>
    </w:p>
    <w:p w14:paraId="159233D7" w14:textId="6608C735" w:rsidR="00145B2B" w:rsidRDefault="00145B2B">
      <w:pPr>
        <w:spacing w:after="70"/>
      </w:pPr>
    </w:p>
    <w:p w14:paraId="3D6F9ACA" w14:textId="48C51981" w:rsidR="00080912" w:rsidRDefault="00080912" w:rsidP="00080912">
      <w:pPr>
        <w:spacing w:after="0"/>
        <w:jc w:val="center"/>
        <w:rPr>
          <w:sz w:val="44"/>
          <w:szCs w:val="44"/>
        </w:rPr>
      </w:pPr>
      <w:r w:rsidRPr="00080912">
        <w:rPr>
          <w:sz w:val="44"/>
          <w:szCs w:val="44"/>
        </w:rPr>
        <w:t xml:space="preserve">ANNEX </w:t>
      </w:r>
      <w:r w:rsidR="00330993">
        <w:rPr>
          <w:sz w:val="44"/>
          <w:szCs w:val="44"/>
        </w:rPr>
        <w:t>V</w:t>
      </w:r>
      <w:r w:rsidR="009B080E">
        <w:rPr>
          <w:sz w:val="44"/>
          <w:szCs w:val="44"/>
        </w:rPr>
        <w:t>I</w:t>
      </w:r>
    </w:p>
    <w:p w14:paraId="06C323C8" w14:textId="6C50FCB5" w:rsidR="001030AF" w:rsidRPr="00080912" w:rsidRDefault="009B080E" w:rsidP="00080912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Llistat de Preus unitaris aproximatius</w:t>
      </w:r>
    </w:p>
    <w:p w14:paraId="496D1CA6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79F0DAAD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28021EE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746847BA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F94932B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61DEC856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3AB884C7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53CA9198" w14:textId="77777777" w:rsidR="00145B2B" w:rsidRDefault="00000000">
      <w:pPr>
        <w:spacing w:after="0"/>
      </w:pPr>
      <w:r>
        <w:rPr>
          <w:rFonts w:ascii="Raleway" w:eastAsia="Raleway" w:hAnsi="Raleway" w:cs="Raleway"/>
          <w:sz w:val="20"/>
        </w:rPr>
        <w:t xml:space="preserve"> </w:t>
      </w:r>
    </w:p>
    <w:p w14:paraId="1D40631D" w14:textId="7E1DCC54" w:rsidR="00330993" w:rsidRDefault="00000000">
      <w:pPr>
        <w:spacing w:after="0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t xml:space="preserve"> </w:t>
      </w:r>
    </w:p>
    <w:p w14:paraId="5834B2B7" w14:textId="77777777" w:rsidR="00330993" w:rsidRDefault="00330993">
      <w:pPr>
        <w:spacing w:line="278" w:lineRule="auto"/>
        <w:rPr>
          <w:rFonts w:ascii="Raleway" w:eastAsia="Raleway" w:hAnsi="Raleway" w:cs="Raleway"/>
          <w:sz w:val="20"/>
        </w:rPr>
      </w:pPr>
      <w:r>
        <w:rPr>
          <w:rFonts w:ascii="Raleway" w:eastAsia="Raleway" w:hAnsi="Raleway" w:cs="Raleway"/>
          <w:sz w:val="20"/>
        </w:rPr>
        <w:br w:type="page"/>
      </w:r>
    </w:p>
    <w:p w14:paraId="1D0F10EB" w14:textId="67531345" w:rsidR="00080912" w:rsidRDefault="00080912" w:rsidP="00330993">
      <w:pPr>
        <w:spacing w:after="0"/>
      </w:pPr>
    </w:p>
    <w:p w14:paraId="09EB03B1" w14:textId="77777777" w:rsidR="00996A53" w:rsidRDefault="00996A53" w:rsidP="00330993">
      <w:pPr>
        <w:spacing w:after="0"/>
      </w:pPr>
    </w:p>
    <w:p w14:paraId="546793F6" w14:textId="77777777" w:rsidR="00996A53" w:rsidRDefault="00996A53" w:rsidP="00330993">
      <w:pPr>
        <w:spacing w:after="0"/>
      </w:pPr>
    </w:p>
    <w:p w14:paraId="057EAAD5" w14:textId="77777777" w:rsidR="009B080E" w:rsidRPr="009B080E" w:rsidRDefault="009B080E" w:rsidP="009B080E">
      <w:pPr>
        <w:spacing w:after="0"/>
        <w:ind w:left="-5" w:hanging="10"/>
        <w:rPr>
          <w:sz w:val="19"/>
        </w:rPr>
      </w:pPr>
      <w:r w:rsidRPr="009B080E">
        <w:rPr>
          <w:sz w:val="20"/>
        </w:rPr>
        <w:t xml:space="preserve">LLISTAT DE PREUS UNITARIS SEGONS TIPOLOGIA D’ESPAI </w:t>
      </w:r>
    </w:p>
    <w:p w14:paraId="16D2AE76" w14:textId="77777777" w:rsidR="00996A53" w:rsidRDefault="00996A53" w:rsidP="00330993">
      <w:pPr>
        <w:spacing w:after="0"/>
      </w:pPr>
    </w:p>
    <w:tbl>
      <w:tblPr>
        <w:tblStyle w:val="TableGrid"/>
        <w:tblpPr w:leftFromText="141" w:rightFromText="141" w:vertAnchor="page" w:horzAnchor="margin" w:tblpY="2581"/>
        <w:tblW w:w="7162" w:type="dxa"/>
        <w:tblInd w:w="0" w:type="dxa"/>
        <w:tblCellMar>
          <w:top w:w="5" w:type="dxa"/>
          <w:left w:w="89" w:type="dxa"/>
          <w:right w:w="45" w:type="dxa"/>
        </w:tblCellMar>
        <w:tblLook w:val="04A0" w:firstRow="1" w:lastRow="0" w:firstColumn="1" w:lastColumn="0" w:noHBand="0" w:noVBand="1"/>
      </w:tblPr>
      <w:tblGrid>
        <w:gridCol w:w="5411"/>
        <w:gridCol w:w="1751"/>
      </w:tblGrid>
      <w:tr w:rsidR="009B080E" w:rsidRPr="009B080E" w14:paraId="7E5A764E" w14:textId="77777777" w:rsidTr="009B080E">
        <w:trPr>
          <w:trHeight w:val="222"/>
        </w:trPr>
        <w:tc>
          <w:tcPr>
            <w:tcW w:w="7162" w:type="dxa"/>
            <w:gridSpan w:val="2"/>
            <w:tcBorders>
              <w:top w:val="single" w:sz="3" w:space="0" w:color="70AD47"/>
              <w:left w:val="single" w:sz="3" w:space="0" w:color="70AD47"/>
              <w:bottom w:val="single" w:sz="3" w:space="0" w:color="70AD47"/>
              <w:right w:val="single" w:sz="3" w:space="0" w:color="70AD47"/>
            </w:tcBorders>
            <w:shd w:val="clear" w:color="auto" w:fill="70AD47"/>
          </w:tcPr>
          <w:p w14:paraId="4F68B0FB" w14:textId="77777777" w:rsidR="009B080E" w:rsidRPr="009B080E" w:rsidRDefault="009B080E" w:rsidP="009B080E">
            <w:pPr>
              <w:rPr>
                <w:sz w:val="19"/>
              </w:rPr>
            </w:pPr>
            <w:bookmarkStart w:id="0" w:name="_Hlk185341416"/>
            <w:r w:rsidRPr="009B080E">
              <w:rPr>
                <w:color w:val="FFFFFF"/>
                <w:sz w:val="19"/>
              </w:rPr>
              <w:tab/>
              <w:t xml:space="preserve"> </w:t>
            </w:r>
          </w:p>
        </w:tc>
      </w:tr>
      <w:tr w:rsidR="009B080E" w:rsidRPr="009B080E" w14:paraId="413597E6" w14:textId="77777777" w:rsidTr="009B080E">
        <w:trPr>
          <w:trHeight w:val="1068"/>
        </w:trPr>
        <w:tc>
          <w:tcPr>
            <w:tcW w:w="5411" w:type="dxa"/>
            <w:tcBorders>
              <w:top w:val="single" w:sz="3" w:space="0" w:color="70AD47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6F798877" w14:textId="77777777" w:rsidR="009B080E" w:rsidRPr="009B080E" w:rsidRDefault="009B080E" w:rsidP="009B080E">
            <w:pPr>
              <w:ind w:right="47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espais amb superfície de gespa on s'inclou el conjunt de tasques de manteniment ordinàries: sega, adobat, reg, retall, etc., segons especificacions establertes en el pla de manteniment A </w:t>
            </w:r>
          </w:p>
        </w:tc>
        <w:tc>
          <w:tcPr>
            <w:tcW w:w="1751" w:type="dxa"/>
            <w:tcBorders>
              <w:top w:val="single" w:sz="3" w:space="0" w:color="70AD47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  <w:vAlign w:val="center"/>
          </w:tcPr>
          <w:p w14:paraId="2475406F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3,68 €/m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/any </w:t>
            </w:r>
          </w:p>
        </w:tc>
      </w:tr>
      <w:tr w:rsidR="009B080E" w:rsidRPr="009B080E" w14:paraId="69911647" w14:textId="77777777" w:rsidTr="009B080E">
        <w:trPr>
          <w:trHeight w:val="1072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40112786" w14:textId="77777777" w:rsidR="009B080E" w:rsidRPr="009B080E" w:rsidRDefault="009B080E" w:rsidP="009B080E">
            <w:pPr>
              <w:ind w:right="47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espais amb superfície de gespa on s'inclou el conjunt de tasques de manteniment ordinàries: sega, adobat, reg, retall, etc., segons especificacions establertes en el pla de manteniment B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6D2618C4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2,47 €/m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/any </w:t>
            </w:r>
          </w:p>
        </w:tc>
      </w:tr>
      <w:tr w:rsidR="009B080E" w:rsidRPr="009B080E" w14:paraId="398B3DBE" w14:textId="77777777" w:rsidTr="009B080E">
        <w:trPr>
          <w:trHeight w:val="436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7E10A464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de prats o espais forestals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5F7F812B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0,73 €/m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/any </w:t>
            </w:r>
          </w:p>
        </w:tc>
      </w:tr>
      <w:tr w:rsidR="009B080E" w:rsidRPr="009B080E" w14:paraId="376C2F7E" w14:textId="77777777" w:rsidTr="009B080E">
        <w:trPr>
          <w:trHeight w:val="959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2DCC63D0" w14:textId="77777777" w:rsidR="009B080E" w:rsidRPr="009B080E" w:rsidRDefault="009B080E" w:rsidP="009B080E">
            <w:pPr>
              <w:ind w:right="46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de superfícies d'arbustiva on s'inclou el conjunt de tasques de manteniment ordinàries: eliminació de males herbes, podes, adobat, etc.,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151DE879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2,40 €/m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/any </w:t>
            </w:r>
          </w:p>
        </w:tc>
      </w:tr>
      <w:tr w:rsidR="009B080E" w:rsidRPr="009B080E" w14:paraId="739D07A2" w14:textId="77777777" w:rsidTr="009B080E">
        <w:trPr>
          <w:trHeight w:val="399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4C66BDD4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de parterres florístics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1C8D4BAE" w14:textId="77777777" w:rsidR="009B080E" w:rsidRPr="009B080E" w:rsidRDefault="009B080E" w:rsidP="009B080E">
            <w:pPr>
              <w:ind w:right="53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12,98 €/m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/any </w:t>
            </w:r>
          </w:p>
        </w:tc>
      </w:tr>
      <w:tr w:rsidR="009B080E" w:rsidRPr="009B080E" w14:paraId="0A7FFD50" w14:textId="77777777" w:rsidTr="009B080E">
        <w:trPr>
          <w:trHeight w:val="402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6A3ABF3F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· Conservació de jardineres 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6AC7B537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63,30 €/uts/any </w:t>
            </w:r>
          </w:p>
        </w:tc>
      </w:tr>
      <w:bookmarkEnd w:id="0"/>
    </w:tbl>
    <w:p w14:paraId="43281042" w14:textId="77777777" w:rsidR="00996A53" w:rsidRDefault="00996A53" w:rsidP="009B080E">
      <w:pPr>
        <w:spacing w:after="0"/>
      </w:pPr>
    </w:p>
    <w:p w14:paraId="2D8F0BAA" w14:textId="77777777" w:rsidR="009B080E" w:rsidRPr="009B080E" w:rsidRDefault="009B080E" w:rsidP="009B080E"/>
    <w:p w14:paraId="3CCAF506" w14:textId="77777777" w:rsidR="009B080E" w:rsidRPr="009B080E" w:rsidRDefault="009B080E" w:rsidP="009B080E"/>
    <w:p w14:paraId="556BDE23" w14:textId="77777777" w:rsidR="009B080E" w:rsidRPr="009B080E" w:rsidRDefault="009B080E" w:rsidP="009B080E"/>
    <w:p w14:paraId="76C80029" w14:textId="77777777" w:rsidR="009B080E" w:rsidRPr="009B080E" w:rsidRDefault="009B080E" w:rsidP="009B080E"/>
    <w:p w14:paraId="320CB31B" w14:textId="77777777" w:rsidR="009B080E" w:rsidRPr="009B080E" w:rsidRDefault="009B080E" w:rsidP="009B080E"/>
    <w:p w14:paraId="295585C6" w14:textId="77777777" w:rsidR="009B080E" w:rsidRPr="009B080E" w:rsidRDefault="009B080E" w:rsidP="009B080E"/>
    <w:p w14:paraId="1A46E589" w14:textId="77777777" w:rsidR="009B080E" w:rsidRPr="009B080E" w:rsidRDefault="009B080E" w:rsidP="009B080E"/>
    <w:p w14:paraId="3BA7DBE6" w14:textId="77777777" w:rsidR="009B080E" w:rsidRPr="009B080E" w:rsidRDefault="009B080E" w:rsidP="009B080E"/>
    <w:p w14:paraId="2AF1872C" w14:textId="77777777" w:rsidR="009B080E" w:rsidRPr="009B080E" w:rsidRDefault="009B080E" w:rsidP="009B080E"/>
    <w:p w14:paraId="157E7A42" w14:textId="77777777" w:rsidR="009B080E" w:rsidRPr="009B080E" w:rsidRDefault="009B080E" w:rsidP="009B080E"/>
    <w:p w14:paraId="14A986F8" w14:textId="77777777" w:rsidR="009B080E" w:rsidRPr="009B080E" w:rsidRDefault="009B080E" w:rsidP="009B080E"/>
    <w:p w14:paraId="6F8FA9E3" w14:textId="77777777" w:rsidR="009B080E" w:rsidRPr="009B080E" w:rsidRDefault="009B080E" w:rsidP="009B080E">
      <w:pPr>
        <w:spacing w:after="45" w:line="228" w:lineRule="auto"/>
        <w:ind w:left="10" w:right="433" w:hanging="10"/>
        <w:jc w:val="both"/>
        <w:rPr>
          <w:sz w:val="19"/>
        </w:rPr>
      </w:pPr>
      <w:r w:rsidRPr="009B080E">
        <w:rPr>
          <w:sz w:val="19"/>
        </w:rPr>
        <w:t xml:space="preserve">Els preus indicats són preus d’execució material, no inclouen despeses generals ni benefici industrial, tampoc IVA. </w:t>
      </w:r>
    </w:p>
    <w:p w14:paraId="32F1567C" w14:textId="77777777" w:rsidR="009B080E" w:rsidRDefault="009B080E" w:rsidP="009B080E"/>
    <w:p w14:paraId="1083DFF5" w14:textId="614661CC" w:rsidR="009B080E" w:rsidRDefault="009B080E" w:rsidP="009B080E">
      <w:r w:rsidRPr="009B080E">
        <w:t>LLISTAT DE PREUS UNITARIS PODES I TRACTAMENTS</w:t>
      </w:r>
    </w:p>
    <w:p w14:paraId="5368E0B8" w14:textId="0D6BADD6" w:rsidR="009B080E" w:rsidRDefault="009B080E" w:rsidP="009B080E">
      <w:r w:rsidRPr="009B080E">
        <w:t>Els preus indicats són preus d’execució material, no inclouen despeses generals ni benefici industrial, tampoc IVA</w:t>
      </w:r>
      <w:r w:rsidRPr="009B080E">
        <w:drawing>
          <wp:inline distT="0" distB="0" distL="0" distR="0" wp14:anchorId="0A854B54" wp14:editId="195BBE43">
            <wp:extent cx="5400675" cy="3181350"/>
            <wp:effectExtent l="0" t="0" r="0" b="0"/>
            <wp:docPr id="22442419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1FAA" w14:textId="77777777" w:rsidR="009B080E" w:rsidRDefault="009B080E" w:rsidP="009B080E"/>
    <w:p w14:paraId="3FEAC368" w14:textId="77777777" w:rsidR="009B080E" w:rsidRDefault="009B080E" w:rsidP="009B080E"/>
    <w:p w14:paraId="2C766557" w14:textId="77777777" w:rsidR="009B080E" w:rsidRDefault="009B080E" w:rsidP="009B080E"/>
    <w:p w14:paraId="63F527C1" w14:textId="77777777" w:rsidR="009B080E" w:rsidRPr="009B080E" w:rsidRDefault="009B080E" w:rsidP="009B080E">
      <w:pPr>
        <w:spacing w:after="1" w:line="228" w:lineRule="auto"/>
        <w:ind w:right="2"/>
        <w:jc w:val="both"/>
        <w:rPr>
          <w:sz w:val="20"/>
        </w:rPr>
      </w:pPr>
      <w:r w:rsidRPr="009B080E">
        <w:rPr>
          <w:sz w:val="20"/>
        </w:rPr>
        <w:t>LLISTAT DE PREUS UNITARIS PLANTACIONS I MILLORES</w:t>
      </w:r>
    </w:p>
    <w:p w14:paraId="7398FACE" w14:textId="77777777" w:rsidR="009B080E" w:rsidRDefault="009B080E" w:rsidP="009B080E"/>
    <w:tbl>
      <w:tblPr>
        <w:tblStyle w:val="TableGrid"/>
        <w:tblpPr w:leftFromText="141" w:rightFromText="141" w:vertAnchor="page" w:horzAnchor="margin" w:tblpY="3106"/>
        <w:tblW w:w="7162" w:type="dxa"/>
        <w:tblInd w:w="0" w:type="dxa"/>
        <w:tblCellMar>
          <w:top w:w="5" w:type="dxa"/>
          <w:left w:w="89" w:type="dxa"/>
          <w:right w:w="45" w:type="dxa"/>
        </w:tblCellMar>
        <w:tblLook w:val="04A0" w:firstRow="1" w:lastRow="0" w:firstColumn="1" w:lastColumn="0" w:noHBand="0" w:noVBand="1"/>
      </w:tblPr>
      <w:tblGrid>
        <w:gridCol w:w="5411"/>
        <w:gridCol w:w="1751"/>
      </w:tblGrid>
      <w:tr w:rsidR="009B080E" w:rsidRPr="009B080E" w14:paraId="2D680F95" w14:textId="77777777" w:rsidTr="007B253E">
        <w:trPr>
          <w:trHeight w:val="222"/>
        </w:trPr>
        <w:tc>
          <w:tcPr>
            <w:tcW w:w="7162" w:type="dxa"/>
            <w:gridSpan w:val="2"/>
            <w:tcBorders>
              <w:top w:val="single" w:sz="3" w:space="0" w:color="70AD47"/>
              <w:left w:val="single" w:sz="3" w:space="0" w:color="70AD47"/>
              <w:bottom w:val="single" w:sz="3" w:space="0" w:color="70AD47"/>
              <w:right w:val="single" w:sz="3" w:space="0" w:color="70AD47"/>
            </w:tcBorders>
            <w:shd w:val="clear" w:color="auto" w:fill="70AD47"/>
          </w:tcPr>
          <w:p w14:paraId="194955AA" w14:textId="77777777" w:rsidR="009B080E" w:rsidRPr="009B080E" w:rsidRDefault="009B080E" w:rsidP="009B080E">
            <w:pPr>
              <w:rPr>
                <w:sz w:val="19"/>
              </w:rPr>
            </w:pPr>
            <w:r w:rsidRPr="009B080E">
              <w:rPr>
                <w:color w:val="FFFFFF"/>
                <w:sz w:val="19"/>
              </w:rPr>
              <w:tab/>
              <w:t xml:space="preserve"> </w:t>
            </w:r>
          </w:p>
        </w:tc>
      </w:tr>
      <w:tr w:rsidR="009B080E" w:rsidRPr="009B080E" w14:paraId="4B26066C" w14:textId="77777777" w:rsidTr="007B253E">
        <w:trPr>
          <w:trHeight w:val="1068"/>
        </w:trPr>
        <w:tc>
          <w:tcPr>
            <w:tcW w:w="5411" w:type="dxa"/>
            <w:tcBorders>
              <w:top w:val="single" w:sz="3" w:space="0" w:color="70AD47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0C2AA325" w14:textId="77777777" w:rsidR="009B080E" w:rsidRPr="009B080E" w:rsidRDefault="009B080E" w:rsidP="009B080E">
            <w:pPr>
              <w:ind w:right="47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 Plantació de planta en contenidor d’1l  A 1,5 L. Clot de plantació 25x25x25 cm( no inclou la planta</w:t>
            </w:r>
          </w:p>
        </w:tc>
        <w:tc>
          <w:tcPr>
            <w:tcW w:w="1751" w:type="dxa"/>
            <w:tcBorders>
              <w:top w:val="single" w:sz="3" w:space="0" w:color="70AD47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  <w:vAlign w:val="center"/>
          </w:tcPr>
          <w:p w14:paraId="5AC17804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7,86 €/m</w:t>
            </w:r>
            <w:r w:rsidRPr="009B080E">
              <w:rPr>
                <w:rFonts w:ascii="Courier New" w:eastAsia="Courier New" w:hAnsi="Courier New" w:cs="Courier New"/>
                <w:b/>
                <w:bCs/>
                <w:szCs w:val="22"/>
                <w:vertAlign w:val="superscript"/>
              </w:rPr>
              <w:t>2</w:t>
            </w:r>
            <w:r w:rsidRPr="009B080E">
              <w:rPr>
                <w:b/>
                <w:bCs/>
                <w:szCs w:val="22"/>
              </w:rPr>
              <w:t xml:space="preserve"> </w:t>
            </w:r>
          </w:p>
        </w:tc>
      </w:tr>
      <w:tr w:rsidR="009B080E" w:rsidRPr="009B080E" w14:paraId="30F804F2" w14:textId="77777777" w:rsidTr="007B253E">
        <w:trPr>
          <w:trHeight w:val="1072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0CD13654" w14:textId="77777777" w:rsidR="009B080E" w:rsidRPr="009B080E" w:rsidRDefault="009B080E" w:rsidP="009B080E">
            <w:pPr>
              <w:ind w:right="47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Plantació de planta en contenidor de 3 a 5l , clot de plantació 40x40x30 cm ( no inclou la planta)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511DE6DE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</w:p>
          <w:p w14:paraId="032EAEE4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9,92€/m2</w:t>
            </w:r>
          </w:p>
        </w:tc>
      </w:tr>
      <w:tr w:rsidR="009B080E" w:rsidRPr="009B080E" w14:paraId="5E82CFDA" w14:textId="77777777" w:rsidTr="007B253E">
        <w:trPr>
          <w:trHeight w:val="436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35E28086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 Sembra d’una barreja de llavors per gespa o prat florit ( no inclou la llavor)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4D695F88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2,64€/m2</w:t>
            </w:r>
          </w:p>
        </w:tc>
      </w:tr>
      <w:tr w:rsidR="009B080E" w:rsidRPr="009B080E" w14:paraId="1C56CA7C" w14:textId="77777777" w:rsidTr="007B253E">
        <w:trPr>
          <w:trHeight w:val="959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5B6CCA2A" w14:textId="77777777" w:rsidR="009B080E" w:rsidRPr="009B080E" w:rsidRDefault="009B080E" w:rsidP="009B080E">
            <w:pPr>
              <w:ind w:right="46"/>
              <w:jc w:val="both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Plantació arbre en pa de terra o contenidor ( perímetre de 16 a 25 cm) ( no inclou l’arbre)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7794A3A4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51,20€/ut</w:t>
            </w:r>
          </w:p>
        </w:tc>
      </w:tr>
      <w:tr w:rsidR="009B080E" w:rsidRPr="009B080E" w14:paraId="148F46B5" w14:textId="77777777" w:rsidTr="007B253E">
        <w:trPr>
          <w:trHeight w:val="399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48A2ACEC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 Subministrament  i </w:t>
            </w:r>
            <w:proofErr w:type="spellStart"/>
            <w:r w:rsidRPr="009B080E">
              <w:rPr>
                <w:b/>
                <w:bCs/>
                <w:szCs w:val="22"/>
              </w:rPr>
              <w:t>instal.lació</w:t>
            </w:r>
            <w:proofErr w:type="spellEnd"/>
            <w:r w:rsidRPr="009B080E">
              <w:rPr>
                <w:b/>
                <w:bCs/>
                <w:szCs w:val="22"/>
              </w:rPr>
              <w:t xml:space="preserve"> de tutor amb rodó de fusta tractada a l’autoclau de 8 cm de diàmetre de 2,5 d’alçada , amb subjecció de goma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  <w:shd w:val="clear" w:color="auto" w:fill="E2EFD9"/>
          </w:tcPr>
          <w:p w14:paraId="23D0A437" w14:textId="77777777" w:rsidR="009B080E" w:rsidRPr="009B080E" w:rsidRDefault="009B080E" w:rsidP="009B080E">
            <w:pPr>
              <w:ind w:right="53"/>
              <w:jc w:val="center"/>
              <w:rPr>
                <w:b/>
                <w:bCs/>
                <w:szCs w:val="22"/>
              </w:rPr>
            </w:pPr>
          </w:p>
          <w:p w14:paraId="16389A97" w14:textId="77777777" w:rsidR="009B080E" w:rsidRPr="009B080E" w:rsidRDefault="009B080E" w:rsidP="009B080E">
            <w:pPr>
              <w:ind w:right="53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19,03€/ arbre</w:t>
            </w:r>
          </w:p>
        </w:tc>
      </w:tr>
      <w:tr w:rsidR="009B080E" w:rsidRPr="009B080E" w14:paraId="30789447" w14:textId="77777777" w:rsidTr="007B253E">
        <w:trPr>
          <w:trHeight w:val="402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57985BE7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Aportació i estesa de capa d’àrid decoratiu ( 5cm)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0B0A9812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12,57 €/m2</w:t>
            </w:r>
          </w:p>
        </w:tc>
      </w:tr>
      <w:tr w:rsidR="009B080E" w:rsidRPr="009B080E" w14:paraId="7F338DFE" w14:textId="77777777" w:rsidTr="007B253E">
        <w:trPr>
          <w:trHeight w:val="402"/>
        </w:trPr>
        <w:tc>
          <w:tcPr>
            <w:tcW w:w="541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1CDD21F1" w14:textId="77777777" w:rsidR="009B080E" w:rsidRPr="009B080E" w:rsidRDefault="009B080E" w:rsidP="009B080E">
            <w:pPr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 xml:space="preserve">Aportació i estesa de </w:t>
            </w:r>
            <w:proofErr w:type="spellStart"/>
            <w:r w:rsidRPr="009B080E">
              <w:rPr>
                <w:b/>
                <w:bCs/>
                <w:szCs w:val="22"/>
              </w:rPr>
              <w:t>mulch</w:t>
            </w:r>
            <w:proofErr w:type="spellEnd"/>
            <w:r w:rsidRPr="009B080E">
              <w:rPr>
                <w:b/>
                <w:bCs/>
                <w:szCs w:val="22"/>
              </w:rPr>
              <w:t xml:space="preserve"> a base d’escorça de pi o similar per tal de </w:t>
            </w:r>
            <w:proofErr w:type="spellStart"/>
            <w:r w:rsidRPr="009B080E">
              <w:rPr>
                <w:b/>
                <w:bCs/>
                <w:szCs w:val="22"/>
              </w:rPr>
              <w:t>reencebar</w:t>
            </w:r>
            <w:proofErr w:type="spellEnd"/>
            <w:r w:rsidRPr="009B080E">
              <w:rPr>
                <w:b/>
                <w:bCs/>
                <w:szCs w:val="22"/>
              </w:rPr>
              <w:t xml:space="preserve"> superfície de </w:t>
            </w:r>
            <w:proofErr w:type="spellStart"/>
            <w:r w:rsidRPr="009B080E">
              <w:rPr>
                <w:b/>
                <w:bCs/>
                <w:szCs w:val="22"/>
              </w:rPr>
              <w:t>mulch</w:t>
            </w:r>
            <w:proofErr w:type="spellEnd"/>
            <w:r w:rsidRPr="009B080E">
              <w:rPr>
                <w:b/>
                <w:bCs/>
                <w:szCs w:val="22"/>
              </w:rPr>
              <w:t xml:space="preserve"> existent ( 5 cm de gruix) </w:t>
            </w:r>
          </w:p>
        </w:tc>
        <w:tc>
          <w:tcPr>
            <w:tcW w:w="1751" w:type="dxa"/>
            <w:tcBorders>
              <w:top w:val="single" w:sz="3" w:space="0" w:color="A8D08D"/>
              <w:left w:val="single" w:sz="3" w:space="0" w:color="A8D08D"/>
              <w:bottom w:val="single" w:sz="3" w:space="0" w:color="A8D08D"/>
              <w:right w:val="single" w:sz="3" w:space="0" w:color="A8D08D"/>
            </w:tcBorders>
          </w:tcPr>
          <w:p w14:paraId="6A6BCC3A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</w:p>
          <w:p w14:paraId="4486B752" w14:textId="77777777" w:rsidR="009B080E" w:rsidRPr="009B080E" w:rsidRDefault="009B080E" w:rsidP="009B080E">
            <w:pPr>
              <w:ind w:right="55"/>
              <w:jc w:val="center"/>
              <w:rPr>
                <w:b/>
                <w:bCs/>
                <w:szCs w:val="22"/>
              </w:rPr>
            </w:pPr>
            <w:r w:rsidRPr="009B080E">
              <w:rPr>
                <w:b/>
                <w:bCs/>
                <w:szCs w:val="22"/>
              </w:rPr>
              <w:t>5,64</w:t>
            </w:r>
          </w:p>
        </w:tc>
      </w:tr>
    </w:tbl>
    <w:p w14:paraId="345D9863" w14:textId="77777777" w:rsidR="009B080E" w:rsidRDefault="009B080E" w:rsidP="009B080E"/>
    <w:p w14:paraId="2380BCDA" w14:textId="77777777" w:rsidR="009B080E" w:rsidRPr="009B080E" w:rsidRDefault="009B080E" w:rsidP="009B080E"/>
    <w:p w14:paraId="664730B7" w14:textId="77777777" w:rsidR="009B080E" w:rsidRPr="009B080E" w:rsidRDefault="009B080E" w:rsidP="009B080E"/>
    <w:p w14:paraId="204ACFC4" w14:textId="77777777" w:rsidR="009B080E" w:rsidRPr="009B080E" w:rsidRDefault="009B080E" w:rsidP="009B080E"/>
    <w:p w14:paraId="3E465A69" w14:textId="77777777" w:rsidR="009B080E" w:rsidRPr="009B080E" w:rsidRDefault="009B080E" w:rsidP="009B080E"/>
    <w:p w14:paraId="2CF170C6" w14:textId="77777777" w:rsidR="009B080E" w:rsidRPr="009B080E" w:rsidRDefault="009B080E" w:rsidP="009B080E"/>
    <w:p w14:paraId="611A6991" w14:textId="77777777" w:rsidR="009B080E" w:rsidRPr="009B080E" w:rsidRDefault="009B080E" w:rsidP="009B080E"/>
    <w:p w14:paraId="2F1D3547" w14:textId="77777777" w:rsidR="009B080E" w:rsidRPr="009B080E" w:rsidRDefault="009B080E" w:rsidP="009B080E"/>
    <w:p w14:paraId="07E962ED" w14:textId="77777777" w:rsidR="009B080E" w:rsidRPr="009B080E" w:rsidRDefault="009B080E" w:rsidP="009B080E"/>
    <w:p w14:paraId="4357DDDF" w14:textId="77777777" w:rsidR="009B080E" w:rsidRPr="009B080E" w:rsidRDefault="009B080E" w:rsidP="009B080E"/>
    <w:p w14:paraId="78CF8629" w14:textId="77777777" w:rsidR="009B080E" w:rsidRPr="009B080E" w:rsidRDefault="009B080E" w:rsidP="009B080E"/>
    <w:p w14:paraId="50A3D762" w14:textId="77777777" w:rsidR="009B080E" w:rsidRPr="009B080E" w:rsidRDefault="009B080E" w:rsidP="009B080E"/>
    <w:p w14:paraId="3C03DB81" w14:textId="77777777" w:rsidR="009B080E" w:rsidRPr="009B080E" w:rsidRDefault="009B080E" w:rsidP="009B080E"/>
    <w:p w14:paraId="199ED159" w14:textId="77777777" w:rsidR="009B080E" w:rsidRPr="009B080E" w:rsidRDefault="009B080E" w:rsidP="009B080E"/>
    <w:p w14:paraId="222F043F" w14:textId="77777777" w:rsidR="009B080E" w:rsidRDefault="009B080E" w:rsidP="009B080E"/>
    <w:p w14:paraId="47D151A0" w14:textId="13DC69DC" w:rsidR="009B080E" w:rsidRPr="009B080E" w:rsidRDefault="009B080E" w:rsidP="009B080E">
      <w:r w:rsidRPr="009B080E">
        <w:t>Els preus indicats són preus d’execució material, no inclouen despeses generals ni benefici industrial i tampoc l’IVA.</w:t>
      </w:r>
    </w:p>
    <w:sectPr w:rsidR="009B080E" w:rsidRPr="009B080E">
      <w:pgSz w:w="12240" w:h="15840"/>
      <w:pgMar w:top="964" w:right="138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8F95" w14:textId="77777777" w:rsidR="00690D96" w:rsidRDefault="00690D96" w:rsidP="00330993">
      <w:pPr>
        <w:spacing w:after="0" w:line="240" w:lineRule="auto"/>
      </w:pPr>
      <w:r>
        <w:separator/>
      </w:r>
    </w:p>
  </w:endnote>
  <w:endnote w:type="continuationSeparator" w:id="0">
    <w:p w14:paraId="695D10BC" w14:textId="77777777" w:rsidR="00690D96" w:rsidRDefault="00690D96" w:rsidP="0033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DE68" w14:textId="77777777" w:rsidR="00690D96" w:rsidRDefault="00690D96" w:rsidP="00330993">
      <w:pPr>
        <w:spacing w:after="0" w:line="240" w:lineRule="auto"/>
      </w:pPr>
      <w:r>
        <w:separator/>
      </w:r>
    </w:p>
  </w:footnote>
  <w:footnote w:type="continuationSeparator" w:id="0">
    <w:p w14:paraId="7419BDB1" w14:textId="77777777" w:rsidR="00690D96" w:rsidRDefault="00690D96" w:rsidP="00330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E2C50"/>
    <w:multiLevelType w:val="hybridMultilevel"/>
    <w:tmpl w:val="3A6EFD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22B45"/>
    <w:multiLevelType w:val="hybridMultilevel"/>
    <w:tmpl w:val="81B45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4877"/>
    <w:multiLevelType w:val="hybridMultilevel"/>
    <w:tmpl w:val="A0487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99399">
    <w:abstractNumId w:val="2"/>
  </w:num>
  <w:num w:numId="2" w16cid:durableId="907425129">
    <w:abstractNumId w:val="1"/>
  </w:num>
  <w:num w:numId="3" w16cid:durableId="3508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2B"/>
    <w:rsid w:val="00080912"/>
    <w:rsid w:val="001030AF"/>
    <w:rsid w:val="00145B2B"/>
    <w:rsid w:val="00330993"/>
    <w:rsid w:val="00393F34"/>
    <w:rsid w:val="00540B23"/>
    <w:rsid w:val="00637943"/>
    <w:rsid w:val="00690D96"/>
    <w:rsid w:val="007154A3"/>
    <w:rsid w:val="007A1FC9"/>
    <w:rsid w:val="0089789A"/>
    <w:rsid w:val="00900DC7"/>
    <w:rsid w:val="00996A53"/>
    <w:rsid w:val="009B080E"/>
    <w:rsid w:val="00A04EB0"/>
    <w:rsid w:val="00CA46FE"/>
    <w:rsid w:val="00E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DB8"/>
  <w15:docId w15:val="{EF4E2A67-0453-4276-95F5-967004C2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A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59" w:hanging="10"/>
      <w:jc w:val="center"/>
      <w:outlineLvl w:val="0"/>
    </w:pPr>
    <w:rPr>
      <w:rFonts w:ascii="Raleway" w:eastAsia="Raleway" w:hAnsi="Raleway" w:cs="Raleway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Raleway" w:eastAsia="Raleway" w:hAnsi="Raleway" w:cs="Raleway"/>
      <w:color w:val="000000"/>
      <w:sz w:val="32"/>
    </w:rPr>
  </w:style>
  <w:style w:type="paragraph" w:styleId="Sinespaciado">
    <w:name w:val="No Spacing"/>
    <w:uiPriority w:val="1"/>
    <w:qFormat/>
    <w:rsid w:val="00CA46F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3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99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3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993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996A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Intus Company</dc:creator>
  <cp:keywords/>
  <cp:lastModifiedBy>Núria Sánchez</cp:lastModifiedBy>
  <cp:revision>2</cp:revision>
  <cp:lastPrinted>2024-12-17T13:41:00Z</cp:lastPrinted>
  <dcterms:created xsi:type="dcterms:W3CDTF">2024-12-17T14:45:00Z</dcterms:created>
  <dcterms:modified xsi:type="dcterms:W3CDTF">2024-12-17T14:45:00Z</dcterms:modified>
</cp:coreProperties>
</file>