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542F" w14:textId="77777777" w:rsidR="00D74BAD" w:rsidRPr="00D74BAD" w:rsidRDefault="00D74BAD" w:rsidP="00D74BAD">
      <w:pPr>
        <w:shd w:val="clear" w:color="auto" w:fill="FFFFFF"/>
        <w:spacing w:after="0" w:line="240" w:lineRule="auto"/>
        <w:ind w:left="284"/>
        <w:jc w:val="both"/>
        <w:rPr>
          <w:rFonts w:ascii="Arial" w:eastAsia="Times New Roman" w:hAnsi="Arial" w:cs="Arial"/>
          <w:kern w:val="0"/>
          <w:sz w:val="20"/>
          <w:szCs w:val="20"/>
          <w:lang w:eastAsia="es-ES"/>
          <w14:ligatures w14:val="none"/>
        </w:rPr>
      </w:pPr>
      <w:bookmarkStart w:id="0" w:name="_Hlk114558729"/>
      <w:r w:rsidRPr="00D74BAD">
        <w:rPr>
          <w:rFonts w:ascii="Arial" w:eastAsia="Times New Roman" w:hAnsi="Arial" w:cs="Arial"/>
          <w:b/>
          <w:bCs/>
          <w:color w:val="000000"/>
          <w:spacing w:val="-4"/>
          <w:kern w:val="0"/>
          <w:sz w:val="20"/>
          <w:szCs w:val="20"/>
          <w:lang w:eastAsia="es-ES"/>
          <w14:ligatures w14:val="none"/>
        </w:rPr>
        <w:t>ANNEX 1</w:t>
      </w:r>
    </w:p>
    <w:p w14:paraId="0E395A02" w14:textId="77777777" w:rsidR="00D74BAD" w:rsidRPr="00D74BAD" w:rsidRDefault="00D74BAD" w:rsidP="00D74BAD">
      <w:pPr>
        <w:shd w:val="clear" w:color="auto" w:fill="FFFFFF"/>
        <w:tabs>
          <w:tab w:val="left" w:leader="dot" w:pos="5227"/>
          <w:tab w:val="left" w:leader="dot" w:pos="7963"/>
        </w:tabs>
        <w:spacing w:after="0" w:line="240" w:lineRule="auto"/>
        <w:ind w:left="284"/>
        <w:jc w:val="both"/>
        <w:rPr>
          <w:rFonts w:ascii="Arial" w:eastAsia="Times New Roman" w:hAnsi="Arial" w:cs="Arial"/>
          <w:color w:val="000000"/>
          <w:spacing w:val="-1"/>
          <w:kern w:val="0"/>
          <w:sz w:val="20"/>
          <w:szCs w:val="20"/>
          <w:lang w:eastAsia="es-ES"/>
          <w14:ligatures w14:val="none"/>
        </w:rPr>
      </w:pPr>
    </w:p>
    <w:p w14:paraId="493EA46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DECLARACIÓ RESPONSABLE</w:t>
      </w:r>
    </w:p>
    <w:p w14:paraId="03365E5D" w14:textId="77777777" w:rsidR="00D74BAD" w:rsidRPr="00D74BAD" w:rsidRDefault="00D74BAD" w:rsidP="00D74BAD">
      <w:pPr>
        <w:autoSpaceDE w:val="0"/>
        <w:autoSpaceDN w:val="0"/>
        <w:adjustRightInd w:val="0"/>
        <w:spacing w:after="0" w:line="240" w:lineRule="auto"/>
        <w:ind w:left="709"/>
        <w:jc w:val="both"/>
        <w:rPr>
          <w:rFonts w:ascii="Arial" w:eastAsia="Times New Roman" w:hAnsi="Arial" w:cs="Arial"/>
          <w:color w:val="000000"/>
          <w:spacing w:val="-1"/>
          <w:kern w:val="0"/>
          <w:sz w:val="20"/>
          <w:szCs w:val="20"/>
          <w:lang w:eastAsia="es-ES"/>
          <w14:ligatures w14:val="none"/>
        </w:rPr>
      </w:pPr>
    </w:p>
    <w:p w14:paraId="57CEBFD2" w14:textId="77777777" w:rsidR="00D74BAD" w:rsidRPr="00D74BAD" w:rsidRDefault="00D74BAD" w:rsidP="00D74BAD">
      <w:pPr>
        <w:autoSpaceDE w:val="0"/>
        <w:autoSpaceDN w:val="0"/>
        <w:adjustRightInd w:val="0"/>
        <w:spacing w:after="0" w:line="240" w:lineRule="auto"/>
        <w:ind w:left="709"/>
        <w:jc w:val="both"/>
        <w:rPr>
          <w:rFonts w:ascii="Arial" w:eastAsia="Times New Roman" w:hAnsi="Arial" w:cs="Arial"/>
          <w:color w:val="000000"/>
          <w:spacing w:val="-1"/>
          <w:kern w:val="0"/>
          <w:sz w:val="20"/>
          <w:szCs w:val="20"/>
          <w:lang w:eastAsia="es-ES"/>
          <w14:ligatures w14:val="none"/>
        </w:rPr>
      </w:pPr>
    </w:p>
    <w:p w14:paraId="31A1B14F"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El/La Sr/a.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w:t>
      </w:r>
    </w:p>
    <w:p w14:paraId="231C024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48F80A9"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b/>
          <w:color w:val="000000"/>
          <w:kern w:val="0"/>
          <w:sz w:val="20"/>
          <w:szCs w:val="20"/>
          <w:lang w:eastAsia="es-ES"/>
          <w14:ligatures w14:val="none"/>
        </w:rPr>
        <w:t>DECLARA RESPONSABLEMENT</w:t>
      </w:r>
      <w:r w:rsidRPr="00D74BAD">
        <w:rPr>
          <w:rFonts w:ascii="Arial" w:eastAsia="Times New Roman" w:hAnsi="Arial" w:cs="Arial"/>
          <w:color w:val="000000"/>
          <w:kern w:val="0"/>
          <w:sz w:val="20"/>
          <w:szCs w:val="20"/>
          <w:lang w:eastAsia="es-ES"/>
          <w14:ligatures w14:val="none"/>
        </w:rPr>
        <w:t>:</w:t>
      </w:r>
    </w:p>
    <w:p w14:paraId="10478F57"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2452BC1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 Que les dades d’identificació concretes de ........... (licitador) són:</w:t>
      </w:r>
    </w:p>
    <w:p w14:paraId="1505D29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B6D7CDF"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Denominació de la societat: [....]</w:t>
      </w:r>
    </w:p>
    <w:p w14:paraId="525C3474"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w:t>
      </w:r>
    </w:p>
    <w:p w14:paraId="36551DE2"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postal: [……]</w:t>
      </w:r>
    </w:p>
    <w:p w14:paraId="7A68357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Persona de contacte: [……]</w:t>
      </w:r>
    </w:p>
    <w:p w14:paraId="0AD8630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w:t>
      </w:r>
    </w:p>
    <w:p w14:paraId="2A5B2DE7"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Telèfon: [……]</w:t>
      </w:r>
    </w:p>
    <w:p w14:paraId="06FCB92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Fax: [……]</w:t>
      </w:r>
    </w:p>
    <w:p w14:paraId="2857FCE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Correu electrònic: [……]</w:t>
      </w:r>
    </w:p>
    <w:p w14:paraId="528D63A2"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internet (adreça de la pàgina web) (si escau): [……]</w:t>
      </w:r>
    </w:p>
    <w:p w14:paraId="15342F85"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 </w:t>
      </w:r>
    </w:p>
    <w:p w14:paraId="0E0FC9DA" w14:textId="77777777" w:rsidR="00D74BAD" w:rsidRPr="00D74BAD" w:rsidRDefault="00D74BAD" w:rsidP="00D74BAD">
      <w:pPr>
        <w:shd w:val="clear" w:color="auto" w:fill="FFFFFF"/>
        <w:tabs>
          <w:tab w:val="left" w:pos="2420"/>
        </w:tabs>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2.- Que el licitador no/sí està participant en el present procediment de contractació juntament amb altres. </w:t>
      </w:r>
    </w:p>
    <w:p w14:paraId="0EBF5D1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E629A89" w14:textId="77777777" w:rsidR="00D74BAD" w:rsidRPr="00D74BAD" w:rsidRDefault="00D74BAD" w:rsidP="00D74BAD">
      <w:pPr>
        <w:shd w:val="clear" w:color="auto" w:fill="FFFFFF"/>
        <w:spacing w:after="0" w:line="240" w:lineRule="auto"/>
        <w:ind w:left="992"/>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w:t>
      </w:r>
      <w:r w:rsidRPr="00D74BAD">
        <w:rPr>
          <w:rFonts w:ascii="Arial" w:eastAsia="Times New Roman" w:hAnsi="Arial" w:cs="Arial"/>
          <w:i/>
          <w:color w:val="000000"/>
          <w:kern w:val="0"/>
          <w:sz w:val="20"/>
          <w:szCs w:val="20"/>
          <w:lang w:eastAsia="es-ES"/>
          <w14:ligatures w14:val="none"/>
        </w:rPr>
        <w:t>en cas de resposta afirmativa)</w:t>
      </w:r>
    </w:p>
    <w:p w14:paraId="07CF648C" w14:textId="77777777" w:rsidR="00D74BAD" w:rsidRPr="00D74BAD" w:rsidRDefault="00D74BAD" w:rsidP="00D74BAD">
      <w:pPr>
        <w:shd w:val="clear" w:color="auto" w:fill="FFFFFF"/>
        <w:spacing w:after="0" w:line="240" w:lineRule="auto"/>
        <w:ind w:left="992"/>
        <w:jc w:val="both"/>
        <w:rPr>
          <w:rFonts w:ascii="Arial" w:eastAsia="Times New Roman" w:hAnsi="Arial" w:cs="Arial"/>
          <w:i/>
          <w:color w:val="000000"/>
          <w:kern w:val="0"/>
          <w:sz w:val="20"/>
          <w:szCs w:val="20"/>
          <w:lang w:eastAsia="es-ES"/>
          <w14:ligatures w14:val="none"/>
        </w:rPr>
      </w:pPr>
    </w:p>
    <w:p w14:paraId="3A50FC1E" w14:textId="77777777" w:rsidR="00D74BAD" w:rsidRPr="00D74BAD" w:rsidRDefault="00D74BAD" w:rsidP="00D74BAD">
      <w:pPr>
        <w:shd w:val="clear" w:color="auto" w:fill="FFFFFF"/>
        <w:tabs>
          <w:tab w:val="left" w:pos="1134"/>
        </w:tabs>
        <w:spacing w:after="0" w:line="240" w:lineRule="auto"/>
        <w:ind w:left="1418" w:hanging="426"/>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(a)</w:t>
      </w:r>
      <w:r w:rsidRPr="00D74BAD">
        <w:rPr>
          <w:rFonts w:ascii="Arial" w:eastAsia="Times New Roman" w:hAnsi="Arial" w:cs="Arial"/>
          <w:i/>
          <w:color w:val="000000"/>
          <w:kern w:val="0"/>
          <w:sz w:val="20"/>
          <w:szCs w:val="20"/>
          <w:lang w:eastAsia="es-ES"/>
          <w14:ligatures w14:val="none"/>
        </w:rPr>
        <w:tab/>
        <w:t>indiqui's la funció del licitador dins del grup (responsable principal, responsable de comeses específiques ... ): [……]</w:t>
      </w:r>
    </w:p>
    <w:p w14:paraId="4FE4D9A6" w14:textId="77777777" w:rsidR="00D74BAD" w:rsidRPr="00D74BAD" w:rsidRDefault="00D74BAD" w:rsidP="00D74BAD">
      <w:pPr>
        <w:shd w:val="clear" w:color="auto" w:fill="FFFFFF"/>
        <w:tabs>
          <w:tab w:val="left" w:pos="1134"/>
        </w:tabs>
        <w:spacing w:after="0" w:line="240" w:lineRule="auto"/>
        <w:ind w:left="1418" w:hanging="426"/>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(b)</w:t>
      </w:r>
      <w:r w:rsidRPr="00D74BAD">
        <w:rPr>
          <w:rFonts w:ascii="Arial" w:eastAsia="Times New Roman" w:hAnsi="Arial" w:cs="Arial"/>
          <w:i/>
          <w:color w:val="000000"/>
          <w:kern w:val="0"/>
          <w:sz w:val="20"/>
          <w:szCs w:val="20"/>
          <w:lang w:eastAsia="es-ES"/>
          <w14:ligatures w14:val="none"/>
        </w:rPr>
        <w:tab/>
        <w:t>identifiqui's als altres operadors econòmics que participen en el procediment de contractació conjuntament: [……]</w:t>
      </w:r>
    </w:p>
    <w:p w14:paraId="197E8B7A" w14:textId="77777777" w:rsidR="00D74BAD" w:rsidRPr="00D74BAD" w:rsidRDefault="00D74BAD" w:rsidP="00D74BAD">
      <w:pPr>
        <w:shd w:val="clear" w:color="auto" w:fill="FFFFFF"/>
        <w:tabs>
          <w:tab w:val="left" w:pos="1134"/>
        </w:tabs>
        <w:spacing w:after="0" w:line="240" w:lineRule="auto"/>
        <w:ind w:left="992"/>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(c)</w:t>
      </w:r>
      <w:r w:rsidRPr="00D74BAD">
        <w:rPr>
          <w:rFonts w:ascii="Arial" w:eastAsia="Times New Roman" w:hAnsi="Arial" w:cs="Arial"/>
          <w:i/>
          <w:color w:val="000000"/>
          <w:kern w:val="0"/>
          <w:sz w:val="20"/>
          <w:szCs w:val="20"/>
          <w:lang w:eastAsia="es-ES"/>
          <w14:ligatures w14:val="none"/>
        </w:rPr>
        <w:tab/>
        <w:t>si escau, nom del grup participant: [……]</w:t>
      </w:r>
    </w:p>
    <w:p w14:paraId="26B9767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3401FD4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3.- Que, als efectes del present procediment de contractació, són representants habilitats del licitador:</w:t>
      </w:r>
    </w:p>
    <w:p w14:paraId="4B5E956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695D5D4"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Nom: [……]</w:t>
      </w:r>
    </w:p>
    <w:p w14:paraId="3D38D7D8"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Càrrec/Representació en la qual actua: [……]</w:t>
      </w:r>
    </w:p>
    <w:p w14:paraId="48BD4B4A"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Notari de l’escriptura d’apoderament: [……]</w:t>
      </w:r>
    </w:p>
    <w:p w14:paraId="20FE3D36"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Data de l’escriptura d’apoderament: [……]</w:t>
      </w:r>
    </w:p>
    <w:p w14:paraId="547F069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postal: [……]</w:t>
      </w:r>
    </w:p>
    <w:p w14:paraId="282D0E7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Telèfon: [……]</w:t>
      </w:r>
    </w:p>
    <w:p w14:paraId="639016B6"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Correu electrònic: [……]</w:t>
      </w:r>
    </w:p>
    <w:p w14:paraId="29C42227"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de la persona representant: [……]</w:t>
      </w:r>
    </w:p>
    <w:p w14:paraId="645F0A6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D201D1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4409C4B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45CD736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Conseqüentment, es compromet en el moment que sigui requerit per la Fundació Institut Hospital del Mar d’Investigacions Mèdiques  a aportar, en el termini requerit, la documentació acreditativa de la capacitat, aptitud i solvència exigida al procediment.</w:t>
      </w:r>
    </w:p>
    <w:p w14:paraId="75D03F9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1240DD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lastRenderedPageBreak/>
        <w:t>5.- Que l’empresa que representa i els seus administradors i/o representants no es troben incursos en cap dels supòsits d’incapacitat o prohibicions de contractar determinats a la legislació vigent.</w:t>
      </w:r>
    </w:p>
    <w:p w14:paraId="6F33114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52A780F"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6.- Que l’empresa està al corrent de les seves obligacions relatives al pagament d’impostos i cotitzacions a la Seguretat Social, tant en el país en el qual està establert com en l’Estat espanyol. </w:t>
      </w:r>
    </w:p>
    <w:p w14:paraId="194C91D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982EBE0"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7.- Que l’empresa no ha incomplert les seves obligacions en els àmbits de la legislació laboral, social ni mediambiental. </w:t>
      </w:r>
    </w:p>
    <w:p w14:paraId="1E9FA7E6"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6DF8ECE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8.- Que l’empresa no té coneixement de cap conflicte d’interès amb la Fundació Institut Hospital del Mar d’Investigacions Mèdiques degut a la seva participació en el present procediment de contractació.</w:t>
      </w:r>
    </w:p>
    <w:p w14:paraId="01A47B2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1E14A9E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9.- Que accepta que la documentació annexada al Plec té caràcter contractual.</w:t>
      </w:r>
    </w:p>
    <w:p w14:paraId="19C6177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5F7F502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10.- Que l’empresa que representa compleix i es compromet a complir els principis ètics i regles de conducta indicats per la Fundació Institut Mar d’Investigacions Mèdiques, assumint-ne les responsabilitats del seu incompliment.</w:t>
      </w:r>
    </w:p>
    <w:p w14:paraId="32333D3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72C0B3A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5BA23B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30F8963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12.- Que amb relació a la licitació del contracte de referència abans indicat i d’acord amb la pràctica de les notificacions que es deriven de la mateixa designa com a mitjà preferent per rebre les esmentades notificacions l’adreça de correu electrònic: …………………….</w:t>
      </w:r>
    </w:p>
    <w:p w14:paraId="4BA7B66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7C0DD2B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13.- Que l’empresa té intenció de subcontractar (si s’escau).......</w:t>
      </w:r>
    </w:p>
    <w:p w14:paraId="3959273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C4180E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14.- Que l’empresa compta amb la solvència tècnica i econòmica adequada. </w:t>
      </w:r>
    </w:p>
    <w:p w14:paraId="67FB12A7"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60790B9"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15.- En cas d’empreses estrangeres, declaren el sotmetiment als jutjats i tribunals espanyols de qualsevol ordre per a totes les incidències que puguin sorgir del contracte amb renúncia expressa al seu propi fur. </w:t>
      </w:r>
    </w:p>
    <w:p w14:paraId="0B47CCF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C8E1B2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16.- Que l’empresa recorre a les capacitats d’altres entitats, demostrant al poder adjudicador que disposa dels recursos necessaris mitjançant la presentació del compromís per escrit d’aquestes entitats (si s’escau)............ </w:t>
      </w:r>
    </w:p>
    <w:p w14:paraId="52B5A78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DE99F0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17.- Que els signants de la present declaració declaren formalment que la informació que han facilitat en la present licitació de ................................. és exacte i veraç i que són coneixedors de les conseqüències d’una falsa declaració.</w:t>
      </w:r>
    </w:p>
    <w:p w14:paraId="268651A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9F6DDB8" w14:textId="77777777" w:rsidR="00D74BAD" w:rsidRPr="00D74BAD" w:rsidRDefault="00D74BAD" w:rsidP="00D74BAD">
      <w:pPr>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18.- Que l’empresa té ..... persones treballadores a la seva plantilla i SÍ/NO disposa d’un Pla d’igualtat inscrit al Registre de Plans d’Igualtat.</w:t>
      </w:r>
    </w:p>
    <w:p w14:paraId="5EA486D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68D63D1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7DF1E09C"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I als efectes oportuns, se signa la present declaració responsable.</w:t>
      </w:r>
    </w:p>
    <w:p w14:paraId="4342B14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70983E0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1B90335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Signatura electrònica de la persona que formula la proposició.</w:t>
      </w:r>
    </w:p>
    <w:p w14:paraId="060F3FD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bCs/>
          <w:color w:val="000000"/>
          <w:spacing w:val="-4"/>
          <w:kern w:val="0"/>
          <w:sz w:val="20"/>
          <w:szCs w:val="20"/>
          <w:lang w:eastAsia="es-ES"/>
          <w14:ligatures w14:val="none"/>
        </w:rPr>
        <w:br w:type="page"/>
      </w:r>
    </w:p>
    <w:p w14:paraId="1210F8C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2</w:t>
      </w:r>
    </w:p>
    <w:p w14:paraId="302452F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C90A14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PER A LA VALORACIÓ DELS CRITERIS D’ADJUDICACIÓ</w:t>
      </w:r>
    </w:p>
    <w:p w14:paraId="53890EA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C048E29"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Exp. Núm. ..................</w:t>
      </w:r>
    </w:p>
    <w:p w14:paraId="65CEA52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3A245A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DADES DE L’EMPRESA/EMPRESARI</w:t>
      </w:r>
    </w:p>
    <w:p w14:paraId="4356B68A" w14:textId="77777777" w:rsidR="00D74BAD" w:rsidRPr="00D74BAD" w:rsidRDefault="00D74BAD" w:rsidP="00D74BAD">
      <w:pPr>
        <w:pBdr>
          <w:bottom w:val="single" w:sz="4" w:space="1" w:color="auto"/>
        </w:pBd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Nom/Raó social </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N.I.F.</w:t>
      </w:r>
    </w:p>
    <w:p w14:paraId="70A59FA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CEB9DF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618F3B7" w14:textId="77777777" w:rsidR="00D74BAD" w:rsidRPr="00D74BAD" w:rsidRDefault="00D74BAD" w:rsidP="00D74BAD">
      <w:pPr>
        <w:pBdr>
          <w:bottom w:val="single" w:sz="4" w:space="1" w:color="auto"/>
        </w:pBd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Telèfon</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Fax</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E-mail</w:t>
      </w:r>
    </w:p>
    <w:p w14:paraId="564A702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0BE26C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9E224CB" w14:textId="77777777" w:rsidR="00D74BAD" w:rsidRPr="00D74BAD" w:rsidRDefault="00D74BAD" w:rsidP="00D74BAD">
      <w:pPr>
        <w:shd w:val="clear" w:color="auto" w:fill="FFFFFF"/>
        <w:tabs>
          <w:tab w:val="left" w:leader="dot" w:pos="7162"/>
        </w:tabs>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spacing w:val="1"/>
          <w:kern w:val="0"/>
          <w:sz w:val="20"/>
          <w:szCs w:val="20"/>
          <w:lang w:eastAsia="es-ES"/>
          <w14:ligatures w14:val="none"/>
        </w:rPr>
        <w:t>El/la Sr./Sra.</w:t>
      </w:r>
      <w:r w:rsidRPr="00D74BAD">
        <w:rPr>
          <w:rFonts w:ascii="Arial" w:eastAsia="Times New Roman" w:hAnsi="Arial" w:cs="Arial"/>
          <w:color w:val="000000"/>
          <w:kern w:val="0"/>
          <w:sz w:val="20"/>
          <w:szCs w:val="20"/>
          <w:lang w:eastAsia="es-ES"/>
          <w14:ligatures w14:val="none"/>
        </w:rPr>
        <w:tab/>
        <w:t xml:space="preserve"> </w:t>
      </w:r>
      <w:r w:rsidRPr="00D74BAD">
        <w:rPr>
          <w:rFonts w:ascii="Arial" w:eastAsia="Times New Roman" w:hAnsi="Arial" w:cs="Arial"/>
          <w:color w:val="000000"/>
          <w:spacing w:val="1"/>
          <w:kern w:val="0"/>
          <w:sz w:val="20"/>
          <w:szCs w:val="20"/>
          <w:lang w:eastAsia="es-ES"/>
          <w14:ligatures w14:val="none"/>
        </w:rPr>
        <w:t xml:space="preserve">amb residència </w:t>
      </w:r>
      <w:r w:rsidRPr="00D74BAD">
        <w:rPr>
          <w:rFonts w:ascii="Arial" w:eastAsia="Times New Roman" w:hAnsi="Arial" w:cs="Arial"/>
          <w:color w:val="000000"/>
          <w:kern w:val="0"/>
          <w:sz w:val="20"/>
          <w:szCs w:val="20"/>
          <w:lang w:eastAsia="es-ES"/>
          <w14:ligatures w14:val="none"/>
        </w:rPr>
        <w:t xml:space="preserve">a ................ </w:t>
      </w:r>
      <w:r w:rsidRPr="00D74BAD">
        <w:rPr>
          <w:rFonts w:ascii="Arial" w:eastAsia="Times New Roman" w:hAnsi="Arial" w:cs="Arial"/>
          <w:color w:val="000000"/>
          <w:spacing w:val="5"/>
          <w:kern w:val="0"/>
          <w:sz w:val="20"/>
          <w:szCs w:val="20"/>
          <w:lang w:eastAsia="es-ES"/>
          <w14:ligatures w14:val="none"/>
        </w:rPr>
        <w:t xml:space="preserve">al carrer </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color w:val="000000"/>
          <w:spacing w:val="-1"/>
          <w:kern w:val="0"/>
          <w:sz w:val="20"/>
          <w:szCs w:val="20"/>
          <w:lang w:eastAsia="es-ES"/>
          <w14:ligatures w14:val="none"/>
        </w:rPr>
        <w:t xml:space="preserve">número ........................... i </w:t>
      </w:r>
      <w:r w:rsidRPr="00D74BAD">
        <w:rPr>
          <w:rFonts w:ascii="Arial" w:eastAsia="Times New Roman" w:hAnsi="Arial" w:cs="Arial"/>
          <w:color w:val="000000"/>
          <w:spacing w:val="5"/>
          <w:kern w:val="0"/>
          <w:sz w:val="20"/>
          <w:szCs w:val="20"/>
          <w:lang w:eastAsia="es-ES"/>
          <w14:ligatures w14:val="none"/>
        </w:rPr>
        <w:t xml:space="preserve">amb </w:t>
      </w:r>
      <w:r w:rsidRPr="00D74BAD">
        <w:rPr>
          <w:rFonts w:ascii="Arial" w:eastAsia="Times New Roman" w:hAnsi="Arial" w:cs="Arial"/>
          <w:color w:val="000000"/>
          <w:spacing w:val="-6"/>
          <w:kern w:val="0"/>
          <w:sz w:val="20"/>
          <w:szCs w:val="20"/>
          <w:lang w:eastAsia="es-ES"/>
          <w14:ligatures w14:val="none"/>
        </w:rPr>
        <w:t>NIF .......</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color w:val="000000"/>
          <w:spacing w:val="12"/>
          <w:kern w:val="0"/>
          <w:sz w:val="20"/>
          <w:szCs w:val="20"/>
          <w:lang w:eastAsia="es-ES"/>
          <w14:ligatures w14:val="none"/>
        </w:rPr>
        <w:t>declara que, assabentat/</w:t>
      </w:r>
      <w:proofErr w:type="spellStart"/>
      <w:r w:rsidRPr="00D74BAD">
        <w:rPr>
          <w:rFonts w:ascii="Arial" w:eastAsia="Times New Roman" w:hAnsi="Arial" w:cs="Arial"/>
          <w:color w:val="000000"/>
          <w:spacing w:val="12"/>
          <w:kern w:val="0"/>
          <w:sz w:val="20"/>
          <w:szCs w:val="20"/>
          <w:lang w:eastAsia="es-ES"/>
          <w14:ligatures w14:val="none"/>
        </w:rPr>
        <w:t>ada</w:t>
      </w:r>
      <w:proofErr w:type="spellEnd"/>
      <w:r w:rsidRPr="00D74BAD">
        <w:rPr>
          <w:rFonts w:ascii="Arial" w:eastAsia="Times New Roman" w:hAnsi="Arial" w:cs="Arial"/>
          <w:color w:val="000000"/>
          <w:spacing w:val="12"/>
          <w:kern w:val="0"/>
          <w:sz w:val="20"/>
          <w:szCs w:val="20"/>
          <w:lang w:eastAsia="es-ES"/>
          <w14:ligatures w14:val="none"/>
        </w:rPr>
        <w:t xml:space="preserve"> de les condicions i els requisits que </w:t>
      </w:r>
      <w:r w:rsidRPr="00D74BAD">
        <w:rPr>
          <w:rFonts w:ascii="Arial" w:eastAsia="Times New Roman" w:hAnsi="Arial" w:cs="Arial"/>
          <w:color w:val="000000"/>
          <w:spacing w:val="-1"/>
          <w:kern w:val="0"/>
          <w:sz w:val="20"/>
          <w:szCs w:val="20"/>
          <w:lang w:eastAsia="es-ES"/>
          <w14:ligatures w14:val="none"/>
        </w:rPr>
        <w:t xml:space="preserve">s'exigeixen per poder ser l'empresa adjudicatària del contracte de </w:t>
      </w:r>
      <w:r w:rsidRPr="00D74BAD">
        <w:rPr>
          <w:rFonts w:ascii="Arial" w:eastAsia="Times New Roman" w:hAnsi="Arial" w:cs="Arial"/>
          <w:b/>
          <w:color w:val="000000"/>
          <w:spacing w:val="-1"/>
          <w:kern w:val="0"/>
          <w:sz w:val="20"/>
          <w:szCs w:val="20"/>
          <w:lang w:eastAsia="es-ES"/>
          <w14:ligatures w14:val="none"/>
        </w:rPr>
        <w:t>..............................</w:t>
      </w:r>
      <w:r w:rsidRPr="00D74BAD">
        <w:rPr>
          <w:rFonts w:ascii="Arial" w:eastAsia="Times New Roman" w:hAnsi="Arial" w:cs="Arial"/>
          <w:color w:val="000000"/>
          <w:kern w:val="0"/>
          <w:sz w:val="20"/>
          <w:szCs w:val="20"/>
          <w:lang w:eastAsia="es-ES"/>
          <w14:ligatures w14:val="none"/>
        </w:rPr>
        <w:t xml:space="preserve"> a</w:t>
      </w:r>
      <w:r w:rsidRPr="00D74BAD">
        <w:rPr>
          <w:rFonts w:ascii="Arial" w:eastAsia="Times New Roman" w:hAnsi="Arial" w:cs="Arial"/>
          <w:color w:val="000000"/>
          <w:spacing w:val="-2"/>
          <w:kern w:val="0"/>
          <w:sz w:val="20"/>
          <w:szCs w:val="20"/>
          <w:lang w:eastAsia="es-ES"/>
          <w14:ligatures w14:val="none"/>
        </w:rPr>
        <w:t xml:space="preserve">mb expedient </w:t>
      </w:r>
      <w:r w:rsidRPr="00D74BAD">
        <w:rPr>
          <w:rFonts w:ascii="Arial" w:eastAsia="Times New Roman" w:hAnsi="Arial" w:cs="Arial"/>
          <w:color w:val="000000"/>
          <w:spacing w:val="-3"/>
          <w:kern w:val="0"/>
          <w:sz w:val="20"/>
          <w:szCs w:val="20"/>
          <w:lang w:eastAsia="es-ES"/>
          <w14:ligatures w14:val="none"/>
        </w:rPr>
        <w:t xml:space="preserve">número </w:t>
      </w:r>
      <w:r w:rsidRPr="00D74BAD">
        <w:rPr>
          <w:rFonts w:ascii="Arial" w:eastAsia="Times New Roman" w:hAnsi="Arial" w:cs="Arial"/>
          <w:b/>
          <w:color w:val="000000"/>
          <w:spacing w:val="-3"/>
          <w:kern w:val="0"/>
          <w:sz w:val="20"/>
          <w:szCs w:val="20"/>
          <w:lang w:eastAsia="es-ES"/>
          <w14:ligatures w14:val="none"/>
        </w:rPr>
        <w:t>............................</w:t>
      </w:r>
      <w:r w:rsidRPr="00D74BAD">
        <w:rPr>
          <w:rFonts w:ascii="Arial" w:eastAsia="Times New Roman" w:hAnsi="Arial" w:cs="Arial"/>
          <w:color w:val="000000"/>
          <w:spacing w:val="-3"/>
          <w:kern w:val="0"/>
          <w:sz w:val="20"/>
          <w:szCs w:val="20"/>
          <w:lang w:eastAsia="es-ES"/>
          <w14:ligatures w14:val="none"/>
        </w:rPr>
        <w:t xml:space="preserve"> </w:t>
      </w:r>
      <w:r w:rsidRPr="00D74BAD">
        <w:rPr>
          <w:rFonts w:ascii="Arial" w:eastAsia="Times New Roman" w:hAnsi="Arial" w:cs="Arial"/>
          <w:color w:val="000000"/>
          <w:spacing w:val="6"/>
          <w:kern w:val="0"/>
          <w:sz w:val="20"/>
          <w:szCs w:val="20"/>
          <w:lang w:eastAsia="es-ES"/>
          <w14:ligatures w14:val="none"/>
        </w:rPr>
        <w:t>es compromet (en nom propi /en nom de l’empresa anteriorment identificada)</w:t>
      </w:r>
      <w:r w:rsidRPr="00D74BAD">
        <w:rPr>
          <w:rFonts w:ascii="Arial" w:eastAsia="Times New Roman" w:hAnsi="Arial" w:cs="Arial"/>
          <w:color w:val="000000"/>
          <w:kern w:val="0"/>
          <w:sz w:val="20"/>
          <w:szCs w:val="20"/>
          <w:lang w:eastAsia="es-ES"/>
          <w14:ligatures w14:val="none"/>
        </w:rPr>
        <w:t xml:space="preserve"> a executar-lo amb estricta subjecció als requisits i condicions estipulats a continuació:</w:t>
      </w:r>
    </w:p>
    <w:p w14:paraId="13AA2F54" w14:textId="77777777" w:rsidR="00D74BAD" w:rsidRPr="00D74BAD" w:rsidRDefault="00D74BAD" w:rsidP="00D74BAD">
      <w:pPr>
        <w:shd w:val="clear" w:color="auto" w:fill="FFFFFF"/>
        <w:tabs>
          <w:tab w:val="left" w:leader="dot" w:pos="7162"/>
        </w:tabs>
        <w:spacing w:after="0" w:line="240" w:lineRule="auto"/>
        <w:ind w:left="284"/>
        <w:jc w:val="both"/>
        <w:rPr>
          <w:rFonts w:ascii="Arial" w:eastAsia="Times New Roman" w:hAnsi="Arial" w:cs="Arial"/>
          <w:color w:val="000000"/>
          <w:kern w:val="0"/>
          <w:sz w:val="20"/>
          <w:szCs w:val="20"/>
          <w:lang w:eastAsia="es-ES"/>
          <w14:ligatures w14:val="none"/>
        </w:rPr>
      </w:pPr>
    </w:p>
    <w:p w14:paraId="02E6759C" w14:textId="77777777" w:rsidR="00D74BAD" w:rsidRPr="00D74BAD" w:rsidRDefault="00D74BAD" w:rsidP="00D74BAD">
      <w:pPr>
        <w:shd w:val="clear" w:color="auto" w:fill="FFFFFF"/>
        <w:tabs>
          <w:tab w:val="left" w:leader="dot" w:pos="7162"/>
        </w:tabs>
        <w:spacing w:after="200" w:line="276" w:lineRule="auto"/>
        <w:ind w:left="284"/>
        <w:jc w:val="both"/>
        <w:rPr>
          <w:rFonts w:ascii="Arial" w:eastAsia="Times New Roman" w:hAnsi="Arial" w:cs="Arial"/>
          <w:color w:val="000000"/>
          <w:sz w:val="20"/>
          <w:szCs w:val="20"/>
        </w:rPr>
      </w:pPr>
      <w:r w:rsidRPr="00D74BAD">
        <w:rPr>
          <w:rFonts w:ascii="Arial" w:eastAsia="Times New Roman" w:hAnsi="Arial" w:cs="Arial"/>
          <w:color w:val="000000"/>
          <w:sz w:val="20"/>
          <w:szCs w:val="20"/>
        </w:rPr>
        <w:t>Oferta econòmica:</w:t>
      </w:r>
    </w:p>
    <w:tbl>
      <w:tblPr>
        <w:tblW w:w="9802" w:type="dxa"/>
        <w:jc w:val="center"/>
        <w:tblCellMar>
          <w:left w:w="70" w:type="dxa"/>
          <w:right w:w="70" w:type="dxa"/>
        </w:tblCellMar>
        <w:tblLook w:val="04A0" w:firstRow="1" w:lastRow="0" w:firstColumn="1" w:lastColumn="0" w:noHBand="0" w:noVBand="1"/>
      </w:tblPr>
      <w:tblGrid>
        <w:gridCol w:w="3826"/>
        <w:gridCol w:w="1533"/>
        <w:gridCol w:w="1378"/>
        <w:gridCol w:w="1533"/>
        <w:gridCol w:w="1532"/>
      </w:tblGrid>
      <w:tr w:rsidR="00D74BAD" w:rsidRPr="00D74BAD" w14:paraId="7AD515EF" w14:textId="77777777" w:rsidTr="00D74BAD">
        <w:trPr>
          <w:trHeight w:val="678"/>
          <w:jc w:val="center"/>
        </w:trPr>
        <w:tc>
          <w:tcPr>
            <w:tcW w:w="3826"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E3A9376"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proofErr w:type="spellStart"/>
            <w:r w:rsidRPr="00D74BAD">
              <w:rPr>
                <w:rFonts w:ascii="Arial" w:eastAsia="Times New Roman" w:hAnsi="Arial" w:cs="Arial"/>
                <w:b/>
                <w:bCs/>
                <w:color w:val="000000"/>
                <w:kern w:val="0"/>
                <w:sz w:val="20"/>
                <w:szCs w:val="20"/>
                <w:lang w:val="es-ES"/>
                <w14:ligatures w14:val="none"/>
              </w:rPr>
              <w:t>Descripció</w:t>
            </w:r>
            <w:proofErr w:type="spellEnd"/>
          </w:p>
        </w:tc>
        <w:tc>
          <w:tcPr>
            <w:tcW w:w="1533" w:type="dxa"/>
            <w:tcBorders>
              <w:top w:val="single" w:sz="4" w:space="0" w:color="auto"/>
              <w:left w:val="nil"/>
              <w:bottom w:val="single" w:sz="4" w:space="0" w:color="auto"/>
              <w:right w:val="single" w:sz="4" w:space="0" w:color="auto"/>
            </w:tcBorders>
            <w:shd w:val="clear" w:color="auto" w:fill="C0C0C0"/>
            <w:vAlign w:val="center"/>
            <w:hideMark/>
          </w:tcPr>
          <w:p w14:paraId="0837F764"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proofErr w:type="spellStart"/>
            <w:r w:rsidRPr="00D74BAD">
              <w:rPr>
                <w:rFonts w:ascii="Arial" w:eastAsia="Times New Roman" w:hAnsi="Arial" w:cs="Arial"/>
                <w:b/>
                <w:bCs/>
                <w:color w:val="000000"/>
                <w:kern w:val="0"/>
                <w:sz w:val="20"/>
                <w:szCs w:val="20"/>
                <w:lang w:val="es-ES"/>
                <w14:ligatures w14:val="none"/>
              </w:rPr>
              <w:t>Import</w:t>
            </w:r>
            <w:proofErr w:type="spellEnd"/>
            <w:r w:rsidRPr="00D74BAD">
              <w:rPr>
                <w:rFonts w:ascii="Arial" w:eastAsia="Times New Roman" w:hAnsi="Arial" w:cs="Arial"/>
                <w:b/>
                <w:bCs/>
                <w:color w:val="000000"/>
                <w:kern w:val="0"/>
                <w:sz w:val="20"/>
                <w:szCs w:val="20"/>
                <w:lang w:val="es-ES"/>
                <w14:ligatures w14:val="none"/>
              </w:rPr>
              <w:t xml:space="preserve"> </w:t>
            </w:r>
            <w:proofErr w:type="spellStart"/>
            <w:r w:rsidRPr="00D74BAD">
              <w:rPr>
                <w:rFonts w:ascii="Arial" w:eastAsia="Times New Roman" w:hAnsi="Arial" w:cs="Arial"/>
                <w:b/>
                <w:bCs/>
                <w:color w:val="000000"/>
                <w:kern w:val="0"/>
                <w:sz w:val="20"/>
                <w:szCs w:val="20"/>
                <w:lang w:val="es-ES"/>
                <w14:ligatures w14:val="none"/>
              </w:rPr>
              <w:t>màxim</w:t>
            </w:r>
            <w:proofErr w:type="spellEnd"/>
            <w:r w:rsidRPr="00D74BAD">
              <w:rPr>
                <w:rFonts w:ascii="Arial" w:eastAsia="Times New Roman" w:hAnsi="Arial" w:cs="Arial"/>
                <w:b/>
                <w:bCs/>
                <w:color w:val="000000"/>
                <w:kern w:val="0"/>
                <w:sz w:val="20"/>
                <w:szCs w:val="20"/>
                <w:lang w:val="es-ES"/>
                <w14:ligatures w14:val="none"/>
              </w:rPr>
              <w:t xml:space="preserve"> IMIM (IVA </w:t>
            </w:r>
            <w:proofErr w:type="spellStart"/>
            <w:r w:rsidRPr="00D74BAD">
              <w:rPr>
                <w:rFonts w:ascii="Arial" w:eastAsia="Times New Roman" w:hAnsi="Arial" w:cs="Arial"/>
                <w:b/>
                <w:bCs/>
                <w:color w:val="000000"/>
                <w:kern w:val="0"/>
                <w:sz w:val="20"/>
                <w:szCs w:val="20"/>
                <w:lang w:val="es-ES"/>
                <w14:ligatures w14:val="none"/>
              </w:rPr>
              <w:t>exclòs</w:t>
            </w:r>
            <w:proofErr w:type="spellEnd"/>
            <w:r w:rsidRPr="00D74BAD">
              <w:rPr>
                <w:rFonts w:ascii="Arial" w:eastAsia="Times New Roman" w:hAnsi="Arial" w:cs="Arial"/>
                <w:b/>
                <w:bCs/>
                <w:color w:val="000000"/>
                <w:kern w:val="0"/>
                <w:sz w:val="20"/>
                <w:szCs w:val="20"/>
                <w:lang w:val="es-ES"/>
                <w14:ligatures w14:val="none"/>
              </w:rPr>
              <w:t>)</w:t>
            </w:r>
          </w:p>
        </w:tc>
        <w:tc>
          <w:tcPr>
            <w:tcW w:w="1378" w:type="dxa"/>
            <w:tcBorders>
              <w:top w:val="single" w:sz="4" w:space="0" w:color="auto"/>
              <w:left w:val="nil"/>
              <w:bottom w:val="single" w:sz="4" w:space="0" w:color="auto"/>
              <w:right w:val="single" w:sz="4" w:space="0" w:color="auto"/>
            </w:tcBorders>
            <w:shd w:val="clear" w:color="auto" w:fill="C0C0C0"/>
            <w:vAlign w:val="center"/>
            <w:hideMark/>
          </w:tcPr>
          <w:p w14:paraId="661A7E22"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proofErr w:type="spellStart"/>
            <w:r w:rsidRPr="00D74BAD">
              <w:rPr>
                <w:rFonts w:ascii="Arial" w:eastAsia="Times New Roman" w:hAnsi="Arial" w:cs="Arial"/>
                <w:b/>
                <w:bCs/>
                <w:color w:val="000000"/>
                <w:kern w:val="0"/>
                <w:sz w:val="20"/>
                <w:szCs w:val="20"/>
                <w:lang w:val="es-ES"/>
                <w14:ligatures w14:val="none"/>
              </w:rPr>
              <w:t>Import</w:t>
            </w:r>
            <w:proofErr w:type="spellEnd"/>
            <w:r w:rsidRPr="00D74BAD">
              <w:rPr>
                <w:rFonts w:ascii="Arial" w:eastAsia="Times New Roman" w:hAnsi="Arial" w:cs="Arial"/>
                <w:b/>
                <w:bCs/>
                <w:color w:val="000000"/>
                <w:kern w:val="0"/>
                <w:sz w:val="20"/>
                <w:szCs w:val="20"/>
                <w:lang w:val="es-ES"/>
                <w14:ligatures w14:val="none"/>
              </w:rPr>
              <w:t xml:space="preserve"> </w:t>
            </w:r>
            <w:proofErr w:type="spellStart"/>
            <w:r w:rsidRPr="00D74BAD">
              <w:rPr>
                <w:rFonts w:ascii="Arial" w:eastAsia="Times New Roman" w:hAnsi="Arial" w:cs="Arial"/>
                <w:b/>
                <w:bCs/>
                <w:color w:val="000000"/>
                <w:kern w:val="0"/>
                <w:sz w:val="20"/>
                <w:szCs w:val="20"/>
                <w:lang w:val="es-ES"/>
                <w14:ligatures w14:val="none"/>
              </w:rPr>
              <w:t>màxim</w:t>
            </w:r>
            <w:proofErr w:type="spellEnd"/>
            <w:r w:rsidRPr="00D74BAD">
              <w:rPr>
                <w:rFonts w:ascii="Arial" w:eastAsia="Times New Roman" w:hAnsi="Arial" w:cs="Arial"/>
                <w:b/>
                <w:bCs/>
                <w:color w:val="000000"/>
                <w:kern w:val="0"/>
                <w:sz w:val="20"/>
                <w:szCs w:val="20"/>
                <w:lang w:val="es-ES"/>
                <w14:ligatures w14:val="none"/>
              </w:rPr>
              <w:t xml:space="preserve"> IMIM (IVA </w:t>
            </w:r>
            <w:proofErr w:type="spellStart"/>
            <w:r w:rsidRPr="00D74BAD">
              <w:rPr>
                <w:rFonts w:ascii="Arial" w:eastAsia="Times New Roman" w:hAnsi="Arial" w:cs="Arial"/>
                <w:b/>
                <w:bCs/>
                <w:color w:val="000000"/>
                <w:kern w:val="0"/>
                <w:sz w:val="20"/>
                <w:szCs w:val="20"/>
                <w:lang w:val="es-ES"/>
                <w14:ligatures w14:val="none"/>
              </w:rPr>
              <w:t>inclòs</w:t>
            </w:r>
            <w:proofErr w:type="spellEnd"/>
            <w:r w:rsidRPr="00D74BAD">
              <w:rPr>
                <w:rFonts w:ascii="Arial" w:eastAsia="Times New Roman" w:hAnsi="Arial" w:cs="Arial"/>
                <w:b/>
                <w:bCs/>
                <w:color w:val="000000"/>
                <w:kern w:val="0"/>
                <w:sz w:val="20"/>
                <w:szCs w:val="20"/>
                <w:lang w:val="es-ES"/>
                <w14:ligatures w14:val="none"/>
              </w:rPr>
              <w:t>)</w:t>
            </w:r>
          </w:p>
        </w:tc>
        <w:tc>
          <w:tcPr>
            <w:tcW w:w="1533" w:type="dxa"/>
            <w:tcBorders>
              <w:top w:val="single" w:sz="4" w:space="0" w:color="auto"/>
              <w:left w:val="nil"/>
              <w:bottom w:val="single" w:sz="4" w:space="0" w:color="auto"/>
              <w:right w:val="single" w:sz="4" w:space="0" w:color="auto"/>
            </w:tcBorders>
            <w:shd w:val="clear" w:color="auto" w:fill="C0C0C0"/>
            <w:vAlign w:val="center"/>
            <w:hideMark/>
          </w:tcPr>
          <w:p w14:paraId="2165D125"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proofErr w:type="spellStart"/>
            <w:r w:rsidRPr="00D74BAD">
              <w:rPr>
                <w:rFonts w:ascii="Arial" w:eastAsia="Times New Roman" w:hAnsi="Arial" w:cs="Arial"/>
                <w:b/>
                <w:bCs/>
                <w:color w:val="000000"/>
                <w:kern w:val="0"/>
                <w:sz w:val="20"/>
                <w:szCs w:val="20"/>
                <w:lang w:val="es-ES"/>
                <w14:ligatures w14:val="none"/>
              </w:rPr>
              <w:t>Import</w:t>
            </w:r>
            <w:proofErr w:type="spellEnd"/>
            <w:r w:rsidRPr="00D74BAD">
              <w:rPr>
                <w:rFonts w:ascii="Arial" w:eastAsia="Times New Roman" w:hAnsi="Arial" w:cs="Arial"/>
                <w:b/>
                <w:bCs/>
                <w:color w:val="000000"/>
                <w:kern w:val="0"/>
                <w:sz w:val="20"/>
                <w:szCs w:val="20"/>
                <w:lang w:val="es-ES"/>
                <w14:ligatures w14:val="none"/>
              </w:rPr>
              <w:t xml:space="preserve"> </w:t>
            </w:r>
            <w:proofErr w:type="spellStart"/>
            <w:r w:rsidRPr="00D74BAD">
              <w:rPr>
                <w:rFonts w:ascii="Arial" w:eastAsia="Times New Roman" w:hAnsi="Arial" w:cs="Arial"/>
                <w:b/>
                <w:bCs/>
                <w:color w:val="000000"/>
                <w:kern w:val="0"/>
                <w:sz w:val="20"/>
                <w:szCs w:val="20"/>
                <w:lang w:val="es-ES"/>
                <w14:ligatures w14:val="none"/>
              </w:rPr>
              <w:t>màxim</w:t>
            </w:r>
            <w:proofErr w:type="spellEnd"/>
            <w:r w:rsidRPr="00D74BAD">
              <w:rPr>
                <w:rFonts w:ascii="Arial" w:eastAsia="Times New Roman" w:hAnsi="Arial" w:cs="Arial"/>
                <w:b/>
                <w:bCs/>
                <w:color w:val="000000"/>
                <w:kern w:val="0"/>
                <w:sz w:val="20"/>
                <w:szCs w:val="20"/>
                <w:lang w:val="es-ES"/>
                <w14:ligatures w14:val="none"/>
              </w:rPr>
              <w:t xml:space="preserve"> LICITADOR (IVA </w:t>
            </w:r>
            <w:proofErr w:type="spellStart"/>
            <w:r w:rsidRPr="00D74BAD">
              <w:rPr>
                <w:rFonts w:ascii="Arial" w:eastAsia="Times New Roman" w:hAnsi="Arial" w:cs="Arial"/>
                <w:b/>
                <w:bCs/>
                <w:color w:val="000000"/>
                <w:kern w:val="0"/>
                <w:sz w:val="20"/>
                <w:szCs w:val="20"/>
                <w:lang w:val="es-ES"/>
                <w14:ligatures w14:val="none"/>
              </w:rPr>
              <w:t>exclòs</w:t>
            </w:r>
            <w:proofErr w:type="spellEnd"/>
            <w:r w:rsidRPr="00D74BAD">
              <w:rPr>
                <w:rFonts w:ascii="Arial" w:eastAsia="Times New Roman" w:hAnsi="Arial" w:cs="Arial"/>
                <w:b/>
                <w:bCs/>
                <w:color w:val="000000"/>
                <w:kern w:val="0"/>
                <w:sz w:val="20"/>
                <w:szCs w:val="20"/>
                <w:lang w:val="es-ES"/>
                <w14:ligatures w14:val="none"/>
              </w:rPr>
              <w:t>)</w:t>
            </w:r>
          </w:p>
        </w:tc>
        <w:tc>
          <w:tcPr>
            <w:tcW w:w="1532" w:type="dxa"/>
            <w:tcBorders>
              <w:top w:val="single" w:sz="4" w:space="0" w:color="auto"/>
              <w:left w:val="nil"/>
              <w:bottom w:val="single" w:sz="4" w:space="0" w:color="auto"/>
              <w:right w:val="single" w:sz="4" w:space="0" w:color="auto"/>
            </w:tcBorders>
            <w:shd w:val="clear" w:color="auto" w:fill="C0C0C0"/>
            <w:vAlign w:val="center"/>
            <w:hideMark/>
          </w:tcPr>
          <w:p w14:paraId="5A153668"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proofErr w:type="spellStart"/>
            <w:r w:rsidRPr="00D74BAD">
              <w:rPr>
                <w:rFonts w:ascii="Arial" w:eastAsia="Times New Roman" w:hAnsi="Arial" w:cs="Arial"/>
                <w:b/>
                <w:bCs/>
                <w:color w:val="000000"/>
                <w:kern w:val="0"/>
                <w:sz w:val="20"/>
                <w:szCs w:val="20"/>
                <w:lang w:val="es-ES"/>
                <w14:ligatures w14:val="none"/>
              </w:rPr>
              <w:t>Import</w:t>
            </w:r>
            <w:proofErr w:type="spellEnd"/>
            <w:r w:rsidRPr="00D74BAD">
              <w:rPr>
                <w:rFonts w:ascii="Arial" w:eastAsia="Times New Roman" w:hAnsi="Arial" w:cs="Arial"/>
                <w:b/>
                <w:bCs/>
                <w:color w:val="000000"/>
                <w:kern w:val="0"/>
                <w:sz w:val="20"/>
                <w:szCs w:val="20"/>
                <w:lang w:val="es-ES"/>
                <w14:ligatures w14:val="none"/>
              </w:rPr>
              <w:t xml:space="preserve"> </w:t>
            </w:r>
            <w:proofErr w:type="spellStart"/>
            <w:r w:rsidRPr="00D74BAD">
              <w:rPr>
                <w:rFonts w:ascii="Arial" w:eastAsia="Times New Roman" w:hAnsi="Arial" w:cs="Arial"/>
                <w:b/>
                <w:bCs/>
                <w:color w:val="000000"/>
                <w:kern w:val="0"/>
                <w:sz w:val="20"/>
                <w:szCs w:val="20"/>
                <w:lang w:val="es-ES"/>
                <w14:ligatures w14:val="none"/>
              </w:rPr>
              <w:t>màxim</w:t>
            </w:r>
            <w:proofErr w:type="spellEnd"/>
            <w:r w:rsidRPr="00D74BAD">
              <w:rPr>
                <w:rFonts w:ascii="Arial" w:eastAsia="Times New Roman" w:hAnsi="Arial" w:cs="Arial"/>
                <w:b/>
                <w:bCs/>
                <w:color w:val="000000"/>
                <w:kern w:val="0"/>
                <w:sz w:val="20"/>
                <w:szCs w:val="20"/>
                <w:lang w:val="es-ES"/>
                <w14:ligatures w14:val="none"/>
              </w:rPr>
              <w:t xml:space="preserve"> LICITADOR (IVA </w:t>
            </w:r>
            <w:proofErr w:type="spellStart"/>
            <w:r w:rsidRPr="00D74BAD">
              <w:rPr>
                <w:rFonts w:ascii="Arial" w:eastAsia="Times New Roman" w:hAnsi="Arial" w:cs="Arial"/>
                <w:b/>
                <w:bCs/>
                <w:color w:val="000000"/>
                <w:kern w:val="0"/>
                <w:sz w:val="20"/>
                <w:szCs w:val="20"/>
                <w:lang w:val="es-ES"/>
                <w14:ligatures w14:val="none"/>
              </w:rPr>
              <w:t>inclòs</w:t>
            </w:r>
            <w:proofErr w:type="spellEnd"/>
            <w:r w:rsidRPr="00D74BAD">
              <w:rPr>
                <w:rFonts w:ascii="Arial" w:eastAsia="Times New Roman" w:hAnsi="Arial" w:cs="Arial"/>
                <w:b/>
                <w:bCs/>
                <w:color w:val="000000"/>
                <w:kern w:val="0"/>
                <w:sz w:val="20"/>
                <w:szCs w:val="20"/>
                <w:lang w:val="es-ES"/>
                <w14:ligatures w14:val="none"/>
              </w:rPr>
              <w:t>)</w:t>
            </w:r>
          </w:p>
        </w:tc>
      </w:tr>
      <w:tr w:rsidR="00D74BAD" w:rsidRPr="00D74BAD" w14:paraId="71EDB549" w14:textId="77777777" w:rsidTr="00D74BAD">
        <w:trPr>
          <w:trHeight w:val="873"/>
          <w:jc w:val="center"/>
        </w:trPr>
        <w:tc>
          <w:tcPr>
            <w:tcW w:w="3826" w:type="dxa"/>
            <w:tcBorders>
              <w:top w:val="nil"/>
              <w:left w:val="single" w:sz="4" w:space="0" w:color="auto"/>
              <w:bottom w:val="single" w:sz="4" w:space="0" w:color="auto"/>
              <w:right w:val="single" w:sz="4" w:space="0" w:color="auto"/>
            </w:tcBorders>
            <w:vAlign w:val="center"/>
            <w:hideMark/>
          </w:tcPr>
          <w:p w14:paraId="5BB77014" w14:textId="290D47D1" w:rsidR="00D74BAD" w:rsidRPr="00D74BAD" w:rsidRDefault="00293D06" w:rsidP="00D74BAD">
            <w:pPr>
              <w:spacing w:after="0" w:line="256" w:lineRule="auto"/>
              <w:jc w:val="both"/>
              <w:rPr>
                <w:rFonts w:ascii="Arial" w:eastAsia="Times New Roman" w:hAnsi="Arial" w:cs="Arial"/>
                <w:color w:val="000000"/>
                <w:kern w:val="0"/>
                <w:sz w:val="20"/>
                <w:szCs w:val="20"/>
                <w:lang w:val="es-ES"/>
                <w14:ligatures w14:val="none"/>
              </w:rPr>
            </w:pPr>
            <w:proofErr w:type="spellStart"/>
            <w:r w:rsidRPr="00293D06">
              <w:rPr>
                <w:rFonts w:ascii="Arial" w:eastAsia="Times New Roman" w:hAnsi="Arial" w:cs="Arial"/>
                <w:color w:val="000000"/>
                <w:kern w:val="0"/>
                <w:sz w:val="20"/>
                <w:szCs w:val="20"/>
                <w:lang w:val="es-ES"/>
                <w14:ligatures w14:val="none"/>
              </w:rPr>
              <w:t>Subministrament</w:t>
            </w:r>
            <w:proofErr w:type="spellEnd"/>
            <w:r w:rsidRPr="00293D06">
              <w:rPr>
                <w:rFonts w:ascii="Arial" w:eastAsia="Times New Roman" w:hAnsi="Arial" w:cs="Arial"/>
                <w:color w:val="000000"/>
                <w:kern w:val="0"/>
                <w:sz w:val="20"/>
                <w:szCs w:val="20"/>
                <w:lang w:val="es-ES"/>
                <w14:ligatures w14:val="none"/>
              </w:rPr>
              <w:t xml:space="preserve">, </w:t>
            </w:r>
            <w:proofErr w:type="spellStart"/>
            <w:r w:rsidRPr="00293D06">
              <w:rPr>
                <w:rFonts w:ascii="Arial" w:eastAsia="Times New Roman" w:hAnsi="Arial" w:cs="Arial"/>
                <w:color w:val="000000"/>
                <w:kern w:val="0"/>
                <w:sz w:val="20"/>
                <w:szCs w:val="20"/>
                <w:lang w:val="es-ES"/>
                <w14:ligatures w14:val="none"/>
              </w:rPr>
              <w:t>instal·lació</w:t>
            </w:r>
            <w:proofErr w:type="spellEnd"/>
            <w:r w:rsidRPr="00293D06">
              <w:rPr>
                <w:rFonts w:ascii="Arial" w:eastAsia="Times New Roman" w:hAnsi="Arial" w:cs="Arial"/>
                <w:color w:val="000000"/>
                <w:kern w:val="0"/>
                <w:sz w:val="20"/>
                <w:szCs w:val="20"/>
                <w:lang w:val="es-ES"/>
                <w14:ligatures w14:val="none"/>
              </w:rPr>
              <w:t xml:space="preserve"> i posada en </w:t>
            </w:r>
            <w:proofErr w:type="spellStart"/>
            <w:r w:rsidRPr="00293D06">
              <w:rPr>
                <w:rFonts w:ascii="Arial" w:eastAsia="Times New Roman" w:hAnsi="Arial" w:cs="Arial"/>
                <w:color w:val="000000"/>
                <w:kern w:val="0"/>
                <w:sz w:val="20"/>
                <w:szCs w:val="20"/>
                <w:lang w:val="es-ES"/>
                <w14:ligatures w14:val="none"/>
              </w:rPr>
              <w:t>marxa</w:t>
            </w:r>
            <w:proofErr w:type="spellEnd"/>
            <w:r w:rsidRPr="00293D06">
              <w:rPr>
                <w:rFonts w:ascii="Arial" w:eastAsia="Times New Roman" w:hAnsi="Arial" w:cs="Arial"/>
                <w:color w:val="000000"/>
                <w:kern w:val="0"/>
                <w:sz w:val="20"/>
                <w:szCs w:val="20"/>
                <w:lang w:val="es-ES"/>
                <w14:ligatures w14:val="none"/>
              </w:rPr>
              <w:t xml:space="preserve"> </w:t>
            </w:r>
            <w:proofErr w:type="spellStart"/>
            <w:r w:rsidRPr="00293D06">
              <w:rPr>
                <w:rFonts w:ascii="Arial" w:eastAsia="Times New Roman" w:hAnsi="Arial" w:cs="Arial"/>
                <w:color w:val="000000"/>
                <w:kern w:val="0"/>
                <w:sz w:val="20"/>
                <w:szCs w:val="20"/>
                <w:lang w:val="es-ES"/>
                <w14:ligatures w14:val="none"/>
              </w:rPr>
              <w:t>d’un</w:t>
            </w:r>
            <w:proofErr w:type="spellEnd"/>
            <w:r w:rsidRPr="00293D06">
              <w:rPr>
                <w:rFonts w:ascii="Arial" w:eastAsia="Times New Roman" w:hAnsi="Arial" w:cs="Arial"/>
                <w:color w:val="000000"/>
                <w:kern w:val="0"/>
                <w:sz w:val="20"/>
                <w:szCs w:val="20"/>
                <w:lang w:val="es-ES"/>
                <w14:ligatures w14:val="none"/>
              </w:rPr>
              <w:t xml:space="preserve"> sistema </w:t>
            </w:r>
            <w:proofErr w:type="spellStart"/>
            <w:r w:rsidRPr="00293D06">
              <w:rPr>
                <w:rFonts w:ascii="Arial" w:eastAsia="Times New Roman" w:hAnsi="Arial" w:cs="Arial"/>
                <w:color w:val="000000"/>
                <w:kern w:val="0"/>
                <w:sz w:val="20"/>
                <w:szCs w:val="20"/>
                <w:lang w:val="es-ES"/>
                <w14:ligatures w14:val="none"/>
              </w:rPr>
              <w:t>automatitzat</w:t>
            </w:r>
            <w:proofErr w:type="spellEnd"/>
            <w:r w:rsidRPr="00293D06">
              <w:rPr>
                <w:rFonts w:ascii="Arial" w:eastAsia="Times New Roman" w:hAnsi="Arial" w:cs="Arial"/>
                <w:color w:val="000000"/>
                <w:kern w:val="0"/>
                <w:sz w:val="20"/>
                <w:szCs w:val="20"/>
                <w:lang w:val="es-ES"/>
                <w14:ligatures w14:val="none"/>
              </w:rPr>
              <w:t xml:space="preserve"> de </w:t>
            </w:r>
            <w:proofErr w:type="spellStart"/>
            <w:r w:rsidRPr="00293D06">
              <w:rPr>
                <w:rFonts w:ascii="Arial" w:eastAsia="Times New Roman" w:hAnsi="Arial" w:cs="Arial"/>
                <w:color w:val="000000"/>
                <w:kern w:val="0"/>
                <w:sz w:val="20"/>
                <w:szCs w:val="20"/>
                <w:lang w:val="es-ES"/>
                <w14:ligatures w14:val="none"/>
              </w:rPr>
              <w:t>preparació</w:t>
            </w:r>
            <w:proofErr w:type="spellEnd"/>
            <w:r w:rsidRPr="00293D06">
              <w:rPr>
                <w:rFonts w:ascii="Arial" w:eastAsia="Times New Roman" w:hAnsi="Arial" w:cs="Arial"/>
                <w:color w:val="000000"/>
                <w:kern w:val="0"/>
                <w:sz w:val="20"/>
                <w:szCs w:val="20"/>
                <w:lang w:val="es-ES"/>
                <w14:ligatures w14:val="none"/>
              </w:rPr>
              <w:t xml:space="preserve"> de </w:t>
            </w:r>
            <w:proofErr w:type="spellStart"/>
            <w:r w:rsidRPr="00293D06">
              <w:rPr>
                <w:rFonts w:ascii="Arial" w:eastAsia="Times New Roman" w:hAnsi="Arial" w:cs="Arial"/>
                <w:color w:val="000000"/>
                <w:kern w:val="0"/>
                <w:sz w:val="20"/>
                <w:szCs w:val="20"/>
                <w:lang w:val="es-ES"/>
                <w14:ligatures w14:val="none"/>
              </w:rPr>
              <w:t>mostres</w:t>
            </w:r>
            <w:proofErr w:type="spellEnd"/>
          </w:p>
        </w:tc>
        <w:tc>
          <w:tcPr>
            <w:tcW w:w="1533" w:type="dxa"/>
            <w:tcBorders>
              <w:top w:val="nil"/>
              <w:left w:val="nil"/>
              <w:bottom w:val="single" w:sz="4" w:space="0" w:color="auto"/>
              <w:right w:val="single" w:sz="4" w:space="0" w:color="auto"/>
            </w:tcBorders>
            <w:vAlign w:val="center"/>
            <w:hideMark/>
          </w:tcPr>
          <w:p w14:paraId="27538BA7" w14:textId="6CD1D675" w:rsidR="00D74BAD" w:rsidRPr="00D74BAD" w:rsidRDefault="00293D06" w:rsidP="00D74BAD">
            <w:pPr>
              <w:spacing w:after="0" w:line="256" w:lineRule="auto"/>
              <w:jc w:val="center"/>
              <w:rPr>
                <w:rFonts w:ascii="Arial" w:eastAsia="Times New Roman" w:hAnsi="Arial" w:cs="Arial"/>
                <w:color w:val="000000"/>
                <w:kern w:val="0"/>
                <w:sz w:val="20"/>
                <w:szCs w:val="20"/>
                <w:lang w:val="es-ES"/>
                <w14:ligatures w14:val="none"/>
              </w:rPr>
            </w:pPr>
            <w:r>
              <w:rPr>
                <w:rFonts w:ascii="Arial" w:eastAsia="Times New Roman" w:hAnsi="Arial" w:cs="Arial"/>
                <w:sz w:val="20"/>
                <w:lang w:val="es-ES" w:eastAsia="es-ES"/>
              </w:rPr>
              <w:t>54.450,35</w:t>
            </w:r>
            <w:r w:rsidRPr="00A6708E">
              <w:rPr>
                <w:rFonts w:ascii="Arial" w:eastAsia="Times New Roman" w:hAnsi="Arial" w:cs="Arial"/>
                <w:sz w:val="20"/>
                <w:lang w:val="es-ES" w:eastAsia="es-ES"/>
              </w:rPr>
              <w:t xml:space="preserve"> </w:t>
            </w:r>
            <w:r w:rsidR="00D74BAD" w:rsidRPr="00D74BAD">
              <w:rPr>
                <w:rFonts w:ascii="Arial" w:eastAsia="Times New Roman" w:hAnsi="Arial" w:cs="Arial"/>
                <w:color w:val="000000"/>
                <w:kern w:val="0"/>
                <w:sz w:val="20"/>
                <w:szCs w:val="20"/>
                <w:lang w:val="es-ES"/>
                <w14:ligatures w14:val="none"/>
              </w:rPr>
              <w:t>€</w:t>
            </w:r>
          </w:p>
        </w:tc>
        <w:tc>
          <w:tcPr>
            <w:tcW w:w="1378" w:type="dxa"/>
            <w:tcBorders>
              <w:top w:val="nil"/>
              <w:left w:val="nil"/>
              <w:bottom w:val="single" w:sz="4" w:space="0" w:color="auto"/>
              <w:right w:val="single" w:sz="4" w:space="0" w:color="auto"/>
            </w:tcBorders>
            <w:noWrap/>
            <w:vAlign w:val="center"/>
            <w:hideMark/>
          </w:tcPr>
          <w:p w14:paraId="4B215E15" w14:textId="4A058869" w:rsidR="00D74BAD" w:rsidRPr="00D74BAD" w:rsidRDefault="00293D06" w:rsidP="00D74BAD">
            <w:pPr>
              <w:spacing w:after="0" w:line="256" w:lineRule="auto"/>
              <w:jc w:val="center"/>
              <w:rPr>
                <w:rFonts w:ascii="Arial" w:eastAsia="Times New Roman" w:hAnsi="Arial" w:cs="Arial"/>
                <w:color w:val="000000"/>
                <w:kern w:val="0"/>
                <w:sz w:val="20"/>
                <w:szCs w:val="20"/>
                <w:lang w:val="es-ES"/>
                <w14:ligatures w14:val="none"/>
              </w:rPr>
            </w:pPr>
            <w:r>
              <w:rPr>
                <w:rFonts w:ascii="Arial" w:eastAsia="Times New Roman" w:hAnsi="Arial" w:cs="Arial"/>
                <w:sz w:val="20"/>
                <w:szCs w:val="20"/>
                <w:lang w:eastAsia="es-ES"/>
              </w:rPr>
              <w:t>65.884,92</w:t>
            </w:r>
            <w:r w:rsidRPr="00A6708E">
              <w:rPr>
                <w:rFonts w:ascii="Arial" w:eastAsia="Times New Roman" w:hAnsi="Arial" w:cs="Arial"/>
                <w:sz w:val="20"/>
                <w:szCs w:val="20"/>
                <w:lang w:eastAsia="es-ES"/>
              </w:rPr>
              <w:t xml:space="preserve"> </w:t>
            </w:r>
            <w:r w:rsidR="00D74BAD" w:rsidRPr="00D74BAD">
              <w:rPr>
                <w:rFonts w:ascii="Arial" w:eastAsia="Times New Roman" w:hAnsi="Arial" w:cs="Arial"/>
                <w:color w:val="000000"/>
                <w:kern w:val="0"/>
                <w:sz w:val="20"/>
                <w:szCs w:val="20"/>
                <w:lang w:val="es-ES"/>
                <w14:ligatures w14:val="none"/>
              </w:rPr>
              <w:t>€</w:t>
            </w:r>
          </w:p>
        </w:tc>
        <w:tc>
          <w:tcPr>
            <w:tcW w:w="1533" w:type="dxa"/>
            <w:tcBorders>
              <w:top w:val="nil"/>
              <w:left w:val="nil"/>
              <w:bottom w:val="single" w:sz="4" w:space="0" w:color="auto"/>
              <w:right w:val="single" w:sz="4" w:space="0" w:color="auto"/>
            </w:tcBorders>
            <w:vAlign w:val="center"/>
          </w:tcPr>
          <w:p w14:paraId="5A23325B" w14:textId="77777777" w:rsidR="00D74BAD" w:rsidRPr="00D74BAD" w:rsidRDefault="00D74BAD" w:rsidP="00D74BAD">
            <w:pPr>
              <w:spacing w:after="0" w:line="256" w:lineRule="auto"/>
              <w:jc w:val="center"/>
              <w:rPr>
                <w:rFonts w:ascii="Arial" w:eastAsia="Times New Roman" w:hAnsi="Arial" w:cs="Arial"/>
                <w:color w:val="000000"/>
                <w:kern w:val="0"/>
                <w:sz w:val="20"/>
                <w:szCs w:val="20"/>
                <w:lang w:val="es-ES"/>
                <w14:ligatures w14:val="none"/>
              </w:rPr>
            </w:pPr>
          </w:p>
        </w:tc>
        <w:tc>
          <w:tcPr>
            <w:tcW w:w="1532" w:type="dxa"/>
            <w:tcBorders>
              <w:top w:val="nil"/>
              <w:left w:val="nil"/>
              <w:bottom w:val="single" w:sz="4" w:space="0" w:color="auto"/>
              <w:right w:val="single" w:sz="4" w:space="0" w:color="auto"/>
            </w:tcBorders>
          </w:tcPr>
          <w:p w14:paraId="134FA806" w14:textId="77777777" w:rsidR="00D74BAD" w:rsidRPr="00D74BAD" w:rsidRDefault="00D74BAD" w:rsidP="00D74BAD">
            <w:pPr>
              <w:spacing w:after="0" w:line="256" w:lineRule="auto"/>
              <w:jc w:val="center"/>
              <w:rPr>
                <w:rFonts w:ascii="Arial" w:eastAsia="Times New Roman" w:hAnsi="Arial" w:cs="Arial"/>
                <w:color w:val="000000"/>
                <w:kern w:val="0"/>
                <w:sz w:val="20"/>
                <w:szCs w:val="20"/>
                <w:lang w:val="es-ES"/>
                <w14:ligatures w14:val="none"/>
              </w:rPr>
            </w:pPr>
          </w:p>
        </w:tc>
      </w:tr>
    </w:tbl>
    <w:p w14:paraId="475099D2" w14:textId="77777777" w:rsidR="00D74BAD" w:rsidRPr="00D74BAD" w:rsidRDefault="00D74BAD" w:rsidP="00D74BAD">
      <w:pPr>
        <w:spacing w:after="200" w:line="276" w:lineRule="auto"/>
        <w:ind w:left="720"/>
        <w:jc w:val="both"/>
        <w:rPr>
          <w:rFonts w:ascii="Arial" w:eastAsia="Calibri" w:hAnsi="Arial" w:cs="Arial"/>
          <w:b/>
          <w:sz w:val="20"/>
          <w:szCs w:val="20"/>
        </w:rPr>
      </w:pPr>
      <w:r w:rsidRPr="00D74BAD">
        <w:rPr>
          <w:rFonts w:ascii="Arial" w:eastAsia="Calibri" w:hAnsi="Arial" w:cs="Arial"/>
          <w:b/>
          <w:sz w:val="20"/>
          <w:szCs w:val="20"/>
        </w:rPr>
        <w:tab/>
      </w:r>
    </w:p>
    <w:p w14:paraId="7A29E121" w14:textId="77777777" w:rsidR="00D74BAD" w:rsidRPr="00D74BAD" w:rsidRDefault="00D74BAD" w:rsidP="00D74BAD">
      <w:pPr>
        <w:spacing w:after="0" w:line="240" w:lineRule="auto"/>
        <w:ind w:left="567"/>
        <w:jc w:val="both"/>
        <w:rPr>
          <w:rFonts w:ascii="Arial" w:eastAsia="Times New Roman" w:hAnsi="Arial" w:cs="Arial"/>
          <w:color w:val="000000"/>
          <w:kern w:val="0"/>
          <w:sz w:val="20"/>
          <w:szCs w:val="20"/>
          <w:lang w:eastAsia="es-ES"/>
          <w14:ligatures w14:val="none"/>
        </w:rPr>
      </w:pPr>
    </w:p>
    <w:p w14:paraId="33AEB90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color w:val="000000"/>
          <w:kern w:val="0"/>
          <w:sz w:val="20"/>
          <w:szCs w:val="20"/>
          <w:shd w:val="clear" w:color="auto" w:fill="FFFFFF"/>
          <w:lang w:eastAsia="es-ES"/>
          <w14:ligatures w14:val="none"/>
        </w:rPr>
        <w:t>Signatura electrònica de la persona que formula la proposició</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b/>
          <w:kern w:val="0"/>
          <w:sz w:val="20"/>
          <w:szCs w:val="20"/>
          <w:lang w:eastAsia="es-ES"/>
          <w14:ligatures w14:val="none"/>
        </w:rPr>
        <w:br w:type="page"/>
      </w:r>
    </w:p>
    <w:p w14:paraId="50FC4BA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3</w:t>
      </w:r>
    </w:p>
    <w:p w14:paraId="79F036C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F71CDE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bCs/>
          <w:color w:val="000000"/>
          <w:spacing w:val="-4"/>
          <w:kern w:val="0"/>
          <w:sz w:val="20"/>
          <w:szCs w:val="20"/>
          <w:lang w:eastAsia="es-ES"/>
          <w14:ligatures w14:val="none"/>
        </w:rPr>
        <w:t>MITJANS D’ACREDITACIÓ DE LA SOLVÈNCIA ECONÒMICA, FINANCERA i TÈCNICA, i DOCUMENTACIÓ ESPECÍFICA OBLIGATÒRIA</w:t>
      </w:r>
    </w:p>
    <w:p w14:paraId="1BF4E28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2CFB50AB" w14:textId="4E41A302" w:rsidR="00D74BAD" w:rsidRPr="00293D06" w:rsidRDefault="00293D06" w:rsidP="00D74BAD">
      <w:pPr>
        <w:spacing w:after="0" w:line="240" w:lineRule="auto"/>
        <w:ind w:left="284"/>
        <w:jc w:val="both"/>
        <w:rPr>
          <w:rFonts w:ascii="Arial" w:eastAsia="Times New Roman" w:hAnsi="Arial" w:cs="Arial"/>
          <w:bCs/>
          <w:kern w:val="0"/>
          <w:sz w:val="20"/>
          <w:szCs w:val="20"/>
          <w:lang w:eastAsia="es-ES"/>
          <w14:ligatures w14:val="none"/>
        </w:rPr>
      </w:pPr>
      <w:r w:rsidRPr="00293D06">
        <w:rPr>
          <w:rFonts w:ascii="Arial" w:eastAsia="Times New Roman" w:hAnsi="Arial" w:cs="Arial"/>
          <w:bCs/>
          <w:spacing w:val="-3"/>
          <w:kern w:val="0"/>
          <w:sz w:val="20"/>
          <w:szCs w:val="20"/>
          <w:lang w:eastAsia="es-ES"/>
          <w14:ligatures w14:val="none"/>
        </w:rPr>
        <w:t>Veure Memòria Justificativa</w:t>
      </w:r>
    </w:p>
    <w:p w14:paraId="40527548" w14:textId="77777777" w:rsidR="00D74BAD" w:rsidRPr="00D74BAD" w:rsidRDefault="00D74BAD" w:rsidP="00D74BAD">
      <w:pPr>
        <w:spacing w:line="256" w:lineRule="auto"/>
        <w:rPr>
          <w:rFonts w:ascii="Arial" w:eastAsia="Times New Roman" w:hAnsi="Arial" w:cs="Arial"/>
          <w:bCs/>
          <w:kern w:val="0"/>
          <w:sz w:val="20"/>
          <w:szCs w:val="20"/>
          <w:lang w:eastAsia="ca-ES"/>
          <w14:ligatures w14:val="none"/>
        </w:rPr>
      </w:pPr>
      <w:r w:rsidRPr="00D74BAD">
        <w:rPr>
          <w:rFonts w:ascii="Arial" w:eastAsia="Times New Roman" w:hAnsi="Arial" w:cs="Arial"/>
          <w:bCs/>
          <w:kern w:val="0"/>
          <w:sz w:val="20"/>
          <w:szCs w:val="20"/>
          <w:lang w:eastAsia="ca-ES"/>
          <w14:ligatures w14:val="none"/>
        </w:rPr>
        <w:br w:type="page"/>
      </w:r>
    </w:p>
    <w:p w14:paraId="366A17BC" w14:textId="77777777" w:rsidR="00D74BAD" w:rsidRPr="00D74BAD" w:rsidRDefault="00D74BAD" w:rsidP="00D74BAD">
      <w:pPr>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4</w:t>
      </w:r>
    </w:p>
    <w:p w14:paraId="1F1D533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30DA57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 xml:space="preserve">ASPECTES </w:t>
      </w:r>
      <w:r w:rsidRPr="00D74BAD">
        <w:rPr>
          <w:rFonts w:ascii="Arial" w:eastAsia="Times New Roman" w:hAnsi="Arial" w:cs="Arial"/>
          <w:b/>
          <w:bCs/>
          <w:kern w:val="0"/>
          <w:sz w:val="20"/>
          <w:szCs w:val="20"/>
          <w:lang w:eastAsia="es-ES"/>
          <w14:ligatures w14:val="none"/>
        </w:rPr>
        <w:t>ECONÒMICS i TÈCNICS</w:t>
      </w:r>
      <w:r w:rsidRPr="00D74BAD">
        <w:rPr>
          <w:rFonts w:ascii="Arial" w:eastAsia="Times New Roman" w:hAnsi="Arial" w:cs="Arial"/>
          <w:b/>
          <w:kern w:val="0"/>
          <w:sz w:val="20"/>
          <w:szCs w:val="20"/>
          <w:lang w:eastAsia="es-ES"/>
          <w14:ligatures w14:val="none"/>
        </w:rPr>
        <w:t xml:space="preserve"> SUBJECTES A NEGOCIACIÓ/CRITERIS D’ADJUDICACIÓ</w:t>
      </w:r>
    </w:p>
    <w:p w14:paraId="7D90B8B0" w14:textId="77777777" w:rsidR="00D74BAD" w:rsidRPr="00D74BAD" w:rsidRDefault="00D74BAD" w:rsidP="00D74BAD">
      <w:pPr>
        <w:autoSpaceDE w:val="0"/>
        <w:autoSpaceDN w:val="0"/>
        <w:adjustRightInd w:val="0"/>
        <w:spacing w:after="0" w:line="240" w:lineRule="auto"/>
        <w:jc w:val="both"/>
        <w:rPr>
          <w:rFonts w:ascii="Arial" w:eastAsia="Times New Roman" w:hAnsi="Arial" w:cs="Arial"/>
          <w:b/>
          <w:kern w:val="0"/>
          <w:sz w:val="20"/>
          <w:szCs w:val="20"/>
          <w:lang w:eastAsia="es-ES"/>
          <w14:ligatures w14:val="none"/>
        </w:rPr>
      </w:pPr>
    </w:p>
    <w:p w14:paraId="340A3392" w14:textId="77777777" w:rsidR="00D74BAD" w:rsidRPr="00D74BAD" w:rsidRDefault="00D74BAD" w:rsidP="00D74BAD">
      <w:pPr>
        <w:widowControl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De conformitat amb els articles 145.1, 169 i 170 de la LCSP i atenent a l’objecte del contracte de referència, es proposen els següents criteris d’adjudicació:</w:t>
      </w:r>
    </w:p>
    <w:p w14:paraId="066936CB" w14:textId="77777777" w:rsidR="00D74BAD" w:rsidRPr="00D74BAD" w:rsidRDefault="00D74BAD" w:rsidP="00D74BAD">
      <w:pPr>
        <w:spacing w:after="0" w:line="240" w:lineRule="auto"/>
        <w:ind w:left="462"/>
        <w:jc w:val="both"/>
        <w:rPr>
          <w:rFonts w:ascii="Arial" w:eastAsia="Times New Roman" w:hAnsi="Arial" w:cs="Arial"/>
          <w:kern w:val="0"/>
          <w:sz w:val="20"/>
          <w:szCs w:val="20"/>
          <w:lang w:eastAsia="es-ES"/>
          <w14:ligatures w14:val="none"/>
        </w:rPr>
      </w:pPr>
    </w:p>
    <w:p w14:paraId="5F462BB7" w14:textId="77777777" w:rsidR="00D74BAD" w:rsidRPr="00D74BAD" w:rsidRDefault="00D74BAD" w:rsidP="00D74BAD">
      <w:pPr>
        <w:widowControl w:val="0"/>
        <w:numPr>
          <w:ilvl w:val="0"/>
          <w:numId w:val="2"/>
        </w:numPr>
        <w:tabs>
          <w:tab w:val="num" w:pos="888"/>
        </w:tabs>
        <w:spacing w:after="0" w:line="240" w:lineRule="auto"/>
        <w:ind w:left="888"/>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Criteris d’adjudicació: Preu, d’acord amb l’art. 146.1 de la LCSP.</w:t>
      </w:r>
    </w:p>
    <w:p w14:paraId="2207EEFD" w14:textId="77777777" w:rsidR="00D74BAD" w:rsidRPr="00D74BAD" w:rsidRDefault="00D74BAD" w:rsidP="00D74BAD">
      <w:pPr>
        <w:spacing w:after="0" w:line="240" w:lineRule="auto"/>
        <w:ind w:left="462"/>
        <w:jc w:val="both"/>
        <w:rPr>
          <w:rFonts w:ascii="Arial" w:eastAsia="Times New Roman" w:hAnsi="Arial" w:cs="Arial"/>
          <w:kern w:val="0"/>
          <w:sz w:val="20"/>
          <w:szCs w:val="20"/>
          <w:lang w:eastAsia="es-ES"/>
          <w14:ligatures w14:val="none"/>
        </w:rPr>
      </w:pPr>
    </w:p>
    <w:p w14:paraId="25681BC8" w14:textId="77777777" w:rsidR="00D74BAD" w:rsidRPr="00D74BAD" w:rsidRDefault="00D74BAD" w:rsidP="00D74BAD">
      <w:pPr>
        <w:widowControl w:val="0"/>
        <w:numPr>
          <w:ilvl w:val="0"/>
          <w:numId w:val="3"/>
        </w:numPr>
        <w:suppressAutoHyphens/>
        <w:spacing w:after="0" w:line="240" w:lineRule="auto"/>
        <w:ind w:left="1134" w:hanging="567"/>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Criteris d’adjudicació avaluables mitjançant fórmules automàtiques: 100 punts.</w:t>
      </w:r>
    </w:p>
    <w:p w14:paraId="25FE8027" w14:textId="77777777" w:rsidR="00D74BAD" w:rsidRPr="00D74BAD" w:rsidRDefault="00D74BAD" w:rsidP="00D74BAD">
      <w:pPr>
        <w:suppressAutoHyphens/>
        <w:spacing w:after="0" w:line="240" w:lineRule="auto"/>
        <w:ind w:left="1080"/>
        <w:jc w:val="both"/>
        <w:rPr>
          <w:rFonts w:ascii="Arial" w:eastAsia="Times New Roman" w:hAnsi="Arial" w:cs="Arial"/>
          <w:b/>
          <w:kern w:val="0"/>
          <w:sz w:val="20"/>
          <w:szCs w:val="20"/>
          <w:lang w:eastAsia="es-ES"/>
          <w14:ligatures w14:val="none"/>
        </w:rPr>
      </w:pPr>
    </w:p>
    <w:p w14:paraId="2F87305C"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De conformitat amb l’article 146 de la LCSP, per a l’avaluació de les ofertes conforme a criteris quantificables mitjançant l’aplicació de fórmules automàtiques, s’utilitzarà la següent:</w:t>
      </w:r>
    </w:p>
    <w:p w14:paraId="70570B3E"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Fórmula de valoració de l’oferta econòmica:</w:t>
      </w:r>
    </w:p>
    <w:p w14:paraId="565730D9" w14:textId="77777777" w:rsidR="00D74BAD" w:rsidRPr="00D74BAD" w:rsidRDefault="00D74BAD" w:rsidP="00D74BAD">
      <w:pPr>
        <w:widowControl w:val="0"/>
        <w:suppressAutoHyphens/>
        <w:spacing w:after="0" w:line="240" w:lineRule="auto"/>
        <w:jc w:val="both"/>
        <w:rPr>
          <w:rFonts w:ascii="Arial" w:eastAsia="Times New Roman" w:hAnsi="Arial" w:cs="Arial"/>
          <w:kern w:val="0"/>
          <w:sz w:val="20"/>
          <w:szCs w:val="20"/>
          <w:lang w:eastAsia="es-ES"/>
          <w14:ligatures w14:val="none"/>
        </w:rPr>
      </w:pPr>
    </w:p>
    <w:p w14:paraId="69F9E140" w14:textId="77777777" w:rsidR="00D74BAD" w:rsidRPr="00D74BAD" w:rsidRDefault="00D74BAD" w:rsidP="00D74BAD">
      <w:pPr>
        <w:suppressAutoHyphens/>
        <w:spacing w:after="0" w:line="240" w:lineRule="auto"/>
        <w:ind w:left="2127" w:firstLine="142"/>
        <w:rPr>
          <w:rFonts w:ascii="Arial" w:eastAsia="Times New Roman" w:hAnsi="Arial" w:cs="Arial"/>
          <w:kern w:val="0"/>
          <w:sz w:val="20"/>
          <w:szCs w:val="20"/>
          <w:lang w:eastAsia="es-ES"/>
          <w14:ligatures w14:val="none"/>
        </w:rPr>
      </w:pPr>
      <w:r w:rsidRPr="00D74BAD">
        <w:rPr>
          <w:rFonts w:ascii="Arial" w:eastAsia="Times New Roman" w:hAnsi="Arial" w:cs="Times New Roman"/>
          <w:noProof/>
          <w:kern w:val="0"/>
          <w:sz w:val="20"/>
          <w:lang w:eastAsia="es-ES"/>
          <w14:ligatures w14:val="none"/>
        </w:rPr>
        <w:drawing>
          <wp:anchor distT="0" distB="0" distL="114300" distR="114300" simplePos="0" relativeHeight="251659264" behindDoc="0" locked="0" layoutInCell="0" allowOverlap="1" wp14:anchorId="06B26A22" wp14:editId="059E5E8A">
            <wp:simplePos x="0" y="0"/>
            <wp:positionH relativeFrom="column">
              <wp:posOffset>1442085</wp:posOffset>
            </wp:positionH>
            <wp:positionV relativeFrom="paragraph">
              <wp:posOffset>41910</wp:posOffset>
            </wp:positionV>
            <wp:extent cx="2173605" cy="340995"/>
            <wp:effectExtent l="19050" t="19050" r="17145" b="20955"/>
            <wp:wrapTight wrapText="bothSides">
              <wp:wrapPolygon edited="0">
                <wp:start x="-189" y="-1207"/>
                <wp:lineTo x="-189" y="21721"/>
                <wp:lineTo x="21581" y="21721"/>
                <wp:lineTo x="21581" y="-1207"/>
                <wp:lineTo x="-189" y="-1207"/>
              </wp:wrapPolygon>
            </wp:wrapTight>
            <wp:docPr id="5" name="Imagen 51168935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689351" descr="Imagen que contiene 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05" cy="340995"/>
                    </a:xfrm>
                    <a:prstGeom prst="rect">
                      <a:avLst/>
                    </a:prstGeom>
                    <a:noFill/>
                    <a:ln w="9525">
                      <a:solidFill>
                        <a:srgbClr val="00B050"/>
                      </a:solidFill>
                      <a:miter lim="800000"/>
                      <a:headEnd/>
                      <a:tailEnd/>
                    </a:ln>
                  </pic:spPr>
                </pic:pic>
              </a:graphicData>
            </a:graphic>
            <wp14:sizeRelH relativeFrom="page">
              <wp14:pctWidth>0</wp14:pctWidth>
            </wp14:sizeRelH>
            <wp14:sizeRelV relativeFrom="page">
              <wp14:pctHeight>0</wp14:pctHeight>
            </wp14:sizeRelV>
          </wp:anchor>
        </w:drawing>
      </w:r>
    </w:p>
    <w:p w14:paraId="32434E16"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p>
    <w:p w14:paraId="5B1762CE" w14:textId="77777777" w:rsidR="00D74BAD" w:rsidRPr="00D74BAD" w:rsidRDefault="00D74BAD" w:rsidP="00D74BAD">
      <w:pPr>
        <w:widowControl w:val="0"/>
        <w:suppressAutoHyphens/>
        <w:spacing w:after="0" w:line="240" w:lineRule="auto"/>
        <w:jc w:val="both"/>
        <w:rPr>
          <w:rFonts w:ascii="Arial" w:eastAsia="Times New Roman" w:hAnsi="Arial" w:cs="Arial"/>
          <w:kern w:val="0"/>
          <w:sz w:val="20"/>
          <w:szCs w:val="20"/>
          <w:lang w:eastAsia="es-ES"/>
          <w14:ligatures w14:val="none"/>
        </w:rPr>
      </w:pPr>
    </w:p>
    <w:p w14:paraId="2B36573F"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On:</w:t>
      </w:r>
    </w:p>
    <w:p w14:paraId="5EBDE0A1"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p>
    <w:p w14:paraId="355F6B0A"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proofErr w:type="spellStart"/>
      <w:r w:rsidRPr="00D74BAD">
        <w:rPr>
          <w:rFonts w:ascii="Arial" w:eastAsia="Times New Roman" w:hAnsi="Arial" w:cs="Arial"/>
          <w:kern w:val="0"/>
          <w:sz w:val="20"/>
          <w:szCs w:val="20"/>
          <w:lang w:eastAsia="es-ES"/>
          <w14:ligatures w14:val="none"/>
        </w:rPr>
        <w:t>P</w:t>
      </w:r>
      <w:r w:rsidRPr="00D74BAD">
        <w:rPr>
          <w:rFonts w:ascii="Arial" w:eastAsia="Times New Roman" w:hAnsi="Arial" w:cs="Arial"/>
          <w:kern w:val="0"/>
          <w:sz w:val="20"/>
          <w:szCs w:val="20"/>
          <w:vertAlign w:val="subscript"/>
          <w:lang w:eastAsia="es-ES"/>
          <w14:ligatures w14:val="none"/>
        </w:rPr>
        <w:t>v</w:t>
      </w:r>
      <w:proofErr w:type="spellEnd"/>
      <w:r w:rsidRPr="00D74BAD">
        <w:rPr>
          <w:rFonts w:ascii="Arial" w:eastAsia="Times New Roman" w:hAnsi="Arial" w:cs="Arial"/>
          <w:kern w:val="0"/>
          <w:sz w:val="20"/>
          <w:szCs w:val="20"/>
          <w:lang w:eastAsia="es-ES"/>
          <w14:ligatures w14:val="none"/>
        </w:rPr>
        <w:t>: Puntuació de l’oferta a Valorar</w:t>
      </w:r>
    </w:p>
    <w:p w14:paraId="289A1D59"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proofErr w:type="spellStart"/>
      <w:r w:rsidRPr="00D74BAD">
        <w:rPr>
          <w:rFonts w:ascii="Arial" w:eastAsia="Times New Roman" w:hAnsi="Arial" w:cs="Arial"/>
          <w:kern w:val="0"/>
          <w:sz w:val="20"/>
          <w:szCs w:val="20"/>
          <w:lang w:eastAsia="es-ES"/>
          <w14:ligatures w14:val="none"/>
        </w:rPr>
        <w:t>O</w:t>
      </w:r>
      <w:r w:rsidRPr="00D74BAD">
        <w:rPr>
          <w:rFonts w:ascii="Arial" w:eastAsia="Times New Roman" w:hAnsi="Arial" w:cs="Arial"/>
          <w:kern w:val="0"/>
          <w:sz w:val="20"/>
          <w:szCs w:val="20"/>
          <w:vertAlign w:val="subscript"/>
          <w:lang w:eastAsia="es-ES"/>
          <w14:ligatures w14:val="none"/>
        </w:rPr>
        <w:t>v</w:t>
      </w:r>
      <w:proofErr w:type="spellEnd"/>
      <w:r w:rsidRPr="00D74BAD">
        <w:rPr>
          <w:rFonts w:ascii="Arial" w:eastAsia="Times New Roman" w:hAnsi="Arial" w:cs="Arial"/>
          <w:kern w:val="0"/>
          <w:sz w:val="20"/>
          <w:szCs w:val="20"/>
          <w:lang w:eastAsia="es-ES"/>
          <w14:ligatures w14:val="none"/>
        </w:rPr>
        <w:t>: Oferta a valorar</w:t>
      </w:r>
    </w:p>
    <w:p w14:paraId="3B64BA72"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O</w:t>
      </w:r>
      <w:r w:rsidRPr="00D74BAD">
        <w:rPr>
          <w:rFonts w:ascii="Arial" w:eastAsia="Times New Roman" w:hAnsi="Arial" w:cs="Arial"/>
          <w:kern w:val="0"/>
          <w:sz w:val="20"/>
          <w:szCs w:val="20"/>
          <w:vertAlign w:val="subscript"/>
          <w:lang w:eastAsia="es-ES"/>
          <w14:ligatures w14:val="none"/>
        </w:rPr>
        <w:t xml:space="preserve">m: </w:t>
      </w:r>
      <w:r w:rsidRPr="00D74BAD">
        <w:rPr>
          <w:rFonts w:ascii="Arial" w:eastAsia="Times New Roman" w:hAnsi="Arial" w:cs="Arial"/>
          <w:kern w:val="0"/>
          <w:sz w:val="20"/>
          <w:szCs w:val="20"/>
          <w:lang w:eastAsia="es-ES"/>
          <w14:ligatures w14:val="none"/>
        </w:rPr>
        <w:t>Oferta Millor</w:t>
      </w:r>
    </w:p>
    <w:p w14:paraId="22517C76"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IL: Import de Licitació</w:t>
      </w:r>
    </w:p>
    <w:p w14:paraId="2B207490"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VP = Valor de Ponderació</w:t>
      </w:r>
    </w:p>
    <w:p w14:paraId="17248CE9"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 Punts criteri econòmic</w:t>
      </w:r>
    </w:p>
    <w:p w14:paraId="703E7CE4" w14:textId="77777777" w:rsidR="00D74BAD" w:rsidRPr="00D74BAD" w:rsidRDefault="00D74BAD" w:rsidP="00D74BAD">
      <w:pPr>
        <w:widowControl w:val="0"/>
        <w:suppressAutoHyphens/>
        <w:spacing w:after="0" w:line="240" w:lineRule="auto"/>
        <w:ind w:left="2127"/>
        <w:jc w:val="both"/>
        <w:rPr>
          <w:rFonts w:ascii="Arial" w:eastAsia="Times New Roman" w:hAnsi="Arial" w:cs="Arial"/>
          <w:kern w:val="0"/>
          <w:sz w:val="20"/>
          <w:szCs w:val="20"/>
          <w:lang w:eastAsia="es-ES"/>
          <w14:ligatures w14:val="none"/>
        </w:rPr>
      </w:pPr>
    </w:p>
    <w:p w14:paraId="284A2426"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la fórmula, el valor de ponderació associat és 1 (VP=1).</w:t>
      </w:r>
    </w:p>
    <w:p w14:paraId="3F59A03E" w14:textId="77777777" w:rsidR="00D74BAD" w:rsidRPr="00D74BAD" w:rsidRDefault="00D74BAD" w:rsidP="00D74BAD">
      <w:pPr>
        <w:suppressAutoHyphens/>
        <w:spacing w:after="0" w:line="240" w:lineRule="auto"/>
        <w:ind w:left="284"/>
        <w:rPr>
          <w:rFonts w:ascii="Arial" w:eastAsia="Times New Roman" w:hAnsi="Arial" w:cs="Arial"/>
          <w:kern w:val="0"/>
          <w:sz w:val="20"/>
          <w:szCs w:val="20"/>
          <w:lang w:eastAsia="es-ES"/>
          <w14:ligatures w14:val="none"/>
        </w:rPr>
      </w:pPr>
    </w:p>
    <w:p w14:paraId="6C654D94"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u w:val="single"/>
          <w:lang w:eastAsia="es-ES"/>
          <w14:ligatures w14:val="none"/>
        </w:rPr>
        <w:t>Justificació fórmula</w:t>
      </w:r>
      <w:r w:rsidRPr="00D74BAD">
        <w:rPr>
          <w:rFonts w:ascii="Arial" w:eastAsia="Times New Roman" w:hAnsi="Arial" w:cs="Arial"/>
          <w:kern w:val="0"/>
          <w:sz w:val="20"/>
          <w:szCs w:val="20"/>
          <w:lang w:eastAsia="es-ES"/>
          <w14:ligatures w14:val="none"/>
        </w:rPr>
        <w:t>: Aplicació de la Directriu 1/2020 d’aplicació de fórmules de valoració i puntuació de les proposicions econòmica i tècnica aprovada per la Direcció General de Contractació Pública de la Generalitat de Catalunya.</w:t>
      </w:r>
    </w:p>
    <w:p w14:paraId="055E058E"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p>
    <w:p w14:paraId="5BE4A23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D306DE7" w14:textId="77777777" w:rsidR="00D74BAD" w:rsidRPr="00D74BAD" w:rsidRDefault="00D74BAD" w:rsidP="00D74BAD">
      <w:pPr>
        <w:spacing w:line="256" w:lineRule="auto"/>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75F517C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5</w:t>
      </w:r>
    </w:p>
    <w:p w14:paraId="569EE81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2939B0D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MODIFICACIONS DEL CONTRACTE</w:t>
      </w:r>
    </w:p>
    <w:p w14:paraId="2542DC3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1106D9DD" w14:textId="77777777" w:rsidR="00D74BAD" w:rsidRPr="00D74BAD" w:rsidRDefault="00D74BAD" w:rsidP="00D74BAD">
      <w:pPr>
        <w:widowControl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Les modificacions contractuals es faran de conformitat amb les previsions establertes a la LCSP i a la Directiva 2014/24/UE, de 26 de febrer de 2014, sobre contractació pública.</w:t>
      </w:r>
    </w:p>
    <w:p w14:paraId="4EE0A96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BCEF3F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D72ED2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D00CC81" w14:textId="77777777" w:rsidR="00D74BAD" w:rsidRPr="00D74BAD" w:rsidRDefault="00D74BAD" w:rsidP="00D74BAD">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p w14:paraId="52B25A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F55913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30B0507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6</w:t>
      </w:r>
    </w:p>
    <w:p w14:paraId="770B66C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B73BF8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RÈGIM DE PENALITATS</w:t>
      </w:r>
    </w:p>
    <w:p w14:paraId="728898C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D5AF81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b/>
          <w:kern w:val="0"/>
          <w:sz w:val="20"/>
          <w:szCs w:val="20"/>
          <w:u w:val="single"/>
          <w:lang w:eastAsia="es-ES"/>
          <w14:ligatures w14:val="none"/>
        </w:rPr>
        <w:t>Incompliments</w:t>
      </w:r>
    </w:p>
    <w:p w14:paraId="25EC81D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D3EF0B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molt greus:</w:t>
      </w:r>
    </w:p>
    <w:p w14:paraId="72A4CEB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79ABAEA"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paralització total i absoluta de l’execució de les prestacions objecte d’aquest contracte imputable al contractista.</w:t>
      </w:r>
    </w:p>
    <w:p w14:paraId="46016FA9"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0257944"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resistència als requeriments efectuats per la Fundació Institut Hospital del Mar d’Investigacions Mèdiques o la seva inobservança, quan produeixi un perjudici molt greu a l’execució del contracte.</w:t>
      </w:r>
    </w:p>
    <w:p w14:paraId="78A9FB7E"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C221027"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utilització de sistemes de treball, elements, materials, màquines o personal diferents dels previstos en els plecs i en les ofertes del contractista, si escau, quan produeixi un perjudici molt greu a l’execució del contracte.</w:t>
      </w:r>
    </w:p>
    <w:p w14:paraId="31D279E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29BE65D"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Retards en el temps de resposta i resolució de problemes que afectin la qualitat de l’ambient i de la seguretat en el lloc de treball. Un retard de 3 mesos es considerarà incompliment molt greu.</w:t>
      </w:r>
    </w:p>
    <w:p w14:paraId="61E16E40"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04F7FD1"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falsejament de les prestacions consignades pel contractista en el document de cobrament.</w:t>
      </w:r>
    </w:p>
    <w:p w14:paraId="24E7445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5735F8DA"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les prescripcions relatives a la subcontractació de prestacions i a la cessió contractual.</w:t>
      </w:r>
    </w:p>
    <w:p w14:paraId="4C9899F6"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1557593F"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del termini d’inici de l’execució de les prestacions.</w:t>
      </w:r>
    </w:p>
    <w:p w14:paraId="5307886C"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63097C76"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l’execució parcial de les prestacions definides en el contracte que produeixi un perjudici molt greu.</w:t>
      </w:r>
    </w:p>
    <w:p w14:paraId="7DF8A3E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6B53B2C"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d’alguna de les obligacions essencials del contracte o de les condicions especials d’execució previstes.</w:t>
      </w:r>
    </w:p>
    <w:p w14:paraId="31ABE7DE"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2AEB042B"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reincidència en la comissió d’incompliments greus.</w:t>
      </w:r>
    </w:p>
    <w:p w14:paraId="150BBB44"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E1BEAC7"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L’aplicació en ofertes o factures de preus unitaris superiors als preus màxims aplicables d’aquesta licitació.</w:t>
      </w:r>
    </w:p>
    <w:p w14:paraId="100AD4A6"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0A8C9DA1"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negativa a subministrar les comandes que rebin de la Fundació IMIM en les condicions de preus aplicables, durant la vigència del contracte.</w:t>
      </w:r>
    </w:p>
    <w:p w14:paraId="4F87DB3D" w14:textId="77777777" w:rsidR="00D74BAD" w:rsidRPr="00D74BAD" w:rsidRDefault="00D74BAD" w:rsidP="00D74BAD">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p w14:paraId="29F2A46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greus:</w:t>
      </w:r>
    </w:p>
    <w:p w14:paraId="5C98E2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02F4FC2"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resistència als requeriments efectuats per la Fundació Institut Hospital del Mar d’Investigacions Mèdiques, o la seva inobservança, quan no produeixi un perjudici molt greu.</w:t>
      </w:r>
    </w:p>
    <w:p w14:paraId="6213BBDD"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A1AE6D3"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utilització de sistemes de treball, elements, materials, màquines o personal diferents dels previstos en el projecte, en els plecs i en les ofertes del contractista, si escau, quan no produeixi un perjudici molt greu a l’execució del contracte.</w:t>
      </w:r>
    </w:p>
    <w:p w14:paraId="651608D0"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195CFD70"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inobservança de requisits d’ordre formal establerts en el present plec i en les disposicions d’aplicació per a l’execució del contracte.</w:t>
      </w:r>
    </w:p>
    <w:p w14:paraId="1F737E6B"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CC58259"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Retards en el temps de resposta i resolució de problemes que afectin la qualitat de l’ambient i de la seguretat en el lloc de treball. </w:t>
      </w:r>
    </w:p>
    <w:p w14:paraId="30266201"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B8A99C1"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reincidència en la comissió d’incompliments lleus.</w:t>
      </w:r>
    </w:p>
    <w:p w14:paraId="1F394F57"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4A5885B"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L’incompliment dels terminis de lliurament </w:t>
      </w:r>
      <w:proofErr w:type="spellStart"/>
      <w:r w:rsidRPr="00D74BAD">
        <w:rPr>
          <w:rFonts w:ascii="Arial" w:eastAsia="Times New Roman" w:hAnsi="Arial" w:cs="Arial"/>
          <w:kern w:val="0"/>
          <w:sz w:val="20"/>
          <w:szCs w:val="20"/>
          <w:lang w:eastAsia="es-ES"/>
          <w14:ligatures w14:val="none"/>
        </w:rPr>
        <w:t>ofertats</w:t>
      </w:r>
      <w:proofErr w:type="spellEnd"/>
      <w:r w:rsidRPr="00D74BAD">
        <w:rPr>
          <w:rFonts w:ascii="Arial" w:eastAsia="Times New Roman" w:hAnsi="Arial" w:cs="Arial"/>
          <w:kern w:val="0"/>
          <w:sz w:val="20"/>
          <w:szCs w:val="20"/>
          <w:lang w:eastAsia="es-ES"/>
          <w14:ligatures w14:val="none"/>
        </w:rPr>
        <w:t xml:space="preserve"> pel proveïdor.</w:t>
      </w:r>
    </w:p>
    <w:p w14:paraId="0D6CFD67"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29421317"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l’obligació d’emplenar i aportar la declaració d’absència de conflicte d’interès, de la declaració d’acceptació de cessió de dades entre les administracions públiques implicades o de la declaració responsable relativa al compromís de compliment dels principis establerts en el PRTR, s’imposaran a l’empresa contractista una falta greu.</w:t>
      </w:r>
    </w:p>
    <w:p w14:paraId="66E31572" w14:textId="77777777" w:rsidR="00D74BAD" w:rsidRPr="00D74BAD" w:rsidRDefault="00D74BAD" w:rsidP="00D74BAD">
      <w:pPr>
        <w:tabs>
          <w:tab w:val="left" w:pos="567"/>
        </w:tabs>
        <w:autoSpaceDE w:val="0"/>
        <w:autoSpaceDN w:val="0"/>
        <w:adjustRightInd w:val="0"/>
        <w:spacing w:after="0" w:line="240" w:lineRule="auto"/>
        <w:ind w:left="567"/>
        <w:jc w:val="both"/>
        <w:rPr>
          <w:rFonts w:ascii="Arial" w:eastAsia="Times New Roman" w:hAnsi="Arial" w:cs="Arial"/>
          <w:kern w:val="0"/>
          <w:sz w:val="20"/>
          <w:szCs w:val="20"/>
          <w:lang w:eastAsia="es-ES"/>
          <w14:ligatures w14:val="none"/>
        </w:rPr>
      </w:pPr>
    </w:p>
    <w:p w14:paraId="30BAAA2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041F728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lleus:</w:t>
      </w:r>
    </w:p>
    <w:p w14:paraId="4579EB1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13C3B06"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kern w:val="0"/>
          <w:sz w:val="20"/>
          <w:szCs w:val="20"/>
          <w:lang w:eastAsia="es-ES"/>
          <w14:ligatures w14:val="none"/>
        </w:rPr>
        <w:t>D'acord amb la normativa vigent, està prohibit fumar en tot el recinte de la Fundació Institut Mar d’Investigacions Mèdiques, tant als espais tancats com a l'aire lliure. L'incompliment per part dels treballadors de l’adjudicatari de la prohibició de fumar dins dels centres i recintes hospitalaris de la Fundació Institut Hospital del Mar d’Investigacions Mèdiques serà considerat una falta lleu.</w:t>
      </w:r>
    </w:p>
    <w:p w14:paraId="2EB15070" w14:textId="77777777" w:rsidR="00D74BAD" w:rsidRPr="00D74BAD" w:rsidRDefault="00D74BAD" w:rsidP="00D74BAD">
      <w:pPr>
        <w:tabs>
          <w:tab w:val="left" w:pos="567"/>
        </w:tabs>
        <w:autoSpaceDE w:val="0"/>
        <w:autoSpaceDN w:val="0"/>
        <w:adjustRightInd w:val="0"/>
        <w:spacing w:after="0" w:line="240" w:lineRule="auto"/>
        <w:ind w:left="567"/>
        <w:jc w:val="both"/>
        <w:rPr>
          <w:rFonts w:ascii="Arial" w:eastAsia="Times New Roman" w:hAnsi="Arial" w:cs="Arial"/>
          <w:kern w:val="0"/>
          <w:sz w:val="20"/>
          <w:szCs w:val="20"/>
          <w:lang w:eastAsia="es-ES"/>
          <w14:ligatures w14:val="none"/>
        </w:rPr>
      </w:pPr>
    </w:p>
    <w:p w14:paraId="6367AAE2"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inobservança de requisits d’ordre formal establerts en el present plec i en les disposicions d’aplicació per a l’execució del contracte, que no constitueixi incompliment greu.</w:t>
      </w:r>
    </w:p>
    <w:p w14:paraId="1B1383E9"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p>
    <w:p w14:paraId="56B83305"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p>
    <w:p w14:paraId="738A3B8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b/>
          <w:kern w:val="0"/>
          <w:sz w:val="20"/>
          <w:szCs w:val="20"/>
          <w:u w:val="single"/>
          <w:lang w:eastAsia="es-ES"/>
          <w14:ligatures w14:val="none"/>
        </w:rPr>
        <w:t>Penalitats</w:t>
      </w:r>
    </w:p>
    <w:p w14:paraId="191B904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517AB79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Independentment de l’obligació d’indemnitzar pels danys i perjudicis que, si escau, s’originin, la Fundació Institut Hospital del Mar d’Investigacions Mèdiques podrà aplicar les penalitats següents, graduades en atenció al grau de perjudici, perillositat i/o reiteració:</w:t>
      </w:r>
    </w:p>
    <w:p w14:paraId="6BE2778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A10FF36"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molt greus: descomptes en el preu del contracte per cada comissió d’aquest tipus d’incompliments. L’import de cada penalitat s’establirà en funció del perjudici i podrà representar fins a un 10 per 100 de l’import total del contracte.</w:t>
      </w:r>
    </w:p>
    <w:p w14:paraId="291BB43A" w14:textId="77777777" w:rsidR="00D74BAD" w:rsidRPr="00D74BAD" w:rsidRDefault="00D74BAD" w:rsidP="00D74BAD">
      <w:p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p>
    <w:p w14:paraId="26DDE758"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greus: descomptes en el preu del contracte per cada comissió d’aquest tipus d’incompliments. L’import de cada penalitat s’establirà en funció del perjudici i podrà representar fins a un 5 per 100 de l’import total del contracte.</w:t>
      </w:r>
    </w:p>
    <w:p w14:paraId="2A00DF61" w14:textId="77777777" w:rsidR="00D74BAD" w:rsidRPr="00D74BAD" w:rsidRDefault="00D74BAD" w:rsidP="00D74BAD">
      <w:p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p>
    <w:p w14:paraId="7E865FDB"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lleus: descomptes en el preu del contracte per cada comissió d’aquest tipus d’incompliments. L’import de cada penalitat s’establirà en funció del perjudici i podrà representar fins a un 2 per 100 de l’import total del contracte.</w:t>
      </w:r>
    </w:p>
    <w:p w14:paraId="041849A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2CF21B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la tramitació de l’expedient, es donarà audiència al contractista perquè pugui formular al·legacions, i l’òrgan de contractació resoldrà.</w:t>
      </w:r>
    </w:p>
    <w:p w14:paraId="4F4DB90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3C0474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Un incompliment lleu pot esdevenir greu, i un greu esdevenir molt greu en cas de manca de la deguda diligència en el compliment dels requeriments efectuats per la Fundació IMIM al contractista. Per tant, un mateix incompliment pot comportar l’aplicació de penalitats corresponents a incompliments lleus, greus o molt greus, segons correspongui. </w:t>
      </w:r>
    </w:p>
    <w:p w14:paraId="327BC47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512DCAB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64C7EB5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49C15E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3026DE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F3F2F5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D’acord amb l’article 192 de la LCSP aquestes penalitats seran proporcionals a la gravetat de l’incompliment i la seva quantia total no superarà el 50 per 100 del pressupost del contracte.</w:t>
      </w:r>
    </w:p>
    <w:p w14:paraId="56077F6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p>
    <w:p w14:paraId="78AEB29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7</w:t>
      </w:r>
    </w:p>
    <w:p w14:paraId="6105F21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C2649A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OBLIGACIONS ESSENCIALS DEL CONTRACTE</w:t>
      </w:r>
    </w:p>
    <w:p w14:paraId="23E3927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C758A35"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 xml:space="preserve">L'adjudicatari està obligat a efectuar el subministrament en les millors condicions possibles i a complir amb totes les obligacions </w:t>
      </w:r>
      <w:proofErr w:type="spellStart"/>
      <w:r w:rsidRPr="00D74BAD">
        <w:rPr>
          <w:rFonts w:ascii="Arial" w:eastAsia="Times New Roman" w:hAnsi="Arial" w:cs="Arial"/>
          <w:spacing w:val="-3"/>
          <w:kern w:val="0"/>
          <w:sz w:val="20"/>
          <w:szCs w:val="20"/>
          <w:lang w:eastAsia="es-ES"/>
          <w14:ligatures w14:val="none"/>
        </w:rPr>
        <w:t>dimanants</w:t>
      </w:r>
      <w:proofErr w:type="spellEnd"/>
      <w:r w:rsidRPr="00D74BAD">
        <w:rPr>
          <w:rFonts w:ascii="Arial" w:eastAsia="Times New Roman" w:hAnsi="Arial" w:cs="Arial"/>
          <w:spacing w:val="-3"/>
          <w:kern w:val="0"/>
          <w:sz w:val="20"/>
          <w:szCs w:val="20"/>
          <w:lang w:eastAsia="es-ES"/>
          <w14:ligatures w14:val="none"/>
        </w:rPr>
        <w:t xml:space="preserve"> del Plec de Prescripcions Tècniques de la licitació.</w:t>
      </w:r>
    </w:p>
    <w:p w14:paraId="744403F1"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70583BF2" w14:textId="77777777" w:rsidR="00D74BAD" w:rsidRPr="00D74BAD" w:rsidRDefault="00D74BAD" w:rsidP="00D74BAD">
      <w:pPr>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Està obligat també a:</w:t>
      </w:r>
    </w:p>
    <w:p w14:paraId="04009573" w14:textId="77777777" w:rsidR="00D74BAD" w:rsidRPr="00D74BAD" w:rsidRDefault="00D74BAD" w:rsidP="00D74BAD">
      <w:pPr>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25720ADC"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Compliment dels lliuraments sense dilació en el cas de subministraments de tracte successiu i d’acord amb els períodes que fixin les comandes programades.</w:t>
      </w:r>
    </w:p>
    <w:p w14:paraId="23176899"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541484C8"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kern w:val="0"/>
          <w:sz w:val="20"/>
          <w:szCs w:val="20"/>
          <w:lang w:eastAsia="es-ES"/>
          <w14:ligatures w14:val="none"/>
        </w:rPr>
        <w:t>Compliment en la qualitat i característiques del producte d’acord amb l’oferta presentada i d’acord amb les prescripcions tècniques dels productes adjudicats.</w:t>
      </w:r>
    </w:p>
    <w:p w14:paraId="3236C646"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spacing w:val="-3"/>
          <w:kern w:val="0"/>
          <w:sz w:val="20"/>
          <w:szCs w:val="20"/>
          <w:lang w:eastAsia="es-ES"/>
          <w14:ligatures w14:val="none"/>
        </w:rPr>
      </w:pPr>
    </w:p>
    <w:p w14:paraId="7A612831"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Compliment del contracte sense que hi hagin renúncies a l’adjudicació d’un codi o d’un contracte per causes imputables al proveïdor no justificades adequadament.</w:t>
      </w:r>
    </w:p>
    <w:p w14:paraId="7C4FEBEA"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211A63A0"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estarà obligat a prestar l’assessorament tècnic i assistencial necessari per a la utilització dels productes subministrats.</w:t>
      </w:r>
    </w:p>
    <w:p w14:paraId="0C6CAF18"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spacing w:val="-3"/>
          <w:kern w:val="0"/>
          <w:sz w:val="20"/>
          <w:szCs w:val="20"/>
          <w:lang w:eastAsia="es-ES"/>
          <w14:ligatures w14:val="none"/>
        </w:rPr>
      </w:pPr>
    </w:p>
    <w:p w14:paraId="4085E783"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El contractista està obligat al compliment de les disposicions vigents en matèria laboral, de Seguretat Social i de seguretat i salut en el treball.</w:t>
      </w:r>
    </w:p>
    <w:p w14:paraId="6C0F647A"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258E9EFF"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També està obligat a complir les disposicions vigents en matèria d'integració social de persones amb discapacitat, fiscal i mediambientals.</w:t>
      </w:r>
    </w:p>
    <w:p w14:paraId="6B766E1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96A067A"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 xml:space="preserve">L’adjudicatari ha d’emprar el català en les seves relacions amb la Fundació IMIM, derivades de l’execució de l’objecte del contracte. En tot cas, el contractista i, si escau, les empreses </w:t>
      </w:r>
      <w:proofErr w:type="spellStart"/>
      <w:r w:rsidRPr="00D74BAD">
        <w:rPr>
          <w:rFonts w:ascii="Arial" w:eastAsia="Times New Roman" w:hAnsi="Arial" w:cs="Arial"/>
          <w:spacing w:val="-3"/>
          <w:kern w:val="0"/>
          <w:sz w:val="20"/>
          <w:szCs w:val="20"/>
          <w:lang w:eastAsia="es-ES"/>
          <w14:ligatures w14:val="none"/>
        </w:rPr>
        <w:t>subcontractistes</w:t>
      </w:r>
      <w:proofErr w:type="spellEnd"/>
      <w:r w:rsidRPr="00D74BAD">
        <w:rPr>
          <w:rFonts w:ascii="Arial" w:eastAsia="Times New Roman" w:hAnsi="Arial" w:cs="Arial"/>
          <w:spacing w:val="-3"/>
          <w:kern w:val="0"/>
          <w:sz w:val="20"/>
          <w:szCs w:val="20"/>
          <w:lang w:eastAsia="es-ES"/>
          <w14:ligatures w14:val="none"/>
        </w:rPr>
        <w:t>, queden subjectes en l’execució del contracte a les obligacions derivades de la Llei 1/1998, de 7 de gener, de política lingüística i de les disposicions que la desenvolupen.</w:t>
      </w:r>
    </w:p>
    <w:p w14:paraId="3387510F"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693D8503"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Sotmetre’s en tot moment a les indicacions que li dictin el responsable del contracte de la Fundació IMIM.</w:t>
      </w:r>
    </w:p>
    <w:p w14:paraId="7824B8C0"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3D096D6"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Designar una persona responsable per a la bona marxa del subministrament, que farà d’enllaç el responsable del contracte de la Fundació IMIM.</w:t>
      </w:r>
    </w:p>
    <w:p w14:paraId="6437579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A2869D7"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Guardar reserva de les dades o antecedents que no siguin públics o notoris i que estiguin relacionats amb l’objecte del contracte, dels que ha tingut coneixement amb ocasió d’aquest.</w:t>
      </w:r>
    </w:p>
    <w:p w14:paraId="3B712E1B" w14:textId="77777777" w:rsidR="00D74BAD" w:rsidRPr="00D74BAD" w:rsidRDefault="00D74BAD" w:rsidP="00D74BAD">
      <w:pPr>
        <w:tabs>
          <w:tab w:val="left" w:pos="0"/>
          <w:tab w:val="num" w:pos="927"/>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000282DA"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Aportar tot el personal suficient per a la realització de l’objecte del contracte, d’acord amb les condicions tècniques establertes i amb plena responsabilitat, per oferir una execució a plena satisfacció de la Fundació IMIM. Tot el personal que executi el contracte dependrà únicament del contractista adjudicatari, a tots els efectes sense que existeixi cap vincle de dependència funcionarial ni laboral amb la Fundació IMIM.</w:t>
      </w:r>
    </w:p>
    <w:p w14:paraId="7B628BC8"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kern w:val="0"/>
          <w:sz w:val="20"/>
          <w:szCs w:val="20"/>
          <w:lang w:eastAsia="es-ES"/>
          <w14:ligatures w14:val="none"/>
        </w:rPr>
      </w:pPr>
    </w:p>
    <w:p w14:paraId="0E996668"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Ser responsable de tots els danys i perjudicis que se n’ocasionin a tercers i a la Fundació Institut Hospital del Mar d’Investigacions Mèdiques o al personal que en depèn.</w:t>
      </w:r>
    </w:p>
    <w:p w14:paraId="2DFA50AA" w14:textId="77777777" w:rsidR="00D74BAD" w:rsidRPr="00D74BAD" w:rsidRDefault="00D74BAD" w:rsidP="00D74BAD">
      <w:pPr>
        <w:tabs>
          <w:tab w:val="left" w:pos="0"/>
        </w:tabs>
        <w:suppressAutoHyphens/>
        <w:spacing w:after="0" w:line="240" w:lineRule="auto"/>
        <w:ind w:left="567" w:right="4"/>
        <w:jc w:val="both"/>
        <w:rPr>
          <w:rFonts w:ascii="Arial" w:eastAsia="Times New Roman" w:hAnsi="Arial" w:cs="Arial"/>
          <w:kern w:val="0"/>
          <w:sz w:val="20"/>
          <w:szCs w:val="20"/>
          <w:lang w:eastAsia="es-ES"/>
          <w14:ligatures w14:val="none"/>
        </w:rPr>
      </w:pPr>
    </w:p>
    <w:p w14:paraId="76F55C07"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ko-KR"/>
          <w14:ligatures w14:val="none"/>
        </w:rPr>
      </w:pPr>
      <w:r w:rsidRPr="00D74BAD">
        <w:rPr>
          <w:rFonts w:ascii="Arial" w:eastAsia="Times New Roman" w:hAnsi="Arial" w:cs="Arial"/>
          <w:kern w:val="0"/>
          <w:sz w:val="20"/>
          <w:szCs w:val="20"/>
          <w:lang w:eastAsia="ko-KR"/>
          <w14:ligatures w14:val="none"/>
        </w:rPr>
        <w:t>L’execució del contracte és a risc i ventura de l’adjudicatari.</w:t>
      </w:r>
    </w:p>
    <w:p w14:paraId="3DD86351" w14:textId="77777777" w:rsidR="00D74BAD" w:rsidRPr="00D74BAD" w:rsidRDefault="00D74BAD" w:rsidP="00D74BAD">
      <w:pPr>
        <w:tabs>
          <w:tab w:val="left" w:pos="284"/>
        </w:tabs>
        <w:spacing w:after="0" w:line="240" w:lineRule="auto"/>
        <w:jc w:val="both"/>
        <w:rPr>
          <w:rFonts w:ascii="Arial" w:eastAsia="Times New Roman" w:hAnsi="Arial" w:cs="Arial"/>
          <w:kern w:val="0"/>
          <w:sz w:val="20"/>
          <w:szCs w:val="20"/>
          <w:lang w:eastAsia="ko-KR"/>
          <w14:ligatures w14:val="none"/>
        </w:rPr>
      </w:pPr>
    </w:p>
    <w:p w14:paraId="3166EE1F"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ko-KR"/>
          <w14:ligatures w14:val="none"/>
        </w:rPr>
      </w:pPr>
      <w:r w:rsidRPr="00D74BAD">
        <w:rPr>
          <w:rFonts w:ascii="Arial" w:eastAsia="Times New Roman" w:hAnsi="Arial" w:cs="Arial"/>
          <w:kern w:val="0"/>
          <w:sz w:val="20"/>
          <w:szCs w:val="20"/>
          <w:lang w:eastAsia="ko-KR"/>
          <w14:ligatures w14:val="none"/>
        </w:rPr>
        <w:t xml:space="preserve">No es podrà efectuar la subcontractació o cessió de contracte, sense autorització expressa de la </w:t>
      </w:r>
      <w:r w:rsidRPr="00D74BAD">
        <w:rPr>
          <w:rFonts w:ascii="Arial" w:eastAsia="Times New Roman" w:hAnsi="Arial" w:cs="Arial"/>
          <w:kern w:val="0"/>
          <w:sz w:val="20"/>
          <w:szCs w:val="20"/>
          <w:lang w:eastAsia="es-ES"/>
          <w14:ligatures w14:val="none"/>
        </w:rPr>
        <w:t xml:space="preserve">Fundació Institut Hospital del Mar d’Investigacions Mèdiques </w:t>
      </w:r>
      <w:r w:rsidRPr="00D74BAD">
        <w:rPr>
          <w:rFonts w:ascii="Arial" w:eastAsia="Times New Roman" w:hAnsi="Arial" w:cs="Arial"/>
          <w:kern w:val="0"/>
          <w:sz w:val="20"/>
          <w:szCs w:val="20"/>
          <w:lang w:eastAsia="ko-KR"/>
          <w14:ligatures w14:val="none"/>
        </w:rPr>
        <w:t>i d’acord amb els art. 215 i 214 de la LCSP.</w:t>
      </w:r>
    </w:p>
    <w:p w14:paraId="54C9F0FB" w14:textId="77777777" w:rsidR="00D74BAD" w:rsidRPr="00D74BAD" w:rsidRDefault="00D74BAD" w:rsidP="00D74BAD">
      <w:pPr>
        <w:tabs>
          <w:tab w:val="left" w:pos="284"/>
        </w:tabs>
        <w:spacing w:after="0" w:line="240" w:lineRule="auto"/>
        <w:ind w:left="644"/>
        <w:jc w:val="both"/>
        <w:rPr>
          <w:rFonts w:ascii="Arial" w:eastAsia="Times New Roman" w:hAnsi="Arial" w:cs="Arial"/>
          <w:kern w:val="0"/>
          <w:sz w:val="20"/>
          <w:szCs w:val="20"/>
          <w:lang w:eastAsia="x-none"/>
          <w14:ligatures w14:val="none"/>
        </w:rPr>
      </w:pPr>
    </w:p>
    <w:p w14:paraId="622E9F3A"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x-none"/>
          <w14:ligatures w14:val="none"/>
        </w:rPr>
      </w:pPr>
      <w:r w:rsidRPr="00D74BAD">
        <w:rPr>
          <w:rFonts w:ascii="Arial" w:eastAsia="Times New Roman" w:hAnsi="Arial" w:cs="Arial"/>
          <w:kern w:val="0"/>
          <w:sz w:val="20"/>
          <w:szCs w:val="20"/>
          <w:lang w:eastAsia="x-none"/>
          <w14:ligatures w14:val="none"/>
        </w:rPr>
        <w:t>En cas que s’hagi tramitat un procediment negociat sense publicitat per exclusivitat d’acord amb l’art. 168 de la LCSP, l’adjudicatari estarà obligat a comunicar la pèrdua de l’exclusivitat a la Fundació IMIM quan aquesta es produeixi.</w:t>
      </w:r>
    </w:p>
    <w:p w14:paraId="319F704D" w14:textId="77777777" w:rsidR="00D74BAD" w:rsidRPr="00D74BAD" w:rsidRDefault="00D74BAD" w:rsidP="00D74BAD">
      <w:pPr>
        <w:spacing w:after="200" w:line="276" w:lineRule="auto"/>
        <w:ind w:left="720"/>
        <w:jc w:val="both"/>
        <w:rPr>
          <w:rFonts w:ascii="Arial" w:eastAsia="Times New Roman" w:hAnsi="Arial" w:cs="Arial"/>
          <w:sz w:val="20"/>
          <w:szCs w:val="20"/>
          <w:lang w:eastAsia="x-none"/>
        </w:rPr>
      </w:pPr>
    </w:p>
    <w:p w14:paraId="4CA419F5"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 compliment de les condicions especials d’execució establertes a l’Annex 15 del PCAP. </w:t>
      </w:r>
    </w:p>
    <w:p w14:paraId="4E8499A1" w14:textId="77777777" w:rsidR="00D74BAD" w:rsidRPr="00D74BAD" w:rsidRDefault="00D74BAD" w:rsidP="00D74BAD">
      <w:pPr>
        <w:tabs>
          <w:tab w:val="left" w:pos="284"/>
        </w:tabs>
        <w:spacing w:after="0" w:line="240" w:lineRule="auto"/>
        <w:ind w:left="284"/>
        <w:jc w:val="both"/>
        <w:rPr>
          <w:rFonts w:ascii="Arial" w:eastAsia="Times New Roman" w:hAnsi="Arial" w:cs="Arial"/>
          <w:kern w:val="0"/>
          <w:sz w:val="20"/>
          <w:szCs w:val="20"/>
          <w:lang w:eastAsia="ko-KR"/>
          <w14:ligatures w14:val="none"/>
        </w:rPr>
      </w:pPr>
    </w:p>
    <w:p w14:paraId="50069638" w14:textId="77777777" w:rsidR="00D74BAD" w:rsidRPr="00D74BAD" w:rsidRDefault="00D74BAD" w:rsidP="00D74BAD">
      <w:pPr>
        <w:numPr>
          <w:ilvl w:val="0"/>
          <w:numId w:val="8"/>
        </w:numPr>
        <w:tabs>
          <w:tab w:val="clear" w:pos="360"/>
          <w:tab w:val="left" w:pos="284"/>
          <w:tab w:val="num" w:pos="644"/>
        </w:tabs>
        <w:spacing w:after="0" w:line="240" w:lineRule="auto"/>
        <w:ind w:left="64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Coordinació d’activitats empresarials:</w:t>
      </w:r>
    </w:p>
    <w:p w14:paraId="27BDCF4B" w14:textId="77777777" w:rsidR="00D74BAD" w:rsidRPr="00D74BAD" w:rsidRDefault="00D74BAD" w:rsidP="00D74BAD">
      <w:pPr>
        <w:spacing w:after="0" w:line="240" w:lineRule="auto"/>
        <w:ind w:left="360"/>
        <w:jc w:val="both"/>
        <w:rPr>
          <w:rFonts w:ascii="Arial" w:eastAsia="Times New Roman" w:hAnsi="Arial" w:cs="Arial"/>
          <w:kern w:val="0"/>
          <w:sz w:val="20"/>
          <w:szCs w:val="20"/>
          <w:lang w:eastAsia="es-ES"/>
          <w14:ligatures w14:val="none"/>
        </w:rPr>
      </w:pPr>
    </w:p>
    <w:p w14:paraId="37C627C5"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Amb l’objectiu de garantir la coordinació d’activitats empresarials en matèria de prevenció de riscos laborals, segons els requisits establerts a l’art. 24 de la Llei 31/1995 de Prevenció de Riscos Laborals i el Reglament 171/2004, la Fundació IMIM l’informa que per tal d’accedir a les instal·lacions de la Fundació IMIM, l’adjudicatari proporcionarà mitjançant l’adreça de correu (</w:t>
      </w:r>
      <w:hyperlink r:id="rId8" w:history="1">
        <w:r w:rsidRPr="00D74BAD">
          <w:rPr>
            <w:rFonts w:ascii="Arial" w:eastAsia="Times New Roman" w:hAnsi="Arial" w:cs="Arial"/>
            <w:kern w:val="0"/>
            <w:sz w:val="20"/>
            <w:szCs w:val="20"/>
            <w:u w:val="single"/>
            <w:lang w:eastAsia="es-ES"/>
            <w14:ligatures w14:val="none"/>
          </w:rPr>
          <w:t>prl@imim.es</w:t>
        </w:r>
      </w:hyperlink>
      <w:r w:rsidRPr="00D74BAD">
        <w:rPr>
          <w:rFonts w:ascii="Arial" w:eastAsia="Times New Roman" w:hAnsi="Arial" w:cs="Arial"/>
          <w:kern w:val="0"/>
          <w:sz w:val="20"/>
          <w:szCs w:val="20"/>
          <w:lang w:eastAsia="es-ES"/>
          <w14:ligatures w14:val="none"/>
        </w:rPr>
        <w:t>), la documentació següent:</w:t>
      </w:r>
    </w:p>
    <w:p w14:paraId="47F07AE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FA7843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Nom complet de l’empresa</w:t>
      </w:r>
    </w:p>
    <w:p w14:paraId="0888612B"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CIF</w:t>
      </w:r>
    </w:p>
    <w:p w14:paraId="730455CE"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Persona interlocutora, que s’encarregarà de gestionar la documentació (nom, DNI, correu electrònic).</w:t>
      </w:r>
    </w:p>
    <w:p w14:paraId="085CBFF8"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Treballs a realitzar</w:t>
      </w:r>
    </w:p>
    <w:p w14:paraId="693D3195"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del concert amb la Mútua d’Accidents de Treball i Malalties Professionals. </w:t>
      </w:r>
    </w:p>
    <w:p w14:paraId="6BA40C93"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Modalitat organitzativa de prevenció a l’empresa. </w:t>
      </w:r>
    </w:p>
    <w:p w14:paraId="0F834F6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 l’Avaluació de riscos i mesures preventives de les activitats a realitzar a la Fundació IMIM. </w:t>
      </w:r>
    </w:p>
    <w:p w14:paraId="3B88E5F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Relació nominal de treballadors que realitzaran tasques en les instal·lacions de la Fundació IMIM (nom i DNI/NIF/NIE).</w:t>
      </w:r>
    </w:p>
    <w:p w14:paraId="0DEB61F8"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dels certificats de Formació i Informació en relació amb els riscos i mesures preventives de l’activitat, emès per una entitat acreditada o pel tècnic de Prevenció de Riscos Laborals de l’empresa. </w:t>
      </w:r>
    </w:p>
    <w:p w14:paraId="1A1A18C6"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Còpia dels certificats d’aptitud mèdica dels treballadors, emès per una entitat acreditada o pel metge d’empresa, o renúncia al mateix si és possible per l’activitat a desenvolupar.</w:t>
      </w:r>
    </w:p>
    <w:p w14:paraId="763527D0"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Còpia dels certificats d’entrega dels Equips de Protecció Individual (</w:t>
      </w:r>
      <w:proofErr w:type="spellStart"/>
      <w:r w:rsidRPr="00D74BAD">
        <w:rPr>
          <w:rFonts w:ascii="Arial" w:eastAsia="Times New Roman" w:hAnsi="Arial" w:cs="Arial"/>
          <w:sz w:val="20"/>
          <w:szCs w:val="20"/>
        </w:rPr>
        <w:t>EPI’s</w:t>
      </w:r>
      <w:proofErr w:type="spellEnd"/>
      <w:r w:rsidRPr="00D74BAD">
        <w:rPr>
          <w:rFonts w:ascii="Arial" w:eastAsia="Times New Roman" w:hAnsi="Arial" w:cs="Arial"/>
          <w:sz w:val="20"/>
          <w:szCs w:val="20"/>
        </w:rPr>
        <w:t xml:space="preserve">). </w:t>
      </w:r>
    </w:p>
    <w:p w14:paraId="7045462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Procediment d’assistència dels treballadors en cas d’accident. </w:t>
      </w:r>
    </w:p>
    <w:p w14:paraId="2CA04BA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 la pòlissa de responsabilitat civil.  </w:t>
      </w:r>
    </w:p>
    <w:p w14:paraId="1C836CFC"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Relació i còpia de les fitxes de seguretat dels productes químics (si n’utilitza) </w:t>
      </w:r>
    </w:p>
    <w:p w14:paraId="78F8CA2C"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7B70F6E3"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Fundació IMIM els lliurarà la documentació següent:</w:t>
      </w:r>
    </w:p>
    <w:p w14:paraId="37BC5AE0"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p>
    <w:p w14:paraId="4FF7195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Fitxa informativa dels riscos de l’àrea a on treballarà </w:t>
      </w:r>
    </w:p>
    <w:p w14:paraId="55931F60"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Consignes d’actuació en cas d’Emergència </w:t>
      </w:r>
    </w:p>
    <w:p w14:paraId="082795BF"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1A87B21"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D’acord amb l’article 20, apartat d), del Reial decret legislatiu 2/2000, la Fundació IMIM no contractarà aquelles empreses que hagin estat sancionades amb caràcter ferm per infracció greu en matèria social i/o de seguretat i salut en el treball entre d’altres.</w:t>
      </w:r>
    </w:p>
    <w:p w14:paraId="67888A6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C32CDDC"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En cas d'incompliment greu o incompliments repetits de les normes de seguretat establertes i consensuades per l'empresa contractada, es rescindirà el contracte.</w:t>
      </w:r>
    </w:p>
    <w:p w14:paraId="44106A7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44D0D5F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 xml:space="preserve">En el cas que subcontractin autònoms i empreses, han d’informar a la Fundació IMIM de les mateixes dades indicades, de l’esmentada empresa </w:t>
      </w:r>
      <w:proofErr w:type="spellStart"/>
      <w:r w:rsidRPr="00D74BAD">
        <w:rPr>
          <w:rFonts w:ascii="Arial" w:eastAsia="Times New Roman" w:hAnsi="Arial" w:cs="Arial"/>
          <w:spacing w:val="-3"/>
          <w:kern w:val="0"/>
          <w:sz w:val="20"/>
          <w:szCs w:val="20"/>
          <w:lang w:eastAsia="es-ES"/>
          <w14:ligatures w14:val="none"/>
        </w:rPr>
        <w:t>subcontractista</w:t>
      </w:r>
      <w:proofErr w:type="spellEnd"/>
      <w:r w:rsidRPr="00D74BAD">
        <w:rPr>
          <w:rFonts w:ascii="Arial" w:eastAsia="Times New Roman" w:hAnsi="Arial" w:cs="Arial"/>
          <w:spacing w:val="-3"/>
          <w:kern w:val="0"/>
          <w:sz w:val="20"/>
          <w:szCs w:val="20"/>
          <w:lang w:eastAsia="es-ES"/>
          <w14:ligatures w14:val="none"/>
        </w:rPr>
        <w:t>.</w:t>
      </w:r>
    </w:p>
    <w:p w14:paraId="1AACEE7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74562F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D’altra banda, i a l’empara d’allò que estableix la Llei 31/1995 i el Reial decret 171/2004, l’adjudicatari es compromet a complir les normes bàsiques de prevenció per a empreses subcontractades, segons el següent:</w:t>
      </w:r>
    </w:p>
    <w:p w14:paraId="3BF24A63"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591C9BB1"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Aspectes generals:</w:t>
      </w:r>
    </w:p>
    <w:p w14:paraId="398DCC70"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0FE8B73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Queda prohibit l’ús de qualsevol equip, instal·lació o substància del centre, sense permís previ.</w:t>
      </w:r>
    </w:p>
    <w:p w14:paraId="6DC85F63"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Cal seguir les instruccions rebudes del responsable sobre les condicions de realització de les activitats per reduir molèsties i riscos pels usuaris i treballadors.</w:t>
      </w:r>
    </w:p>
    <w:p w14:paraId="3B004696"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fumar, ni menjar ni beure en les zones de treball i en zones no habilitades per a fer-ho.</w:t>
      </w:r>
    </w:p>
    <w:p w14:paraId="14A0B872"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cridar ni córrer per l’interior de les instal·lacions.</w:t>
      </w:r>
    </w:p>
    <w:p w14:paraId="74D0999E"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Donar compliment a les normes de seguretat sobre riscos laborals de la Fundació IMIM.</w:t>
      </w:r>
    </w:p>
    <w:p w14:paraId="01A2490C"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49D91492"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Informació prèvia al treball:</w:t>
      </w:r>
    </w:p>
    <w:p w14:paraId="27F6FC42"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49383F66"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 personal del servei de prevenció adjudicatari que faci el subministrament objecte del contracte haurà d’identificar els extintors més propers, així com els recorreguts d’evacuació i sortides d’emergència de la zona on realitzarà els seus treballs. </w:t>
      </w:r>
    </w:p>
    <w:p w14:paraId="0DE51A94"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es podrà accedir a les instal·lacions ni iniciar cap treball sense previ avís a l’interlocutor responsable del contracte o en qui s’hagi delegat.</w:t>
      </w:r>
    </w:p>
    <w:p w14:paraId="2939502C"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manipular ni utilitzar cap envàs, producte químic o agent biològic que no estigui correctament identificat.</w:t>
      </w:r>
    </w:p>
    <w:p w14:paraId="16C5688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Abans de manipular o utilitzar qualsevol aparell, producte o agent caldrà informar-se dels riscos que es poden ocasionar, de com evitar-los i del protocol del treball establert per al seu ús.</w:t>
      </w:r>
    </w:p>
    <w:p w14:paraId="2E46B90A"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anul·lar ni ocasionar desperfectes als sistemes, aparells i equips del centre.</w:t>
      </w:r>
    </w:p>
    <w:p w14:paraId="6A35737F"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Complir totes les recomanacions, senyals i normes de seguretat donades pel personal del centre de treball.</w:t>
      </w:r>
    </w:p>
    <w:p w14:paraId="1F9CB83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Senyalitzar les situacions de risc per advertir-les i comunicar-les a l’interlocutor responsable del contracte o en qui s’hagi delegat.</w:t>
      </w:r>
    </w:p>
    <w:p w14:paraId="5A52D63D"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Mantenir les vies d’evacuació i els equips de protecció contra incendis lliures d’obstacles i en condicions de ser utilitzats.</w:t>
      </w:r>
    </w:p>
    <w:p w14:paraId="36F1C2F8"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73D171A4"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Zones d’accés restringit:</w:t>
      </w:r>
    </w:p>
    <w:p w14:paraId="4501A0B5"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6A7F0A9B"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Només s’accedirà a aquelles instal·lacions i espais en els quals s’hagi de realitzar l’activitat contractada. No s’accedirà a les zones d’accés restringit sense autorització expressa.</w:t>
      </w:r>
    </w:p>
    <w:p w14:paraId="26C6C7C2"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32EA2316"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Mesures de precaució generals per a la manipulació de residus:</w:t>
      </w:r>
    </w:p>
    <w:p w14:paraId="5B50D304"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46BC19FE"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Els residus generats seran retirats per l’adjudicatari i se segregaran segons indicacions del personal del centre de treball.</w:t>
      </w:r>
    </w:p>
    <w:p w14:paraId="393E017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Queda prohibit l’abocament de qualsevol residu químic a la xarxa de clavegueram.</w:t>
      </w:r>
    </w:p>
    <w:p w14:paraId="1AC9E933"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molts dels centres de treball de la Fundació IMIM existeixen residus sanitaris amb risc de contaminació per contacte. La manipulació d’aquests residus es limitarà al personal autoritzat per la seva recollida, que adoptarà les mesures de protecció adients.</w:t>
      </w:r>
    </w:p>
    <w:p w14:paraId="4F041641"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Utilitzar recipients adequats per a cada tipus de material.</w:t>
      </w:r>
    </w:p>
    <w:p w14:paraId="6AD69573"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arrossegar les bosses de residus ni els recipients per terra.</w:t>
      </w:r>
    </w:p>
    <w:p w14:paraId="453054D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Utilitzar contenidors o mitjans de transport a l’interior del centre per al trasllat dels residus.</w:t>
      </w:r>
    </w:p>
    <w:p w14:paraId="6A328919"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2FC2869C"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Accidents i incidents:</w:t>
      </w:r>
    </w:p>
    <w:p w14:paraId="54B2D22E"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6B3621CC"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Caldrà informar de forma immediata al responsable del contracte o en qui s’hagi delegat de qualsevol situació de risc que pugui ésser causa d’accident o incident, de qualsevol anomalia dels mitjans de protecció contra incendis que es produeixi així com dels accidents o incidents dels quals siguin testimonis. </w:t>
      </w:r>
    </w:p>
    <w:p w14:paraId="16BB8F51"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3475C1CF"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Actuacions en cas d’emergència:</w:t>
      </w:r>
    </w:p>
    <w:p w14:paraId="2499028F"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1D03F20E"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Es donarà compliment a les mesures d’actuació en cas d’emergència existents al centre, segons el díptic d’emergència entregat.  </w:t>
      </w:r>
    </w:p>
    <w:p w14:paraId="3B69CF37"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En qualsevol cas, l’adjudicatari haurà de cooperar en l’aplicació de la normativa de prevenció de riscos laborals al centre. A aquests efectes, s’establiran els mitjans de comunicació i de coordinació que siguin necessaris per al compliment d’aquest objectiu. Abans de l’inici de l’activitat serà informat de la normativa interna en relació amb els riscos laborals, segons l’assenyalat, i sobre el pla d’emergència.</w:t>
      </w:r>
    </w:p>
    <w:p w14:paraId="653F396F" w14:textId="77777777" w:rsidR="00D74BAD" w:rsidRPr="00D74BAD" w:rsidRDefault="00D74BAD" w:rsidP="00D74BAD">
      <w:pPr>
        <w:numPr>
          <w:ilvl w:val="0"/>
          <w:numId w:val="10"/>
        </w:numPr>
        <w:spacing w:after="0" w:line="240" w:lineRule="auto"/>
        <w:ind w:left="1134"/>
        <w:jc w:val="both"/>
        <w:rPr>
          <w:rFonts w:ascii="Arial" w:eastAsia="Times New Roman" w:hAnsi="Arial" w:cs="Arial"/>
          <w:color w:val="000000"/>
          <w:sz w:val="20"/>
          <w:szCs w:val="20"/>
          <w:lang w:eastAsia="es-ES"/>
        </w:rPr>
      </w:pPr>
      <w:r w:rsidRPr="00D74BAD">
        <w:rPr>
          <w:rFonts w:ascii="Arial" w:eastAsia="Times New Roman" w:hAnsi="Arial" w:cs="Arial"/>
          <w:sz w:val="20"/>
          <w:szCs w:val="20"/>
        </w:rPr>
        <w:t>L’ adjudicatari assumeix el compliment de la normativa en matèria de prevenció de riscos laborals i es compromet a lliurar tota la documentació que en matèria de prevenció de riscos laborals pugui requerir el centre, en qualsevol moment, així com a seguir les instruccions que estableixi i assistència a les reunions que convoqui el centre, a efectes de coordinar l’activitat de prevenció de riscos laborals en el mateix.</w:t>
      </w:r>
    </w:p>
    <w:p w14:paraId="458B49F7"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0BA15F20"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Així mateix, en cas d’incompliment d’alguna de les prestacions objecte del contracte, reiterada repetidament la seva execució, la Fundació IMIM, podrà ordenar la seva realització, corrent les despeses de la mateixa a càrrec de l’empresa contractada.</w:t>
      </w:r>
    </w:p>
    <w:p w14:paraId="48CB12A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b/>
          <w:spacing w:val="-3"/>
          <w:kern w:val="0"/>
          <w:sz w:val="20"/>
          <w:szCs w:val="20"/>
          <w:lang w:eastAsia="es-ES"/>
          <w14:ligatures w14:val="none"/>
        </w:rPr>
      </w:pPr>
    </w:p>
    <w:p w14:paraId="3197B48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p>
    <w:p w14:paraId="23F5CF2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8</w:t>
      </w:r>
    </w:p>
    <w:p w14:paraId="2817D2E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5036879"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DISTRIBUCIÓ DELS LOTS, ANUALITATS i TIPUS DE FACTURACIÓ</w:t>
      </w:r>
    </w:p>
    <w:p w14:paraId="5ECBC16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9C73EE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DISTRIBUCIÓ DELS LOTS</w:t>
      </w:r>
      <w:r w:rsidRPr="00D74BAD">
        <w:rPr>
          <w:rFonts w:ascii="Arial" w:eastAsia="Times New Roman" w:hAnsi="Arial" w:cs="Arial"/>
          <w:kern w:val="0"/>
          <w:sz w:val="20"/>
          <w:szCs w:val="20"/>
          <w:lang w:eastAsia="es-ES"/>
          <w14:ligatures w14:val="none"/>
        </w:rPr>
        <w:t>: -</w:t>
      </w:r>
    </w:p>
    <w:p w14:paraId="7BC5A78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8B9681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2BDB5070" w14:textId="1C18E9C1" w:rsid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u w:val="single"/>
          <w:lang w:eastAsia="es-ES"/>
          <w14:ligatures w14:val="none"/>
        </w:rPr>
        <w:t>DISTRIBUCIÓ DE LES ANUALITATS</w:t>
      </w:r>
      <w:r w:rsidRPr="00D74BAD">
        <w:rPr>
          <w:rFonts w:ascii="Arial" w:eastAsia="Times New Roman" w:hAnsi="Arial" w:cs="Arial"/>
          <w:kern w:val="0"/>
          <w:sz w:val="20"/>
          <w:szCs w:val="20"/>
          <w:lang w:eastAsia="es-ES"/>
          <w14:ligatures w14:val="none"/>
        </w:rPr>
        <w:t xml:space="preserve">: </w:t>
      </w:r>
    </w:p>
    <w:p w14:paraId="7161C72C" w14:textId="77777777" w:rsidR="00293D06" w:rsidRDefault="00293D06" w:rsidP="00D74BAD">
      <w:pPr>
        <w:autoSpaceDE w:val="0"/>
        <w:autoSpaceDN w:val="0"/>
        <w:adjustRightInd w:val="0"/>
        <w:spacing w:after="0" w:line="240" w:lineRule="auto"/>
        <w:ind w:left="284"/>
        <w:jc w:val="both"/>
        <w:rPr>
          <w:rFonts w:ascii="Arial" w:eastAsia="Times New Roman" w:hAnsi="Arial" w:cs="Arial"/>
          <w:kern w:val="0"/>
          <w:sz w:val="20"/>
          <w:szCs w:val="20"/>
          <w:u w:val="single"/>
          <w:lang w:eastAsia="es-ES"/>
          <w14:ligatures w14:val="none"/>
        </w:rPr>
      </w:pPr>
    </w:p>
    <w:p w14:paraId="05B8109E" w14:textId="58B1B9BF" w:rsidR="00293D06" w:rsidRPr="00293D06" w:rsidRDefault="00293D06"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Pr>
          <w:rFonts w:ascii="Arial" w:eastAsia="Times New Roman" w:hAnsi="Arial" w:cs="Arial"/>
          <w:kern w:val="0"/>
          <w:sz w:val="20"/>
          <w:szCs w:val="20"/>
          <w:lang w:eastAsia="es-ES"/>
          <w14:ligatures w14:val="none"/>
        </w:rPr>
        <w:t xml:space="preserve">2025 - </w:t>
      </w:r>
      <w:r>
        <w:rPr>
          <w:rFonts w:ascii="Arial" w:eastAsia="Times New Roman" w:hAnsi="Arial" w:cs="Arial"/>
          <w:sz w:val="20"/>
          <w:lang w:val="es-ES" w:eastAsia="es-ES"/>
        </w:rPr>
        <w:t>54.450,35</w:t>
      </w:r>
      <w:r>
        <w:rPr>
          <w:rFonts w:ascii="Arial" w:eastAsia="Times New Roman" w:hAnsi="Arial" w:cs="Arial"/>
          <w:sz w:val="20"/>
          <w:lang w:val="es-ES" w:eastAsia="es-ES"/>
        </w:rPr>
        <w:t xml:space="preserve"> €</w:t>
      </w:r>
    </w:p>
    <w:p w14:paraId="17A9ABD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332E239"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21D939A" w14:textId="77777777" w:rsidR="00D74BAD" w:rsidRPr="00D74BAD" w:rsidRDefault="00D74BAD" w:rsidP="00D74BAD">
      <w:pPr>
        <w:tabs>
          <w:tab w:val="left" w:pos="-720"/>
        </w:tabs>
        <w:suppressAutoHyphens/>
        <w:spacing w:after="0" w:line="240" w:lineRule="auto"/>
        <w:ind w:left="28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TIPUS DE FACTURACIÓ</w:t>
      </w:r>
      <w:r w:rsidRPr="00D74BAD">
        <w:rPr>
          <w:rFonts w:ascii="Arial" w:eastAsia="Times New Roman" w:hAnsi="Arial" w:cs="Arial"/>
          <w:kern w:val="0"/>
          <w:sz w:val="20"/>
          <w:szCs w:val="20"/>
          <w:lang w:eastAsia="es-ES"/>
          <w14:ligatures w14:val="none"/>
        </w:rPr>
        <w:t>:</w:t>
      </w:r>
    </w:p>
    <w:p w14:paraId="33B44E31" w14:textId="77777777" w:rsidR="00D74BAD" w:rsidRPr="00D74BAD" w:rsidRDefault="00D74BAD" w:rsidP="00D74BAD">
      <w:pPr>
        <w:tabs>
          <w:tab w:val="left" w:pos="-720"/>
        </w:tabs>
        <w:suppressAutoHyphens/>
        <w:spacing w:after="0" w:line="240" w:lineRule="auto"/>
        <w:ind w:left="284"/>
        <w:jc w:val="both"/>
        <w:rPr>
          <w:rFonts w:ascii="Arial" w:eastAsia="Times New Roman" w:hAnsi="Arial" w:cs="Arial"/>
          <w:kern w:val="0"/>
          <w:sz w:val="20"/>
          <w:szCs w:val="20"/>
          <w:lang w:eastAsia="es-ES"/>
          <w14:ligatures w14:val="none"/>
        </w:rPr>
      </w:pPr>
    </w:p>
    <w:p w14:paraId="27288013"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pagament a el contractista s’efectuarà contra presentació de factura expedida d’acord amb la normativa vigent sobre factura electrònica, en els terminis i les condicions establertes en l’article 198 de la LCSP.</w:t>
      </w:r>
    </w:p>
    <w:p w14:paraId="57C61D50"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65F59AE"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73005D52"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0090F5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69D926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0607777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La plataforma </w:t>
      </w:r>
      <w:proofErr w:type="spellStart"/>
      <w:r w:rsidRPr="00D74BAD">
        <w:rPr>
          <w:rFonts w:ascii="Arial" w:eastAsia="Times New Roman" w:hAnsi="Arial" w:cs="Arial"/>
          <w:kern w:val="0"/>
          <w:sz w:val="20"/>
          <w:szCs w:val="20"/>
          <w:lang w:eastAsia="es-ES"/>
          <w14:ligatures w14:val="none"/>
        </w:rPr>
        <w:t>e.FACT</w:t>
      </w:r>
      <w:proofErr w:type="spellEnd"/>
      <w:r w:rsidRPr="00D74BAD">
        <w:rPr>
          <w:rFonts w:ascii="Arial" w:eastAsia="Times New Roman" w:hAnsi="Arial" w:cs="Arial"/>
          <w:kern w:val="0"/>
          <w:sz w:val="20"/>
          <w:szCs w:val="20"/>
          <w:lang w:eastAsia="es-ES"/>
          <w14:ligatures w14:val="none"/>
        </w:rPr>
        <w:t xml:space="preserve"> és el punt general d’entrada de factures electròniques de l’Administració de la Generalitat de Catalunya i del seu Sector Públic.</w:t>
      </w:r>
    </w:p>
    <w:p w14:paraId="677F6447"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D36D34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Així, l’adjudicatari haurà de lliurar les seves factures al servei </w:t>
      </w:r>
      <w:proofErr w:type="spellStart"/>
      <w:r w:rsidRPr="00D74BAD">
        <w:rPr>
          <w:rFonts w:ascii="Arial" w:eastAsia="Times New Roman" w:hAnsi="Arial" w:cs="Arial"/>
          <w:kern w:val="0"/>
          <w:sz w:val="20"/>
          <w:szCs w:val="20"/>
          <w:lang w:eastAsia="es-ES"/>
          <w14:ligatures w14:val="none"/>
        </w:rPr>
        <w:t>e.FACT</w:t>
      </w:r>
      <w:proofErr w:type="spellEnd"/>
      <w:r w:rsidRPr="00D74BAD">
        <w:rPr>
          <w:rFonts w:ascii="Arial" w:eastAsia="Times New Roman" w:hAnsi="Arial" w:cs="Arial"/>
          <w:kern w:val="0"/>
          <w:sz w:val="20"/>
          <w:szCs w:val="20"/>
          <w:lang w:eastAsia="es-ES"/>
          <w14:ligatures w14:val="none"/>
        </w:rPr>
        <w:t xml:space="preserve"> del Consorci d’Administració Oberta de Catalunya (AOC), en la seva condició de Punt General d’Entrada de Factures Electròniques del Sector Públic de Catalunya. Per major informació podeu consultar aquest enllaç:</w:t>
      </w:r>
    </w:p>
    <w:p w14:paraId="5B5442A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hyperlink r:id="rId9" w:history="1">
        <w:r w:rsidRPr="00D74BAD">
          <w:rPr>
            <w:rFonts w:ascii="Arial" w:eastAsia="Times New Roman" w:hAnsi="Arial" w:cs="Arial"/>
            <w:color w:val="0000FF"/>
            <w:kern w:val="0"/>
            <w:sz w:val="20"/>
            <w:szCs w:val="20"/>
            <w:u w:val="single"/>
            <w:lang w:eastAsia="es-ES"/>
            <w14:ligatures w14:val="none"/>
          </w:rPr>
          <w:t>http://economia.gencat.cat/ca/70_ambits_actuacio/tresoreria_i_pagaments/factura-electronica/</w:t>
        </w:r>
      </w:hyperlink>
      <w:r w:rsidRPr="00D74BAD">
        <w:rPr>
          <w:rFonts w:ascii="Arial" w:eastAsia="Times New Roman" w:hAnsi="Arial" w:cs="Arial"/>
          <w:kern w:val="0"/>
          <w:sz w:val="20"/>
          <w:szCs w:val="20"/>
          <w:lang w:eastAsia="es-ES"/>
          <w14:ligatures w14:val="none"/>
        </w:rPr>
        <w:t>.</w:t>
      </w:r>
    </w:p>
    <w:p w14:paraId="4A8ED8A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51AC83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La generació d’aquestes factures es correspondrà amb el subministrament realitzat degudament conformades pels Serveis Tècnics de l’entitat contractant. </w:t>
      </w:r>
    </w:p>
    <w:p w14:paraId="4F802413"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01F4BFE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 la factura s’haurà d’identificar el número d’expedient amb el qual s’ha licitat el contracte.</w:t>
      </w:r>
    </w:p>
    <w:p w14:paraId="2573A477"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0793A0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El/s pagament/s del subministrament es realitzarà d'acord amb el contingut de la LCSP i únicament mitjançant transferència bancària i prèvia recepció de la factura al departament de Comptabilitat de l’entitat contractant, a través dels canals descrits anteriorment.</w:t>
      </w:r>
    </w:p>
    <w:p w14:paraId="25B321D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426EB8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Durant la vigència del contracte no tindrà lloc cap increment de preu.</w:t>
      </w:r>
    </w:p>
    <w:p w14:paraId="4426AED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B0EB0F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Qualsevol modificació sobre l’IVA serà motiu de revisió, no podent-ne repercutir cap altre increment.</w:t>
      </w:r>
    </w:p>
    <w:p w14:paraId="1DA8EB4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facturació haurà d’emetre’s amb arrodoniment a dos dígits, conforme a allò establert a l’article 11 de la Llei 46/1998, de 17 de desembre, sobre introducció de l’euro.</w:t>
      </w:r>
    </w:p>
    <w:p w14:paraId="74569E97" w14:textId="77777777" w:rsidR="00D74BAD" w:rsidRPr="00D74BAD" w:rsidRDefault="00D74BAD" w:rsidP="00D74BAD">
      <w:pPr>
        <w:adjustRightInd w:val="0"/>
        <w:spacing w:after="0" w:line="240" w:lineRule="auto"/>
        <w:ind w:left="284"/>
        <w:jc w:val="both"/>
        <w:rPr>
          <w:rFonts w:ascii="Arial" w:eastAsia="Times New Roman" w:hAnsi="Arial" w:cs="Arial"/>
          <w:kern w:val="0"/>
          <w:sz w:val="20"/>
          <w:szCs w:val="20"/>
          <w:lang w:eastAsia="es-ES"/>
          <w14:ligatures w14:val="none"/>
        </w:rPr>
      </w:pPr>
    </w:p>
    <w:p w14:paraId="3A0EEF9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A0AE4B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3EF6729E"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cas de retard en el pagament, el contractista té dret a percebre, en els termes i les condicions legalment establerts, els interessos de demora i la indemnització corresponent </w:t>
      </w:r>
      <w:r w:rsidRPr="00D74BAD">
        <w:rPr>
          <w:rFonts w:ascii="Arial" w:eastAsia="Times New Roman" w:hAnsi="Arial" w:cs="Arial"/>
          <w:kern w:val="0"/>
          <w:sz w:val="20"/>
          <w:szCs w:val="20"/>
          <w:lang w:eastAsia="es-ES"/>
          <w14:ligatures w14:val="none"/>
        </w:rPr>
        <w:lastRenderedPageBreak/>
        <w:t>pels costos de cobrament en els termes establerts en la Llei 3/2004, de 29 de desembre, per la qual s’estableixen mesures de lluita contra la morositat en les operacions comercials.</w:t>
      </w:r>
    </w:p>
    <w:p w14:paraId="0F97DB3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4FC168D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contractista podrà transmetre els drets de cobrament en els termes i condicions establerts en l’article 200 de la LCSP. Per a l’eficàcia d’aquesta transmissió de drets enfront de la Fundació Institut Mar d’Investigacions Mèdiques, caldrà que li hagi estat notificada fefaentment, això és, mitjançant documentació que permeti acreditar la celebració del contracte i la capacitat dels intervinents.</w:t>
      </w:r>
    </w:p>
    <w:p w14:paraId="49E062EA" w14:textId="77777777" w:rsidR="00D74BAD" w:rsidRPr="00D74BAD" w:rsidRDefault="00D74BAD" w:rsidP="00D74BAD">
      <w:pPr>
        <w:spacing w:after="0" w:line="240" w:lineRule="auto"/>
        <w:jc w:val="center"/>
        <w:rPr>
          <w:rFonts w:ascii="Arial" w:eastAsia="Times New Roman" w:hAnsi="Arial" w:cs="Arial"/>
          <w:b/>
          <w:kern w:val="0"/>
          <w:sz w:val="20"/>
          <w:szCs w:val="20"/>
          <w:u w:val="single"/>
          <w:lang w:eastAsia="es-ES"/>
          <w14:ligatures w14:val="none"/>
        </w:rPr>
      </w:pPr>
    </w:p>
    <w:p w14:paraId="403F7E2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u w:val="single"/>
          <w:lang w:eastAsia="es-ES"/>
          <w14:ligatures w14:val="none"/>
        </w:rPr>
        <w:br w:type="page"/>
      </w:r>
      <w:r w:rsidRPr="00D74BAD">
        <w:rPr>
          <w:rFonts w:ascii="Arial" w:eastAsia="Times New Roman" w:hAnsi="Arial" w:cs="Arial"/>
          <w:b/>
          <w:kern w:val="0"/>
          <w:sz w:val="20"/>
          <w:szCs w:val="20"/>
          <w:lang w:eastAsia="es-ES"/>
          <w14:ligatures w14:val="none"/>
        </w:rPr>
        <w:lastRenderedPageBreak/>
        <w:t>ANNEX 9</w:t>
      </w:r>
    </w:p>
    <w:p w14:paraId="5ED8760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1343FF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MOSTRES</w:t>
      </w:r>
    </w:p>
    <w:p w14:paraId="3C8779C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458330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el present contracte no es precisen mostres.</w:t>
      </w:r>
    </w:p>
    <w:p w14:paraId="36AA0B3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347D83B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Cs/>
          <w:kern w:val="0"/>
          <w:sz w:val="20"/>
          <w:szCs w:val="20"/>
          <w:lang w:eastAsia="es-ES"/>
          <w14:ligatures w14:val="none"/>
        </w:rPr>
        <w:br w:type="page"/>
      </w:r>
    </w:p>
    <w:p w14:paraId="4E31EC0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10</w:t>
      </w:r>
    </w:p>
    <w:p w14:paraId="6C3984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5ABF4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DOCUMENTACIÓ OBLIGATÒRIA A INCLOURE EN EL SOBRE</w:t>
      </w:r>
    </w:p>
    <w:p w14:paraId="60C8D15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1314EC6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documentació que es relaciona seguidament haurà de presentar-se mitjançant oferta telemàtica disponible a través de la Plataforma de Serveis de Contractació Pública de la Generalitat de Catalunya.</w:t>
      </w:r>
    </w:p>
    <w:p w14:paraId="24BECCF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46C90DFF" w14:textId="77777777"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 xml:space="preserve">Documentació general </w:t>
      </w:r>
      <w:r w:rsidRPr="00D74BAD">
        <w:rPr>
          <w:rFonts w:ascii="Arial" w:eastAsia="Times New Roman" w:hAnsi="Arial" w:cs="Arial"/>
          <w:kern w:val="0"/>
          <w:sz w:val="20"/>
          <w:szCs w:val="20"/>
          <w:lang w:eastAsia="es-ES"/>
          <w14:ligatures w14:val="none"/>
        </w:rPr>
        <w:t>(de conformitat amb el que s’estableix a la clàusula 5.3 d’aquest PCAP).</w:t>
      </w:r>
    </w:p>
    <w:p w14:paraId="2A2ABE5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44D3D243" w14:textId="77777777"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bCs/>
          <w:kern w:val="0"/>
          <w:sz w:val="20"/>
          <w:szCs w:val="20"/>
          <w14:ligatures w14:val="none"/>
        </w:rPr>
      </w:pPr>
      <w:r w:rsidRPr="00D74BAD">
        <w:rPr>
          <w:rFonts w:ascii="Arial" w:eastAsia="Times New Roman" w:hAnsi="Arial" w:cs="Arial"/>
          <w:b/>
          <w:kern w:val="0"/>
          <w:sz w:val="20"/>
          <w:szCs w:val="20"/>
          <w:lang w:eastAsia="es-ES"/>
          <w14:ligatures w14:val="none"/>
        </w:rPr>
        <w:t>D</w:t>
      </w:r>
      <w:r w:rsidRPr="00D74BAD">
        <w:rPr>
          <w:rFonts w:ascii="Arial" w:eastAsia="Times New Roman" w:hAnsi="Arial" w:cs="Arial"/>
          <w:b/>
          <w:bCs/>
          <w:kern w:val="0"/>
          <w:sz w:val="20"/>
          <w:szCs w:val="20"/>
          <w14:ligatures w14:val="none"/>
        </w:rPr>
        <w:t>ocumentació relativa als criteris d’adjudicació de l’Annex 4</w:t>
      </w:r>
      <w:r w:rsidRPr="00D74BAD">
        <w:rPr>
          <w:rFonts w:ascii="Arial" w:eastAsia="Times New Roman" w:hAnsi="Arial" w:cs="Arial"/>
          <w:bCs/>
          <w:kern w:val="0"/>
          <w:sz w:val="20"/>
          <w:szCs w:val="20"/>
          <w14:ligatures w14:val="none"/>
        </w:rPr>
        <w:t>,</w:t>
      </w:r>
      <w:r w:rsidRPr="00D74BAD">
        <w:rPr>
          <w:rFonts w:ascii="Arial" w:eastAsia="Times New Roman" w:hAnsi="Arial" w:cs="Arial"/>
          <w:b/>
          <w:bCs/>
          <w:kern w:val="0"/>
          <w:sz w:val="20"/>
          <w:szCs w:val="20"/>
          <w14:ligatures w14:val="none"/>
        </w:rPr>
        <w:t xml:space="preserve"> </w:t>
      </w:r>
      <w:r w:rsidRPr="00D74BAD">
        <w:rPr>
          <w:rFonts w:ascii="Arial" w:eastAsia="Times New Roman" w:hAnsi="Arial" w:cs="Arial"/>
          <w:bCs/>
          <w:kern w:val="0"/>
          <w:sz w:val="20"/>
          <w:szCs w:val="20"/>
          <w14:ligatures w14:val="none"/>
        </w:rPr>
        <w:t xml:space="preserve">que s’han d’ajustar a allò establert al Plec de Prescripcions Tècniques de la licitació </w:t>
      </w:r>
      <w:r w:rsidRPr="00D74BAD">
        <w:rPr>
          <w:rFonts w:ascii="Arial" w:eastAsia="Times New Roman" w:hAnsi="Arial" w:cs="Arial"/>
          <w:b/>
          <w:bCs/>
          <w:kern w:val="0"/>
          <w:sz w:val="20"/>
          <w:szCs w:val="20"/>
          <w:lang w:eastAsia="es-ES"/>
          <w14:ligatures w14:val="none"/>
        </w:rPr>
        <w:t>i s’ha d’ajustar a les indicacions que consten a l’Annex 2 d’aquest PCAP</w:t>
      </w:r>
      <w:r w:rsidRPr="00D74BAD">
        <w:rPr>
          <w:rFonts w:ascii="Arial" w:eastAsia="Times New Roman" w:hAnsi="Arial" w:cs="Arial"/>
          <w:bCs/>
          <w:kern w:val="0"/>
          <w:sz w:val="20"/>
          <w:szCs w:val="20"/>
          <w14:ligatures w14:val="none"/>
        </w:rPr>
        <w:t xml:space="preserve">, així com la resta de documentació justificativa del compliment del PPT, signada electrònicament pel licitador o persona que el representi. </w:t>
      </w:r>
    </w:p>
    <w:p w14:paraId="0D362DF5" w14:textId="77777777" w:rsidR="00D74BAD" w:rsidRPr="00D74BAD" w:rsidRDefault="00D74BAD" w:rsidP="00D74BAD">
      <w:pPr>
        <w:autoSpaceDE w:val="0"/>
        <w:autoSpaceDN w:val="0"/>
        <w:adjustRightInd w:val="0"/>
        <w:spacing w:after="0" w:line="240" w:lineRule="auto"/>
        <w:ind w:left="720"/>
        <w:jc w:val="both"/>
        <w:rPr>
          <w:rFonts w:ascii="Arial" w:eastAsia="Times New Roman" w:hAnsi="Arial" w:cs="Arial"/>
          <w:b/>
          <w:kern w:val="0"/>
          <w:sz w:val="20"/>
          <w:szCs w:val="20"/>
          <w:lang w:eastAsia="es-ES"/>
          <w14:ligatures w14:val="none"/>
        </w:rPr>
      </w:pPr>
    </w:p>
    <w:p w14:paraId="728DCCC5" w14:textId="77777777"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kern w:val="0"/>
          <w:sz w:val="20"/>
          <w:szCs w:val="20"/>
          <w:lang w:eastAsia="es-ES"/>
          <w14:ligatures w14:val="none"/>
        </w:rPr>
      </w:pPr>
      <w:r w:rsidRPr="00D74BAD">
        <w:rPr>
          <w:rFonts w:ascii="Arial" w:eastAsia="Times New Roman" w:hAnsi="Arial" w:cs="Arial"/>
          <w:b/>
          <w:kern w:val="0"/>
          <w:sz w:val="20"/>
          <w:szCs w:val="20"/>
          <w:lang w:eastAsia="es-ES"/>
          <w14:ligatures w14:val="none"/>
        </w:rPr>
        <w:t>D</w:t>
      </w:r>
      <w:r w:rsidRPr="00D74BAD">
        <w:rPr>
          <w:rFonts w:ascii="Arial" w:eastAsia="Times New Roman" w:hAnsi="Arial" w:cs="Arial"/>
          <w:b/>
          <w:noProof/>
          <w:kern w:val="0"/>
          <w:sz w:val="20"/>
          <w:szCs w:val="20"/>
          <w:lang w:eastAsia="es-ES"/>
          <w14:ligatures w14:val="none"/>
        </w:rPr>
        <w:t xml:space="preserve">ocumentació conforme el licitador convidat és l’únic que pot portar a terme l’objecte d’aquest contracte, </w:t>
      </w:r>
      <w:r w:rsidRPr="00D74BAD">
        <w:rPr>
          <w:rFonts w:ascii="Arial" w:eastAsia="Times New Roman" w:hAnsi="Arial" w:cs="Arial"/>
          <w:noProof/>
          <w:kern w:val="0"/>
          <w:sz w:val="20"/>
          <w:szCs w:val="20"/>
          <w:lang w:eastAsia="es-ES"/>
          <w14:ligatures w14:val="none"/>
        </w:rPr>
        <w:t xml:space="preserve">signada electrònicament pel licitador o persona que el representi. </w:t>
      </w:r>
    </w:p>
    <w:p w14:paraId="44F587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1A55220B" w14:textId="77777777" w:rsidR="00D74BAD" w:rsidRPr="00D74BAD" w:rsidRDefault="00D74BAD" w:rsidP="00D74BAD">
      <w:pPr>
        <w:spacing w:line="256" w:lineRule="auto"/>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4F07BD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11</w:t>
      </w:r>
    </w:p>
    <w:p w14:paraId="770C88A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6E34AA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PRINCIPIS ÈTICS i REGLES DE CONDUCTA ALS QUALS ELS LICITADORS i ELS CONTRACTISTES HAN D’ADEQUAR LA SEVA ACTIVITAT</w:t>
      </w:r>
    </w:p>
    <w:p w14:paraId="48B4D126" w14:textId="77777777" w:rsidR="00D74BAD" w:rsidRPr="00D74BAD" w:rsidRDefault="00D74BAD" w:rsidP="00D74BAD">
      <w:pPr>
        <w:spacing w:after="0" w:line="240" w:lineRule="auto"/>
        <w:jc w:val="both"/>
        <w:rPr>
          <w:rFonts w:ascii="Arial" w:eastAsia="Times New Roman" w:hAnsi="Arial" w:cs="Arial"/>
          <w:b/>
          <w:kern w:val="0"/>
          <w:sz w:val="20"/>
          <w:szCs w:val="20"/>
          <w:u w:val="single"/>
          <w:lang w:eastAsia="es-ES"/>
          <w14:ligatures w14:val="none"/>
        </w:rPr>
      </w:pPr>
    </w:p>
    <w:p w14:paraId="5BC873C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40E4C0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2387348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14F721A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7D2816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Aquests principis i regles de conducta han d’ésser inclosos en tots els plecs de clàusules o documents reguladors de la contractació. </w:t>
      </w:r>
    </w:p>
    <w:p w14:paraId="11BBD4D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DE1165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6F2215F0"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09B0836A"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53AE2A49"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p>
    <w:p w14:paraId="5B9915E0"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2.- Amb caràcter general, els licitadors i els contractistes, en l’exercici de la seva activitat, assumeixen les obligacions següents:</w:t>
      </w:r>
    </w:p>
    <w:p w14:paraId="1AE906AC"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Observar els principis, les normes i els cànons ètics propis de les activitats, els oficis i/o les professions corresponents a les prestacions objectes dels contractes.</w:t>
      </w:r>
    </w:p>
    <w:p w14:paraId="78B1B538"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No realitzar accions que posin en risc l’interès públic en l’àmbit del contracte o de les prestacions a licitar.</w:t>
      </w:r>
    </w:p>
    <w:p w14:paraId="54822326"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Denunciar les situacions irregulars que es puguin presentar en els processos de contractació pública o durant l’execució dels contractes.</w:t>
      </w:r>
    </w:p>
    <w:p w14:paraId="1F8B41BF" w14:textId="77777777" w:rsidR="00D74BAD" w:rsidRPr="00D74BAD" w:rsidRDefault="00D74BAD" w:rsidP="00D74BAD">
      <w:pPr>
        <w:spacing w:after="0" w:line="276" w:lineRule="auto"/>
        <w:ind w:left="1429"/>
        <w:contextualSpacing/>
        <w:jc w:val="both"/>
        <w:rPr>
          <w:rFonts w:ascii="Arial" w:eastAsia="Times New Roman" w:hAnsi="Arial" w:cs="Arial"/>
          <w:kern w:val="0"/>
          <w:sz w:val="20"/>
          <w:szCs w:val="20"/>
          <w14:ligatures w14:val="none"/>
        </w:rPr>
      </w:pPr>
    </w:p>
    <w:p w14:paraId="3C66072A" w14:textId="77777777" w:rsidR="00D74BAD" w:rsidRPr="00D74BAD" w:rsidRDefault="00D74BAD" w:rsidP="00D74BAD">
      <w:pPr>
        <w:spacing w:after="0" w:line="240" w:lineRule="auto"/>
        <w:ind w:left="709"/>
        <w:jc w:val="both"/>
        <w:rPr>
          <w:rFonts w:ascii="Arial" w:eastAsia="Times New Roman" w:hAnsi="Arial" w:cs="Arial"/>
          <w:strike/>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3.- En particular, els licitadors i els contractistes assumeixen les obligacions següents:  </w:t>
      </w:r>
    </w:p>
    <w:p w14:paraId="312DBABD"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Comunicar immediatament a l’òrgan de contractació les possibles situacions de conflicte d’interessos. Constitueixen en tot cas situacions de conflicte d’interessos les contingudes  a l’article 24 de la Directiva 2014/24/UE.</w:t>
      </w:r>
    </w:p>
    <w:p w14:paraId="4261AE64"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No sol·licitar, directament o indirectament, que un càrrec o empleat públic influeixi en l’adjudicació del contracte. </w:t>
      </w:r>
    </w:p>
    <w:p w14:paraId="386C01FA"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No oferir ni facilitar a càrrecs o empleats públics avantatges  per a ells mateixos o per a  terceres persones  amb la voluntat d’incidir en un procediment contractual.</w:t>
      </w:r>
    </w:p>
    <w:p w14:paraId="2294B0E2"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D529881"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No utilitzar informació confidencial, coneguda mitjançant el contracte i/o durant la licitació,  per  obtenir, directament o indirectament, un avantatge o benefici. </w:t>
      </w:r>
    </w:p>
    <w:p w14:paraId="24B174DE"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lastRenderedPageBreak/>
        <w:t>Col·laborar amb l’òrgan de contractació en les actuacions que aquest realitzi per al seguiment i/o l’avaluació del compliment del contracte, particularment facilitant la informació que li sigui sol·licitada per a aquestes finalitats.</w:t>
      </w:r>
    </w:p>
    <w:p w14:paraId="46DD209F"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C39418A"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Denunciar els actes dels quals tingui coneixement i que puguin  comportar una infracció de les obligacions contingudes en aquesta clàusula.</w:t>
      </w:r>
    </w:p>
    <w:p w14:paraId="2B941371" w14:textId="77777777" w:rsidR="00D74BAD" w:rsidRPr="00D74BAD" w:rsidRDefault="00D74BAD" w:rsidP="00D74BAD">
      <w:pPr>
        <w:spacing w:after="0" w:line="276" w:lineRule="auto"/>
        <w:ind w:left="1429"/>
        <w:contextualSpacing/>
        <w:jc w:val="both"/>
        <w:rPr>
          <w:rFonts w:ascii="Arial" w:eastAsia="Times New Roman" w:hAnsi="Arial" w:cs="Arial"/>
          <w:kern w:val="0"/>
          <w:sz w:val="20"/>
          <w:szCs w:val="20"/>
          <w14:ligatures w14:val="none"/>
        </w:rPr>
      </w:pPr>
    </w:p>
    <w:p w14:paraId="6ABA946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12DB9EF7" w14:textId="77777777" w:rsidR="00D74BAD" w:rsidRPr="00D74BAD" w:rsidRDefault="00D74BAD" w:rsidP="00D74BAD">
      <w:pPr>
        <w:spacing w:after="0" w:line="240" w:lineRule="auto"/>
        <w:ind w:left="425"/>
        <w:jc w:val="both"/>
        <w:rPr>
          <w:rFonts w:ascii="Arial" w:eastAsia="Times New Roman" w:hAnsi="Arial" w:cs="Arial"/>
          <w:color w:val="000000"/>
          <w:kern w:val="0"/>
          <w:sz w:val="20"/>
          <w:szCs w:val="20"/>
          <w:lang w:eastAsia="es-ES"/>
          <w14:ligatures w14:val="none"/>
        </w:rPr>
      </w:pPr>
    </w:p>
    <w:p w14:paraId="0E6E2D0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r w:rsidRPr="00D74BAD">
        <w:rPr>
          <w:rFonts w:ascii="Arial" w:eastAsia="Times New Roman" w:hAnsi="Arial" w:cs="Arial"/>
          <w:b/>
          <w:kern w:val="0"/>
          <w:sz w:val="20"/>
          <w:szCs w:val="20"/>
          <w:lang w:eastAsia="es-ES"/>
          <w14:ligatures w14:val="none"/>
        </w:rPr>
        <w:lastRenderedPageBreak/>
        <w:t>ANNEX 12</w:t>
      </w:r>
    </w:p>
    <w:p w14:paraId="33C1D0A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2D6DE36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CLÀUSULA ÈTICA</w:t>
      </w:r>
    </w:p>
    <w:p w14:paraId="6BBA506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5ABFCD3" w14:textId="77777777" w:rsidR="00D74BAD" w:rsidRPr="00D74BAD" w:rsidRDefault="00D74BAD" w:rsidP="00D74BAD">
      <w:pPr>
        <w:numPr>
          <w:ilvl w:val="0"/>
          <w:numId w:val="14"/>
        </w:numPr>
        <w:autoSpaceDE w:val="0"/>
        <w:autoSpaceDN w:val="0"/>
        <w:adjustRightInd w:val="0"/>
        <w:snapToGrid w:val="0"/>
        <w:spacing w:after="0" w:line="240" w:lineRule="auto"/>
        <w:ind w:left="284"/>
        <w:jc w:val="both"/>
        <w:rPr>
          <w:rFonts w:ascii="Arial" w:eastAsia="Times New Roman" w:hAnsi="Arial" w:cs="Arial"/>
          <w:color w:val="000000"/>
          <w:sz w:val="20"/>
          <w:szCs w:val="20"/>
        </w:rPr>
      </w:pPr>
      <w:r w:rsidRPr="00D74BAD">
        <w:rPr>
          <w:rFonts w:ascii="Arial" w:eastAsia="Times New Roman"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20F107C"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66F812C0"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La presentació de l’oferta per part dels licitadors suposarà la seva adhesió al Codi de principis i conductes recomanables en la contractació pública d’acord amb els compromisos ètics i d’integritat que formen part de la relació contractual.</w:t>
      </w:r>
    </w:p>
    <w:p w14:paraId="55F4484F"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1786E282"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 xml:space="preserve">2.1. Els licitadors, contractistes i </w:t>
      </w:r>
      <w:proofErr w:type="spellStart"/>
      <w:r w:rsidRPr="00D74BAD">
        <w:rPr>
          <w:rFonts w:ascii="Arial" w:eastAsia="Times New Roman" w:hAnsi="Arial" w:cs="Arial"/>
          <w:color w:val="000000"/>
          <w:kern w:val="0"/>
          <w:sz w:val="20"/>
          <w:szCs w:val="20"/>
          <w14:ligatures w14:val="none"/>
        </w:rPr>
        <w:t>subcontractistes</w:t>
      </w:r>
      <w:proofErr w:type="spellEnd"/>
      <w:r w:rsidRPr="00D74BAD">
        <w:rPr>
          <w:rFonts w:ascii="Arial" w:eastAsia="Times New Roman" w:hAnsi="Arial" w:cs="Arial"/>
          <w:color w:val="000000"/>
          <w:kern w:val="0"/>
          <w:sz w:val="20"/>
          <w:szCs w:val="20"/>
          <w14:ligatures w14:val="none"/>
        </w:rPr>
        <w:t xml:space="preserve"> assumeixen les obligacions següents:</w:t>
      </w:r>
    </w:p>
    <w:p w14:paraId="2CAC469B"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681D76A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Observar els principis, les normes i els cànons ètics propis de les activitats, els oficis i/o les professions corresponents a les prestacions objecte dels contractes.</w:t>
      </w:r>
    </w:p>
    <w:p w14:paraId="4D5EF143" w14:textId="77777777" w:rsidR="00D74BAD" w:rsidRPr="00D74BAD" w:rsidRDefault="00D74BAD" w:rsidP="00D74BAD">
      <w:p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kern w:val="0"/>
          <w:sz w:val="20"/>
          <w:szCs w:val="20"/>
          <w14:ligatures w14:val="none"/>
        </w:rPr>
      </w:pPr>
    </w:p>
    <w:p w14:paraId="4E5A8170"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No realitzar accions que posin en risc l’interès públic en l’àmbit del contracte o de les prestacions a licitar.</w:t>
      </w:r>
    </w:p>
    <w:p w14:paraId="01248753"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71682243"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Denunciar les situacions irregulars que es puguin presentar en els processos de contractació pública o durant l’execució dels contractes.</w:t>
      </w:r>
    </w:p>
    <w:p w14:paraId="42F75D80"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26CAD1F1"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DE4C73E"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5CBC744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74BAD">
        <w:rPr>
          <w:rFonts w:ascii="Arial" w:eastAsia="Times New Roman" w:hAnsi="Arial" w:cs="Arial"/>
          <w:color w:val="000000"/>
          <w:sz w:val="20"/>
          <w:szCs w:val="20"/>
        </w:rPr>
        <w:t>subcontractista</w:t>
      </w:r>
      <w:proofErr w:type="spellEnd"/>
      <w:r w:rsidRPr="00D74BAD">
        <w:rPr>
          <w:rFonts w:ascii="Arial" w:eastAsia="Times New Roman" w:hAnsi="Arial" w:cs="Arial"/>
          <w:color w:val="000000"/>
          <w:sz w:val="20"/>
          <w:szCs w:val="20"/>
        </w:rPr>
        <w:t xml:space="preserve"> està obligat a posar-ho en coneixement de l’òrgan de contractació.</w:t>
      </w:r>
    </w:p>
    <w:p w14:paraId="44C6CBEC"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1989F2A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Respectar els acords i les normes de confidencialitat.</w:t>
      </w:r>
    </w:p>
    <w:p w14:paraId="5C2FBDCC"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2E912AFB"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122A99EE" w14:textId="77777777" w:rsidR="00D74BAD" w:rsidRPr="00D74BAD" w:rsidRDefault="00D74BAD" w:rsidP="00D74BAD">
      <w:pPr>
        <w:spacing w:after="0" w:line="240" w:lineRule="auto"/>
        <w:ind w:left="284"/>
        <w:jc w:val="both"/>
        <w:rPr>
          <w:rFonts w:ascii="Arial" w:eastAsia="Times New Roman" w:hAnsi="Arial" w:cs="Arial"/>
          <w:color w:val="000000"/>
          <w:sz w:val="20"/>
          <w:szCs w:val="20"/>
        </w:rPr>
      </w:pPr>
    </w:p>
    <w:p w14:paraId="0760028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 xml:space="preserve">2.2. Els licitadors, contractistes i </w:t>
      </w:r>
      <w:proofErr w:type="spellStart"/>
      <w:r w:rsidRPr="00D74BAD">
        <w:rPr>
          <w:rFonts w:ascii="Arial" w:eastAsia="Times New Roman" w:hAnsi="Arial" w:cs="Arial"/>
          <w:color w:val="000000"/>
          <w:kern w:val="0"/>
          <w:sz w:val="20"/>
          <w:szCs w:val="20"/>
          <w14:ligatures w14:val="none"/>
        </w:rPr>
        <w:t>subcontractistes</w:t>
      </w:r>
      <w:proofErr w:type="spellEnd"/>
      <w:r w:rsidRPr="00D74BAD">
        <w:rPr>
          <w:rFonts w:ascii="Arial" w:eastAsia="Times New Roman" w:hAnsi="Arial" w:cs="Arial"/>
          <w:color w:val="000000"/>
          <w:kern w:val="0"/>
          <w:sz w:val="20"/>
          <w:szCs w:val="20"/>
          <w14:ligatures w14:val="none"/>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94D97F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00CB8493"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2.3. Totes aquestes obligacions i compromisos tenen la consideració de condicions especials d’execució del contracte.</w:t>
      </w:r>
    </w:p>
    <w:p w14:paraId="1AA9A47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79173162"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 xml:space="preserve">2.4. Les conseqüències o penalitats per l’incompliment d’aquesta clàusula seran les següents: </w:t>
      </w:r>
    </w:p>
    <w:p w14:paraId="09CE853D"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52DA1DFF" w14:textId="77777777" w:rsidR="00D74BAD" w:rsidRPr="00D74BAD" w:rsidRDefault="00D74BAD" w:rsidP="00D74BAD">
      <w:pPr>
        <w:numPr>
          <w:ilvl w:val="0"/>
          <w:numId w:val="16"/>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lastRenderedPageBreak/>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4BD9941"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p>
    <w:p w14:paraId="48AD0F61"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d’incompliment del que preveu la lletra d) de l’apartat 2.1 l’òrgan de contractació donarà coneixement dels fets a les autoritats competents en matèria de competència.</w:t>
      </w:r>
    </w:p>
    <w:p w14:paraId="3233E1FE"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p>
    <w:p w14:paraId="0B719A61"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203C2B32"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kern w:val="0"/>
          <w:sz w:val="20"/>
          <w:szCs w:val="20"/>
          <w:lang w:eastAsia="es-ES"/>
          <w14:ligatures w14:val="none"/>
        </w:rPr>
      </w:pPr>
    </w:p>
    <w:p w14:paraId="3F51DA3B"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que la gravetat dels fets ho requereixi, l’òrgan de contractació els posarà en coneixement de l’Oficina Antifrau de Catalunya o dels òrgans de control i fiscalització que siguin competents per raó de la matèria.</w:t>
      </w:r>
    </w:p>
    <w:p w14:paraId="422DE4B2"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75AB63A4" w14:textId="77777777" w:rsidR="00D74BAD" w:rsidRPr="00D74BAD" w:rsidRDefault="00D74BAD" w:rsidP="00D74BAD">
      <w:pPr>
        <w:tabs>
          <w:tab w:val="left" w:pos="284"/>
        </w:tabs>
        <w:spacing w:after="0" w:line="240" w:lineRule="auto"/>
        <w:ind w:left="284" w:hanging="284"/>
        <w:jc w:val="both"/>
        <w:rPr>
          <w:rFonts w:ascii="Arial" w:eastAsia="Times New Roman" w:hAnsi="Arial" w:cs="Arial"/>
          <w:kern w:val="0"/>
          <w:sz w:val="20"/>
          <w:szCs w:val="20"/>
          <w:lang w:eastAsia="es-ES"/>
          <w14:ligatures w14:val="none"/>
        </w:rPr>
      </w:pPr>
    </w:p>
    <w:p w14:paraId="4B1A88C2"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ko-KR"/>
          <w14:ligatures w14:val="none"/>
        </w:rPr>
      </w:pPr>
      <w:r w:rsidRPr="00D74BAD">
        <w:rPr>
          <w:rFonts w:ascii="Helvetica" w:eastAsia="Times New Roman" w:hAnsi="Helvetica" w:cs="Arial"/>
          <w:color w:val="000000"/>
          <w:kern w:val="0"/>
          <w:sz w:val="16"/>
          <w:szCs w:val="20"/>
          <w:lang w:eastAsia="es-ES"/>
          <w14:ligatures w14:val="none"/>
        </w:rPr>
        <w:br w:type="page"/>
      </w:r>
      <w:r w:rsidRPr="00D74BAD">
        <w:rPr>
          <w:rFonts w:ascii="Arial" w:eastAsia="Times New Roman" w:hAnsi="Arial" w:cs="Arial"/>
          <w:b/>
          <w:bCs/>
          <w:color w:val="000000"/>
          <w:kern w:val="0"/>
          <w:sz w:val="20"/>
          <w:szCs w:val="20"/>
          <w:lang w:eastAsia="ko-KR"/>
          <w14:ligatures w14:val="none"/>
        </w:rPr>
        <w:lastRenderedPageBreak/>
        <w:t>ANNEX 13</w:t>
      </w:r>
    </w:p>
    <w:p w14:paraId="53FD4FD2" w14:textId="77777777" w:rsidR="00D74BAD" w:rsidRPr="00D74BAD" w:rsidRDefault="00D74BAD" w:rsidP="00D74BAD">
      <w:pPr>
        <w:spacing w:after="0" w:line="240" w:lineRule="auto"/>
        <w:jc w:val="both"/>
        <w:rPr>
          <w:rFonts w:ascii="Arial" w:eastAsia="Times New Roman" w:hAnsi="Arial" w:cs="Arial"/>
          <w:kern w:val="0"/>
          <w:sz w:val="20"/>
          <w:szCs w:val="20"/>
          <w:lang w:eastAsia="ko-KR"/>
          <w14:ligatures w14:val="none"/>
        </w:rPr>
      </w:pPr>
    </w:p>
    <w:p w14:paraId="37EC00D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Document Europeu Únic de Contractació (DEUC):</w:t>
      </w:r>
    </w:p>
    <w:p w14:paraId="73E9BC07"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68DF5D04"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Per obtenir el document DEUC, el licitador haurà de connectar via electrònica amb l’enllaç següent:</w:t>
      </w:r>
    </w:p>
    <w:p w14:paraId="5C0041B0"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0E4D19C" w14:textId="77777777" w:rsidR="00D74BAD" w:rsidRPr="00D74BAD" w:rsidRDefault="00D74BAD" w:rsidP="00D74BAD">
      <w:pPr>
        <w:spacing w:after="0" w:line="240" w:lineRule="auto"/>
        <w:ind w:left="284"/>
        <w:jc w:val="center"/>
        <w:rPr>
          <w:rFonts w:ascii="Arial" w:eastAsia="Times New Roman" w:hAnsi="Arial" w:cs="Arial"/>
          <w:kern w:val="0"/>
          <w:sz w:val="20"/>
          <w:szCs w:val="20"/>
          <w:lang w:eastAsia="es-ES"/>
          <w14:ligatures w14:val="none"/>
        </w:rPr>
      </w:pPr>
      <w:hyperlink r:id="rId10" w:history="1">
        <w:r w:rsidRPr="00D74BAD">
          <w:rPr>
            <w:rFonts w:ascii="Arial" w:eastAsia="Times New Roman" w:hAnsi="Arial" w:cs="Arial"/>
            <w:color w:val="0000FF"/>
            <w:kern w:val="0"/>
            <w:sz w:val="20"/>
            <w:szCs w:val="20"/>
            <w:u w:val="single"/>
            <w:lang w:eastAsia="es-ES"/>
            <w14:ligatures w14:val="none"/>
          </w:rPr>
          <w:t>https://visor.registrodelicitadores.gob.es/espd-web/filter?lang=es</w:t>
        </w:r>
      </w:hyperlink>
    </w:p>
    <w:p w14:paraId="354A0AE4"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4908FA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Per a la seva confecció, caldrà tenir en compte:</w:t>
      </w:r>
    </w:p>
    <w:p w14:paraId="68E4477E"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1897ABC8"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0DA5C691"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2BBF50EA"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S’indicarà la informació relativa a la persona o persones habilitades per representar-les en aquesta licitació, si escau.  </w:t>
      </w:r>
    </w:p>
    <w:p w14:paraId="658FE93D"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5CF3A6E5"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0A5681F3"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33C40A30"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02C7B526"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427D20E3"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55637324"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63451247" w14:textId="77777777" w:rsidR="00D74BAD" w:rsidRPr="00D74BAD" w:rsidRDefault="00D74BAD" w:rsidP="00D74BAD">
      <w:pPr>
        <w:spacing w:line="256" w:lineRule="auto"/>
        <w:jc w:val="both"/>
        <w:rPr>
          <w:rFonts w:ascii="Arial" w:eastAsia="Times New Roman" w:hAnsi="Arial" w:cs="Arial"/>
          <w:b/>
          <w:bCs/>
          <w:color w:val="000000"/>
          <w:kern w:val="0"/>
          <w:sz w:val="20"/>
          <w:szCs w:val="20"/>
          <w:lang w:eastAsia="ko-KR"/>
          <w14:ligatures w14:val="none"/>
        </w:rPr>
      </w:pPr>
      <w:r w:rsidRPr="00D74BAD">
        <w:rPr>
          <w:rFonts w:ascii="Arial" w:eastAsia="Times New Roman" w:hAnsi="Arial" w:cs="Arial"/>
          <w:kern w:val="0"/>
          <w:sz w:val="20"/>
          <w:szCs w:val="20"/>
          <w:lang w:eastAsia="es-ES"/>
          <w14:ligatures w14:val="none"/>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r w:rsidRPr="00D74BAD">
        <w:rPr>
          <w:rFonts w:ascii="Arial" w:eastAsia="Times New Roman" w:hAnsi="Arial" w:cs="Arial"/>
          <w:kern w:val="0"/>
          <w:sz w:val="20"/>
          <w:szCs w:val="20"/>
          <w:lang w:eastAsia="ko-KR"/>
          <w14:ligatures w14:val="none"/>
        </w:rPr>
        <w:br w:type="page"/>
      </w:r>
    </w:p>
    <w:p w14:paraId="6BDB24B4"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x-none"/>
          <w14:ligatures w14:val="none"/>
        </w:rPr>
      </w:pPr>
      <w:r w:rsidRPr="00D74BAD">
        <w:rPr>
          <w:rFonts w:ascii="Arial" w:eastAsia="Times New Roman" w:hAnsi="Arial" w:cs="Arial"/>
          <w:b/>
          <w:bCs/>
          <w:color w:val="000000"/>
          <w:kern w:val="0"/>
          <w:sz w:val="20"/>
          <w:szCs w:val="20"/>
          <w:lang w:eastAsia="ko-KR"/>
          <w14:ligatures w14:val="none"/>
        </w:rPr>
        <w:lastRenderedPageBreak/>
        <w:t>ANNEX 14</w:t>
      </w:r>
    </w:p>
    <w:p w14:paraId="511BF15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3806A2CC" w14:textId="77777777" w:rsidR="00D74BAD" w:rsidRPr="00D74BAD" w:rsidRDefault="00D74BAD" w:rsidP="00D74BAD">
      <w:pPr>
        <w:keepNext/>
        <w:autoSpaceDE w:val="0"/>
        <w:autoSpaceDN w:val="0"/>
        <w:adjustRightInd w:val="0"/>
        <w:spacing w:after="0" w:line="240" w:lineRule="auto"/>
        <w:ind w:left="284"/>
        <w:outlineLvl w:val="0"/>
        <w:rPr>
          <w:rFonts w:ascii="Arial" w:eastAsia="Times New Roman" w:hAnsi="Arial" w:cs="Arial"/>
          <w:bCs/>
          <w:kern w:val="0"/>
          <w:sz w:val="20"/>
          <w:szCs w:val="20"/>
          <w:lang w:eastAsia="es-ES"/>
          <w14:ligatures w14:val="none"/>
        </w:rPr>
      </w:pPr>
      <w:r w:rsidRPr="00D74BAD">
        <w:rPr>
          <w:rFonts w:ascii="Arial" w:eastAsia="Times New Roman" w:hAnsi="Arial" w:cs="Arial"/>
          <w:b/>
          <w:bCs/>
          <w:kern w:val="0"/>
          <w:sz w:val="20"/>
          <w:szCs w:val="20"/>
          <w:lang w:eastAsia="es-ES"/>
          <w14:ligatures w14:val="none"/>
        </w:rPr>
        <w:t>DECLARACIÓ DE CONFIDENCIALITAT</w:t>
      </w:r>
      <w:r w:rsidRPr="00D74BAD">
        <w:rPr>
          <w:rFonts w:ascii="Arial" w:eastAsia="Times New Roman" w:hAnsi="Arial" w:cs="Arial"/>
          <w:bCs/>
          <w:kern w:val="0"/>
          <w:sz w:val="20"/>
          <w:szCs w:val="20"/>
          <w:lang w:eastAsia="es-ES"/>
          <w14:ligatures w14:val="none"/>
        </w:rPr>
        <w:t xml:space="preserve"> </w:t>
      </w:r>
      <w:r w:rsidRPr="00D74BAD">
        <w:rPr>
          <w:rFonts w:ascii="Arial" w:eastAsia="Times New Roman" w:hAnsi="Arial" w:cs="Arial"/>
          <w:b/>
          <w:bCs/>
          <w:kern w:val="0"/>
          <w:sz w:val="20"/>
          <w:szCs w:val="20"/>
          <w:lang w:eastAsia="es-ES"/>
          <w14:ligatures w14:val="none"/>
        </w:rPr>
        <w:t>DE DOCUMENTS</w:t>
      </w:r>
      <w:r w:rsidRPr="00D74BAD">
        <w:rPr>
          <w:rFonts w:ascii="Arial" w:eastAsia="Times New Roman" w:hAnsi="Arial" w:cs="Arial"/>
          <w:bCs/>
          <w:kern w:val="0"/>
          <w:sz w:val="20"/>
          <w:szCs w:val="20"/>
          <w:lang w:eastAsia="es-ES"/>
          <w14:ligatures w14:val="none"/>
        </w:rPr>
        <w:t xml:space="preserve">         </w:t>
      </w:r>
    </w:p>
    <w:p w14:paraId="71A0402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2BCAF6E9" w14:textId="77777777" w:rsidR="00D74BAD" w:rsidRPr="00D74BAD" w:rsidRDefault="00D74BAD" w:rsidP="00D74BAD">
      <w:pPr>
        <w:keepNext/>
        <w:spacing w:after="0" w:line="240" w:lineRule="auto"/>
        <w:ind w:left="284"/>
        <w:outlineLvl w:val="2"/>
        <w:rPr>
          <w:rFonts w:ascii="Arial" w:eastAsia="Times New Roman" w:hAnsi="Arial" w:cs="Arial"/>
          <w:b/>
          <w:bCs/>
          <w:kern w:val="0"/>
          <w:sz w:val="20"/>
          <w:szCs w:val="20"/>
          <w:lang w:eastAsia="es-ES"/>
          <w14:ligatures w14:val="none"/>
        </w:rPr>
      </w:pPr>
      <w:r w:rsidRPr="00D74BAD">
        <w:rPr>
          <w:rFonts w:ascii="Arial" w:eastAsia="Times New Roman" w:hAnsi="Arial" w:cs="Arial"/>
          <w:b/>
          <w:bCs/>
          <w:kern w:val="0"/>
          <w:sz w:val="20"/>
          <w:szCs w:val="20"/>
          <w:lang w:eastAsia="es-ES"/>
          <w14:ligatures w14:val="none"/>
        </w:rPr>
        <w:t xml:space="preserve">Nº D’EXPEDIENT: </w:t>
      </w:r>
    </w:p>
    <w:p w14:paraId="246F062A" w14:textId="77777777" w:rsidR="00D74BAD" w:rsidRPr="00D74BAD" w:rsidRDefault="00D74BAD" w:rsidP="00D74BAD">
      <w:pPr>
        <w:spacing w:after="0" w:line="240" w:lineRule="auto"/>
        <w:ind w:left="284"/>
        <w:rPr>
          <w:rFonts w:ascii="Arial" w:eastAsia="Times New Roman" w:hAnsi="Arial" w:cs="Arial"/>
          <w:kern w:val="0"/>
          <w:sz w:val="20"/>
          <w:szCs w:val="20"/>
          <w:lang w:eastAsia="es-ES"/>
          <w14:ligatures w14:val="none"/>
        </w:rPr>
      </w:pPr>
    </w:p>
    <w:p w14:paraId="524C319A" w14:textId="77777777" w:rsidR="00D74BAD" w:rsidRPr="00D74BAD" w:rsidRDefault="00D74BAD" w:rsidP="00D74BAD">
      <w:pPr>
        <w:keepNext/>
        <w:spacing w:after="0" w:line="240" w:lineRule="auto"/>
        <w:ind w:left="284"/>
        <w:jc w:val="right"/>
        <w:outlineLvl w:val="0"/>
        <w:rPr>
          <w:rFonts w:ascii="Arial" w:eastAsia="Times New Roman" w:hAnsi="Arial" w:cs="Arial"/>
          <w:b/>
          <w:bCs/>
          <w:kern w:val="0"/>
          <w:sz w:val="20"/>
          <w:szCs w:val="20"/>
          <w:lang w:eastAsia="es-ES"/>
          <w14:ligatures w14:val="none"/>
        </w:rPr>
      </w:pPr>
    </w:p>
    <w:p w14:paraId="5017D190"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El/la Sr/a. …………....………………………………………….., amb domicili a ……………………………, carrer ......................………………………………………………núm. ……….., proveït de D.N.I. número ……………………..........................................................…, en nom i representació de l’empresa ……………………………..................................., amb domicili a ………………………………., carrer …………………………………………, proveïda de N.I.F. núm. …………………….. </w:t>
      </w:r>
    </w:p>
    <w:p w14:paraId="3CCF5B60"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79F15873"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ADB272B"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sym w:font="Arial" w:char="F0A8"/>
      </w:r>
      <w:r w:rsidRPr="00D74BAD">
        <w:rPr>
          <w:rFonts w:ascii="Arial" w:eastAsia="Times New Roman" w:hAnsi="Arial" w:cs="Arial"/>
          <w:kern w:val="0"/>
          <w:sz w:val="20"/>
          <w:szCs w:val="20"/>
          <w:lang w:eastAsia="es-ES"/>
          <w14:ligatures w14:val="none"/>
        </w:rPr>
        <w:t xml:space="preserve"> A l’efecte de complimentar el que disposa l’article 133 de la LCSP, declaro sota la meva responsabilitat que els documents que a continuació es relacionen tenen caràcter confidencial:</w:t>
      </w:r>
    </w:p>
    <w:p w14:paraId="047A6BF9"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678CF0A4"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24F8C4D5"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76A3DF84"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07C2B761"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5401B16B"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sym w:font="Arial" w:char="F0A8"/>
      </w:r>
      <w:r w:rsidRPr="00D74BAD">
        <w:rPr>
          <w:rFonts w:ascii="Arial" w:eastAsia="Times New Roman" w:hAnsi="Arial" w:cs="Arial"/>
          <w:kern w:val="0"/>
          <w:sz w:val="20"/>
          <w:szCs w:val="20"/>
          <w:lang w:eastAsia="es-ES"/>
          <w14:ligatures w14:val="none"/>
        </w:rPr>
        <w:t xml:space="preserve"> Cap dels documents que consten en la meva oferta tenen caràcter confidencial.</w:t>
      </w:r>
    </w:p>
    <w:p w14:paraId="60004404" w14:textId="77777777" w:rsidR="00D74BAD" w:rsidRPr="00D74BAD" w:rsidRDefault="00D74BAD" w:rsidP="00D74BAD">
      <w:pPr>
        <w:spacing w:after="0" w:line="240" w:lineRule="exact"/>
        <w:ind w:left="284" w:hangingChars="142" w:hanging="284"/>
        <w:jc w:val="both"/>
        <w:rPr>
          <w:rFonts w:ascii="Arial" w:eastAsia="Times New Roman" w:hAnsi="Arial" w:cs="Arial"/>
          <w:kern w:val="0"/>
          <w:sz w:val="20"/>
          <w:szCs w:val="20"/>
          <w:lang w:eastAsia="es-ES"/>
          <w14:ligatures w14:val="none"/>
        </w:rPr>
      </w:pPr>
    </w:p>
    <w:p w14:paraId="053E27BF"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C877924"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43F411B"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b/>
          <w:bCs/>
          <w:i/>
          <w:iCs/>
          <w:kern w:val="0"/>
          <w:sz w:val="20"/>
          <w:szCs w:val="20"/>
          <w:lang w:eastAsia="es-ES"/>
          <w14:ligatures w14:val="none"/>
        </w:rPr>
        <w:t>NOTES:</w:t>
      </w:r>
      <w:r w:rsidRPr="00D74BAD">
        <w:rPr>
          <w:rFonts w:ascii="Arial" w:eastAsia="Times New Roman" w:hAnsi="Arial" w:cs="Arial"/>
          <w:i/>
          <w:iCs/>
          <w:kern w:val="0"/>
          <w:sz w:val="20"/>
          <w:szCs w:val="20"/>
          <w:lang w:eastAsia="es-ES"/>
          <w14:ligatures w14:val="none"/>
        </w:rPr>
        <w:t xml:space="preserve"> </w:t>
      </w:r>
    </w:p>
    <w:p w14:paraId="79B17947"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p>
    <w:p w14:paraId="28869C25"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1.-En el supòsit de què no es complementi cap camp, s’entendrà que la informació aportada pel licitador no té caràcter confidencial.</w:t>
      </w:r>
    </w:p>
    <w:p w14:paraId="4F20FAF4"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2.-Aquella informació que ha estat objecte de publicació en els Registres Públics (RELI)no es considerarà confidencial.</w:t>
      </w:r>
    </w:p>
    <w:p w14:paraId="3F482F5E"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 xml:space="preserve">3.- Per tal de no interferir en els principis de publicitat i transparència dels procediments i llibertat d’accés a les licitacions, NO es considerarà confidencial la totalitat de documents, llevat d’aquells documents concrets que el licitador assenyali que afecti secrets tècnics o comercials i als aspectes confidencials de les ofertes. </w:t>
      </w:r>
      <w:r w:rsidRPr="00D74BAD">
        <w:rPr>
          <w:rFonts w:ascii="Arial" w:eastAsia="Times New Roman" w:hAnsi="Arial" w:cs="Arial"/>
          <w:bCs/>
          <w:i/>
          <w:iCs/>
          <w:kern w:val="0"/>
          <w:sz w:val="20"/>
          <w:szCs w:val="20"/>
          <w:lang w:eastAsia="es-ES"/>
          <w14:ligatures w14:val="none"/>
        </w:rPr>
        <w:t xml:space="preserve">En aquest sentit, </w:t>
      </w:r>
      <w:r w:rsidRPr="00D74BAD">
        <w:rPr>
          <w:rFonts w:ascii="Arial" w:eastAsia="Times New Roman" w:hAnsi="Arial" w:cs="Arial"/>
          <w:b/>
          <w:bCs/>
          <w:i/>
          <w:iCs/>
          <w:kern w:val="0"/>
          <w:sz w:val="20"/>
          <w:szCs w:val="20"/>
          <w:u w:val="single"/>
          <w:lang w:eastAsia="es-ES"/>
          <w14:ligatures w14:val="none"/>
        </w:rPr>
        <w:t>els licitadors hauran d’especificar i motivar les causes per les quals els documents marcats com a confidencials ho són, així com si existeixen secrets comercials o tècnics susceptibles de protecció,</w:t>
      </w:r>
      <w:r w:rsidRPr="00D74BAD">
        <w:rPr>
          <w:rFonts w:ascii="Arial" w:eastAsia="Times New Roman" w:hAnsi="Arial" w:cs="Arial"/>
          <w:bCs/>
          <w:i/>
          <w:iCs/>
          <w:kern w:val="0"/>
          <w:sz w:val="20"/>
          <w:szCs w:val="20"/>
          <w:lang w:eastAsia="es-ES"/>
          <w14:ligatures w14:val="none"/>
        </w:rPr>
        <w:t xml:space="preserve"> essent l’Òrgan de Contractació  el que en última instància i en cas de discrepància, emetrà una resolució motivada sobre la confidencialitat o no dels documents marcats com a tal.</w:t>
      </w:r>
    </w:p>
    <w:p w14:paraId="4F4E02FD"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p>
    <w:p w14:paraId="7ED57594" w14:textId="77777777" w:rsidR="00D74BAD" w:rsidRPr="00D74BAD" w:rsidRDefault="00D74BAD" w:rsidP="00D74BAD">
      <w:pPr>
        <w:spacing w:after="0" w:line="360" w:lineRule="auto"/>
        <w:ind w:left="284"/>
        <w:jc w:val="right"/>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5E0CAE84" w14:textId="77777777" w:rsidR="00D74BAD" w:rsidRPr="00D74BAD" w:rsidRDefault="00D74BAD" w:rsidP="00D74BAD">
      <w:pPr>
        <w:widowControl w:val="0"/>
        <w:spacing w:after="0" w:line="240" w:lineRule="auto"/>
        <w:ind w:left="426"/>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Signatura electrònica de la persona que formula la proposició.</w:t>
      </w:r>
    </w:p>
    <w:p w14:paraId="278FF29E" w14:textId="77777777" w:rsidR="00D74BAD" w:rsidRPr="00D74BAD" w:rsidRDefault="00D74BAD" w:rsidP="00D74BAD">
      <w:pPr>
        <w:tabs>
          <w:tab w:val="left" w:pos="284"/>
        </w:tabs>
        <w:spacing w:after="0" w:line="240" w:lineRule="auto"/>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585B6A1E" w14:textId="77777777" w:rsidR="00D74BAD" w:rsidRPr="00D74BAD" w:rsidRDefault="00D74BAD" w:rsidP="00D74BAD">
      <w:pPr>
        <w:spacing w:line="256" w:lineRule="auto"/>
        <w:rPr>
          <w:rFonts w:ascii="Arial" w:eastAsia="Times New Roman" w:hAnsi="Arial" w:cs="Arial"/>
          <w:kern w:val="0"/>
          <w:sz w:val="20"/>
          <w:szCs w:val="20"/>
          <w14:ligatures w14:val="none"/>
        </w:rPr>
      </w:pPr>
      <w:r w:rsidRPr="00D74BAD">
        <w:rPr>
          <w:rFonts w:ascii="Arial" w:eastAsia="Times New Roman" w:hAnsi="Arial" w:cs="Arial"/>
          <w:kern w:val="0"/>
          <w:sz w:val="20"/>
          <w:szCs w:val="20"/>
          <w:lang w:eastAsia="es-ES"/>
          <w14:ligatures w14:val="none"/>
        </w:rPr>
        <w:br w:type="page"/>
      </w:r>
    </w:p>
    <w:p w14:paraId="4602EF1E"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lastRenderedPageBreak/>
        <w:t>ANNEX 15</w:t>
      </w:r>
    </w:p>
    <w:p w14:paraId="799C3327"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p>
    <w:p w14:paraId="78635687"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t>CONDICIONS ESPECIALS D’EXECUCIÓ</w:t>
      </w:r>
    </w:p>
    <w:p w14:paraId="15FB6086" w14:textId="77777777" w:rsidR="00D74BAD" w:rsidRPr="00D74BAD" w:rsidRDefault="00D74BAD" w:rsidP="00D74BAD">
      <w:pPr>
        <w:tabs>
          <w:tab w:val="left" w:pos="-720"/>
        </w:tabs>
        <w:suppressAutoHyphens/>
        <w:spacing w:after="0" w:line="240" w:lineRule="auto"/>
        <w:ind w:left="284"/>
        <w:jc w:val="both"/>
        <w:rPr>
          <w:rFonts w:ascii="Arial" w:eastAsia="Times New Roman" w:hAnsi="Arial" w:cs="Arial"/>
          <w:b/>
          <w:bCs/>
          <w:kern w:val="0"/>
          <w:sz w:val="20"/>
          <w:szCs w:val="20"/>
          <w:lang w:eastAsia="es-ES"/>
          <w14:ligatures w14:val="none"/>
        </w:rPr>
      </w:pPr>
    </w:p>
    <w:p w14:paraId="67B2A24F"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bCs/>
          <w:kern w:val="0"/>
          <w:sz w:val="20"/>
          <w:szCs w:val="20"/>
          <w:lang w:eastAsia="es-ES"/>
          <w14:ligatures w14:val="none"/>
        </w:rPr>
        <w:t>Les condicions especials d’execució</w:t>
      </w:r>
      <w:r w:rsidRPr="00D74BAD">
        <w:rPr>
          <w:rFonts w:ascii="Arial" w:eastAsia="Times New Roman" w:hAnsi="Arial" w:cs="Arial"/>
          <w:spacing w:val="-3"/>
          <w:kern w:val="0"/>
          <w:sz w:val="20"/>
          <w:szCs w:val="20"/>
          <w:lang w:eastAsia="es-ES"/>
          <w14:ligatures w14:val="none"/>
        </w:rPr>
        <w:t xml:space="preserve"> d’obligat compliment són les següents:</w:t>
      </w:r>
    </w:p>
    <w:p w14:paraId="4B09A24A"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4BA3D8CF"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67C15490" w14:textId="77777777" w:rsidR="00D74BAD" w:rsidRPr="00D74BAD" w:rsidRDefault="00D74BAD" w:rsidP="00D74BAD">
      <w:pPr>
        <w:tabs>
          <w:tab w:val="left" w:pos="0"/>
        </w:tabs>
        <w:suppressAutoHyphens/>
        <w:spacing w:after="0" w:line="240" w:lineRule="auto"/>
        <w:ind w:left="928" w:right="4"/>
        <w:jc w:val="both"/>
        <w:rPr>
          <w:rFonts w:ascii="Arial" w:eastAsia="Times New Roman" w:hAnsi="Arial" w:cs="Arial"/>
          <w:spacing w:val="-3"/>
          <w:kern w:val="0"/>
          <w:sz w:val="20"/>
          <w:szCs w:val="20"/>
          <w:lang w:eastAsia="es-ES"/>
          <w14:ligatures w14:val="none"/>
        </w:rPr>
      </w:pPr>
    </w:p>
    <w:p w14:paraId="7ED61092"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D’acord amb l’establert als articles 3.5 i 55.2 de la Llei 19/2014, del 29 de desembre, de transparència, accés a la informació pública i bon govern, el contractista s’obliga a facilitar la informació establerta en l’esmentada llei.</w:t>
      </w:r>
    </w:p>
    <w:p w14:paraId="75469F5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b/>
          <w:spacing w:val="-3"/>
          <w:kern w:val="0"/>
          <w:sz w:val="20"/>
          <w:szCs w:val="20"/>
          <w:lang w:eastAsia="es-ES"/>
          <w14:ligatures w14:val="none"/>
        </w:rPr>
      </w:pPr>
    </w:p>
    <w:p w14:paraId="315B681B"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kern w:val="0"/>
          <w:sz w:val="20"/>
          <w:szCs w:val="20"/>
          <w:lang w:eastAsia="x-none"/>
          <w14:ligatures w14:val="none"/>
        </w:rPr>
      </w:pPr>
      <w:r w:rsidRPr="00D74BAD">
        <w:rPr>
          <w:rFonts w:ascii="Arial" w:eastAsia="Times New Roman" w:hAnsi="Arial" w:cs="Arial"/>
          <w:spacing w:val="-3"/>
          <w:kern w:val="0"/>
          <w:sz w:val="20"/>
          <w:szCs w:val="20"/>
          <w:lang w:eastAsia="es-ES"/>
          <w14:ligatures w14:val="none"/>
        </w:rPr>
        <w:t xml:space="preserve">Realitzarà el subministrament objecte del contracte, d’acord amb </w:t>
      </w:r>
      <w:r w:rsidRPr="00D74BAD">
        <w:rPr>
          <w:rFonts w:ascii="Arial" w:eastAsia="Times New Roman" w:hAnsi="Arial" w:cs="Arial"/>
          <w:b/>
          <w:spacing w:val="-3"/>
          <w:kern w:val="0"/>
          <w:sz w:val="20"/>
          <w:szCs w:val="20"/>
          <w:lang w:eastAsia="es-ES"/>
          <w14:ligatures w14:val="none"/>
        </w:rPr>
        <w:t>l’Annex 11 i l’Annex 12</w:t>
      </w:r>
      <w:r w:rsidRPr="00D74BAD">
        <w:rPr>
          <w:rFonts w:ascii="Arial" w:eastAsia="Times New Roman" w:hAnsi="Arial" w:cs="Arial"/>
          <w:spacing w:val="-3"/>
          <w:kern w:val="0"/>
          <w:sz w:val="20"/>
          <w:szCs w:val="20"/>
          <w:lang w:eastAsia="es-ES"/>
          <w14:ligatures w14:val="none"/>
        </w:rPr>
        <w:t xml:space="preserve"> d’aquest Plec relatius als</w:t>
      </w:r>
      <w:r w:rsidRPr="00D74BAD">
        <w:rPr>
          <w:rFonts w:ascii="Arial" w:eastAsia="Times New Roman" w:hAnsi="Arial" w:cs="Arial"/>
          <w:kern w:val="0"/>
          <w:sz w:val="20"/>
          <w:szCs w:val="20"/>
          <w:lang w:eastAsia="x-none"/>
          <w14:ligatures w14:val="none"/>
        </w:rPr>
        <w:t xml:space="preserve"> “P</w:t>
      </w:r>
      <w:r w:rsidRPr="00D74BAD">
        <w:rPr>
          <w:rFonts w:ascii="Arial" w:eastAsia="Times New Roman" w:hAnsi="Arial" w:cs="Arial"/>
          <w:bCs/>
          <w:kern w:val="0"/>
          <w:sz w:val="20"/>
          <w:szCs w:val="20"/>
          <w:lang w:eastAsia="x-none"/>
          <w14:ligatures w14:val="none"/>
        </w:rPr>
        <w:t xml:space="preserve">rincipis ètics i regles de conducta als quals els licitadors i els contractistes han d’adequar la seva activitat” </w:t>
      </w:r>
      <w:r w:rsidRPr="00D74BAD">
        <w:rPr>
          <w:rFonts w:ascii="Arial" w:eastAsia="Times New Roman" w:hAnsi="Arial" w:cs="Arial"/>
          <w:bCs/>
          <w:kern w:val="0"/>
          <w:sz w:val="20"/>
          <w:szCs w:val="20"/>
          <w:lang w:eastAsia="es-ES"/>
          <w14:ligatures w14:val="none"/>
        </w:rPr>
        <w:t>i a la “Clàusula ètica” respectivament</w:t>
      </w:r>
      <w:r w:rsidRPr="00D74BAD">
        <w:rPr>
          <w:rFonts w:ascii="Arial" w:eastAsia="Times New Roman" w:hAnsi="Arial" w:cs="Arial"/>
          <w:kern w:val="0"/>
          <w:sz w:val="20"/>
          <w:szCs w:val="20"/>
          <w:lang w:eastAsia="x-none"/>
          <w14:ligatures w14:val="none"/>
        </w:rPr>
        <w:t>.</w:t>
      </w:r>
    </w:p>
    <w:p w14:paraId="1AB5A0C3"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kern w:val="0"/>
          <w:sz w:val="20"/>
          <w:szCs w:val="20"/>
          <w:lang w:eastAsia="x-none"/>
          <w14:ligatures w14:val="none"/>
        </w:rPr>
      </w:pPr>
    </w:p>
    <w:p w14:paraId="44E52138"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té l’obligació d’afavorir la conciliació de la vida laboral i familiar dels treballadors i treballadores vinculats a l’execució del contracte, per tant ha de comptar amb un pla de mesures destinades a millorar i fer més compatibles les seves condicions de vida i d’ocupació.</w:t>
      </w:r>
    </w:p>
    <w:p w14:paraId="25384D0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BEF6CF7"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 xml:space="preserve">L'adjudicatari té la obligació de presentar la totalitat dels embalatges dels subministraments objecte del contracte reciclables o reutilitzables. El compliment d’aquesta condició es pot acreditar mitjançant la presentació d’una declaració responsable indicant aquelles mesures adoptades, quan sigui requerida, sens perjudici que es pugui requerir la presentació de documentació acreditativa addicional. </w:t>
      </w:r>
    </w:p>
    <w:p w14:paraId="2B3429C1" w14:textId="77777777" w:rsidR="00D74BAD" w:rsidRPr="00D74BAD" w:rsidRDefault="00D74BAD" w:rsidP="00D74BAD">
      <w:pPr>
        <w:widowControl w:val="0"/>
        <w:spacing w:after="0" w:line="240" w:lineRule="auto"/>
        <w:ind w:left="786"/>
        <w:jc w:val="both"/>
        <w:rPr>
          <w:rFonts w:ascii="Arial" w:eastAsia="Times New Roman" w:hAnsi="Arial" w:cs="Arial"/>
          <w:kern w:val="0"/>
          <w:sz w:val="20"/>
          <w:szCs w:val="20"/>
          <w:lang w:eastAsia="es-ES"/>
          <w14:ligatures w14:val="none"/>
        </w:rPr>
      </w:pPr>
    </w:p>
    <w:p w14:paraId="0B32ABDB"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Aquestes condicions tenen caràcter d’obligació essencial del contracte i el seu incompliment podrà ser objecte de penalització com a falta molt greu o causa d’extinció contractual.</w:t>
      </w:r>
    </w:p>
    <w:p w14:paraId="31F7A2C3" w14:textId="77777777" w:rsidR="00D74BAD" w:rsidRPr="00D74BAD" w:rsidRDefault="00D74BAD" w:rsidP="00D74BAD">
      <w:pPr>
        <w:spacing w:after="0" w:line="290" w:lineRule="exact"/>
        <w:ind w:left="284"/>
        <w:jc w:val="both"/>
        <w:rPr>
          <w:rFonts w:ascii="Arial" w:eastAsia="Times New Roman" w:hAnsi="Arial" w:cs="Arial"/>
          <w:kern w:val="0"/>
          <w:sz w:val="20"/>
          <w:szCs w:val="20"/>
          <w:lang w:eastAsia="es-ES"/>
          <w14:ligatures w14:val="none"/>
        </w:rPr>
      </w:pPr>
    </w:p>
    <w:p w14:paraId="042BE125"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Helvetica" w:eastAsia="Times New Roman" w:hAnsi="Helvetica" w:cs="Arial"/>
          <w:color w:val="000000"/>
          <w:kern w:val="0"/>
          <w:sz w:val="16"/>
          <w:szCs w:val="20"/>
          <w:lang w:eastAsia="es-ES"/>
          <w14:ligatures w14:val="none"/>
        </w:rPr>
        <w:br w:type="page"/>
      </w:r>
    </w:p>
    <w:p w14:paraId="2268F4CD"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lastRenderedPageBreak/>
        <w:t>ANNEX 16</w:t>
      </w:r>
    </w:p>
    <w:p w14:paraId="2F84245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B728BC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DE CONTRACTE REGULADOR DE L'ENCÀRREC DE TRACTAMENT DE DADES PERSONALS</w:t>
      </w:r>
    </w:p>
    <w:p w14:paraId="7468FBED" w14:textId="77777777" w:rsidR="00D74BAD" w:rsidRPr="00D74BAD" w:rsidRDefault="00D74BAD" w:rsidP="00D74BAD">
      <w:pPr>
        <w:tabs>
          <w:tab w:val="left" w:pos="-720"/>
        </w:tabs>
        <w:suppressAutoHyphens/>
        <w:spacing w:after="0" w:line="240" w:lineRule="auto"/>
        <w:ind w:left="709"/>
        <w:jc w:val="both"/>
        <w:rPr>
          <w:rFonts w:ascii="Arial" w:eastAsia="Times New Roman" w:hAnsi="Arial" w:cs="Arial"/>
          <w:kern w:val="0"/>
          <w:sz w:val="20"/>
          <w:szCs w:val="20"/>
          <w:lang w:eastAsia="es-ES"/>
          <w14:ligatures w14:val="none"/>
        </w:rPr>
      </w:pPr>
    </w:p>
    <w:p w14:paraId="7A959A92"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bCs/>
          <w:kern w:val="0"/>
          <w:sz w:val="20"/>
          <w:szCs w:val="20"/>
          <w:lang w:eastAsia="es-ES"/>
          <w14:ligatures w14:val="none"/>
        </w:rPr>
      </w:pPr>
      <w:r w:rsidRPr="00D74BAD">
        <w:rPr>
          <w:rFonts w:ascii="Arial" w:eastAsia="Times New Roman" w:hAnsi="Arial" w:cs="Arial"/>
          <w:bCs/>
          <w:kern w:val="0"/>
          <w:sz w:val="20"/>
          <w:szCs w:val="20"/>
          <w:lang w:eastAsia="es-ES"/>
          <w14:ligatures w14:val="none"/>
        </w:rPr>
        <w:t>No procedeix.</w:t>
      </w:r>
    </w:p>
    <w:bookmarkEnd w:id="0"/>
    <w:p w14:paraId="19F8F738" w14:textId="4AB3544B" w:rsidR="00827092" w:rsidRPr="00293D06" w:rsidRDefault="00827092" w:rsidP="00293D06">
      <w:pPr>
        <w:spacing w:line="256" w:lineRule="auto"/>
        <w:rPr>
          <w:rFonts w:ascii="Arial" w:eastAsia="Times New Roman" w:hAnsi="Arial" w:cs="Arial"/>
          <w:kern w:val="0"/>
          <w:sz w:val="20"/>
          <w:szCs w:val="20"/>
          <w:lang w:eastAsia="es-ES"/>
          <w14:ligatures w14:val="none"/>
        </w:rPr>
      </w:pPr>
    </w:p>
    <w:sectPr w:rsidR="00827092" w:rsidRPr="00293D06">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B746" w14:textId="77777777" w:rsidR="00D74BAD" w:rsidRDefault="00D74BAD" w:rsidP="00D74BAD">
      <w:pPr>
        <w:spacing w:after="0" w:line="240" w:lineRule="auto"/>
      </w:pPr>
      <w:r>
        <w:separator/>
      </w:r>
    </w:p>
  </w:endnote>
  <w:endnote w:type="continuationSeparator" w:id="0">
    <w:p w14:paraId="5B7BC3BD" w14:textId="77777777" w:rsidR="00D74BAD" w:rsidRDefault="00D74BAD" w:rsidP="00D7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2674" w14:textId="77777777" w:rsidR="00D74BAD" w:rsidRDefault="00D74BAD" w:rsidP="00D74BAD">
      <w:pPr>
        <w:spacing w:after="0" w:line="240" w:lineRule="auto"/>
      </w:pPr>
      <w:r>
        <w:separator/>
      </w:r>
    </w:p>
  </w:footnote>
  <w:footnote w:type="continuationSeparator" w:id="0">
    <w:p w14:paraId="337B55AB" w14:textId="77777777" w:rsidR="00D74BAD" w:rsidRDefault="00D74BAD" w:rsidP="00D7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7A84" w14:textId="7BD0504E" w:rsidR="00D74BAD" w:rsidRDefault="00D74BAD">
    <w:pPr>
      <w:pStyle w:val="Encabezado"/>
    </w:pPr>
    <w:r w:rsidRPr="00846AA8">
      <w:rPr>
        <w:noProof/>
      </w:rPr>
      <w:drawing>
        <wp:anchor distT="0" distB="0" distL="114300" distR="114300" simplePos="0" relativeHeight="251660288" behindDoc="1" locked="0" layoutInCell="1" allowOverlap="1" wp14:anchorId="1769DB90" wp14:editId="2EA54B07">
          <wp:simplePos x="0" y="0"/>
          <wp:positionH relativeFrom="margin">
            <wp:align>left</wp:align>
          </wp:positionH>
          <wp:positionV relativeFrom="paragraph">
            <wp:posOffset>-118110</wp:posOffset>
          </wp:positionV>
          <wp:extent cx="1790700" cy="419735"/>
          <wp:effectExtent l="0" t="0" r="0" b="0"/>
          <wp:wrapTight wrapText="bothSides">
            <wp:wrapPolygon edited="0">
              <wp:start x="460" y="0"/>
              <wp:lineTo x="0" y="3921"/>
              <wp:lineTo x="0" y="12744"/>
              <wp:lineTo x="2987" y="15685"/>
              <wp:lineTo x="2987" y="20587"/>
              <wp:lineTo x="11489" y="20587"/>
              <wp:lineTo x="21370" y="15685"/>
              <wp:lineTo x="21370" y="980"/>
              <wp:lineTo x="17234" y="0"/>
              <wp:lineTo x="460" y="0"/>
            </wp:wrapPolygon>
          </wp:wrapTight>
          <wp:docPr id="852805151" name="Imagen 85280515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06445" name="Imagen 1170406445" descr="Imagen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A33"/>
    <w:multiLevelType w:val="hybridMultilevel"/>
    <w:tmpl w:val="106EBB82"/>
    <w:lvl w:ilvl="0" w:tplc="C2667B48">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AB24736"/>
    <w:multiLevelType w:val="hybridMultilevel"/>
    <w:tmpl w:val="3B3CB50C"/>
    <w:lvl w:ilvl="0" w:tplc="04030017">
      <w:start w:val="1"/>
      <w:numFmt w:val="lowerLetter"/>
      <w:lvlText w:val="%1)"/>
      <w:lvlJc w:val="left"/>
      <w:pPr>
        <w:ind w:left="1004" w:hanging="360"/>
      </w:pPr>
    </w:lvl>
    <w:lvl w:ilvl="1" w:tplc="04030019">
      <w:start w:val="1"/>
      <w:numFmt w:val="lowerLetter"/>
      <w:lvlText w:val="%2."/>
      <w:lvlJc w:val="left"/>
      <w:pPr>
        <w:ind w:left="1724" w:hanging="360"/>
      </w:pPr>
    </w:lvl>
    <w:lvl w:ilvl="2" w:tplc="0403001B">
      <w:start w:val="1"/>
      <w:numFmt w:val="lowerRoman"/>
      <w:lvlText w:val="%3."/>
      <w:lvlJc w:val="right"/>
      <w:pPr>
        <w:ind w:left="2444" w:hanging="180"/>
      </w:pPr>
    </w:lvl>
    <w:lvl w:ilvl="3" w:tplc="0403000F">
      <w:start w:val="1"/>
      <w:numFmt w:val="decimal"/>
      <w:lvlText w:val="%4."/>
      <w:lvlJc w:val="left"/>
      <w:pPr>
        <w:ind w:left="3164" w:hanging="360"/>
      </w:pPr>
    </w:lvl>
    <w:lvl w:ilvl="4" w:tplc="04030019">
      <w:start w:val="1"/>
      <w:numFmt w:val="lowerLetter"/>
      <w:lvlText w:val="%5."/>
      <w:lvlJc w:val="left"/>
      <w:pPr>
        <w:ind w:left="3884" w:hanging="360"/>
      </w:pPr>
    </w:lvl>
    <w:lvl w:ilvl="5" w:tplc="0403001B">
      <w:start w:val="1"/>
      <w:numFmt w:val="lowerRoman"/>
      <w:lvlText w:val="%6."/>
      <w:lvlJc w:val="right"/>
      <w:pPr>
        <w:ind w:left="4604" w:hanging="180"/>
      </w:pPr>
    </w:lvl>
    <w:lvl w:ilvl="6" w:tplc="0403000F">
      <w:start w:val="1"/>
      <w:numFmt w:val="decimal"/>
      <w:lvlText w:val="%7."/>
      <w:lvlJc w:val="left"/>
      <w:pPr>
        <w:ind w:left="5324" w:hanging="360"/>
      </w:pPr>
    </w:lvl>
    <w:lvl w:ilvl="7" w:tplc="04030019">
      <w:start w:val="1"/>
      <w:numFmt w:val="lowerLetter"/>
      <w:lvlText w:val="%8."/>
      <w:lvlJc w:val="left"/>
      <w:pPr>
        <w:ind w:left="6044" w:hanging="360"/>
      </w:pPr>
    </w:lvl>
    <w:lvl w:ilvl="8" w:tplc="0403001B">
      <w:start w:val="1"/>
      <w:numFmt w:val="lowerRoman"/>
      <w:lvlText w:val="%9."/>
      <w:lvlJc w:val="right"/>
      <w:pPr>
        <w:ind w:left="6764" w:hanging="180"/>
      </w:pPr>
    </w:lvl>
  </w:abstractNum>
  <w:abstractNum w:abstractNumId="2" w15:restartNumberingAfterBreak="0">
    <w:nsid w:val="31E26796"/>
    <w:multiLevelType w:val="hybridMultilevel"/>
    <w:tmpl w:val="A114F1CA"/>
    <w:lvl w:ilvl="0" w:tplc="51E2DCCE">
      <w:start w:val="1"/>
      <w:numFmt w:val="bullet"/>
      <w:lvlText w:val="-"/>
      <w:lvlJc w:val="left"/>
      <w:pPr>
        <w:ind w:left="1288" w:hanging="360"/>
      </w:pPr>
      <w:rPr>
        <w:rFonts w:ascii="Calibri" w:hAnsi="Calibri" w:cs="Times New Roman" w:hint="default"/>
      </w:rPr>
    </w:lvl>
    <w:lvl w:ilvl="1" w:tplc="04030003">
      <w:start w:val="1"/>
      <w:numFmt w:val="bullet"/>
      <w:lvlText w:val="o"/>
      <w:lvlJc w:val="left"/>
      <w:pPr>
        <w:ind w:left="2008" w:hanging="360"/>
      </w:pPr>
      <w:rPr>
        <w:rFonts w:ascii="Courier New" w:hAnsi="Courier New" w:cs="Courier New" w:hint="default"/>
      </w:rPr>
    </w:lvl>
    <w:lvl w:ilvl="2" w:tplc="04030005">
      <w:start w:val="1"/>
      <w:numFmt w:val="bullet"/>
      <w:lvlText w:val=""/>
      <w:lvlJc w:val="left"/>
      <w:pPr>
        <w:ind w:left="2728" w:hanging="360"/>
      </w:pPr>
      <w:rPr>
        <w:rFonts w:ascii="Wingdings" w:hAnsi="Wingdings" w:hint="default"/>
      </w:rPr>
    </w:lvl>
    <w:lvl w:ilvl="3" w:tplc="04030001">
      <w:start w:val="1"/>
      <w:numFmt w:val="bullet"/>
      <w:lvlText w:val=""/>
      <w:lvlJc w:val="left"/>
      <w:pPr>
        <w:ind w:left="3448" w:hanging="360"/>
      </w:pPr>
      <w:rPr>
        <w:rFonts w:ascii="Symbol" w:hAnsi="Symbol" w:hint="default"/>
      </w:rPr>
    </w:lvl>
    <w:lvl w:ilvl="4" w:tplc="04030003">
      <w:start w:val="1"/>
      <w:numFmt w:val="bullet"/>
      <w:lvlText w:val="o"/>
      <w:lvlJc w:val="left"/>
      <w:pPr>
        <w:ind w:left="4168" w:hanging="360"/>
      </w:pPr>
      <w:rPr>
        <w:rFonts w:ascii="Courier New" w:hAnsi="Courier New" w:cs="Courier New" w:hint="default"/>
      </w:rPr>
    </w:lvl>
    <w:lvl w:ilvl="5" w:tplc="04030005">
      <w:start w:val="1"/>
      <w:numFmt w:val="bullet"/>
      <w:lvlText w:val=""/>
      <w:lvlJc w:val="left"/>
      <w:pPr>
        <w:ind w:left="4888" w:hanging="360"/>
      </w:pPr>
      <w:rPr>
        <w:rFonts w:ascii="Wingdings" w:hAnsi="Wingdings" w:hint="default"/>
      </w:rPr>
    </w:lvl>
    <w:lvl w:ilvl="6" w:tplc="04030001">
      <w:start w:val="1"/>
      <w:numFmt w:val="bullet"/>
      <w:lvlText w:val=""/>
      <w:lvlJc w:val="left"/>
      <w:pPr>
        <w:ind w:left="5608" w:hanging="360"/>
      </w:pPr>
      <w:rPr>
        <w:rFonts w:ascii="Symbol" w:hAnsi="Symbol" w:hint="default"/>
      </w:rPr>
    </w:lvl>
    <w:lvl w:ilvl="7" w:tplc="04030003">
      <w:start w:val="1"/>
      <w:numFmt w:val="bullet"/>
      <w:lvlText w:val="o"/>
      <w:lvlJc w:val="left"/>
      <w:pPr>
        <w:ind w:left="6328" w:hanging="360"/>
      </w:pPr>
      <w:rPr>
        <w:rFonts w:ascii="Courier New" w:hAnsi="Courier New" w:cs="Courier New" w:hint="default"/>
      </w:rPr>
    </w:lvl>
    <w:lvl w:ilvl="8" w:tplc="04030005">
      <w:start w:val="1"/>
      <w:numFmt w:val="bullet"/>
      <w:lvlText w:val=""/>
      <w:lvlJc w:val="left"/>
      <w:pPr>
        <w:ind w:left="7048" w:hanging="360"/>
      </w:pPr>
      <w:rPr>
        <w:rFonts w:ascii="Wingdings" w:hAnsi="Wingdings" w:hint="default"/>
      </w:rPr>
    </w:lvl>
  </w:abstractNum>
  <w:abstractNum w:abstractNumId="3" w15:restartNumberingAfterBreak="0">
    <w:nsid w:val="31F955FE"/>
    <w:multiLevelType w:val="singleLevel"/>
    <w:tmpl w:val="F1669DC2"/>
    <w:lvl w:ilvl="0">
      <w:start w:val="1"/>
      <w:numFmt w:val="lowerLetter"/>
      <w:lvlText w:val="%1)"/>
      <w:lvlJc w:val="left"/>
      <w:pPr>
        <w:tabs>
          <w:tab w:val="num" w:pos="360"/>
        </w:tabs>
        <w:ind w:left="360" w:hanging="360"/>
      </w:pPr>
    </w:lvl>
  </w:abstractNum>
  <w:abstractNum w:abstractNumId="4" w15:restartNumberingAfterBreak="0">
    <w:nsid w:val="3225635E"/>
    <w:multiLevelType w:val="multilevel"/>
    <w:tmpl w:val="9EE440BA"/>
    <w:lvl w:ilvl="0">
      <w:start w:val="1"/>
      <w:numFmt w:val="bullet"/>
      <w:lvlText w:val=""/>
      <w:lvlJc w:val="left"/>
      <w:pPr>
        <w:tabs>
          <w:tab w:val="num" w:pos="0"/>
        </w:tabs>
        <w:ind w:left="1287" w:hanging="360"/>
      </w:pPr>
      <w:rPr>
        <w:rFonts w:ascii="Wingdings" w:hAnsi="Wingdings" w:cs="Wingdings" w:hint="defau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7FA7D32"/>
    <w:multiLevelType w:val="hybridMultilevel"/>
    <w:tmpl w:val="7CDEC636"/>
    <w:lvl w:ilvl="0" w:tplc="2D78B684">
      <w:numFmt w:val="bullet"/>
      <w:lvlText w:val="-"/>
      <w:lvlJc w:val="left"/>
      <w:pPr>
        <w:tabs>
          <w:tab w:val="num" w:pos="1353"/>
        </w:tabs>
        <w:ind w:left="1353" w:hanging="360"/>
      </w:pPr>
      <w:rPr>
        <w:rFonts w:ascii="Arial" w:eastAsia="Times New Roman" w:hAnsi="Arial" w:cs="Times New Roman" w:hint="default"/>
      </w:rPr>
    </w:lvl>
    <w:lvl w:ilvl="1" w:tplc="0C0A0003">
      <w:start w:val="1"/>
      <w:numFmt w:val="bullet"/>
      <w:lvlText w:val="o"/>
      <w:lvlJc w:val="left"/>
      <w:pPr>
        <w:tabs>
          <w:tab w:val="num" w:pos="2073"/>
        </w:tabs>
        <w:ind w:left="2073" w:hanging="360"/>
      </w:pPr>
      <w:rPr>
        <w:rFonts w:ascii="Courier New" w:hAnsi="Courier New" w:cs="Times New Roman"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cs="Times New Roman" w:hint="default"/>
      </w:rPr>
    </w:lvl>
    <w:lvl w:ilvl="5" w:tplc="0C0A0005">
      <w:start w:val="1"/>
      <w:numFmt w:val="bullet"/>
      <w:lvlText w:val=""/>
      <w:lvlJc w:val="left"/>
      <w:pPr>
        <w:tabs>
          <w:tab w:val="num" w:pos="4953"/>
        </w:tabs>
        <w:ind w:left="4953" w:hanging="360"/>
      </w:pPr>
      <w:rPr>
        <w:rFonts w:ascii="Wingdings" w:hAnsi="Wingdings" w:hint="default"/>
      </w:rPr>
    </w:lvl>
    <w:lvl w:ilvl="6" w:tplc="0C0A0001">
      <w:start w:val="1"/>
      <w:numFmt w:val="bullet"/>
      <w:lvlText w:val=""/>
      <w:lvlJc w:val="left"/>
      <w:pPr>
        <w:tabs>
          <w:tab w:val="num" w:pos="5673"/>
        </w:tabs>
        <w:ind w:left="5673" w:hanging="360"/>
      </w:pPr>
      <w:rPr>
        <w:rFonts w:ascii="Symbol" w:hAnsi="Symbol" w:hint="default"/>
      </w:rPr>
    </w:lvl>
    <w:lvl w:ilvl="7" w:tplc="0C0A0003">
      <w:start w:val="1"/>
      <w:numFmt w:val="bullet"/>
      <w:lvlText w:val="o"/>
      <w:lvlJc w:val="left"/>
      <w:pPr>
        <w:tabs>
          <w:tab w:val="num" w:pos="6393"/>
        </w:tabs>
        <w:ind w:left="6393" w:hanging="360"/>
      </w:pPr>
      <w:rPr>
        <w:rFonts w:ascii="Courier New" w:hAnsi="Courier New" w:cs="Times New Roman" w:hint="default"/>
      </w:rPr>
    </w:lvl>
    <w:lvl w:ilvl="8" w:tplc="0C0A0005">
      <w:start w:val="1"/>
      <w:numFmt w:val="bullet"/>
      <w:lvlText w:val=""/>
      <w:lvlJc w:val="left"/>
      <w:pPr>
        <w:tabs>
          <w:tab w:val="num" w:pos="7113"/>
        </w:tabs>
        <w:ind w:left="7113" w:hanging="360"/>
      </w:pPr>
      <w:rPr>
        <w:rFonts w:ascii="Wingdings" w:hAnsi="Wingdings" w:hint="default"/>
      </w:rPr>
    </w:lvl>
  </w:abstractNum>
  <w:abstractNum w:abstractNumId="7"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9"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5DF11FDF"/>
    <w:multiLevelType w:val="hybridMultilevel"/>
    <w:tmpl w:val="C6624C7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E094E03"/>
    <w:multiLevelType w:val="hybridMultilevel"/>
    <w:tmpl w:val="3C1EA61C"/>
    <w:lvl w:ilvl="0" w:tplc="54CEDDC4">
      <w:numFmt w:val="bullet"/>
      <w:lvlText w:val="-"/>
      <w:lvlJc w:val="left"/>
      <w:pPr>
        <w:ind w:left="502" w:hanging="360"/>
      </w:pPr>
      <w:rPr>
        <w:rFonts w:ascii="Tahoma" w:eastAsia="Times New Roman" w:hAnsi="Tahoma" w:cs="Tahoma" w:hint="default"/>
        <w:color w:val="000000"/>
        <w:sz w:val="20"/>
      </w:rPr>
    </w:lvl>
    <w:lvl w:ilvl="1" w:tplc="0C0A0003">
      <w:start w:val="1"/>
      <w:numFmt w:val="bullet"/>
      <w:lvlText w:val="o"/>
      <w:lvlJc w:val="left"/>
      <w:pPr>
        <w:ind w:left="1222" w:hanging="360"/>
      </w:pPr>
      <w:rPr>
        <w:rFonts w:ascii="Courier New" w:hAnsi="Courier New" w:cs="Courier New" w:hint="default"/>
      </w:rPr>
    </w:lvl>
    <w:lvl w:ilvl="2" w:tplc="0C0A0005">
      <w:start w:val="1"/>
      <w:numFmt w:val="bullet"/>
      <w:lvlText w:val=""/>
      <w:lvlJc w:val="left"/>
      <w:pPr>
        <w:ind w:left="1942" w:hanging="360"/>
      </w:pPr>
      <w:rPr>
        <w:rFonts w:ascii="Wingdings" w:hAnsi="Wingdings" w:hint="default"/>
      </w:rPr>
    </w:lvl>
    <w:lvl w:ilvl="3" w:tplc="0C0A0001">
      <w:start w:val="1"/>
      <w:numFmt w:val="bullet"/>
      <w:lvlText w:val=""/>
      <w:lvlJc w:val="left"/>
      <w:pPr>
        <w:ind w:left="2662" w:hanging="360"/>
      </w:pPr>
      <w:rPr>
        <w:rFonts w:ascii="Symbol" w:hAnsi="Symbol" w:hint="default"/>
      </w:rPr>
    </w:lvl>
    <w:lvl w:ilvl="4" w:tplc="0C0A0003">
      <w:start w:val="1"/>
      <w:numFmt w:val="bullet"/>
      <w:lvlText w:val="o"/>
      <w:lvlJc w:val="left"/>
      <w:pPr>
        <w:ind w:left="3382" w:hanging="360"/>
      </w:pPr>
      <w:rPr>
        <w:rFonts w:ascii="Courier New" w:hAnsi="Courier New" w:cs="Courier New" w:hint="default"/>
      </w:rPr>
    </w:lvl>
    <w:lvl w:ilvl="5" w:tplc="0C0A0005">
      <w:start w:val="1"/>
      <w:numFmt w:val="bullet"/>
      <w:lvlText w:val=""/>
      <w:lvlJc w:val="left"/>
      <w:pPr>
        <w:ind w:left="4102" w:hanging="360"/>
      </w:pPr>
      <w:rPr>
        <w:rFonts w:ascii="Wingdings" w:hAnsi="Wingdings" w:hint="default"/>
      </w:rPr>
    </w:lvl>
    <w:lvl w:ilvl="6" w:tplc="0C0A0001">
      <w:start w:val="1"/>
      <w:numFmt w:val="bullet"/>
      <w:lvlText w:val=""/>
      <w:lvlJc w:val="left"/>
      <w:pPr>
        <w:ind w:left="4822" w:hanging="360"/>
      </w:pPr>
      <w:rPr>
        <w:rFonts w:ascii="Symbol" w:hAnsi="Symbol" w:hint="default"/>
      </w:rPr>
    </w:lvl>
    <w:lvl w:ilvl="7" w:tplc="0C0A0003">
      <w:start w:val="1"/>
      <w:numFmt w:val="bullet"/>
      <w:lvlText w:val="o"/>
      <w:lvlJc w:val="left"/>
      <w:pPr>
        <w:ind w:left="5542" w:hanging="360"/>
      </w:pPr>
      <w:rPr>
        <w:rFonts w:ascii="Courier New" w:hAnsi="Courier New" w:cs="Courier New" w:hint="default"/>
      </w:rPr>
    </w:lvl>
    <w:lvl w:ilvl="8" w:tplc="0C0A0005">
      <w:start w:val="1"/>
      <w:numFmt w:val="bullet"/>
      <w:lvlText w:val=""/>
      <w:lvlJc w:val="left"/>
      <w:pPr>
        <w:ind w:left="6262" w:hanging="360"/>
      </w:pPr>
      <w:rPr>
        <w:rFonts w:ascii="Wingdings" w:hAnsi="Wingdings" w:hint="default"/>
      </w:rPr>
    </w:lvl>
  </w:abstractNum>
  <w:abstractNum w:abstractNumId="12" w15:restartNumberingAfterBreak="0">
    <w:nsid w:val="61204C51"/>
    <w:multiLevelType w:val="hybridMultilevel"/>
    <w:tmpl w:val="067055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3" w15:restartNumberingAfterBreak="0">
    <w:nsid w:val="6513463D"/>
    <w:multiLevelType w:val="hybridMultilevel"/>
    <w:tmpl w:val="546893D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6721287F"/>
    <w:multiLevelType w:val="hybridMultilevel"/>
    <w:tmpl w:val="CE90F2B8"/>
    <w:lvl w:ilvl="0" w:tplc="32CACBF0">
      <w:start w:val="1"/>
      <w:numFmt w:val="lowerLetter"/>
      <w:lvlText w:val="%1)"/>
      <w:lvlJc w:val="left"/>
      <w:pPr>
        <w:ind w:left="1100" w:hanging="360"/>
      </w:pPr>
      <w:rPr>
        <w:rFonts w:ascii="Arial" w:hAnsi="Arial" w:cs="Arial" w:hint="default"/>
        <w:b w:val="0"/>
        <w:sz w:val="20"/>
        <w:szCs w:val="20"/>
      </w:rPr>
    </w:lvl>
    <w:lvl w:ilvl="1" w:tplc="0C0A0019">
      <w:start w:val="1"/>
      <w:numFmt w:val="lowerLetter"/>
      <w:lvlText w:val="%2."/>
      <w:lvlJc w:val="left"/>
      <w:pPr>
        <w:ind w:left="1820" w:hanging="360"/>
      </w:pPr>
      <w:rPr>
        <w:rFonts w:cs="Times New Roman"/>
      </w:rPr>
    </w:lvl>
    <w:lvl w:ilvl="2" w:tplc="0C0A001B">
      <w:start w:val="1"/>
      <w:numFmt w:val="lowerRoman"/>
      <w:lvlText w:val="%3."/>
      <w:lvlJc w:val="right"/>
      <w:pPr>
        <w:ind w:left="2540" w:hanging="180"/>
      </w:pPr>
      <w:rPr>
        <w:rFonts w:cs="Times New Roman"/>
      </w:rPr>
    </w:lvl>
    <w:lvl w:ilvl="3" w:tplc="0C0A000F">
      <w:start w:val="1"/>
      <w:numFmt w:val="decimal"/>
      <w:lvlText w:val="%4."/>
      <w:lvlJc w:val="left"/>
      <w:pPr>
        <w:ind w:left="3260" w:hanging="360"/>
      </w:pPr>
      <w:rPr>
        <w:rFonts w:cs="Times New Roman"/>
      </w:rPr>
    </w:lvl>
    <w:lvl w:ilvl="4" w:tplc="0C0A0019">
      <w:start w:val="1"/>
      <w:numFmt w:val="lowerLetter"/>
      <w:lvlText w:val="%5."/>
      <w:lvlJc w:val="left"/>
      <w:pPr>
        <w:ind w:left="3980" w:hanging="360"/>
      </w:pPr>
      <w:rPr>
        <w:rFonts w:cs="Times New Roman"/>
      </w:rPr>
    </w:lvl>
    <w:lvl w:ilvl="5" w:tplc="0C0A001B">
      <w:start w:val="1"/>
      <w:numFmt w:val="lowerRoman"/>
      <w:lvlText w:val="%6."/>
      <w:lvlJc w:val="right"/>
      <w:pPr>
        <w:ind w:left="4700" w:hanging="180"/>
      </w:pPr>
      <w:rPr>
        <w:rFonts w:cs="Times New Roman"/>
      </w:rPr>
    </w:lvl>
    <w:lvl w:ilvl="6" w:tplc="0C0A000F">
      <w:start w:val="1"/>
      <w:numFmt w:val="decimal"/>
      <w:lvlText w:val="%7."/>
      <w:lvlJc w:val="left"/>
      <w:pPr>
        <w:ind w:left="5420" w:hanging="360"/>
      </w:pPr>
      <w:rPr>
        <w:rFonts w:cs="Times New Roman"/>
      </w:rPr>
    </w:lvl>
    <w:lvl w:ilvl="7" w:tplc="0C0A0019">
      <w:start w:val="1"/>
      <w:numFmt w:val="lowerLetter"/>
      <w:lvlText w:val="%8."/>
      <w:lvlJc w:val="left"/>
      <w:pPr>
        <w:ind w:left="6140" w:hanging="360"/>
      </w:pPr>
      <w:rPr>
        <w:rFonts w:cs="Times New Roman"/>
      </w:rPr>
    </w:lvl>
    <w:lvl w:ilvl="8" w:tplc="0C0A001B">
      <w:start w:val="1"/>
      <w:numFmt w:val="lowerRoman"/>
      <w:lvlText w:val="%9."/>
      <w:lvlJc w:val="right"/>
      <w:pPr>
        <w:ind w:left="6860" w:hanging="180"/>
      </w:pPr>
      <w:rPr>
        <w:rFonts w:cs="Times New Roman"/>
      </w:rPr>
    </w:lvl>
  </w:abstractNum>
  <w:abstractNum w:abstractNumId="15" w15:restartNumberingAfterBreak="0">
    <w:nsid w:val="672A0B1E"/>
    <w:multiLevelType w:val="hybridMultilevel"/>
    <w:tmpl w:val="3B045D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6F380B7A"/>
    <w:multiLevelType w:val="hybridMultilevel"/>
    <w:tmpl w:val="D1DA2B2C"/>
    <w:lvl w:ilvl="0" w:tplc="0C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1AB0D6D"/>
    <w:multiLevelType w:val="hybridMultilevel"/>
    <w:tmpl w:val="736EB03E"/>
    <w:lvl w:ilvl="0" w:tplc="51E2DCCE">
      <w:start w:val="1"/>
      <w:numFmt w:val="bullet"/>
      <w:lvlText w:val="-"/>
      <w:lvlJc w:val="left"/>
      <w:pPr>
        <w:ind w:left="709" w:hanging="360"/>
      </w:pPr>
      <w:rPr>
        <w:rFonts w:ascii="Calibri" w:hAnsi="Calibri" w:cs="Times New Roman" w:hint="default"/>
      </w:rPr>
    </w:lvl>
    <w:lvl w:ilvl="1" w:tplc="04030003">
      <w:start w:val="1"/>
      <w:numFmt w:val="bullet"/>
      <w:lvlText w:val="o"/>
      <w:lvlJc w:val="left"/>
      <w:pPr>
        <w:ind w:left="1429" w:hanging="360"/>
      </w:pPr>
      <w:rPr>
        <w:rFonts w:ascii="Courier New" w:hAnsi="Courier New" w:cs="Courier New" w:hint="default"/>
      </w:rPr>
    </w:lvl>
    <w:lvl w:ilvl="2" w:tplc="04030005">
      <w:start w:val="1"/>
      <w:numFmt w:val="bullet"/>
      <w:lvlText w:val=""/>
      <w:lvlJc w:val="left"/>
      <w:pPr>
        <w:ind w:left="2149" w:hanging="360"/>
      </w:pPr>
      <w:rPr>
        <w:rFonts w:ascii="Wingdings" w:hAnsi="Wingdings" w:hint="default"/>
      </w:rPr>
    </w:lvl>
    <w:lvl w:ilvl="3" w:tplc="04030001">
      <w:start w:val="1"/>
      <w:numFmt w:val="bullet"/>
      <w:lvlText w:val=""/>
      <w:lvlJc w:val="left"/>
      <w:pPr>
        <w:ind w:left="2869" w:hanging="360"/>
      </w:pPr>
      <w:rPr>
        <w:rFonts w:ascii="Symbol" w:hAnsi="Symbol" w:hint="default"/>
      </w:rPr>
    </w:lvl>
    <w:lvl w:ilvl="4" w:tplc="04030003">
      <w:start w:val="1"/>
      <w:numFmt w:val="bullet"/>
      <w:lvlText w:val="o"/>
      <w:lvlJc w:val="left"/>
      <w:pPr>
        <w:ind w:left="3589" w:hanging="360"/>
      </w:pPr>
      <w:rPr>
        <w:rFonts w:ascii="Courier New" w:hAnsi="Courier New" w:cs="Courier New" w:hint="default"/>
      </w:rPr>
    </w:lvl>
    <w:lvl w:ilvl="5" w:tplc="04030005">
      <w:start w:val="1"/>
      <w:numFmt w:val="bullet"/>
      <w:lvlText w:val=""/>
      <w:lvlJc w:val="left"/>
      <w:pPr>
        <w:ind w:left="4309" w:hanging="360"/>
      </w:pPr>
      <w:rPr>
        <w:rFonts w:ascii="Wingdings" w:hAnsi="Wingdings" w:hint="default"/>
      </w:rPr>
    </w:lvl>
    <w:lvl w:ilvl="6" w:tplc="04030001">
      <w:start w:val="1"/>
      <w:numFmt w:val="bullet"/>
      <w:lvlText w:val=""/>
      <w:lvlJc w:val="left"/>
      <w:pPr>
        <w:ind w:left="5029" w:hanging="360"/>
      </w:pPr>
      <w:rPr>
        <w:rFonts w:ascii="Symbol" w:hAnsi="Symbol" w:hint="default"/>
      </w:rPr>
    </w:lvl>
    <w:lvl w:ilvl="7" w:tplc="04030003">
      <w:start w:val="1"/>
      <w:numFmt w:val="bullet"/>
      <w:lvlText w:val="o"/>
      <w:lvlJc w:val="left"/>
      <w:pPr>
        <w:ind w:left="5749" w:hanging="360"/>
      </w:pPr>
      <w:rPr>
        <w:rFonts w:ascii="Courier New" w:hAnsi="Courier New" w:cs="Courier New" w:hint="default"/>
      </w:rPr>
    </w:lvl>
    <w:lvl w:ilvl="8" w:tplc="04030005">
      <w:start w:val="1"/>
      <w:numFmt w:val="bullet"/>
      <w:lvlText w:val=""/>
      <w:lvlJc w:val="left"/>
      <w:pPr>
        <w:ind w:left="6469" w:hanging="360"/>
      </w:pPr>
      <w:rPr>
        <w:rFonts w:ascii="Wingdings" w:hAnsi="Wingdings" w:hint="default"/>
      </w:rPr>
    </w:lvl>
  </w:abstractNum>
  <w:abstractNum w:abstractNumId="18" w15:restartNumberingAfterBreak="0">
    <w:nsid w:val="77C170C2"/>
    <w:multiLevelType w:val="hybridMultilevel"/>
    <w:tmpl w:val="28EC6F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7B623FF0"/>
    <w:multiLevelType w:val="hybridMultilevel"/>
    <w:tmpl w:val="27BA690A"/>
    <w:lvl w:ilvl="0" w:tplc="A86814A2">
      <w:start w:val="1"/>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16cid:durableId="500970126">
    <w:abstractNumId w:val="11"/>
  </w:num>
  <w:num w:numId="2" w16cid:durableId="180819755">
    <w:abstractNumId w:val="6"/>
  </w:num>
  <w:num w:numId="3" w16cid:durableId="3445269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94937">
    <w:abstractNumId w:val="8"/>
  </w:num>
  <w:num w:numId="5" w16cid:durableId="574050238">
    <w:abstractNumId w:val="5"/>
  </w:num>
  <w:num w:numId="6" w16cid:durableId="120849904">
    <w:abstractNumId w:val="20"/>
  </w:num>
  <w:num w:numId="7" w16cid:durableId="1395275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9142810">
    <w:abstractNumId w:val="3"/>
    <w:lvlOverride w:ilvl="0">
      <w:startOverride w:val="1"/>
    </w:lvlOverride>
  </w:num>
  <w:num w:numId="9" w16cid:durableId="2059039895">
    <w:abstractNumId w:val="15"/>
  </w:num>
  <w:num w:numId="10" w16cid:durableId="187064324">
    <w:abstractNumId w:val="2"/>
  </w:num>
  <w:num w:numId="11" w16cid:durableId="1191920088">
    <w:abstractNumId w:val="17"/>
  </w:num>
  <w:num w:numId="12" w16cid:durableId="712658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1888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7186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168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948661">
    <w:abstractNumId w:val="19"/>
  </w:num>
  <w:num w:numId="17" w16cid:durableId="1004168921">
    <w:abstractNumId w:val="7"/>
  </w:num>
  <w:num w:numId="18" w16cid:durableId="910504366">
    <w:abstractNumId w:val="9"/>
  </w:num>
  <w:num w:numId="19" w16cid:durableId="18207266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0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675107">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AD"/>
    <w:rsid w:val="00011D93"/>
    <w:rsid w:val="00293D06"/>
    <w:rsid w:val="0048450D"/>
    <w:rsid w:val="004B1C06"/>
    <w:rsid w:val="00604D77"/>
    <w:rsid w:val="00827092"/>
    <w:rsid w:val="00913FDA"/>
    <w:rsid w:val="00A310F1"/>
    <w:rsid w:val="00A46893"/>
    <w:rsid w:val="00AF7E6B"/>
    <w:rsid w:val="00C45E05"/>
    <w:rsid w:val="00CB1FCF"/>
    <w:rsid w:val="00D74B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39D8"/>
  <w15:chartTrackingRefBased/>
  <w15:docId w15:val="{5DF3D0CB-6B51-43F0-B3E8-1365218A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D74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4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74B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4B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4B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4B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4B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4B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4B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4BAD"/>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D74BAD"/>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D74BAD"/>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D74BAD"/>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D74BAD"/>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D74BAD"/>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D74BAD"/>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D74BAD"/>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D74BAD"/>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D74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4BAD"/>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D74B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4BAD"/>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D74BAD"/>
    <w:pPr>
      <w:spacing w:before="160"/>
      <w:jc w:val="center"/>
    </w:pPr>
    <w:rPr>
      <w:i/>
      <w:iCs/>
      <w:color w:val="404040" w:themeColor="text1" w:themeTint="BF"/>
    </w:rPr>
  </w:style>
  <w:style w:type="character" w:customStyle="1" w:styleId="CitaCar">
    <w:name w:val="Cita Car"/>
    <w:basedOn w:val="Fuentedeprrafopredeter"/>
    <w:link w:val="Cita"/>
    <w:uiPriority w:val="29"/>
    <w:rsid w:val="00D74BAD"/>
    <w:rPr>
      <w:i/>
      <w:iCs/>
      <w:color w:val="404040" w:themeColor="text1" w:themeTint="BF"/>
      <w:lang w:val="ca-ES"/>
    </w:rPr>
  </w:style>
  <w:style w:type="paragraph" w:styleId="Prrafodelista">
    <w:name w:val="List Paragraph"/>
    <w:basedOn w:val="Normal"/>
    <w:uiPriority w:val="34"/>
    <w:qFormat/>
    <w:rsid w:val="00D74BAD"/>
    <w:pPr>
      <w:ind w:left="720"/>
      <w:contextualSpacing/>
    </w:pPr>
  </w:style>
  <w:style w:type="character" w:styleId="nfasisintenso">
    <w:name w:val="Intense Emphasis"/>
    <w:basedOn w:val="Fuentedeprrafopredeter"/>
    <w:uiPriority w:val="21"/>
    <w:qFormat/>
    <w:rsid w:val="00D74BAD"/>
    <w:rPr>
      <w:i/>
      <w:iCs/>
      <w:color w:val="0F4761" w:themeColor="accent1" w:themeShade="BF"/>
    </w:rPr>
  </w:style>
  <w:style w:type="paragraph" w:styleId="Citadestacada">
    <w:name w:val="Intense Quote"/>
    <w:basedOn w:val="Normal"/>
    <w:next w:val="Normal"/>
    <w:link w:val="CitadestacadaCar"/>
    <w:uiPriority w:val="30"/>
    <w:qFormat/>
    <w:rsid w:val="00D74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4BAD"/>
    <w:rPr>
      <w:i/>
      <w:iCs/>
      <w:color w:val="0F4761" w:themeColor="accent1" w:themeShade="BF"/>
      <w:lang w:val="ca-ES"/>
    </w:rPr>
  </w:style>
  <w:style w:type="character" w:styleId="Referenciaintensa">
    <w:name w:val="Intense Reference"/>
    <w:basedOn w:val="Fuentedeprrafopredeter"/>
    <w:uiPriority w:val="32"/>
    <w:qFormat/>
    <w:rsid w:val="00D74BAD"/>
    <w:rPr>
      <w:b/>
      <w:bCs/>
      <w:smallCaps/>
      <w:color w:val="0F4761" w:themeColor="accent1" w:themeShade="BF"/>
      <w:spacing w:val="5"/>
    </w:rPr>
  </w:style>
  <w:style w:type="table" w:styleId="Tablaconcuadrcula">
    <w:name w:val="Table Grid"/>
    <w:basedOn w:val="Tablanormal"/>
    <w:uiPriority w:val="59"/>
    <w:rsid w:val="00D74BAD"/>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74B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4BAD"/>
    <w:rPr>
      <w:lang w:val="ca-ES"/>
    </w:rPr>
  </w:style>
  <w:style w:type="paragraph" w:styleId="Piedepgina">
    <w:name w:val="footer"/>
    <w:basedOn w:val="Normal"/>
    <w:link w:val="PiedepginaCar"/>
    <w:uiPriority w:val="99"/>
    <w:unhideWhenUsed/>
    <w:rsid w:val="00D74B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4BAD"/>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40352">
      <w:bodyDiv w:val="1"/>
      <w:marLeft w:val="0"/>
      <w:marRight w:val="0"/>
      <w:marTop w:val="0"/>
      <w:marBottom w:val="0"/>
      <w:divBdr>
        <w:top w:val="none" w:sz="0" w:space="0" w:color="auto"/>
        <w:left w:val="none" w:sz="0" w:space="0" w:color="auto"/>
        <w:bottom w:val="none" w:sz="0" w:space="0" w:color="auto"/>
        <w:right w:val="none" w:sz="0" w:space="0" w:color="auto"/>
      </w:divBdr>
    </w:div>
    <w:div w:id="527528047">
      <w:bodyDiv w:val="1"/>
      <w:marLeft w:val="0"/>
      <w:marRight w:val="0"/>
      <w:marTop w:val="0"/>
      <w:marBottom w:val="0"/>
      <w:divBdr>
        <w:top w:val="none" w:sz="0" w:space="0" w:color="auto"/>
        <w:left w:val="none" w:sz="0" w:space="0" w:color="auto"/>
        <w:bottom w:val="none" w:sz="0" w:space="0" w:color="auto"/>
        <w:right w:val="none" w:sz="0" w:space="0" w:color="auto"/>
      </w:divBdr>
    </w:div>
    <w:div w:id="17865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l@imim.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isor.registrodelicitadores.gob.es/espd-web/filter?lang=es" TargetMode="External"/><Relationship Id="rId4" Type="http://schemas.openxmlformats.org/officeDocument/2006/relationships/webSettings" Target="webSettings.xml"/><Relationship Id="rId9" Type="http://schemas.openxmlformats.org/officeDocument/2006/relationships/hyperlink" Target="http://economia.gencat.cat/ca/70_ambits_actuacio/tresoreria_i_pagaments/factura-electron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6689</Words>
  <Characters>36792</Characters>
  <Application>Microsoft Office Word</Application>
  <DocSecurity>0</DocSecurity>
  <Lines>306</Lines>
  <Paragraphs>86</Paragraphs>
  <ScaleCrop>false</ScaleCrop>
  <Company/>
  <LinksUpToDate>false</LinksUpToDate>
  <CharactersWithSpaces>43395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Pérez</dc:creator>
  <cp:keywords/>
  <dc:description/>
  <cp:lastModifiedBy>Cristina Pérez</cp:lastModifiedBy>
  <cp:revision>4</cp:revision>
  <dcterms:created xsi:type="dcterms:W3CDTF">2024-10-14T10:20:00Z</dcterms:created>
  <dcterms:modified xsi:type="dcterms:W3CDTF">2025-01-24T12:54:00Z</dcterms:modified>
</cp:coreProperties>
</file>