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74763" w14:textId="77777777" w:rsidR="00513E96" w:rsidRPr="007F66BE" w:rsidRDefault="00513E96" w:rsidP="00513E96">
      <w:pPr>
        <w:tabs>
          <w:tab w:val="left" w:pos="426"/>
          <w:tab w:val="right" w:pos="8504"/>
        </w:tabs>
        <w:autoSpaceDE w:val="0"/>
        <w:autoSpaceDN w:val="0"/>
        <w:adjustRightInd w:val="0"/>
        <w:jc w:val="center"/>
        <w:rPr>
          <w:rFonts w:cs="Arial"/>
          <w:sz w:val="22"/>
          <w:szCs w:val="22"/>
          <w:lang w:val="es-ES"/>
        </w:rPr>
      </w:pPr>
      <w:r w:rsidRPr="007F66BE">
        <w:rPr>
          <w:rFonts w:cs="Arial"/>
          <w:b/>
          <w:bCs/>
          <w:sz w:val="22"/>
          <w:szCs w:val="22"/>
          <w:u w:val="single"/>
          <w:lang w:val="es-ES"/>
        </w:rPr>
        <w:t>Criterios que dependen de un juicio de valor</w:t>
      </w:r>
      <w:r w:rsidRPr="007F66BE">
        <w:rPr>
          <w:rFonts w:cs="Arial"/>
          <w:b/>
          <w:sz w:val="22"/>
          <w:szCs w:val="22"/>
          <w:u w:val="single"/>
          <w:lang w:val="es-ES"/>
        </w:rPr>
        <w:t xml:space="preserve"> (45%)</w:t>
      </w:r>
      <w:r w:rsidRPr="007F66BE">
        <w:rPr>
          <w:rFonts w:cs="Arial"/>
          <w:b/>
          <w:bCs/>
          <w:sz w:val="22"/>
          <w:szCs w:val="22"/>
          <w:u w:val="single"/>
          <w:lang w:val="es-ES"/>
        </w:rPr>
        <w:t>:</w:t>
      </w:r>
    </w:p>
    <w:p w14:paraId="330A9960" w14:textId="77777777" w:rsidR="00513E96" w:rsidRPr="007F66BE" w:rsidRDefault="00513E96" w:rsidP="00513E96">
      <w:pPr>
        <w:tabs>
          <w:tab w:val="left" w:pos="426"/>
          <w:tab w:val="right" w:pos="8504"/>
        </w:tabs>
        <w:autoSpaceDE w:val="0"/>
        <w:autoSpaceDN w:val="0"/>
        <w:adjustRightInd w:val="0"/>
        <w:rPr>
          <w:rFonts w:cs="Arial"/>
          <w:color w:val="FF0000"/>
          <w:sz w:val="22"/>
          <w:szCs w:val="22"/>
          <w:lang w:val="es-ES"/>
        </w:rPr>
      </w:pPr>
      <w:bookmarkStart w:id="0" w:name="_Hlk184034393"/>
    </w:p>
    <w:p w14:paraId="38AACDD2" w14:textId="77777777" w:rsidR="00513E96" w:rsidRPr="007F66BE" w:rsidRDefault="00513E96" w:rsidP="00513E96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  <w:lang w:val="es-ES"/>
        </w:rPr>
      </w:pPr>
      <w:bookmarkStart w:id="1" w:name="_Hlk182381872"/>
      <w:r w:rsidRPr="007F66BE">
        <w:rPr>
          <w:rFonts w:cs="Arial"/>
          <w:b/>
          <w:bCs/>
          <w:sz w:val="22"/>
          <w:szCs w:val="22"/>
          <w:u w:val="single"/>
          <w:lang w:val="es-ES"/>
        </w:rPr>
        <w:t>Criterio 1</w:t>
      </w:r>
      <w:r w:rsidRPr="007F66BE">
        <w:rPr>
          <w:rFonts w:cs="Arial"/>
          <w:sz w:val="22"/>
          <w:szCs w:val="22"/>
          <w:lang w:val="es-ES"/>
        </w:rPr>
        <w:t xml:space="preserve">: Realización de una propuesta técnica explicativa de una automatización de la gestión de cobros en el sistema </w:t>
      </w:r>
      <w:bookmarkStart w:id="2" w:name="_Hlk185491841"/>
      <w:r w:rsidRPr="008352A8">
        <w:rPr>
          <w:rFonts w:cs="Arial"/>
          <w:sz w:val="22"/>
          <w:szCs w:val="22"/>
          <w:lang w:val="es-ES"/>
        </w:rPr>
        <w:t xml:space="preserve">SAP </w:t>
      </w:r>
      <w:r w:rsidRPr="007F66BE">
        <w:rPr>
          <w:rFonts w:cs="Arial"/>
          <w:sz w:val="22"/>
          <w:szCs w:val="22"/>
          <w:lang w:val="es-ES"/>
        </w:rPr>
        <w:t>a partir de los ficheros bancarios en una administración pública</w:t>
      </w:r>
      <w:bookmarkEnd w:id="2"/>
      <w:r w:rsidRPr="007F66BE">
        <w:rPr>
          <w:rFonts w:cs="Arial"/>
          <w:sz w:val="22"/>
          <w:szCs w:val="22"/>
          <w:lang w:val="es-ES"/>
        </w:rPr>
        <w:t>............................................................................</w:t>
      </w:r>
      <w:r w:rsidRPr="007F66BE">
        <w:rPr>
          <w:rFonts w:cs="Arial"/>
          <w:b/>
          <w:bCs/>
          <w:sz w:val="22"/>
          <w:szCs w:val="22"/>
          <w:lang w:val="es-ES"/>
        </w:rPr>
        <w:t xml:space="preserve">hasta </w:t>
      </w:r>
      <w:r w:rsidRPr="007F66BE">
        <w:rPr>
          <w:rFonts w:cs="Arial"/>
          <w:b/>
          <w:bCs/>
          <w:color w:val="000000"/>
          <w:sz w:val="22"/>
          <w:szCs w:val="22"/>
          <w:lang w:val="es-ES"/>
        </w:rPr>
        <w:t>45 puntos</w:t>
      </w:r>
    </w:p>
    <w:p w14:paraId="0BA6B1E1" w14:textId="77777777" w:rsidR="00513E96" w:rsidRPr="007F66BE" w:rsidRDefault="00513E96" w:rsidP="00513E96">
      <w:pPr>
        <w:autoSpaceDE w:val="0"/>
        <w:autoSpaceDN w:val="0"/>
        <w:adjustRightInd w:val="0"/>
        <w:rPr>
          <w:rFonts w:cs="Arial"/>
          <w:sz w:val="22"/>
          <w:szCs w:val="22"/>
          <w:lang w:val="es-ES"/>
        </w:rPr>
      </w:pPr>
    </w:p>
    <w:p w14:paraId="1502CE3F" w14:textId="77777777" w:rsidR="00513E96" w:rsidRPr="007F66BE" w:rsidRDefault="00513E96" w:rsidP="00513E96">
      <w:pPr>
        <w:autoSpaceDE w:val="0"/>
        <w:autoSpaceDN w:val="0"/>
        <w:adjustRightInd w:val="0"/>
        <w:rPr>
          <w:rFonts w:cs="Arial"/>
          <w:sz w:val="22"/>
          <w:szCs w:val="22"/>
          <w:lang w:val="es-ES"/>
        </w:rPr>
      </w:pPr>
      <w:r w:rsidRPr="007F66BE">
        <w:rPr>
          <w:rFonts w:cs="Arial"/>
          <w:sz w:val="22"/>
          <w:szCs w:val="22"/>
          <w:lang w:val="es-ES"/>
        </w:rPr>
        <w:t xml:space="preserve">La extensión máxima del documento será de 20 páginas y se tiene que presentar </w:t>
      </w:r>
      <w:r w:rsidRPr="007F66BE">
        <w:rPr>
          <w:rFonts w:cs="Arial"/>
          <w:color w:val="000000"/>
          <w:sz w:val="22"/>
          <w:szCs w:val="22"/>
          <w:lang w:val="es-ES"/>
        </w:rPr>
        <w:t>según el índice de apartados que se presentan a continuación:</w:t>
      </w:r>
    </w:p>
    <w:p w14:paraId="27AF01A2" w14:textId="77777777" w:rsidR="00513E96" w:rsidRPr="007F66BE" w:rsidRDefault="00513E96" w:rsidP="00513E96">
      <w:pPr>
        <w:autoSpaceDE w:val="0"/>
        <w:autoSpaceDN w:val="0"/>
        <w:adjustRightInd w:val="0"/>
        <w:rPr>
          <w:rFonts w:cs="Arial"/>
          <w:sz w:val="22"/>
          <w:szCs w:val="22"/>
          <w:u w:val="single"/>
          <w:lang w:val="es-ES"/>
        </w:rPr>
      </w:pPr>
    </w:p>
    <w:p w14:paraId="7FDE66E9" w14:textId="77777777" w:rsidR="00513E96" w:rsidRPr="007F66BE" w:rsidRDefault="00513E96" w:rsidP="00513E96">
      <w:pPr>
        <w:autoSpaceDE w:val="0"/>
        <w:autoSpaceDN w:val="0"/>
        <w:adjustRightInd w:val="0"/>
        <w:rPr>
          <w:rFonts w:cs="Arial"/>
          <w:sz w:val="22"/>
          <w:szCs w:val="22"/>
          <w:lang w:val="es-ES"/>
        </w:rPr>
      </w:pPr>
      <w:r w:rsidRPr="007F66BE">
        <w:rPr>
          <w:rFonts w:cs="Arial"/>
          <w:sz w:val="22"/>
          <w:szCs w:val="22"/>
          <w:lang w:val="es-ES"/>
        </w:rPr>
        <w:t>Se valoren las propuestas p</w:t>
      </w:r>
      <w:r>
        <w:rPr>
          <w:rFonts w:cs="Arial"/>
          <w:sz w:val="22"/>
          <w:szCs w:val="22"/>
          <w:lang w:val="es-ES"/>
        </w:rPr>
        <w:t>a</w:t>
      </w:r>
      <w:r w:rsidRPr="007F66BE">
        <w:rPr>
          <w:rFonts w:cs="Arial"/>
          <w:sz w:val="22"/>
          <w:szCs w:val="22"/>
          <w:lang w:val="es-ES"/>
        </w:rPr>
        <w:t>r</w:t>
      </w:r>
      <w:r>
        <w:rPr>
          <w:rFonts w:cs="Arial"/>
          <w:sz w:val="22"/>
          <w:szCs w:val="22"/>
          <w:lang w:val="es-ES"/>
        </w:rPr>
        <w:t>a</w:t>
      </w:r>
      <w:r w:rsidRPr="007F66BE">
        <w:rPr>
          <w:rFonts w:cs="Arial"/>
          <w:sz w:val="22"/>
          <w:szCs w:val="22"/>
          <w:lang w:val="es-ES"/>
        </w:rPr>
        <w:t xml:space="preserve"> desarrollar la previsión que se indica en la cl. 3 del PPT, relacionadas con la automatización de la gestión de ingresos y cobros, y con el tratamiento de los ficheros bancarios, de acuerdo con l</w:t>
      </w:r>
      <w:r>
        <w:rPr>
          <w:rFonts w:cs="Arial"/>
          <w:sz w:val="22"/>
          <w:szCs w:val="22"/>
          <w:lang w:val="es-ES"/>
        </w:rPr>
        <w:t>o</w:t>
      </w:r>
      <w:r w:rsidRPr="007F66BE">
        <w:rPr>
          <w:rFonts w:cs="Arial"/>
          <w:sz w:val="22"/>
          <w:szCs w:val="22"/>
          <w:lang w:val="es-ES"/>
        </w:rPr>
        <w:t xml:space="preserve"> siguiente:</w:t>
      </w:r>
    </w:p>
    <w:p w14:paraId="121EE84A" w14:textId="77777777" w:rsidR="00513E96" w:rsidRPr="007F66BE" w:rsidRDefault="00513E96" w:rsidP="00513E96">
      <w:pPr>
        <w:autoSpaceDE w:val="0"/>
        <w:autoSpaceDN w:val="0"/>
        <w:adjustRightInd w:val="0"/>
        <w:rPr>
          <w:rFonts w:cs="Arial"/>
          <w:sz w:val="22"/>
          <w:szCs w:val="22"/>
          <w:u w:val="single"/>
          <w:lang w:val="es-ES"/>
        </w:rPr>
      </w:pPr>
    </w:p>
    <w:p w14:paraId="46C22B3C" w14:textId="77777777" w:rsidR="00513E96" w:rsidRPr="007F66BE" w:rsidRDefault="00513E96" w:rsidP="00513E96">
      <w:pPr>
        <w:pStyle w:val="Pargrafdellista"/>
        <w:numPr>
          <w:ilvl w:val="0"/>
          <w:numId w:val="3"/>
        </w:numPr>
        <w:spacing w:after="120"/>
        <w:contextualSpacing w:val="0"/>
        <w:rPr>
          <w:rFonts w:eastAsia="Calibri" w:cs="Arial"/>
          <w:szCs w:val="22"/>
          <w:lang w:val="es-ES"/>
        </w:rPr>
      </w:pPr>
      <w:r w:rsidRPr="007F66BE">
        <w:rPr>
          <w:rFonts w:eastAsia="Calibri" w:cs="Arial"/>
          <w:b/>
          <w:bCs/>
          <w:szCs w:val="22"/>
          <w:lang w:val="es-ES"/>
        </w:rPr>
        <w:t>Extracto bancario norma 43</w:t>
      </w:r>
      <w:r w:rsidRPr="007F66BE">
        <w:rPr>
          <w:rFonts w:eastAsia="Calibri" w:cs="Arial"/>
          <w:szCs w:val="22"/>
          <w:lang w:val="es-ES"/>
        </w:rPr>
        <w:t xml:space="preserve"> </w:t>
      </w:r>
      <w:r w:rsidRPr="007F66BE">
        <w:rPr>
          <w:rFonts w:eastAsia="Calibri" w:cs="Arial"/>
          <w:b/>
          <w:bCs/>
          <w:szCs w:val="22"/>
          <w:lang w:val="es-ES"/>
        </w:rPr>
        <w:t>(hasta 25 puntos)</w:t>
      </w:r>
      <w:r w:rsidRPr="007F66BE">
        <w:rPr>
          <w:rFonts w:eastAsia="Calibri" w:cs="Arial"/>
          <w:szCs w:val="22"/>
          <w:lang w:val="es-ES"/>
        </w:rPr>
        <w:t xml:space="preserve"> </w:t>
      </w:r>
    </w:p>
    <w:bookmarkEnd w:id="1"/>
    <w:p w14:paraId="22017A29" w14:textId="77777777" w:rsidR="00513E96" w:rsidRPr="007F66BE" w:rsidRDefault="00513E96" w:rsidP="00513E96">
      <w:pPr>
        <w:pStyle w:val="Pargrafdellista"/>
        <w:spacing w:after="120"/>
        <w:ind w:left="0"/>
        <w:rPr>
          <w:rFonts w:eastAsia="Calibri" w:cs="Arial"/>
          <w:szCs w:val="22"/>
          <w:lang w:val="es-ES"/>
        </w:rPr>
      </w:pPr>
      <w:r w:rsidRPr="007F66BE">
        <w:rPr>
          <w:rFonts w:eastAsia="Calibri" w:cs="Arial"/>
          <w:szCs w:val="22"/>
          <w:lang w:val="es-ES"/>
        </w:rPr>
        <w:t xml:space="preserve">Se otorgará mayor puntuación a la propuesta, que describa con mejor claridad todo el proceso de gestión en una administración pública, identificando las transacciones estándares </w:t>
      </w:r>
      <w:r w:rsidRPr="003D5672">
        <w:rPr>
          <w:rFonts w:eastAsia="Calibri" w:cs="Arial"/>
          <w:szCs w:val="22"/>
          <w:lang w:val="es-ES"/>
        </w:rPr>
        <w:t xml:space="preserve">SAP </w:t>
      </w:r>
      <w:r w:rsidRPr="007F66BE">
        <w:rPr>
          <w:rFonts w:eastAsia="Calibri" w:cs="Arial"/>
          <w:szCs w:val="22"/>
          <w:lang w:val="es-ES"/>
        </w:rPr>
        <w:t>o si requiere desarrollo a medida, con la siguiente estructura:</w:t>
      </w:r>
    </w:p>
    <w:p w14:paraId="2DB836CF" w14:textId="77777777" w:rsidR="00513E96" w:rsidRPr="007F66BE" w:rsidRDefault="00513E96" w:rsidP="00513E96">
      <w:pPr>
        <w:pStyle w:val="Pargrafdellista"/>
        <w:numPr>
          <w:ilvl w:val="1"/>
          <w:numId w:val="1"/>
        </w:numPr>
        <w:spacing w:after="120"/>
        <w:contextualSpacing w:val="0"/>
        <w:rPr>
          <w:rFonts w:eastAsia="Calibri" w:cs="Arial"/>
          <w:szCs w:val="22"/>
          <w:lang w:val="es-ES"/>
        </w:rPr>
      </w:pPr>
      <w:r w:rsidRPr="007F66BE">
        <w:rPr>
          <w:rFonts w:eastAsia="Calibri" w:cs="Arial"/>
          <w:szCs w:val="22"/>
          <w:lang w:val="es-ES"/>
        </w:rPr>
        <w:t>Configuración, definición de reglas para el tratamiento automatizado de la información. Obtención del fichero, carga automática y manual.</w:t>
      </w:r>
    </w:p>
    <w:p w14:paraId="0F1B7AB8" w14:textId="77777777" w:rsidR="00513E96" w:rsidRPr="007F66BE" w:rsidRDefault="00513E96" w:rsidP="00513E96">
      <w:pPr>
        <w:pStyle w:val="Pargrafdellista"/>
        <w:numPr>
          <w:ilvl w:val="1"/>
          <w:numId w:val="1"/>
        </w:numPr>
        <w:spacing w:after="120"/>
        <w:contextualSpacing w:val="0"/>
        <w:rPr>
          <w:rFonts w:eastAsia="Calibri" w:cs="Arial"/>
          <w:szCs w:val="22"/>
          <w:lang w:val="es-ES"/>
        </w:rPr>
      </w:pPr>
      <w:r w:rsidRPr="007F66BE">
        <w:rPr>
          <w:rFonts w:eastAsia="Calibri" w:cs="Arial"/>
          <w:szCs w:val="22"/>
          <w:lang w:val="es-ES"/>
        </w:rPr>
        <w:t>Consulta del extracto bancario y conciliación. Estados y posibilidades de navegación.</w:t>
      </w:r>
    </w:p>
    <w:p w14:paraId="2C3F9E51" w14:textId="77777777" w:rsidR="00513E96" w:rsidRPr="007F66BE" w:rsidRDefault="00513E96" w:rsidP="00513E96">
      <w:pPr>
        <w:pStyle w:val="Pargrafdellista"/>
        <w:numPr>
          <w:ilvl w:val="1"/>
          <w:numId w:val="1"/>
        </w:numPr>
        <w:spacing w:after="120"/>
        <w:contextualSpacing w:val="0"/>
        <w:rPr>
          <w:rFonts w:eastAsia="Calibri" w:cs="Arial"/>
          <w:szCs w:val="22"/>
          <w:lang w:val="es-ES"/>
        </w:rPr>
      </w:pPr>
      <w:r w:rsidRPr="007F66BE">
        <w:rPr>
          <w:rFonts w:eastAsia="Calibri" w:cs="Arial"/>
          <w:szCs w:val="22"/>
          <w:lang w:val="es-ES"/>
        </w:rPr>
        <w:t>Generación de contabilizaciones automáticas: asent</w:t>
      </w:r>
      <w:r>
        <w:rPr>
          <w:rFonts w:eastAsia="Calibri" w:cs="Arial"/>
          <w:szCs w:val="22"/>
          <w:lang w:val="es-ES"/>
        </w:rPr>
        <w:t>amiento</w:t>
      </w:r>
      <w:r w:rsidRPr="007F66BE">
        <w:rPr>
          <w:rFonts w:eastAsia="Calibri" w:cs="Arial"/>
          <w:szCs w:val="22"/>
          <w:lang w:val="es-ES"/>
        </w:rPr>
        <w:t xml:space="preserve"> bancario pendiente de aplicación, asentamiento de ingreso y conciliación automática, y contabilización y compensación del derecho reconocido.</w:t>
      </w:r>
    </w:p>
    <w:p w14:paraId="1FA9491E" w14:textId="77777777" w:rsidR="00513E96" w:rsidRPr="007F66BE" w:rsidRDefault="00513E96" w:rsidP="00513E96">
      <w:pPr>
        <w:pStyle w:val="Pargrafdellista"/>
        <w:numPr>
          <w:ilvl w:val="1"/>
          <w:numId w:val="1"/>
        </w:numPr>
        <w:spacing w:after="120"/>
        <w:contextualSpacing w:val="0"/>
        <w:rPr>
          <w:rFonts w:eastAsia="Calibri" w:cs="Arial"/>
          <w:szCs w:val="22"/>
          <w:lang w:val="es-ES"/>
        </w:rPr>
      </w:pPr>
      <w:r w:rsidRPr="007F66BE">
        <w:rPr>
          <w:rFonts w:eastAsia="Calibri" w:cs="Arial"/>
          <w:szCs w:val="22"/>
          <w:lang w:val="es-ES"/>
        </w:rPr>
        <w:t>Problemática habitual y gestión manual de excepciones: tratamiento de las líneas del extracto que requieran intervención por parte del usuario.</w:t>
      </w:r>
    </w:p>
    <w:p w14:paraId="3C66C683" w14:textId="77777777" w:rsidR="00513E96" w:rsidRPr="007F66BE" w:rsidRDefault="00513E96" w:rsidP="00513E96">
      <w:pPr>
        <w:pStyle w:val="Pargrafdellista"/>
        <w:numPr>
          <w:ilvl w:val="1"/>
          <w:numId w:val="1"/>
        </w:numPr>
        <w:spacing w:after="120"/>
        <w:contextualSpacing w:val="0"/>
        <w:rPr>
          <w:rFonts w:eastAsia="Calibri" w:cs="Arial"/>
          <w:b/>
          <w:szCs w:val="22"/>
          <w:lang w:val="es-ES"/>
        </w:rPr>
      </w:pPr>
      <w:r w:rsidRPr="007F66BE">
        <w:rPr>
          <w:rFonts w:eastAsia="Calibri" w:cs="Arial"/>
          <w:szCs w:val="22"/>
          <w:lang w:val="es-ES"/>
        </w:rPr>
        <w:t xml:space="preserve">Cuadro resumen, con la siguiente estructura: </w:t>
      </w:r>
    </w:p>
    <w:tbl>
      <w:tblPr>
        <w:tblW w:w="893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56"/>
        <w:gridCol w:w="1518"/>
        <w:gridCol w:w="1495"/>
        <w:gridCol w:w="1391"/>
        <w:gridCol w:w="1153"/>
        <w:gridCol w:w="1718"/>
      </w:tblGrid>
      <w:tr w:rsidR="00513E96" w:rsidRPr="007F66BE" w14:paraId="4EC4C30B" w14:textId="77777777" w:rsidTr="0023407A">
        <w:trPr>
          <w:trHeight w:val="630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DA556C" w14:textId="77777777" w:rsidR="00513E96" w:rsidRPr="007F66BE" w:rsidRDefault="00513E96" w:rsidP="0023407A">
            <w:pPr>
              <w:rPr>
                <w:rFonts w:cs="Arial"/>
                <w:b/>
                <w:bCs/>
                <w:sz w:val="22"/>
                <w:szCs w:val="22"/>
                <w:lang w:val="es-ES"/>
              </w:rPr>
            </w:pPr>
            <w:r w:rsidRPr="007F66BE">
              <w:rPr>
                <w:rFonts w:cs="Arial"/>
                <w:b/>
                <w:bCs/>
                <w:sz w:val="22"/>
                <w:szCs w:val="22"/>
                <w:lang w:val="es-ES"/>
              </w:rPr>
              <w:t>Denominación de la funcionalidad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0BF52A" w14:textId="77777777" w:rsidR="00513E96" w:rsidRPr="007F66BE" w:rsidRDefault="00513E96" w:rsidP="0023407A">
            <w:pPr>
              <w:rPr>
                <w:rFonts w:cs="Arial"/>
                <w:b/>
                <w:bCs/>
                <w:sz w:val="22"/>
                <w:szCs w:val="22"/>
                <w:lang w:val="es-ES"/>
              </w:rPr>
            </w:pPr>
            <w:r w:rsidRPr="007F66BE">
              <w:rPr>
                <w:rFonts w:cs="Arial"/>
                <w:b/>
                <w:bCs/>
                <w:sz w:val="22"/>
                <w:szCs w:val="22"/>
                <w:lang w:val="es-ES"/>
              </w:rPr>
              <w:t xml:space="preserve">Código transacción estándar </w:t>
            </w:r>
            <w:r w:rsidRPr="0077228E">
              <w:rPr>
                <w:rFonts w:cs="Arial"/>
                <w:b/>
                <w:bCs/>
                <w:sz w:val="22"/>
                <w:szCs w:val="22"/>
                <w:lang w:val="es-ES"/>
              </w:rPr>
              <w:t>SAP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C91970" w14:textId="77777777" w:rsidR="00513E96" w:rsidRPr="007F66BE" w:rsidRDefault="00513E96" w:rsidP="0023407A">
            <w:pPr>
              <w:rPr>
                <w:rFonts w:cs="Arial"/>
                <w:b/>
                <w:bCs/>
                <w:sz w:val="22"/>
                <w:szCs w:val="22"/>
                <w:lang w:val="es-ES"/>
              </w:rPr>
            </w:pPr>
            <w:r w:rsidRPr="007F66BE">
              <w:rPr>
                <w:rFonts w:cs="Arial"/>
                <w:b/>
                <w:bCs/>
                <w:sz w:val="22"/>
                <w:szCs w:val="22"/>
                <w:lang w:val="es-ES"/>
              </w:rPr>
              <w:t>Requiere desarrollo a medida (Si/No)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E1949D" w14:textId="77777777" w:rsidR="00513E96" w:rsidRPr="007F66BE" w:rsidRDefault="00513E96" w:rsidP="0023407A">
            <w:pPr>
              <w:rPr>
                <w:rFonts w:cs="Arial"/>
                <w:b/>
                <w:bCs/>
                <w:sz w:val="22"/>
                <w:szCs w:val="22"/>
                <w:lang w:val="es-ES"/>
              </w:rPr>
            </w:pPr>
            <w:r w:rsidRPr="007F66BE">
              <w:rPr>
                <w:rFonts w:cs="Arial"/>
                <w:b/>
                <w:bCs/>
                <w:sz w:val="22"/>
                <w:szCs w:val="22"/>
                <w:lang w:val="es-ES"/>
              </w:rPr>
              <w:t xml:space="preserve">Coste adicional de licencias </w:t>
            </w:r>
            <w:r w:rsidRPr="0077228E">
              <w:rPr>
                <w:rFonts w:cs="Arial"/>
                <w:b/>
                <w:bCs/>
                <w:sz w:val="22"/>
                <w:szCs w:val="22"/>
                <w:lang w:val="es-ES"/>
              </w:rPr>
              <w:t xml:space="preserve">SAP </w:t>
            </w:r>
            <w:r w:rsidRPr="007F66BE">
              <w:rPr>
                <w:rFonts w:cs="Arial"/>
                <w:b/>
                <w:bCs/>
                <w:sz w:val="22"/>
                <w:szCs w:val="22"/>
                <w:lang w:val="es-ES"/>
              </w:rPr>
              <w:t>(Si/No)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0F03FB" w14:textId="77777777" w:rsidR="00513E96" w:rsidRPr="007F66BE" w:rsidRDefault="00513E96" w:rsidP="0023407A">
            <w:pPr>
              <w:rPr>
                <w:rFonts w:cs="Arial"/>
                <w:b/>
                <w:bCs/>
                <w:sz w:val="22"/>
                <w:szCs w:val="22"/>
                <w:lang w:val="es-ES"/>
              </w:rPr>
            </w:pPr>
            <w:r w:rsidRPr="007F66BE">
              <w:rPr>
                <w:rFonts w:cs="Arial"/>
                <w:b/>
                <w:bCs/>
                <w:sz w:val="22"/>
                <w:szCs w:val="22"/>
                <w:lang w:val="es-ES"/>
              </w:rPr>
              <w:t>Siglas del módulo de SAP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18A6D2" w14:textId="77777777" w:rsidR="00513E96" w:rsidRPr="007F66BE" w:rsidRDefault="00513E96" w:rsidP="0023407A">
            <w:pPr>
              <w:rPr>
                <w:rFonts w:cs="Arial"/>
                <w:b/>
                <w:bCs/>
                <w:sz w:val="22"/>
                <w:szCs w:val="22"/>
                <w:lang w:val="es-ES"/>
              </w:rPr>
            </w:pPr>
            <w:r w:rsidRPr="007F66BE">
              <w:rPr>
                <w:rFonts w:cs="Arial"/>
                <w:b/>
                <w:bCs/>
                <w:sz w:val="22"/>
                <w:szCs w:val="22"/>
                <w:lang w:val="es-ES"/>
              </w:rPr>
              <w:t>Observaciones</w:t>
            </w:r>
          </w:p>
        </w:tc>
      </w:tr>
      <w:tr w:rsidR="00513E96" w:rsidRPr="007F66BE" w14:paraId="00251CA7" w14:textId="77777777" w:rsidTr="0023407A">
        <w:trPr>
          <w:trHeight w:val="290"/>
        </w:trPr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B6764" w14:textId="77777777" w:rsidR="00513E96" w:rsidRPr="007F66BE" w:rsidRDefault="00513E96" w:rsidP="0023407A">
            <w:pPr>
              <w:rPr>
                <w:rFonts w:cs="Arial"/>
                <w:sz w:val="22"/>
                <w:szCs w:val="22"/>
                <w:lang w:val="es-ES"/>
              </w:rPr>
            </w:pPr>
            <w:r w:rsidRPr="007F66BE">
              <w:rPr>
                <w:rFonts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A64D6" w14:textId="77777777" w:rsidR="00513E96" w:rsidRPr="007F66BE" w:rsidRDefault="00513E96" w:rsidP="0023407A">
            <w:pPr>
              <w:rPr>
                <w:rFonts w:cs="Arial"/>
                <w:sz w:val="22"/>
                <w:szCs w:val="22"/>
                <w:lang w:val="es-ES"/>
              </w:rPr>
            </w:pPr>
            <w:r w:rsidRPr="007F66BE">
              <w:rPr>
                <w:rFonts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B22D0" w14:textId="77777777" w:rsidR="00513E96" w:rsidRPr="007F66BE" w:rsidRDefault="00513E96" w:rsidP="0023407A">
            <w:pPr>
              <w:rPr>
                <w:rFonts w:cs="Arial"/>
                <w:sz w:val="22"/>
                <w:szCs w:val="22"/>
                <w:lang w:val="es-ES"/>
              </w:rPr>
            </w:pPr>
            <w:r w:rsidRPr="007F66BE">
              <w:rPr>
                <w:rFonts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33A76" w14:textId="77777777" w:rsidR="00513E96" w:rsidRPr="007F66BE" w:rsidRDefault="00513E96" w:rsidP="0023407A">
            <w:pPr>
              <w:rPr>
                <w:rFonts w:cs="Arial"/>
                <w:sz w:val="22"/>
                <w:szCs w:val="22"/>
                <w:lang w:val="es-ES"/>
              </w:rPr>
            </w:pPr>
            <w:r w:rsidRPr="007F66BE">
              <w:rPr>
                <w:rFonts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6A3DA" w14:textId="77777777" w:rsidR="00513E96" w:rsidRPr="007F66BE" w:rsidRDefault="00513E96" w:rsidP="0023407A">
            <w:pPr>
              <w:rPr>
                <w:rFonts w:cs="Arial"/>
                <w:sz w:val="22"/>
                <w:szCs w:val="22"/>
                <w:lang w:val="es-ES"/>
              </w:rPr>
            </w:pPr>
            <w:r w:rsidRPr="007F66BE">
              <w:rPr>
                <w:rFonts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893A6" w14:textId="77777777" w:rsidR="00513E96" w:rsidRPr="007F66BE" w:rsidRDefault="00513E96" w:rsidP="0023407A">
            <w:pPr>
              <w:rPr>
                <w:rFonts w:cs="Arial"/>
                <w:sz w:val="22"/>
                <w:szCs w:val="22"/>
                <w:lang w:val="es-ES"/>
              </w:rPr>
            </w:pPr>
            <w:r w:rsidRPr="007F66BE">
              <w:rPr>
                <w:rFonts w:cs="Arial"/>
                <w:sz w:val="22"/>
                <w:szCs w:val="22"/>
                <w:lang w:val="es-ES"/>
              </w:rPr>
              <w:t> </w:t>
            </w:r>
          </w:p>
        </w:tc>
      </w:tr>
      <w:tr w:rsidR="00513E96" w:rsidRPr="007F66BE" w14:paraId="32AB4FFA" w14:textId="77777777" w:rsidTr="0023407A">
        <w:trPr>
          <w:trHeight w:val="290"/>
        </w:trPr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8E1E0" w14:textId="77777777" w:rsidR="00513E96" w:rsidRPr="007F66BE" w:rsidRDefault="00513E96" w:rsidP="0023407A">
            <w:pPr>
              <w:rPr>
                <w:rFonts w:cs="Arial"/>
                <w:sz w:val="22"/>
                <w:szCs w:val="22"/>
                <w:lang w:val="es-ES"/>
              </w:rPr>
            </w:pPr>
            <w:r w:rsidRPr="007F66BE">
              <w:rPr>
                <w:rFonts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E127C" w14:textId="77777777" w:rsidR="00513E96" w:rsidRPr="007F66BE" w:rsidRDefault="00513E96" w:rsidP="0023407A">
            <w:pPr>
              <w:rPr>
                <w:rFonts w:cs="Arial"/>
                <w:sz w:val="22"/>
                <w:szCs w:val="22"/>
                <w:lang w:val="es-ES"/>
              </w:rPr>
            </w:pPr>
            <w:r w:rsidRPr="007F66BE">
              <w:rPr>
                <w:rFonts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80B8C" w14:textId="77777777" w:rsidR="00513E96" w:rsidRPr="007F66BE" w:rsidRDefault="00513E96" w:rsidP="0023407A">
            <w:pPr>
              <w:rPr>
                <w:rFonts w:cs="Arial"/>
                <w:sz w:val="22"/>
                <w:szCs w:val="22"/>
                <w:lang w:val="es-ES"/>
              </w:rPr>
            </w:pPr>
            <w:r w:rsidRPr="007F66BE">
              <w:rPr>
                <w:rFonts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FADEF" w14:textId="77777777" w:rsidR="00513E96" w:rsidRPr="007F66BE" w:rsidRDefault="00513E96" w:rsidP="0023407A">
            <w:pPr>
              <w:rPr>
                <w:rFonts w:cs="Arial"/>
                <w:sz w:val="22"/>
                <w:szCs w:val="22"/>
                <w:lang w:val="es-ES"/>
              </w:rPr>
            </w:pPr>
            <w:r w:rsidRPr="007F66BE">
              <w:rPr>
                <w:rFonts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08CE1" w14:textId="77777777" w:rsidR="00513E96" w:rsidRPr="007F66BE" w:rsidRDefault="00513E96" w:rsidP="0023407A">
            <w:pPr>
              <w:rPr>
                <w:rFonts w:cs="Arial"/>
                <w:sz w:val="22"/>
                <w:szCs w:val="22"/>
                <w:lang w:val="es-ES"/>
              </w:rPr>
            </w:pPr>
            <w:r w:rsidRPr="007F66BE">
              <w:rPr>
                <w:rFonts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97286" w14:textId="77777777" w:rsidR="00513E96" w:rsidRPr="007F66BE" w:rsidRDefault="00513E96" w:rsidP="0023407A">
            <w:pPr>
              <w:rPr>
                <w:rFonts w:cs="Arial"/>
                <w:sz w:val="22"/>
                <w:szCs w:val="22"/>
                <w:lang w:val="es-ES"/>
              </w:rPr>
            </w:pPr>
            <w:r w:rsidRPr="007F66BE">
              <w:rPr>
                <w:rFonts w:cs="Arial"/>
                <w:sz w:val="22"/>
                <w:szCs w:val="22"/>
                <w:lang w:val="es-ES"/>
              </w:rPr>
              <w:t> </w:t>
            </w:r>
          </w:p>
        </w:tc>
      </w:tr>
      <w:tr w:rsidR="00513E96" w:rsidRPr="007F66BE" w14:paraId="0B755174" w14:textId="77777777" w:rsidTr="0023407A">
        <w:trPr>
          <w:trHeight w:val="290"/>
        </w:trPr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806BB" w14:textId="77777777" w:rsidR="00513E96" w:rsidRPr="007F66BE" w:rsidRDefault="00513E96" w:rsidP="0023407A">
            <w:pPr>
              <w:rPr>
                <w:rFonts w:cs="Arial"/>
                <w:sz w:val="22"/>
                <w:szCs w:val="22"/>
                <w:lang w:val="es-ES"/>
              </w:rPr>
            </w:pPr>
            <w:r w:rsidRPr="007F66BE">
              <w:rPr>
                <w:rFonts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716C4" w14:textId="77777777" w:rsidR="00513E96" w:rsidRPr="007F66BE" w:rsidRDefault="00513E96" w:rsidP="0023407A">
            <w:pPr>
              <w:rPr>
                <w:rFonts w:cs="Arial"/>
                <w:sz w:val="22"/>
                <w:szCs w:val="22"/>
                <w:lang w:val="es-ES"/>
              </w:rPr>
            </w:pPr>
            <w:r w:rsidRPr="007F66BE">
              <w:rPr>
                <w:rFonts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12728" w14:textId="77777777" w:rsidR="00513E96" w:rsidRPr="007F66BE" w:rsidRDefault="00513E96" w:rsidP="0023407A">
            <w:pPr>
              <w:rPr>
                <w:rFonts w:cs="Arial"/>
                <w:sz w:val="22"/>
                <w:szCs w:val="22"/>
                <w:lang w:val="es-ES"/>
              </w:rPr>
            </w:pPr>
            <w:r w:rsidRPr="007F66BE">
              <w:rPr>
                <w:rFonts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80E16" w14:textId="77777777" w:rsidR="00513E96" w:rsidRPr="007F66BE" w:rsidRDefault="00513E96" w:rsidP="0023407A">
            <w:pPr>
              <w:rPr>
                <w:rFonts w:cs="Arial"/>
                <w:sz w:val="22"/>
                <w:szCs w:val="22"/>
                <w:lang w:val="es-ES"/>
              </w:rPr>
            </w:pPr>
            <w:r w:rsidRPr="007F66BE">
              <w:rPr>
                <w:rFonts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132B1" w14:textId="77777777" w:rsidR="00513E96" w:rsidRPr="007F66BE" w:rsidRDefault="00513E96" w:rsidP="0023407A">
            <w:pPr>
              <w:rPr>
                <w:rFonts w:cs="Arial"/>
                <w:sz w:val="22"/>
                <w:szCs w:val="22"/>
                <w:lang w:val="es-ES"/>
              </w:rPr>
            </w:pPr>
            <w:r w:rsidRPr="007F66BE">
              <w:rPr>
                <w:rFonts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27BD5" w14:textId="77777777" w:rsidR="00513E96" w:rsidRPr="007F66BE" w:rsidRDefault="00513E96" w:rsidP="0023407A">
            <w:pPr>
              <w:rPr>
                <w:rFonts w:cs="Arial"/>
                <w:sz w:val="22"/>
                <w:szCs w:val="22"/>
                <w:lang w:val="es-ES"/>
              </w:rPr>
            </w:pPr>
            <w:r w:rsidRPr="007F66BE">
              <w:rPr>
                <w:rFonts w:cs="Arial"/>
                <w:sz w:val="22"/>
                <w:szCs w:val="22"/>
                <w:lang w:val="es-ES"/>
              </w:rPr>
              <w:t> </w:t>
            </w:r>
          </w:p>
        </w:tc>
      </w:tr>
      <w:tr w:rsidR="00513E96" w:rsidRPr="007F66BE" w14:paraId="110691AF" w14:textId="77777777" w:rsidTr="0023407A">
        <w:trPr>
          <w:trHeight w:val="290"/>
        </w:trPr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29606" w14:textId="77777777" w:rsidR="00513E96" w:rsidRPr="007F66BE" w:rsidRDefault="00513E96" w:rsidP="0023407A">
            <w:pPr>
              <w:rPr>
                <w:rFonts w:cs="Arial"/>
                <w:sz w:val="22"/>
                <w:szCs w:val="22"/>
                <w:lang w:val="es-ES"/>
              </w:rPr>
            </w:pPr>
            <w:r w:rsidRPr="007F66BE">
              <w:rPr>
                <w:rFonts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23792" w14:textId="77777777" w:rsidR="00513E96" w:rsidRPr="007F66BE" w:rsidRDefault="00513E96" w:rsidP="0023407A">
            <w:pPr>
              <w:rPr>
                <w:rFonts w:cs="Arial"/>
                <w:sz w:val="22"/>
                <w:szCs w:val="22"/>
                <w:lang w:val="es-ES"/>
              </w:rPr>
            </w:pPr>
            <w:r w:rsidRPr="007F66BE">
              <w:rPr>
                <w:rFonts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AE29C" w14:textId="77777777" w:rsidR="00513E96" w:rsidRPr="007F66BE" w:rsidRDefault="00513E96" w:rsidP="0023407A">
            <w:pPr>
              <w:rPr>
                <w:rFonts w:cs="Arial"/>
                <w:sz w:val="22"/>
                <w:szCs w:val="22"/>
                <w:lang w:val="es-ES"/>
              </w:rPr>
            </w:pPr>
            <w:r w:rsidRPr="007F66BE">
              <w:rPr>
                <w:rFonts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45D34" w14:textId="77777777" w:rsidR="00513E96" w:rsidRPr="007F66BE" w:rsidRDefault="00513E96" w:rsidP="0023407A">
            <w:pPr>
              <w:rPr>
                <w:rFonts w:cs="Arial"/>
                <w:sz w:val="22"/>
                <w:szCs w:val="22"/>
                <w:lang w:val="es-ES"/>
              </w:rPr>
            </w:pPr>
            <w:r w:rsidRPr="007F66BE">
              <w:rPr>
                <w:rFonts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86843" w14:textId="77777777" w:rsidR="00513E96" w:rsidRPr="007F66BE" w:rsidRDefault="00513E96" w:rsidP="0023407A">
            <w:pPr>
              <w:rPr>
                <w:rFonts w:cs="Arial"/>
                <w:sz w:val="22"/>
                <w:szCs w:val="22"/>
                <w:lang w:val="es-ES"/>
              </w:rPr>
            </w:pPr>
            <w:r w:rsidRPr="007F66BE">
              <w:rPr>
                <w:rFonts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49A0C" w14:textId="77777777" w:rsidR="00513E96" w:rsidRPr="007F66BE" w:rsidRDefault="00513E96" w:rsidP="0023407A">
            <w:pPr>
              <w:rPr>
                <w:rFonts w:cs="Arial"/>
                <w:sz w:val="22"/>
                <w:szCs w:val="22"/>
                <w:lang w:val="es-ES"/>
              </w:rPr>
            </w:pPr>
            <w:r w:rsidRPr="007F66BE">
              <w:rPr>
                <w:rFonts w:cs="Arial"/>
                <w:sz w:val="22"/>
                <w:szCs w:val="22"/>
                <w:lang w:val="es-ES"/>
              </w:rPr>
              <w:t> </w:t>
            </w:r>
          </w:p>
        </w:tc>
      </w:tr>
    </w:tbl>
    <w:p w14:paraId="440F9973" w14:textId="77777777" w:rsidR="00513E96" w:rsidRPr="007F66BE" w:rsidRDefault="00513E96" w:rsidP="00513E96">
      <w:pPr>
        <w:autoSpaceDE w:val="0"/>
        <w:autoSpaceDN w:val="0"/>
        <w:adjustRightInd w:val="0"/>
        <w:ind w:left="-567" w:firstLine="567"/>
        <w:rPr>
          <w:rFonts w:cs="Arial"/>
          <w:b/>
          <w:bCs/>
          <w:sz w:val="22"/>
          <w:szCs w:val="22"/>
          <w:lang w:val="es-ES"/>
        </w:rPr>
      </w:pPr>
    </w:p>
    <w:p w14:paraId="257EB76E" w14:textId="77777777" w:rsidR="00513E96" w:rsidRPr="007F66BE" w:rsidRDefault="00513E96" w:rsidP="00513E96">
      <w:pPr>
        <w:pStyle w:val="Pargrafdellista"/>
        <w:numPr>
          <w:ilvl w:val="0"/>
          <w:numId w:val="3"/>
        </w:numPr>
        <w:spacing w:after="120"/>
        <w:contextualSpacing w:val="0"/>
        <w:rPr>
          <w:rFonts w:eastAsia="Calibri" w:cs="Arial"/>
          <w:b/>
          <w:bCs/>
          <w:szCs w:val="22"/>
          <w:lang w:val="es-ES"/>
        </w:rPr>
      </w:pPr>
      <w:bookmarkStart w:id="3" w:name="_Hlk182381904"/>
      <w:r w:rsidRPr="007F66BE">
        <w:rPr>
          <w:rFonts w:eastAsia="Calibri" w:cs="Arial"/>
          <w:b/>
          <w:bCs/>
          <w:szCs w:val="22"/>
          <w:lang w:val="es-ES"/>
        </w:rPr>
        <w:t xml:space="preserve">Cuaderno bancario 60 -cobros con documento de ingreso- y 19 -domiciliaciones- (hasta 20 puntos) </w:t>
      </w:r>
    </w:p>
    <w:bookmarkEnd w:id="3"/>
    <w:p w14:paraId="094FCAF6" w14:textId="77777777" w:rsidR="00513E96" w:rsidRPr="007F66BE" w:rsidRDefault="00513E96" w:rsidP="00513E96">
      <w:pPr>
        <w:pStyle w:val="Pargrafdellista"/>
        <w:spacing w:after="120"/>
        <w:ind w:left="0"/>
        <w:rPr>
          <w:rFonts w:eastAsia="Calibri" w:cs="Arial"/>
          <w:szCs w:val="22"/>
          <w:lang w:val="es-ES"/>
        </w:rPr>
      </w:pPr>
      <w:r w:rsidRPr="007F66BE">
        <w:rPr>
          <w:rFonts w:eastAsia="Calibri" w:cs="Arial"/>
          <w:szCs w:val="22"/>
          <w:lang w:val="es-ES"/>
        </w:rPr>
        <w:t xml:space="preserve">Se otorgará mayor puntuación a la propuesta y que describa con mejor claridad todo el proceso de gestión en una administración pública, identificando las transacciones estándares </w:t>
      </w:r>
      <w:r w:rsidRPr="0077228E">
        <w:rPr>
          <w:rFonts w:eastAsia="Calibri" w:cs="Arial"/>
          <w:szCs w:val="22"/>
          <w:lang w:val="es-ES"/>
        </w:rPr>
        <w:t>SAP</w:t>
      </w:r>
      <w:r w:rsidRPr="007F66BE">
        <w:rPr>
          <w:rFonts w:eastAsia="Calibri" w:cs="Arial"/>
          <w:szCs w:val="22"/>
          <w:lang w:val="es-ES"/>
        </w:rPr>
        <w:t>, si requiere desarrollo a medida y s</w:t>
      </w:r>
      <w:r>
        <w:rPr>
          <w:rFonts w:eastAsia="Calibri" w:cs="Arial"/>
          <w:szCs w:val="22"/>
          <w:lang w:val="es-ES"/>
        </w:rPr>
        <w:t>i</w:t>
      </w:r>
      <w:r w:rsidRPr="007F66BE">
        <w:rPr>
          <w:rFonts w:eastAsia="Calibri" w:cs="Arial"/>
          <w:szCs w:val="22"/>
          <w:lang w:val="es-ES"/>
        </w:rPr>
        <w:t xml:space="preserve"> tiene coste adicional de licencias, con la siguiente estructura:</w:t>
      </w:r>
    </w:p>
    <w:p w14:paraId="5529E43B" w14:textId="77777777" w:rsidR="00513E96" w:rsidRPr="007F66BE" w:rsidRDefault="00513E96" w:rsidP="00513E96">
      <w:pPr>
        <w:pStyle w:val="Pargrafdellista"/>
        <w:numPr>
          <w:ilvl w:val="1"/>
          <w:numId w:val="2"/>
        </w:numPr>
        <w:spacing w:after="120"/>
        <w:contextualSpacing w:val="0"/>
        <w:rPr>
          <w:rFonts w:eastAsia="Calibri" w:cs="Arial"/>
          <w:szCs w:val="22"/>
          <w:lang w:val="es-ES"/>
        </w:rPr>
      </w:pPr>
      <w:r w:rsidRPr="007F66BE">
        <w:rPr>
          <w:rFonts w:eastAsia="Calibri" w:cs="Arial"/>
          <w:szCs w:val="22"/>
          <w:lang w:val="es-ES"/>
        </w:rPr>
        <w:t>Cuaderno bancario 60: carga de datos, consulta, relación con el extracto bancario, tratamiento de la información para la gestión de los cobros y generación de contabilizaciones automáticas.</w:t>
      </w:r>
    </w:p>
    <w:p w14:paraId="4325935C" w14:textId="77777777" w:rsidR="00513E96" w:rsidRPr="007F66BE" w:rsidRDefault="00513E96" w:rsidP="00513E96">
      <w:pPr>
        <w:pStyle w:val="Pargrafdellista"/>
        <w:numPr>
          <w:ilvl w:val="1"/>
          <w:numId w:val="2"/>
        </w:numPr>
        <w:spacing w:after="120"/>
        <w:contextualSpacing w:val="0"/>
        <w:rPr>
          <w:rFonts w:eastAsia="Calibri" w:cs="Arial"/>
          <w:szCs w:val="22"/>
          <w:lang w:val="es-ES"/>
        </w:rPr>
      </w:pPr>
      <w:r w:rsidRPr="007F66BE">
        <w:rPr>
          <w:rFonts w:eastAsia="Calibri" w:cs="Arial"/>
          <w:szCs w:val="22"/>
          <w:lang w:val="es-ES"/>
        </w:rPr>
        <w:t>Cuaderno bancario 19: generación o carga de datos, consulta, relación con el extracto bancario, tratamiento de la información para la gestión de los cobros y generación de contabilizaciones automáticas. Tratamiento de devoluciones.</w:t>
      </w:r>
    </w:p>
    <w:p w14:paraId="139307CB" w14:textId="77777777" w:rsidR="00513E96" w:rsidRPr="007F66BE" w:rsidRDefault="00513E96" w:rsidP="00513E96">
      <w:pPr>
        <w:pStyle w:val="Pargrafdellista"/>
        <w:numPr>
          <w:ilvl w:val="1"/>
          <w:numId w:val="2"/>
        </w:numPr>
        <w:spacing w:after="120"/>
        <w:contextualSpacing w:val="0"/>
        <w:rPr>
          <w:rFonts w:eastAsia="Calibri" w:cs="Arial"/>
          <w:szCs w:val="22"/>
          <w:lang w:val="es-ES"/>
        </w:rPr>
      </w:pPr>
      <w:r w:rsidRPr="007F66BE">
        <w:rPr>
          <w:rFonts w:eastAsia="Calibri" w:cs="Arial"/>
          <w:szCs w:val="22"/>
          <w:lang w:val="es-ES"/>
        </w:rPr>
        <w:t>Problemática habitual y gestión manual de excepciones: tratamiento de las líneas del cuaderno bancario que requieran intervención por parte del usuario.</w:t>
      </w:r>
    </w:p>
    <w:p w14:paraId="0A9EA248" w14:textId="77777777" w:rsidR="00513E96" w:rsidRPr="007F66BE" w:rsidRDefault="00513E96" w:rsidP="00513E96">
      <w:pPr>
        <w:pStyle w:val="Pargrafdellista"/>
        <w:numPr>
          <w:ilvl w:val="1"/>
          <w:numId w:val="2"/>
        </w:numPr>
        <w:spacing w:after="120"/>
        <w:contextualSpacing w:val="0"/>
        <w:rPr>
          <w:rFonts w:eastAsia="Calibri" w:cs="Arial"/>
          <w:szCs w:val="22"/>
          <w:lang w:val="es-ES"/>
        </w:rPr>
      </w:pPr>
      <w:r w:rsidRPr="007F66BE">
        <w:rPr>
          <w:rFonts w:eastAsia="Calibri" w:cs="Arial"/>
          <w:szCs w:val="22"/>
          <w:lang w:val="es-ES"/>
        </w:rPr>
        <w:t xml:space="preserve">Cuadro resumen, con la siguiente estructura: </w:t>
      </w:r>
    </w:p>
    <w:tbl>
      <w:tblPr>
        <w:tblW w:w="8935" w:type="dxa"/>
        <w:tblInd w:w="2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56"/>
        <w:gridCol w:w="1375"/>
        <w:gridCol w:w="1536"/>
        <w:gridCol w:w="1486"/>
        <w:gridCol w:w="1164"/>
        <w:gridCol w:w="1718"/>
      </w:tblGrid>
      <w:tr w:rsidR="00513E96" w:rsidRPr="007F66BE" w14:paraId="4D024FA2" w14:textId="77777777" w:rsidTr="0023407A">
        <w:trPr>
          <w:trHeight w:val="630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C46C17" w14:textId="77777777" w:rsidR="00513E96" w:rsidRPr="007F66BE" w:rsidRDefault="00513E96" w:rsidP="0023407A">
            <w:pPr>
              <w:rPr>
                <w:rFonts w:cs="Arial"/>
                <w:b/>
                <w:bCs/>
                <w:sz w:val="22"/>
                <w:szCs w:val="22"/>
                <w:lang w:val="es-ES"/>
              </w:rPr>
            </w:pPr>
            <w:r w:rsidRPr="007F66BE">
              <w:rPr>
                <w:rFonts w:cs="Arial"/>
                <w:b/>
                <w:bCs/>
                <w:sz w:val="22"/>
                <w:szCs w:val="22"/>
                <w:lang w:val="es-ES"/>
              </w:rPr>
              <w:lastRenderedPageBreak/>
              <w:t>Denominación de la funcionalidad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737038" w14:textId="77777777" w:rsidR="00513E96" w:rsidRPr="007F66BE" w:rsidRDefault="00513E96" w:rsidP="0023407A">
            <w:pPr>
              <w:rPr>
                <w:rFonts w:cs="Arial"/>
                <w:b/>
                <w:bCs/>
                <w:sz w:val="22"/>
                <w:szCs w:val="22"/>
                <w:lang w:val="es-ES"/>
              </w:rPr>
            </w:pPr>
            <w:r w:rsidRPr="007F66BE">
              <w:rPr>
                <w:rFonts w:cs="Arial"/>
                <w:b/>
                <w:bCs/>
                <w:sz w:val="22"/>
                <w:szCs w:val="22"/>
                <w:lang w:val="es-ES"/>
              </w:rPr>
              <w:t xml:space="preserve">Código transacción estándar </w:t>
            </w:r>
            <w:r w:rsidRPr="00BD2569">
              <w:rPr>
                <w:rFonts w:cs="Arial"/>
                <w:b/>
                <w:bCs/>
                <w:sz w:val="22"/>
                <w:szCs w:val="22"/>
                <w:lang w:val="es-ES"/>
              </w:rPr>
              <w:t>SAP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A4E13A" w14:textId="77777777" w:rsidR="00513E96" w:rsidRPr="007F66BE" w:rsidRDefault="00513E96" w:rsidP="0023407A">
            <w:pPr>
              <w:rPr>
                <w:rFonts w:cs="Arial"/>
                <w:b/>
                <w:bCs/>
                <w:sz w:val="22"/>
                <w:szCs w:val="22"/>
                <w:lang w:val="es-ES"/>
              </w:rPr>
            </w:pPr>
            <w:r w:rsidRPr="007F66BE">
              <w:rPr>
                <w:rFonts w:cs="Arial"/>
                <w:b/>
                <w:bCs/>
                <w:sz w:val="22"/>
                <w:szCs w:val="22"/>
                <w:lang w:val="es-ES"/>
              </w:rPr>
              <w:t>Requiere desarrollo a medida (Si/No)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612020" w14:textId="77777777" w:rsidR="00513E96" w:rsidRPr="007F66BE" w:rsidRDefault="00513E96" w:rsidP="0023407A">
            <w:pPr>
              <w:rPr>
                <w:rFonts w:cs="Arial"/>
                <w:b/>
                <w:bCs/>
                <w:sz w:val="22"/>
                <w:szCs w:val="22"/>
                <w:lang w:val="es-ES"/>
              </w:rPr>
            </w:pPr>
            <w:r w:rsidRPr="007F66BE">
              <w:rPr>
                <w:rFonts w:cs="Arial"/>
                <w:b/>
                <w:bCs/>
                <w:sz w:val="22"/>
                <w:szCs w:val="22"/>
                <w:lang w:val="es-ES"/>
              </w:rPr>
              <w:t xml:space="preserve">Coste adicional de licencias </w:t>
            </w:r>
            <w:r w:rsidRPr="00BD2569">
              <w:rPr>
                <w:rFonts w:cs="Arial"/>
                <w:b/>
                <w:bCs/>
                <w:sz w:val="22"/>
                <w:szCs w:val="22"/>
                <w:lang w:val="es-ES"/>
              </w:rPr>
              <w:t xml:space="preserve">SAP </w:t>
            </w:r>
            <w:r w:rsidRPr="007F66BE">
              <w:rPr>
                <w:rFonts w:cs="Arial"/>
                <w:b/>
                <w:bCs/>
                <w:sz w:val="22"/>
                <w:szCs w:val="22"/>
                <w:lang w:val="es-ES"/>
              </w:rPr>
              <w:t>(Si/No)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1A2BFC" w14:textId="77777777" w:rsidR="00513E96" w:rsidRPr="007F66BE" w:rsidRDefault="00513E96" w:rsidP="0023407A">
            <w:pPr>
              <w:rPr>
                <w:rFonts w:cs="Arial"/>
                <w:b/>
                <w:bCs/>
                <w:sz w:val="22"/>
                <w:szCs w:val="22"/>
                <w:lang w:val="es-ES"/>
              </w:rPr>
            </w:pPr>
            <w:r w:rsidRPr="007F66BE">
              <w:rPr>
                <w:rFonts w:cs="Arial"/>
                <w:b/>
                <w:bCs/>
                <w:sz w:val="22"/>
                <w:szCs w:val="22"/>
                <w:lang w:val="es-ES"/>
              </w:rPr>
              <w:t>Siglas del módulo de SAP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1663E0" w14:textId="77777777" w:rsidR="00513E96" w:rsidRPr="007F66BE" w:rsidRDefault="00513E96" w:rsidP="0023407A">
            <w:pPr>
              <w:rPr>
                <w:rFonts w:cs="Arial"/>
                <w:b/>
                <w:bCs/>
                <w:sz w:val="22"/>
                <w:szCs w:val="22"/>
                <w:lang w:val="es-ES"/>
              </w:rPr>
            </w:pPr>
            <w:r w:rsidRPr="007F66BE">
              <w:rPr>
                <w:rFonts w:cs="Arial"/>
                <w:b/>
                <w:bCs/>
                <w:sz w:val="22"/>
                <w:szCs w:val="22"/>
                <w:lang w:val="es-ES"/>
              </w:rPr>
              <w:t>Observaciones</w:t>
            </w:r>
          </w:p>
        </w:tc>
      </w:tr>
      <w:tr w:rsidR="00513E96" w:rsidRPr="007F66BE" w14:paraId="21628782" w14:textId="77777777" w:rsidTr="0023407A">
        <w:trPr>
          <w:trHeight w:val="290"/>
        </w:trPr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5C9B9" w14:textId="77777777" w:rsidR="00513E96" w:rsidRPr="007F66BE" w:rsidRDefault="00513E96" w:rsidP="0023407A">
            <w:pPr>
              <w:rPr>
                <w:rFonts w:cs="Arial"/>
                <w:sz w:val="22"/>
                <w:szCs w:val="22"/>
                <w:lang w:val="es-ES"/>
              </w:rPr>
            </w:pPr>
            <w:r w:rsidRPr="007F66BE">
              <w:rPr>
                <w:rFonts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8B02D" w14:textId="77777777" w:rsidR="00513E96" w:rsidRPr="007F66BE" w:rsidRDefault="00513E96" w:rsidP="0023407A">
            <w:pPr>
              <w:rPr>
                <w:rFonts w:cs="Arial"/>
                <w:sz w:val="22"/>
                <w:szCs w:val="22"/>
                <w:lang w:val="es-ES"/>
              </w:rPr>
            </w:pPr>
            <w:r w:rsidRPr="007F66BE">
              <w:rPr>
                <w:rFonts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B6C78" w14:textId="77777777" w:rsidR="00513E96" w:rsidRPr="007F66BE" w:rsidRDefault="00513E96" w:rsidP="0023407A">
            <w:pPr>
              <w:rPr>
                <w:rFonts w:cs="Arial"/>
                <w:sz w:val="22"/>
                <w:szCs w:val="22"/>
                <w:lang w:val="es-ES"/>
              </w:rPr>
            </w:pPr>
            <w:r w:rsidRPr="007F66BE">
              <w:rPr>
                <w:rFonts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CDAF7" w14:textId="77777777" w:rsidR="00513E96" w:rsidRPr="007F66BE" w:rsidRDefault="00513E96" w:rsidP="0023407A">
            <w:pPr>
              <w:rPr>
                <w:rFonts w:cs="Arial"/>
                <w:sz w:val="22"/>
                <w:szCs w:val="22"/>
                <w:lang w:val="es-ES"/>
              </w:rPr>
            </w:pPr>
            <w:r w:rsidRPr="007F66BE">
              <w:rPr>
                <w:rFonts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8DF03" w14:textId="77777777" w:rsidR="00513E96" w:rsidRPr="007F66BE" w:rsidRDefault="00513E96" w:rsidP="0023407A">
            <w:pPr>
              <w:rPr>
                <w:rFonts w:cs="Arial"/>
                <w:sz w:val="22"/>
                <w:szCs w:val="22"/>
                <w:lang w:val="es-ES"/>
              </w:rPr>
            </w:pPr>
            <w:r w:rsidRPr="007F66BE">
              <w:rPr>
                <w:rFonts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07984" w14:textId="77777777" w:rsidR="00513E96" w:rsidRPr="007F66BE" w:rsidRDefault="00513E96" w:rsidP="0023407A">
            <w:pPr>
              <w:rPr>
                <w:rFonts w:cs="Arial"/>
                <w:sz w:val="22"/>
                <w:szCs w:val="22"/>
                <w:lang w:val="es-ES"/>
              </w:rPr>
            </w:pPr>
            <w:r w:rsidRPr="007F66BE">
              <w:rPr>
                <w:rFonts w:cs="Arial"/>
                <w:sz w:val="22"/>
                <w:szCs w:val="22"/>
                <w:lang w:val="es-ES"/>
              </w:rPr>
              <w:t> </w:t>
            </w:r>
          </w:p>
        </w:tc>
      </w:tr>
      <w:tr w:rsidR="00513E96" w:rsidRPr="007F66BE" w14:paraId="1B9164BF" w14:textId="77777777" w:rsidTr="0023407A">
        <w:trPr>
          <w:trHeight w:val="290"/>
        </w:trPr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555CD" w14:textId="77777777" w:rsidR="00513E96" w:rsidRPr="007F66BE" w:rsidRDefault="00513E96" w:rsidP="0023407A">
            <w:pPr>
              <w:rPr>
                <w:rFonts w:cs="Arial"/>
                <w:sz w:val="22"/>
                <w:szCs w:val="22"/>
                <w:lang w:val="es-ES"/>
              </w:rPr>
            </w:pPr>
            <w:r w:rsidRPr="007F66BE">
              <w:rPr>
                <w:rFonts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96F90" w14:textId="77777777" w:rsidR="00513E96" w:rsidRPr="007F66BE" w:rsidRDefault="00513E96" w:rsidP="0023407A">
            <w:pPr>
              <w:rPr>
                <w:rFonts w:cs="Arial"/>
                <w:sz w:val="22"/>
                <w:szCs w:val="22"/>
                <w:lang w:val="es-ES"/>
              </w:rPr>
            </w:pPr>
            <w:r w:rsidRPr="007F66BE">
              <w:rPr>
                <w:rFonts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9DC34" w14:textId="77777777" w:rsidR="00513E96" w:rsidRPr="007F66BE" w:rsidRDefault="00513E96" w:rsidP="0023407A">
            <w:pPr>
              <w:rPr>
                <w:rFonts w:cs="Arial"/>
                <w:sz w:val="22"/>
                <w:szCs w:val="22"/>
                <w:lang w:val="es-ES"/>
              </w:rPr>
            </w:pPr>
            <w:r w:rsidRPr="007F66BE">
              <w:rPr>
                <w:rFonts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17828" w14:textId="77777777" w:rsidR="00513E96" w:rsidRPr="007F66BE" w:rsidRDefault="00513E96" w:rsidP="0023407A">
            <w:pPr>
              <w:rPr>
                <w:rFonts w:cs="Arial"/>
                <w:sz w:val="22"/>
                <w:szCs w:val="22"/>
                <w:lang w:val="es-ES"/>
              </w:rPr>
            </w:pPr>
            <w:r w:rsidRPr="007F66BE">
              <w:rPr>
                <w:rFonts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B5207" w14:textId="77777777" w:rsidR="00513E96" w:rsidRPr="007F66BE" w:rsidRDefault="00513E96" w:rsidP="0023407A">
            <w:pPr>
              <w:rPr>
                <w:rFonts w:cs="Arial"/>
                <w:sz w:val="22"/>
                <w:szCs w:val="22"/>
                <w:lang w:val="es-ES"/>
              </w:rPr>
            </w:pPr>
            <w:r w:rsidRPr="007F66BE">
              <w:rPr>
                <w:rFonts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69290" w14:textId="77777777" w:rsidR="00513E96" w:rsidRPr="007F66BE" w:rsidRDefault="00513E96" w:rsidP="0023407A">
            <w:pPr>
              <w:rPr>
                <w:rFonts w:cs="Arial"/>
                <w:sz w:val="22"/>
                <w:szCs w:val="22"/>
                <w:lang w:val="es-ES"/>
              </w:rPr>
            </w:pPr>
            <w:r w:rsidRPr="007F66BE">
              <w:rPr>
                <w:rFonts w:cs="Arial"/>
                <w:sz w:val="22"/>
                <w:szCs w:val="22"/>
                <w:lang w:val="es-ES"/>
              </w:rPr>
              <w:t> </w:t>
            </w:r>
          </w:p>
        </w:tc>
      </w:tr>
      <w:tr w:rsidR="00513E96" w:rsidRPr="007F66BE" w14:paraId="62971E85" w14:textId="77777777" w:rsidTr="0023407A">
        <w:trPr>
          <w:trHeight w:val="290"/>
        </w:trPr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2C356" w14:textId="77777777" w:rsidR="00513E96" w:rsidRPr="007F66BE" w:rsidRDefault="00513E96" w:rsidP="0023407A">
            <w:pPr>
              <w:rPr>
                <w:rFonts w:cs="Arial"/>
                <w:sz w:val="22"/>
                <w:szCs w:val="22"/>
                <w:lang w:val="es-ES"/>
              </w:rPr>
            </w:pPr>
            <w:r w:rsidRPr="007F66BE">
              <w:rPr>
                <w:rFonts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C8CD0" w14:textId="77777777" w:rsidR="00513E96" w:rsidRPr="007F66BE" w:rsidRDefault="00513E96" w:rsidP="0023407A">
            <w:pPr>
              <w:rPr>
                <w:rFonts w:cs="Arial"/>
                <w:sz w:val="22"/>
                <w:szCs w:val="22"/>
                <w:lang w:val="es-ES"/>
              </w:rPr>
            </w:pPr>
            <w:r w:rsidRPr="007F66BE">
              <w:rPr>
                <w:rFonts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2E7D9" w14:textId="77777777" w:rsidR="00513E96" w:rsidRPr="007F66BE" w:rsidRDefault="00513E96" w:rsidP="0023407A">
            <w:pPr>
              <w:rPr>
                <w:rFonts w:cs="Arial"/>
                <w:sz w:val="22"/>
                <w:szCs w:val="22"/>
                <w:lang w:val="es-ES"/>
              </w:rPr>
            </w:pPr>
            <w:r w:rsidRPr="007F66BE">
              <w:rPr>
                <w:rFonts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532F8" w14:textId="77777777" w:rsidR="00513E96" w:rsidRPr="007F66BE" w:rsidRDefault="00513E96" w:rsidP="0023407A">
            <w:pPr>
              <w:rPr>
                <w:rFonts w:cs="Arial"/>
                <w:sz w:val="22"/>
                <w:szCs w:val="22"/>
                <w:lang w:val="es-ES"/>
              </w:rPr>
            </w:pPr>
            <w:r w:rsidRPr="007F66BE">
              <w:rPr>
                <w:rFonts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12458" w14:textId="77777777" w:rsidR="00513E96" w:rsidRPr="007F66BE" w:rsidRDefault="00513E96" w:rsidP="0023407A">
            <w:pPr>
              <w:rPr>
                <w:rFonts w:cs="Arial"/>
                <w:sz w:val="22"/>
                <w:szCs w:val="22"/>
                <w:lang w:val="es-ES"/>
              </w:rPr>
            </w:pPr>
            <w:r w:rsidRPr="007F66BE">
              <w:rPr>
                <w:rFonts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C0C0E" w14:textId="77777777" w:rsidR="00513E96" w:rsidRPr="007F66BE" w:rsidRDefault="00513E96" w:rsidP="0023407A">
            <w:pPr>
              <w:rPr>
                <w:rFonts w:cs="Arial"/>
                <w:sz w:val="22"/>
                <w:szCs w:val="22"/>
                <w:lang w:val="es-ES"/>
              </w:rPr>
            </w:pPr>
            <w:r w:rsidRPr="007F66BE">
              <w:rPr>
                <w:rFonts w:cs="Arial"/>
                <w:sz w:val="22"/>
                <w:szCs w:val="22"/>
                <w:lang w:val="es-ES"/>
              </w:rPr>
              <w:t> </w:t>
            </w:r>
          </w:p>
        </w:tc>
      </w:tr>
      <w:tr w:rsidR="00513E96" w:rsidRPr="007F66BE" w14:paraId="23A66D86" w14:textId="77777777" w:rsidTr="0023407A">
        <w:trPr>
          <w:trHeight w:val="290"/>
        </w:trPr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ABF50" w14:textId="77777777" w:rsidR="00513E96" w:rsidRPr="007F66BE" w:rsidRDefault="00513E96" w:rsidP="0023407A">
            <w:pPr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7F66BE">
              <w:rPr>
                <w:rFonts w:ascii="Calibri" w:hAnsi="Calibri" w:cs="Calibri"/>
                <w:sz w:val="22"/>
                <w:szCs w:val="22"/>
                <w:lang w:val="es-ES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A4897" w14:textId="77777777" w:rsidR="00513E96" w:rsidRPr="007F66BE" w:rsidRDefault="00513E96" w:rsidP="0023407A">
            <w:pPr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7F66BE">
              <w:rPr>
                <w:rFonts w:ascii="Calibri" w:hAnsi="Calibri" w:cs="Calibri"/>
                <w:sz w:val="22"/>
                <w:szCs w:val="22"/>
                <w:lang w:val="es-ES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F8B3E" w14:textId="77777777" w:rsidR="00513E96" w:rsidRPr="007F66BE" w:rsidRDefault="00513E96" w:rsidP="0023407A">
            <w:pPr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7F66BE">
              <w:rPr>
                <w:rFonts w:ascii="Calibri" w:hAnsi="Calibri" w:cs="Calibri"/>
                <w:sz w:val="22"/>
                <w:szCs w:val="22"/>
                <w:lang w:val="es-ES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DA0D0" w14:textId="77777777" w:rsidR="00513E96" w:rsidRPr="007F66BE" w:rsidRDefault="00513E96" w:rsidP="0023407A">
            <w:pPr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7F66BE">
              <w:rPr>
                <w:rFonts w:ascii="Calibri" w:hAnsi="Calibri" w:cs="Calibri"/>
                <w:sz w:val="22"/>
                <w:szCs w:val="22"/>
                <w:lang w:val="es-ES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F3CDA" w14:textId="77777777" w:rsidR="00513E96" w:rsidRPr="007F66BE" w:rsidRDefault="00513E96" w:rsidP="0023407A">
            <w:pPr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7F66BE">
              <w:rPr>
                <w:rFonts w:ascii="Calibri" w:hAnsi="Calibri" w:cs="Calibri"/>
                <w:sz w:val="22"/>
                <w:szCs w:val="22"/>
                <w:lang w:val="es-ES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E699D" w14:textId="77777777" w:rsidR="00513E96" w:rsidRPr="007F66BE" w:rsidRDefault="00513E96" w:rsidP="0023407A">
            <w:pPr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7F66BE">
              <w:rPr>
                <w:rFonts w:ascii="Calibri" w:hAnsi="Calibri" w:cs="Calibri"/>
                <w:sz w:val="22"/>
                <w:szCs w:val="22"/>
                <w:lang w:val="es-ES"/>
              </w:rPr>
              <w:t> </w:t>
            </w:r>
          </w:p>
        </w:tc>
      </w:tr>
      <w:bookmarkEnd w:id="0"/>
    </w:tbl>
    <w:p w14:paraId="3C65BB4B" w14:textId="77777777" w:rsidR="00B17B18" w:rsidRPr="00513E96" w:rsidRDefault="00B17B18" w:rsidP="00513E96"/>
    <w:sectPr w:rsidR="00B17B18" w:rsidRPr="00513E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94432"/>
    <w:multiLevelType w:val="hybridMultilevel"/>
    <w:tmpl w:val="0110097A"/>
    <w:lvl w:ilvl="0" w:tplc="FFFFFFFF">
      <w:start w:val="1"/>
      <w:numFmt w:val="bullet"/>
      <w:lvlText w:val=""/>
      <w:lvlJc w:val="left"/>
      <w:pPr>
        <w:ind w:left="1900" w:hanging="360"/>
      </w:pPr>
      <w:rPr>
        <w:rFonts w:ascii="Symbol" w:hAnsi="Symbol" w:hint="default"/>
      </w:rPr>
    </w:lvl>
    <w:lvl w:ilvl="1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" w15:restartNumberingAfterBreak="0">
    <w:nsid w:val="238E2861"/>
    <w:multiLevelType w:val="hybridMultilevel"/>
    <w:tmpl w:val="1A488718"/>
    <w:lvl w:ilvl="0" w:tplc="FFFFFFFF">
      <w:start w:val="1"/>
      <w:numFmt w:val="bullet"/>
      <w:lvlText w:val=""/>
      <w:lvlJc w:val="left"/>
      <w:pPr>
        <w:ind w:left="1900" w:hanging="360"/>
      </w:pPr>
      <w:rPr>
        <w:rFonts w:ascii="Symbol" w:hAnsi="Symbol" w:hint="default"/>
      </w:rPr>
    </w:lvl>
    <w:lvl w:ilvl="1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2" w15:restartNumberingAfterBreak="0">
    <w:nsid w:val="3AE34B8A"/>
    <w:multiLevelType w:val="hybridMultilevel"/>
    <w:tmpl w:val="503C86AE"/>
    <w:lvl w:ilvl="0" w:tplc="A7BC4AEA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6371568">
    <w:abstractNumId w:val="0"/>
  </w:num>
  <w:num w:numId="2" w16cid:durableId="1867866694">
    <w:abstractNumId w:val="1"/>
  </w:num>
  <w:num w:numId="3" w16cid:durableId="13605513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2F7"/>
    <w:rsid w:val="003232F7"/>
    <w:rsid w:val="00513E96"/>
    <w:rsid w:val="0079378E"/>
    <w:rsid w:val="00B17B18"/>
    <w:rsid w:val="00B64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57761"/>
  <w15:chartTrackingRefBased/>
  <w15:docId w15:val="{A6BE9A1E-5DA1-4D4D-94CC-06FC588AD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2F7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ca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3232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3232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3232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3232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3232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3232F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3232F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3232F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3232F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3232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3232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3232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3232F7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3232F7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3232F7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3232F7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3232F7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3232F7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3232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3232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3232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3232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232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3232F7"/>
    <w:rPr>
      <w:i/>
      <w:iCs/>
      <w:color w:val="404040" w:themeColor="text1" w:themeTint="BF"/>
    </w:rPr>
  </w:style>
  <w:style w:type="paragraph" w:styleId="Pargrafdellista">
    <w:name w:val="List Paragraph"/>
    <w:aliases w:val="Lista sin Numerar,Párrafo Numerado,Párrafo de lista1,CAPITOL TITOL II,Párrafo de lista - cat,List,Lista1,Lista11"/>
    <w:basedOn w:val="Normal"/>
    <w:link w:val="PargrafdellistaCar"/>
    <w:uiPriority w:val="34"/>
    <w:qFormat/>
    <w:rsid w:val="003232F7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3232F7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3232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3232F7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3232F7"/>
    <w:rPr>
      <w:b/>
      <w:bCs/>
      <w:smallCaps/>
      <w:color w:val="0F4761" w:themeColor="accent1" w:themeShade="BF"/>
      <w:spacing w:val="5"/>
    </w:rPr>
  </w:style>
  <w:style w:type="character" w:customStyle="1" w:styleId="PargrafdellistaCar">
    <w:name w:val="Paràgraf de llista Car"/>
    <w:aliases w:val="Lista sin Numerar Car,Párrafo Numerado Car,Párrafo de lista1 Car,CAPITOL TITOL II Car,Párrafo de lista - cat Car,List Car,Lista1 Car,Lista11 Car"/>
    <w:link w:val="Pargrafdellista"/>
    <w:uiPriority w:val="34"/>
    <w:qFormat/>
    <w:rsid w:val="00323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462</Words>
  <Characters>2636</Characters>
  <Application>Microsoft Office Word</Application>
  <DocSecurity>0</DocSecurity>
  <Lines>21</Lines>
  <Paragraphs>6</Paragraphs>
  <ScaleCrop>false</ScaleCrop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GASSET, NEUS</dc:creator>
  <cp:keywords/>
  <dc:description/>
  <cp:lastModifiedBy>LOPEZ GASSET, NEUS</cp:lastModifiedBy>
  <cp:revision>2</cp:revision>
  <dcterms:created xsi:type="dcterms:W3CDTF">2025-01-31T08:19:00Z</dcterms:created>
  <dcterms:modified xsi:type="dcterms:W3CDTF">2025-01-31T08:19:00Z</dcterms:modified>
</cp:coreProperties>
</file>