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DC94" w14:textId="77777777" w:rsidR="006F637E" w:rsidRPr="007F66BE" w:rsidRDefault="006F637E" w:rsidP="006F637E">
      <w:pPr>
        <w:jc w:val="center"/>
        <w:rPr>
          <w:rFonts w:eastAsia="Calibri" w:cs="Arial"/>
          <w:b/>
          <w:sz w:val="22"/>
          <w:szCs w:val="22"/>
          <w:u w:val="single"/>
          <w:lang w:val="es-ES" w:eastAsia="en-US"/>
        </w:rPr>
      </w:pPr>
      <w:r w:rsidRPr="007F66BE">
        <w:rPr>
          <w:rFonts w:eastAsia="Calibri" w:cs="Arial"/>
          <w:b/>
          <w:sz w:val="22"/>
          <w:szCs w:val="22"/>
          <w:u w:val="single"/>
          <w:lang w:val="es-ES" w:eastAsia="en-US"/>
        </w:rPr>
        <w:t>ANEXO 1</w:t>
      </w:r>
    </w:p>
    <w:p w14:paraId="585EEC8F" w14:textId="77777777" w:rsidR="006F637E" w:rsidRPr="007F66BE" w:rsidRDefault="006F637E" w:rsidP="006F637E">
      <w:pPr>
        <w:jc w:val="center"/>
        <w:rPr>
          <w:rFonts w:eastAsia="Calibri" w:cs="Arial"/>
          <w:b/>
          <w:color w:val="FF0000"/>
          <w:sz w:val="22"/>
          <w:szCs w:val="22"/>
          <w:lang w:val="es-ES" w:eastAsia="en-US"/>
        </w:rPr>
      </w:pPr>
    </w:p>
    <w:p w14:paraId="4CA61F23" w14:textId="77777777" w:rsidR="006F637E" w:rsidRPr="007F66BE" w:rsidRDefault="006F637E" w:rsidP="006F637E">
      <w:pPr>
        <w:pBdr>
          <w:bottom w:val="single" w:sz="4" w:space="1" w:color="auto"/>
        </w:pBdr>
        <w:rPr>
          <w:rFonts w:cs="Arial"/>
          <w:color w:val="000000"/>
          <w:sz w:val="22"/>
          <w:szCs w:val="22"/>
          <w:lang w:val="es-ES"/>
        </w:rPr>
      </w:pPr>
      <w:r w:rsidRPr="007F66BE">
        <w:rPr>
          <w:rFonts w:eastAsia="Calibri" w:cs="Arial"/>
          <w:color w:val="000000"/>
          <w:sz w:val="22"/>
          <w:szCs w:val="22"/>
          <w:lang w:val="es-ES" w:eastAsia="en-US"/>
        </w:rPr>
        <w:t>Al pliego de cláusulas administrativas particulares d</w:t>
      </w:r>
      <w:r w:rsidRPr="007F66BE">
        <w:rPr>
          <w:rFonts w:cs="Arial"/>
          <w:color w:val="000000"/>
          <w:sz w:val="22"/>
          <w:szCs w:val="22"/>
          <w:lang w:val="es-ES"/>
        </w:rPr>
        <w:t xml:space="preserve">e la contratación consistente en el Mantenimiento correctivo, normativo y desarrollo de nuevas funcionalidades del sistema </w:t>
      </w:r>
      <w:r>
        <w:rPr>
          <w:rFonts w:cs="Arial"/>
          <w:color w:val="000000"/>
          <w:sz w:val="22"/>
          <w:szCs w:val="22"/>
          <w:lang w:val="es-ES"/>
        </w:rPr>
        <w:t>SAP</w:t>
      </w:r>
      <w:r w:rsidRPr="007F66BE">
        <w:rPr>
          <w:rFonts w:cs="Arial"/>
          <w:color w:val="000000"/>
          <w:sz w:val="22"/>
          <w:szCs w:val="22"/>
          <w:lang w:val="es-ES"/>
        </w:rPr>
        <w:t xml:space="preserve"> económico-financiero, compras y almacenes de la Diputación de Barcelona</w:t>
      </w:r>
    </w:p>
    <w:p w14:paraId="1C055EDA" w14:textId="77777777" w:rsidR="006F637E" w:rsidRPr="007F66BE" w:rsidRDefault="006F637E" w:rsidP="006F637E">
      <w:pPr>
        <w:pBdr>
          <w:bottom w:val="single" w:sz="4" w:space="1" w:color="auto"/>
        </w:pBdr>
        <w:rPr>
          <w:rFonts w:cs="Arial"/>
          <w:color w:val="000000"/>
          <w:sz w:val="22"/>
          <w:szCs w:val="22"/>
          <w:lang w:val="es-ES"/>
        </w:rPr>
      </w:pPr>
    </w:p>
    <w:p w14:paraId="1514A292" w14:textId="77777777" w:rsidR="006F637E" w:rsidRPr="007F66BE" w:rsidRDefault="006F637E" w:rsidP="006F637E">
      <w:pPr>
        <w:pBdr>
          <w:bottom w:val="single" w:sz="4" w:space="1" w:color="auto"/>
        </w:pBdr>
        <w:jc w:val="right"/>
        <w:rPr>
          <w:color w:val="FF0000"/>
          <w:sz w:val="22"/>
          <w:szCs w:val="22"/>
          <w:lang w:val="es-ES"/>
        </w:rPr>
      </w:pPr>
      <w:r w:rsidRPr="007F66BE">
        <w:rPr>
          <w:color w:val="000000"/>
          <w:sz w:val="22"/>
          <w:szCs w:val="22"/>
          <w:lang w:val="es-ES"/>
        </w:rPr>
        <w:t>Expediente n.º: 2024/0024045</w:t>
      </w:r>
    </w:p>
    <w:p w14:paraId="53AD788E" w14:textId="77777777" w:rsidR="006F637E" w:rsidRPr="007F66BE" w:rsidRDefault="006F637E" w:rsidP="006F637E">
      <w:pPr>
        <w:jc w:val="center"/>
        <w:rPr>
          <w:rFonts w:cs="Arial"/>
          <w:sz w:val="22"/>
          <w:szCs w:val="22"/>
          <w:lang w:val="es-ES"/>
        </w:rPr>
      </w:pPr>
    </w:p>
    <w:p w14:paraId="40F6BE4C" w14:textId="77777777" w:rsidR="006F637E" w:rsidRPr="007F66BE" w:rsidRDefault="006F637E" w:rsidP="006F637E">
      <w:pPr>
        <w:tabs>
          <w:tab w:val="center" w:pos="4252"/>
          <w:tab w:val="right" w:pos="8504"/>
        </w:tabs>
        <w:jc w:val="center"/>
        <w:rPr>
          <w:rFonts w:cs="Arial"/>
          <w:b/>
          <w:sz w:val="22"/>
          <w:szCs w:val="22"/>
          <w:lang w:val="es-ES"/>
        </w:rPr>
      </w:pPr>
      <w:r w:rsidRPr="007F66BE">
        <w:rPr>
          <w:rFonts w:cs="Arial"/>
          <w:b/>
          <w:sz w:val="22"/>
          <w:szCs w:val="22"/>
          <w:lang w:val="es-ES"/>
        </w:rPr>
        <w:t>Modelo de proposición relativa a los criterios evaluables de forma automática</w:t>
      </w:r>
    </w:p>
    <w:p w14:paraId="54EF33DD" w14:textId="77777777" w:rsidR="006F637E" w:rsidRPr="007F66BE" w:rsidRDefault="006F637E" w:rsidP="006F637E">
      <w:pPr>
        <w:jc w:val="center"/>
        <w:rPr>
          <w:sz w:val="22"/>
          <w:szCs w:val="22"/>
          <w:lang w:val="es-ES"/>
        </w:rPr>
      </w:pPr>
    </w:p>
    <w:p w14:paraId="77A57F59" w14:textId="77777777" w:rsidR="006F637E" w:rsidRPr="007F66BE" w:rsidRDefault="006F637E" w:rsidP="006F637E">
      <w:pPr>
        <w:rPr>
          <w:sz w:val="22"/>
          <w:szCs w:val="22"/>
          <w:lang w:val="es-ES"/>
        </w:rPr>
      </w:pPr>
      <w:bookmarkStart w:id="0" w:name="_Hlk169769046"/>
      <w:r w:rsidRPr="0098704D">
        <w:rPr>
          <w:sz w:val="22"/>
          <w:szCs w:val="22"/>
          <w:lang w:val="es-ES"/>
        </w:rPr>
        <w:t>Don/Doña</w:t>
      </w:r>
      <w:bookmarkEnd w:id="0"/>
      <w:r w:rsidRPr="007F66BE">
        <w:rPr>
          <w:sz w:val="22"/>
          <w:szCs w:val="22"/>
          <w:lang w:val="es-ES"/>
        </w:rPr>
        <w:t xml:space="preserve">. .......... con NIF n.º .........., en nombre propio / en representación de la empresa .........., CIF n.º .........., domiciliada </w:t>
      </w:r>
      <w:r>
        <w:rPr>
          <w:sz w:val="22"/>
          <w:szCs w:val="22"/>
          <w:lang w:val="es-ES"/>
        </w:rPr>
        <w:t>en</w:t>
      </w:r>
      <w:r w:rsidRPr="007F66BE">
        <w:rPr>
          <w:sz w:val="22"/>
          <w:szCs w:val="22"/>
          <w:lang w:val="es-ES"/>
        </w:rPr>
        <w:t xml:space="preserve"> .........., CP .........., calle .........., n.º .........., dirección electrónica: .........., enterado/</w:t>
      </w:r>
      <w:r>
        <w:rPr>
          <w:sz w:val="22"/>
          <w:szCs w:val="22"/>
          <w:lang w:val="es-ES"/>
        </w:rPr>
        <w:t>a</w:t>
      </w:r>
      <w:r w:rsidRPr="007F66BE">
        <w:rPr>
          <w:sz w:val="22"/>
          <w:szCs w:val="22"/>
          <w:lang w:val="es-ES"/>
        </w:rPr>
        <w:t xml:space="preserve"> de las condiciones exigidas para optar a la contratación relativa a </w:t>
      </w:r>
      <w:r w:rsidRPr="007F66BE">
        <w:rPr>
          <w:i/>
          <w:sz w:val="22"/>
          <w:szCs w:val="22"/>
          <w:lang w:val="es-ES"/>
        </w:rPr>
        <w:t>(consign</w:t>
      </w:r>
      <w:r>
        <w:rPr>
          <w:i/>
          <w:sz w:val="22"/>
          <w:szCs w:val="22"/>
          <w:lang w:val="es-ES"/>
        </w:rPr>
        <w:t>ad</w:t>
      </w:r>
      <w:r w:rsidRPr="007F66BE">
        <w:rPr>
          <w:i/>
          <w:sz w:val="22"/>
          <w:szCs w:val="22"/>
          <w:lang w:val="es-ES"/>
        </w:rPr>
        <w:t xml:space="preserve"> el objeto del contrato y lotes, si procede)</w:t>
      </w:r>
      <w:r w:rsidRPr="007F66BE">
        <w:rPr>
          <w:sz w:val="22"/>
          <w:szCs w:val="22"/>
          <w:lang w:val="es-ES"/>
        </w:rPr>
        <w:t xml:space="preserve"> .........., se compromete a llevarla a cabo con sujeción a los pliegos de prescripciones técnicas particulares y de cláusulas administrativas particulares, que acepta íntegramente:</w:t>
      </w:r>
    </w:p>
    <w:p w14:paraId="23135FE9" w14:textId="77777777" w:rsidR="006F637E" w:rsidRPr="007F66BE" w:rsidRDefault="006F637E" w:rsidP="006F637E">
      <w:pPr>
        <w:rPr>
          <w:sz w:val="22"/>
          <w:szCs w:val="22"/>
          <w:lang w:val="es-ES"/>
        </w:rPr>
      </w:pPr>
    </w:p>
    <w:p w14:paraId="39533ABF" w14:textId="77777777" w:rsidR="006F637E" w:rsidRPr="007F66BE" w:rsidRDefault="006F637E" w:rsidP="006F637E">
      <w:pPr>
        <w:numPr>
          <w:ilvl w:val="0"/>
          <w:numId w:val="5"/>
        </w:numPr>
        <w:tabs>
          <w:tab w:val="clear" w:pos="1004"/>
        </w:tabs>
        <w:ind w:left="284" w:hanging="284"/>
        <w:rPr>
          <w:sz w:val="22"/>
          <w:szCs w:val="22"/>
          <w:lang w:val="es-ES"/>
        </w:rPr>
      </w:pPr>
      <w:r w:rsidRPr="007F66BE">
        <w:rPr>
          <w:b/>
          <w:bCs/>
          <w:sz w:val="22"/>
          <w:szCs w:val="22"/>
          <w:u w:val="single"/>
          <w:lang w:val="es-ES"/>
        </w:rPr>
        <w:t>Criterio 2.</w:t>
      </w:r>
      <w:r w:rsidRPr="007F66BE">
        <w:rPr>
          <w:sz w:val="22"/>
          <w:szCs w:val="22"/>
          <w:lang w:val="es-ES"/>
        </w:rPr>
        <w:t>- Proposición económica:</w:t>
      </w:r>
    </w:p>
    <w:p w14:paraId="490187B4" w14:textId="77777777" w:rsidR="006F637E" w:rsidRPr="007F66BE" w:rsidRDefault="006F637E" w:rsidP="006F637E">
      <w:pPr>
        <w:rPr>
          <w:sz w:val="22"/>
          <w:szCs w:val="22"/>
          <w:lang w:val="es-ES"/>
        </w:rPr>
      </w:pPr>
    </w:p>
    <w:p w14:paraId="5ABFE7D2" w14:textId="77777777" w:rsidR="006F637E" w:rsidRPr="007F66BE" w:rsidRDefault="006F637E" w:rsidP="006F637E">
      <w:pPr>
        <w:pStyle w:val="Pargrafdellista"/>
        <w:numPr>
          <w:ilvl w:val="0"/>
          <w:numId w:val="6"/>
        </w:numPr>
        <w:ind w:left="567" w:hanging="283"/>
        <w:contextualSpacing w:val="0"/>
        <w:rPr>
          <w:szCs w:val="22"/>
          <w:lang w:val="es-ES"/>
        </w:rPr>
      </w:pPr>
      <w:r w:rsidRPr="007F66BE">
        <w:rPr>
          <w:szCs w:val="22"/>
          <w:lang w:val="es-ES"/>
        </w:rPr>
        <w:t>P</w:t>
      </w:r>
      <w:r>
        <w:rPr>
          <w:szCs w:val="22"/>
          <w:lang w:val="es-ES"/>
        </w:rPr>
        <w:t>a</w:t>
      </w:r>
      <w:r w:rsidRPr="007F66BE">
        <w:rPr>
          <w:szCs w:val="22"/>
          <w:lang w:val="es-ES"/>
        </w:rPr>
        <w:t>r</w:t>
      </w:r>
      <w:r>
        <w:rPr>
          <w:szCs w:val="22"/>
          <w:lang w:val="es-ES"/>
        </w:rPr>
        <w:t>a</w:t>
      </w:r>
      <w:r w:rsidRPr="007F66BE">
        <w:rPr>
          <w:szCs w:val="22"/>
          <w:lang w:val="es-ES"/>
        </w:rPr>
        <w:t xml:space="preserve"> la </w:t>
      </w:r>
      <w:r w:rsidRPr="007F66BE">
        <w:rPr>
          <w:szCs w:val="22"/>
          <w:u w:val="single"/>
          <w:lang w:val="es-ES"/>
        </w:rPr>
        <w:t>parte fija</w:t>
      </w:r>
      <w:r w:rsidRPr="007F66BE">
        <w:rPr>
          <w:szCs w:val="22"/>
          <w:lang w:val="es-ES"/>
        </w:rPr>
        <w:t>, la cantidad anual siguiente:</w:t>
      </w:r>
    </w:p>
    <w:p w14:paraId="0F2D3E8E" w14:textId="77777777" w:rsidR="006F637E" w:rsidRPr="007F66BE" w:rsidRDefault="006F637E" w:rsidP="006F637E">
      <w:pPr>
        <w:pStyle w:val="Pargrafdellista"/>
        <w:ind w:left="284"/>
        <w:rPr>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6F637E" w:rsidRPr="007F66BE" w14:paraId="26AE2919" w14:textId="77777777" w:rsidTr="00C353D2">
        <w:trPr>
          <w:trHeight w:val="416"/>
          <w:jc w:val="right"/>
        </w:trPr>
        <w:tc>
          <w:tcPr>
            <w:tcW w:w="2552" w:type="dxa"/>
            <w:tcBorders>
              <w:top w:val="nil"/>
              <w:left w:val="nil"/>
              <w:right w:val="single" w:sz="12" w:space="0" w:color="auto"/>
            </w:tcBorders>
            <w:vAlign w:val="center"/>
          </w:tcPr>
          <w:p w14:paraId="55C58A34" w14:textId="77777777" w:rsidR="006F637E" w:rsidRPr="007F66BE" w:rsidRDefault="006F637E" w:rsidP="00C353D2">
            <w:pPr>
              <w:jc w:val="center"/>
              <w:rPr>
                <w:sz w:val="22"/>
                <w:szCs w:val="22"/>
                <w:lang w:val="es-ES"/>
              </w:rPr>
            </w:pPr>
          </w:p>
        </w:tc>
        <w:tc>
          <w:tcPr>
            <w:tcW w:w="6627" w:type="dxa"/>
            <w:gridSpan w:val="4"/>
            <w:tcBorders>
              <w:top w:val="single" w:sz="12" w:space="0" w:color="auto"/>
              <w:left w:val="single" w:sz="12" w:space="0" w:color="auto"/>
              <w:right w:val="single" w:sz="12" w:space="0" w:color="auto"/>
            </w:tcBorders>
            <w:vAlign w:val="center"/>
          </w:tcPr>
          <w:p w14:paraId="1653C4B6" w14:textId="77777777" w:rsidR="006F637E" w:rsidRPr="007F66BE" w:rsidRDefault="006F637E" w:rsidP="00C353D2">
            <w:pPr>
              <w:jc w:val="center"/>
              <w:rPr>
                <w:sz w:val="22"/>
                <w:szCs w:val="22"/>
                <w:lang w:val="es-ES"/>
              </w:rPr>
            </w:pPr>
            <w:r w:rsidRPr="007F66BE">
              <w:rPr>
                <w:sz w:val="22"/>
                <w:szCs w:val="22"/>
                <w:lang w:val="es-ES"/>
              </w:rPr>
              <w:t>OFERTA DEL LICITADOR</w:t>
            </w:r>
          </w:p>
        </w:tc>
      </w:tr>
      <w:tr w:rsidR="006F637E" w:rsidRPr="007F66BE" w14:paraId="35E20AF6" w14:textId="77777777" w:rsidTr="00C353D2">
        <w:trPr>
          <w:jc w:val="right"/>
        </w:trPr>
        <w:tc>
          <w:tcPr>
            <w:tcW w:w="2552" w:type="dxa"/>
            <w:tcBorders>
              <w:right w:val="single" w:sz="12" w:space="0" w:color="auto"/>
            </w:tcBorders>
            <w:vAlign w:val="center"/>
          </w:tcPr>
          <w:p w14:paraId="026B79A7" w14:textId="77777777" w:rsidR="006F637E" w:rsidRPr="007F66BE" w:rsidRDefault="006F637E" w:rsidP="00C353D2">
            <w:pPr>
              <w:rPr>
                <w:sz w:val="22"/>
                <w:szCs w:val="22"/>
                <w:lang w:val="es-ES"/>
              </w:rPr>
            </w:pPr>
            <w:r w:rsidRPr="007F66BE">
              <w:rPr>
                <w:sz w:val="22"/>
                <w:szCs w:val="22"/>
                <w:lang w:val="es-ES"/>
              </w:rPr>
              <w:t>Precio máximo anual</w:t>
            </w:r>
          </w:p>
          <w:p w14:paraId="7026BFC6" w14:textId="77777777" w:rsidR="006F637E" w:rsidRPr="007F66BE" w:rsidRDefault="006F637E" w:rsidP="00C353D2">
            <w:pPr>
              <w:rPr>
                <w:sz w:val="22"/>
                <w:szCs w:val="22"/>
                <w:lang w:val="es-ES"/>
              </w:rPr>
            </w:pPr>
            <w:r w:rsidRPr="007F66BE">
              <w:rPr>
                <w:sz w:val="22"/>
                <w:szCs w:val="22"/>
                <w:lang w:val="es-ES"/>
              </w:rPr>
              <w:t>(IVA excluido)</w:t>
            </w:r>
          </w:p>
        </w:tc>
        <w:tc>
          <w:tcPr>
            <w:tcW w:w="2126" w:type="dxa"/>
            <w:tcBorders>
              <w:left w:val="single" w:sz="12" w:space="0" w:color="auto"/>
            </w:tcBorders>
            <w:vAlign w:val="center"/>
          </w:tcPr>
          <w:p w14:paraId="19981368" w14:textId="77777777" w:rsidR="006F637E" w:rsidRPr="007F66BE" w:rsidRDefault="006F637E" w:rsidP="00C353D2">
            <w:pPr>
              <w:jc w:val="center"/>
              <w:rPr>
                <w:sz w:val="22"/>
                <w:szCs w:val="22"/>
                <w:lang w:val="es-ES"/>
              </w:rPr>
            </w:pPr>
            <w:r w:rsidRPr="007F66BE">
              <w:rPr>
                <w:sz w:val="22"/>
                <w:szCs w:val="22"/>
                <w:lang w:val="es-ES"/>
              </w:rPr>
              <w:t>Precio ofrecido</w:t>
            </w:r>
          </w:p>
          <w:p w14:paraId="7A2D4CBA" w14:textId="77777777" w:rsidR="006F637E" w:rsidRPr="007F66BE" w:rsidRDefault="006F637E" w:rsidP="00C353D2">
            <w:pPr>
              <w:jc w:val="center"/>
              <w:rPr>
                <w:sz w:val="22"/>
                <w:szCs w:val="22"/>
                <w:lang w:val="es-ES"/>
              </w:rPr>
            </w:pPr>
            <w:r w:rsidRPr="007F66BE">
              <w:rPr>
                <w:sz w:val="22"/>
                <w:szCs w:val="22"/>
                <w:lang w:val="es-ES"/>
              </w:rPr>
              <w:t>(IVA excluido)</w:t>
            </w:r>
          </w:p>
        </w:tc>
        <w:tc>
          <w:tcPr>
            <w:tcW w:w="851" w:type="dxa"/>
            <w:vAlign w:val="center"/>
          </w:tcPr>
          <w:p w14:paraId="36E57481" w14:textId="77777777" w:rsidR="006F637E" w:rsidRPr="007F66BE" w:rsidRDefault="006F637E" w:rsidP="00C353D2">
            <w:pPr>
              <w:jc w:val="center"/>
              <w:rPr>
                <w:sz w:val="22"/>
                <w:szCs w:val="22"/>
                <w:lang w:val="es-ES"/>
              </w:rPr>
            </w:pPr>
            <w:r w:rsidRPr="007F66BE">
              <w:rPr>
                <w:sz w:val="22"/>
                <w:szCs w:val="22"/>
                <w:lang w:val="es-ES"/>
              </w:rPr>
              <w:t>Tipo % IVA</w:t>
            </w:r>
          </w:p>
        </w:tc>
        <w:tc>
          <w:tcPr>
            <w:tcW w:w="1613" w:type="dxa"/>
            <w:vAlign w:val="center"/>
          </w:tcPr>
          <w:p w14:paraId="1BB3594C" w14:textId="77777777" w:rsidR="006F637E" w:rsidRPr="007F66BE" w:rsidRDefault="006F637E" w:rsidP="00C353D2">
            <w:pPr>
              <w:jc w:val="center"/>
              <w:rPr>
                <w:sz w:val="22"/>
                <w:szCs w:val="22"/>
                <w:lang w:val="es-ES"/>
              </w:rPr>
            </w:pPr>
            <w:r w:rsidRPr="007F66BE">
              <w:rPr>
                <w:sz w:val="22"/>
                <w:szCs w:val="22"/>
                <w:lang w:val="es-ES"/>
              </w:rPr>
              <w:t>Importe IVA</w:t>
            </w:r>
          </w:p>
        </w:tc>
        <w:tc>
          <w:tcPr>
            <w:tcW w:w="2037" w:type="dxa"/>
            <w:tcBorders>
              <w:right w:val="single" w:sz="12" w:space="0" w:color="auto"/>
            </w:tcBorders>
            <w:vAlign w:val="center"/>
          </w:tcPr>
          <w:p w14:paraId="4A7589AE" w14:textId="77777777" w:rsidR="006F637E" w:rsidRPr="007F66BE" w:rsidRDefault="006F637E" w:rsidP="00C353D2">
            <w:pPr>
              <w:jc w:val="center"/>
              <w:rPr>
                <w:sz w:val="22"/>
                <w:szCs w:val="22"/>
                <w:lang w:val="es-ES"/>
              </w:rPr>
            </w:pPr>
            <w:proofErr w:type="gramStart"/>
            <w:r w:rsidRPr="007F66BE">
              <w:rPr>
                <w:sz w:val="22"/>
                <w:szCs w:val="22"/>
                <w:lang w:val="es-ES"/>
              </w:rPr>
              <w:t>Total</w:t>
            </w:r>
            <w:proofErr w:type="gramEnd"/>
            <w:r w:rsidRPr="007F66BE">
              <w:rPr>
                <w:sz w:val="22"/>
                <w:szCs w:val="22"/>
                <w:lang w:val="es-ES"/>
              </w:rPr>
              <w:t xml:space="preserve"> precio ofrecido</w:t>
            </w:r>
          </w:p>
          <w:p w14:paraId="1A2FC695" w14:textId="77777777" w:rsidR="006F637E" w:rsidRPr="007F66BE" w:rsidRDefault="006F637E" w:rsidP="00C353D2">
            <w:pPr>
              <w:jc w:val="center"/>
              <w:rPr>
                <w:sz w:val="22"/>
                <w:szCs w:val="22"/>
                <w:lang w:val="es-ES"/>
              </w:rPr>
            </w:pPr>
            <w:r w:rsidRPr="007F66BE">
              <w:rPr>
                <w:sz w:val="22"/>
                <w:szCs w:val="22"/>
                <w:lang w:val="es-ES"/>
              </w:rPr>
              <w:t>(IVA incluido)</w:t>
            </w:r>
          </w:p>
        </w:tc>
      </w:tr>
      <w:tr w:rsidR="006F637E" w:rsidRPr="007F66BE" w14:paraId="2BCAAC9E" w14:textId="77777777" w:rsidTr="00C353D2">
        <w:trPr>
          <w:trHeight w:val="418"/>
          <w:jc w:val="right"/>
        </w:trPr>
        <w:tc>
          <w:tcPr>
            <w:tcW w:w="2552" w:type="dxa"/>
            <w:tcBorders>
              <w:right w:val="single" w:sz="12" w:space="0" w:color="auto"/>
            </w:tcBorders>
            <w:vAlign w:val="center"/>
          </w:tcPr>
          <w:p w14:paraId="3BCB4820" w14:textId="77777777" w:rsidR="006F637E" w:rsidRPr="007F66BE" w:rsidRDefault="006F637E" w:rsidP="00C353D2">
            <w:pPr>
              <w:jc w:val="center"/>
              <w:rPr>
                <w:sz w:val="22"/>
                <w:szCs w:val="22"/>
                <w:lang w:val="es-ES"/>
              </w:rPr>
            </w:pPr>
            <w:r w:rsidRPr="007F66BE">
              <w:rPr>
                <w:sz w:val="22"/>
                <w:szCs w:val="22"/>
                <w:lang w:val="es-ES"/>
              </w:rPr>
              <w:t>42.033,44 €</w:t>
            </w:r>
          </w:p>
        </w:tc>
        <w:tc>
          <w:tcPr>
            <w:tcW w:w="2126" w:type="dxa"/>
            <w:tcBorders>
              <w:left w:val="single" w:sz="12" w:space="0" w:color="auto"/>
              <w:bottom w:val="single" w:sz="12" w:space="0" w:color="auto"/>
            </w:tcBorders>
            <w:vAlign w:val="center"/>
          </w:tcPr>
          <w:p w14:paraId="009AB56B" w14:textId="77777777" w:rsidR="006F637E" w:rsidRPr="007F66BE" w:rsidRDefault="006F637E" w:rsidP="00C353D2">
            <w:pPr>
              <w:jc w:val="center"/>
              <w:rPr>
                <w:sz w:val="22"/>
                <w:szCs w:val="22"/>
                <w:lang w:val="es-ES"/>
              </w:rPr>
            </w:pPr>
          </w:p>
        </w:tc>
        <w:tc>
          <w:tcPr>
            <w:tcW w:w="851" w:type="dxa"/>
            <w:tcBorders>
              <w:bottom w:val="single" w:sz="12" w:space="0" w:color="auto"/>
            </w:tcBorders>
            <w:vAlign w:val="center"/>
          </w:tcPr>
          <w:p w14:paraId="4A2E696A" w14:textId="77777777" w:rsidR="006F637E" w:rsidRPr="007F66BE" w:rsidRDefault="006F637E" w:rsidP="00C353D2">
            <w:pPr>
              <w:jc w:val="center"/>
              <w:rPr>
                <w:sz w:val="22"/>
                <w:szCs w:val="22"/>
                <w:lang w:val="es-ES"/>
              </w:rPr>
            </w:pPr>
          </w:p>
        </w:tc>
        <w:tc>
          <w:tcPr>
            <w:tcW w:w="1613" w:type="dxa"/>
            <w:tcBorders>
              <w:bottom w:val="single" w:sz="12" w:space="0" w:color="auto"/>
            </w:tcBorders>
            <w:vAlign w:val="center"/>
          </w:tcPr>
          <w:p w14:paraId="718EF367" w14:textId="77777777" w:rsidR="006F637E" w:rsidRPr="007F66BE" w:rsidRDefault="006F637E" w:rsidP="00C353D2">
            <w:pPr>
              <w:jc w:val="center"/>
              <w:rPr>
                <w:sz w:val="22"/>
                <w:szCs w:val="22"/>
                <w:lang w:val="es-ES"/>
              </w:rPr>
            </w:pPr>
          </w:p>
        </w:tc>
        <w:tc>
          <w:tcPr>
            <w:tcW w:w="2037" w:type="dxa"/>
            <w:tcBorders>
              <w:bottom w:val="single" w:sz="12" w:space="0" w:color="auto"/>
              <w:right w:val="single" w:sz="12" w:space="0" w:color="auto"/>
            </w:tcBorders>
            <w:vAlign w:val="center"/>
          </w:tcPr>
          <w:p w14:paraId="141CB14E" w14:textId="77777777" w:rsidR="006F637E" w:rsidRPr="007F66BE" w:rsidRDefault="006F637E" w:rsidP="00C353D2">
            <w:pPr>
              <w:jc w:val="center"/>
              <w:rPr>
                <w:sz w:val="22"/>
                <w:szCs w:val="22"/>
                <w:lang w:val="es-ES"/>
              </w:rPr>
            </w:pPr>
          </w:p>
        </w:tc>
      </w:tr>
    </w:tbl>
    <w:p w14:paraId="194CF47B" w14:textId="77777777" w:rsidR="006F637E" w:rsidRPr="007F66BE" w:rsidRDefault="006F637E" w:rsidP="006F637E">
      <w:pPr>
        <w:ind w:left="284"/>
        <w:rPr>
          <w:sz w:val="22"/>
          <w:szCs w:val="22"/>
          <w:lang w:val="es-ES"/>
        </w:rPr>
      </w:pPr>
    </w:p>
    <w:p w14:paraId="4E03A44F" w14:textId="77777777" w:rsidR="006F637E" w:rsidRPr="007F66BE" w:rsidRDefault="006F637E" w:rsidP="006F637E">
      <w:pPr>
        <w:pStyle w:val="Pargrafdellista"/>
        <w:numPr>
          <w:ilvl w:val="0"/>
          <w:numId w:val="6"/>
        </w:numPr>
        <w:ind w:left="567" w:hanging="283"/>
        <w:contextualSpacing w:val="0"/>
        <w:rPr>
          <w:rFonts w:cs="Arial"/>
          <w:szCs w:val="22"/>
          <w:lang w:val="es-ES"/>
        </w:rPr>
      </w:pPr>
      <w:r w:rsidRPr="007F66BE">
        <w:rPr>
          <w:rFonts w:cs="Arial"/>
          <w:szCs w:val="22"/>
          <w:lang w:val="es-ES"/>
        </w:rPr>
        <w:t>P</w:t>
      </w:r>
      <w:r>
        <w:rPr>
          <w:rFonts w:cs="Arial"/>
          <w:szCs w:val="22"/>
          <w:lang w:val="es-ES"/>
        </w:rPr>
        <w:t>a</w:t>
      </w:r>
      <w:r w:rsidRPr="007F66BE">
        <w:rPr>
          <w:rFonts w:cs="Arial"/>
          <w:szCs w:val="22"/>
          <w:lang w:val="es-ES"/>
        </w:rPr>
        <w:t>r</w:t>
      </w:r>
      <w:r>
        <w:rPr>
          <w:rFonts w:cs="Arial"/>
          <w:szCs w:val="22"/>
          <w:lang w:val="es-ES"/>
        </w:rPr>
        <w:t>a</w:t>
      </w:r>
      <w:r w:rsidRPr="007F66BE">
        <w:rPr>
          <w:rFonts w:cs="Arial"/>
          <w:szCs w:val="22"/>
          <w:lang w:val="es-ES"/>
        </w:rPr>
        <w:t xml:space="preserve"> la </w:t>
      </w:r>
      <w:r w:rsidRPr="007F66BE">
        <w:rPr>
          <w:rFonts w:cs="Arial"/>
          <w:szCs w:val="22"/>
          <w:u w:val="single"/>
          <w:lang w:val="es-ES"/>
        </w:rPr>
        <w:t>parte variable</w:t>
      </w:r>
      <w:r w:rsidRPr="007F66BE">
        <w:rPr>
          <w:rFonts w:cs="Arial"/>
          <w:szCs w:val="22"/>
          <w:lang w:val="es-ES"/>
        </w:rPr>
        <w:t>, las cantidades siguientes:</w:t>
      </w:r>
    </w:p>
    <w:p w14:paraId="7CC33BD8" w14:textId="77777777" w:rsidR="006F637E" w:rsidRPr="007F66BE" w:rsidRDefault="006F637E" w:rsidP="006F637E">
      <w:pPr>
        <w:ind w:left="284"/>
        <w:rPr>
          <w:sz w:val="22"/>
          <w:szCs w:val="22"/>
          <w:lang w:val="es-E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0"/>
        <w:gridCol w:w="1533"/>
        <w:gridCol w:w="1027"/>
        <w:gridCol w:w="1383"/>
        <w:gridCol w:w="1559"/>
      </w:tblGrid>
      <w:tr w:rsidR="006F637E" w:rsidRPr="007F66BE" w14:paraId="4AB8CA84" w14:textId="77777777" w:rsidTr="00C353D2">
        <w:trPr>
          <w:trHeight w:val="416"/>
          <w:jc w:val="right"/>
        </w:trPr>
        <w:tc>
          <w:tcPr>
            <w:tcW w:w="3535" w:type="dxa"/>
            <w:gridSpan w:val="2"/>
            <w:tcBorders>
              <w:top w:val="nil"/>
              <w:left w:val="nil"/>
              <w:bottom w:val="nil"/>
              <w:right w:val="single" w:sz="12" w:space="0" w:color="auto"/>
            </w:tcBorders>
            <w:vAlign w:val="center"/>
          </w:tcPr>
          <w:p w14:paraId="68DBC2CE" w14:textId="77777777" w:rsidR="006F637E" w:rsidRPr="007F66BE" w:rsidRDefault="006F637E" w:rsidP="00C353D2">
            <w:pPr>
              <w:jc w:val="left"/>
              <w:rPr>
                <w:rFonts w:cs="Arial"/>
                <w:sz w:val="22"/>
                <w:szCs w:val="22"/>
                <w:lang w:val="es-ES"/>
              </w:rPr>
            </w:pPr>
          </w:p>
        </w:tc>
        <w:tc>
          <w:tcPr>
            <w:tcW w:w="5502" w:type="dxa"/>
            <w:gridSpan w:val="4"/>
            <w:tcBorders>
              <w:top w:val="single" w:sz="12" w:space="0" w:color="auto"/>
              <w:left w:val="single" w:sz="12" w:space="0" w:color="auto"/>
              <w:right w:val="single" w:sz="12" w:space="0" w:color="auto"/>
            </w:tcBorders>
            <w:vAlign w:val="center"/>
          </w:tcPr>
          <w:p w14:paraId="51CD440F" w14:textId="77777777" w:rsidR="006F637E" w:rsidRPr="007F66BE" w:rsidRDefault="006F637E" w:rsidP="00C353D2">
            <w:pPr>
              <w:jc w:val="center"/>
              <w:rPr>
                <w:rFonts w:cs="Arial"/>
                <w:sz w:val="22"/>
                <w:szCs w:val="22"/>
                <w:lang w:val="es-ES"/>
              </w:rPr>
            </w:pPr>
            <w:r w:rsidRPr="007F66BE">
              <w:rPr>
                <w:rFonts w:cs="Arial"/>
                <w:sz w:val="22"/>
                <w:szCs w:val="22"/>
                <w:lang w:val="es-ES"/>
              </w:rPr>
              <w:t>OFERTA DEL LICITADOR</w:t>
            </w:r>
          </w:p>
        </w:tc>
      </w:tr>
      <w:tr w:rsidR="006F637E" w:rsidRPr="007F66BE" w14:paraId="792AD416" w14:textId="77777777" w:rsidTr="00C353D2">
        <w:trPr>
          <w:jc w:val="right"/>
        </w:trPr>
        <w:tc>
          <w:tcPr>
            <w:tcW w:w="1985" w:type="dxa"/>
            <w:tcBorders>
              <w:top w:val="nil"/>
              <w:left w:val="nil"/>
            </w:tcBorders>
            <w:vAlign w:val="center"/>
          </w:tcPr>
          <w:p w14:paraId="2E3E0657" w14:textId="77777777" w:rsidR="006F637E" w:rsidRPr="007F66BE" w:rsidRDefault="006F637E" w:rsidP="00C353D2">
            <w:pPr>
              <w:jc w:val="left"/>
              <w:rPr>
                <w:sz w:val="22"/>
                <w:szCs w:val="22"/>
                <w:lang w:val="es-ES"/>
              </w:rPr>
            </w:pPr>
          </w:p>
        </w:tc>
        <w:tc>
          <w:tcPr>
            <w:tcW w:w="1550" w:type="dxa"/>
            <w:tcBorders>
              <w:top w:val="single" w:sz="2" w:space="0" w:color="auto"/>
              <w:right w:val="single" w:sz="12" w:space="0" w:color="auto"/>
            </w:tcBorders>
            <w:vAlign w:val="center"/>
          </w:tcPr>
          <w:p w14:paraId="1C861006" w14:textId="77777777" w:rsidR="006F637E" w:rsidRPr="007F66BE" w:rsidRDefault="006F637E" w:rsidP="00C353D2">
            <w:pPr>
              <w:jc w:val="left"/>
              <w:rPr>
                <w:rFonts w:cs="Arial"/>
                <w:sz w:val="22"/>
                <w:szCs w:val="22"/>
                <w:lang w:val="es-ES"/>
              </w:rPr>
            </w:pPr>
            <w:r w:rsidRPr="007F66BE">
              <w:rPr>
                <w:rFonts w:cs="Arial"/>
                <w:sz w:val="22"/>
                <w:szCs w:val="22"/>
                <w:lang w:val="es-ES"/>
              </w:rPr>
              <w:t>Precio unitario máximo</w:t>
            </w:r>
          </w:p>
          <w:p w14:paraId="5E21768B" w14:textId="77777777" w:rsidR="006F637E" w:rsidRPr="007F66BE" w:rsidRDefault="006F637E" w:rsidP="00C353D2">
            <w:pPr>
              <w:jc w:val="left"/>
              <w:rPr>
                <w:rFonts w:cs="Arial"/>
                <w:sz w:val="22"/>
                <w:szCs w:val="22"/>
                <w:lang w:val="es-ES"/>
              </w:rPr>
            </w:pPr>
            <w:r w:rsidRPr="007F66BE">
              <w:rPr>
                <w:rFonts w:cs="Arial"/>
                <w:sz w:val="22"/>
                <w:szCs w:val="22"/>
                <w:lang w:val="es-ES"/>
              </w:rPr>
              <w:t>(IVA excluido)</w:t>
            </w:r>
          </w:p>
        </w:tc>
        <w:tc>
          <w:tcPr>
            <w:tcW w:w="1533" w:type="dxa"/>
            <w:tcBorders>
              <w:left w:val="single" w:sz="12" w:space="0" w:color="auto"/>
            </w:tcBorders>
            <w:vAlign w:val="center"/>
          </w:tcPr>
          <w:p w14:paraId="44CD8D76" w14:textId="77777777" w:rsidR="006F637E" w:rsidRPr="007F66BE" w:rsidRDefault="006F637E" w:rsidP="00C353D2">
            <w:pPr>
              <w:jc w:val="left"/>
              <w:rPr>
                <w:rFonts w:cs="Arial"/>
                <w:sz w:val="22"/>
                <w:szCs w:val="22"/>
                <w:lang w:val="es-ES"/>
              </w:rPr>
            </w:pPr>
            <w:r w:rsidRPr="007F66BE">
              <w:rPr>
                <w:rFonts w:cs="Arial"/>
                <w:sz w:val="22"/>
                <w:szCs w:val="22"/>
                <w:lang w:val="es-ES"/>
              </w:rPr>
              <w:t>Precio unitario ofrecido</w:t>
            </w:r>
          </w:p>
          <w:p w14:paraId="1CB8AEFA" w14:textId="77777777" w:rsidR="006F637E" w:rsidRPr="007F66BE" w:rsidRDefault="006F637E" w:rsidP="00C353D2">
            <w:pPr>
              <w:jc w:val="left"/>
              <w:rPr>
                <w:rFonts w:cs="Arial"/>
                <w:sz w:val="22"/>
                <w:szCs w:val="22"/>
                <w:lang w:val="es-ES"/>
              </w:rPr>
            </w:pPr>
            <w:r w:rsidRPr="007F66BE">
              <w:rPr>
                <w:rFonts w:cs="Arial"/>
                <w:sz w:val="22"/>
                <w:szCs w:val="22"/>
                <w:lang w:val="es-ES"/>
              </w:rPr>
              <w:t>(IVA excluido)</w:t>
            </w:r>
          </w:p>
        </w:tc>
        <w:tc>
          <w:tcPr>
            <w:tcW w:w="1027" w:type="dxa"/>
            <w:vAlign w:val="center"/>
          </w:tcPr>
          <w:p w14:paraId="741D6EC1" w14:textId="77777777" w:rsidR="006F637E" w:rsidRPr="007F66BE" w:rsidRDefault="006F637E" w:rsidP="00C353D2">
            <w:pPr>
              <w:jc w:val="left"/>
              <w:rPr>
                <w:rFonts w:cs="Arial"/>
                <w:sz w:val="22"/>
                <w:szCs w:val="22"/>
                <w:lang w:val="es-ES"/>
              </w:rPr>
            </w:pPr>
            <w:r w:rsidRPr="007F66BE">
              <w:rPr>
                <w:rFonts w:cs="Arial"/>
                <w:sz w:val="22"/>
                <w:szCs w:val="22"/>
                <w:lang w:val="es-ES"/>
              </w:rPr>
              <w:t>Tipo % IVA</w:t>
            </w:r>
          </w:p>
        </w:tc>
        <w:tc>
          <w:tcPr>
            <w:tcW w:w="1383" w:type="dxa"/>
            <w:vAlign w:val="center"/>
          </w:tcPr>
          <w:p w14:paraId="282EDC53" w14:textId="77777777" w:rsidR="006F637E" w:rsidRPr="007F66BE" w:rsidRDefault="006F637E" w:rsidP="00C353D2">
            <w:pPr>
              <w:jc w:val="left"/>
              <w:rPr>
                <w:rFonts w:cs="Arial"/>
                <w:sz w:val="22"/>
                <w:szCs w:val="22"/>
                <w:lang w:val="es-ES"/>
              </w:rPr>
            </w:pPr>
            <w:r w:rsidRPr="007F66BE">
              <w:rPr>
                <w:rFonts w:cs="Arial"/>
                <w:sz w:val="22"/>
                <w:szCs w:val="22"/>
                <w:lang w:val="es-ES"/>
              </w:rPr>
              <w:t>Importe IVA</w:t>
            </w:r>
          </w:p>
        </w:tc>
        <w:tc>
          <w:tcPr>
            <w:tcW w:w="1559" w:type="dxa"/>
            <w:tcBorders>
              <w:right w:val="single" w:sz="12" w:space="0" w:color="auto"/>
            </w:tcBorders>
            <w:vAlign w:val="center"/>
          </w:tcPr>
          <w:p w14:paraId="28C71985" w14:textId="77777777" w:rsidR="006F637E" w:rsidRPr="007F66BE" w:rsidRDefault="006F637E" w:rsidP="00C353D2">
            <w:pPr>
              <w:jc w:val="left"/>
              <w:rPr>
                <w:rFonts w:cs="Arial"/>
                <w:sz w:val="22"/>
                <w:szCs w:val="22"/>
                <w:lang w:val="es-ES"/>
              </w:rPr>
            </w:pPr>
            <w:proofErr w:type="gramStart"/>
            <w:r w:rsidRPr="007F66BE">
              <w:rPr>
                <w:rFonts w:cs="Arial"/>
                <w:sz w:val="22"/>
                <w:szCs w:val="22"/>
                <w:lang w:val="es-ES"/>
              </w:rPr>
              <w:t>Total</w:t>
            </w:r>
            <w:proofErr w:type="gramEnd"/>
            <w:r w:rsidRPr="007F66BE">
              <w:rPr>
                <w:rFonts w:cs="Arial"/>
                <w:sz w:val="22"/>
                <w:szCs w:val="22"/>
                <w:lang w:val="es-ES"/>
              </w:rPr>
              <w:t xml:space="preserve"> precio unitario ofrecido (IVA incluido)</w:t>
            </w:r>
          </w:p>
        </w:tc>
      </w:tr>
      <w:tr w:rsidR="006F637E" w:rsidRPr="007F66BE" w14:paraId="55520844" w14:textId="77777777" w:rsidTr="00C353D2">
        <w:trPr>
          <w:trHeight w:val="418"/>
          <w:jc w:val="right"/>
        </w:trPr>
        <w:tc>
          <w:tcPr>
            <w:tcW w:w="1985" w:type="dxa"/>
            <w:vAlign w:val="center"/>
          </w:tcPr>
          <w:p w14:paraId="7B1748D9" w14:textId="77777777" w:rsidR="006F637E" w:rsidRPr="007F66BE" w:rsidRDefault="006F637E" w:rsidP="00C353D2">
            <w:pPr>
              <w:jc w:val="left"/>
              <w:rPr>
                <w:rFonts w:cs="Arial"/>
                <w:sz w:val="22"/>
                <w:szCs w:val="22"/>
                <w:lang w:val="es-ES"/>
              </w:rPr>
            </w:pPr>
            <w:r w:rsidRPr="007F66BE">
              <w:rPr>
                <w:rFonts w:cs="Arial"/>
                <w:sz w:val="22"/>
                <w:szCs w:val="22"/>
                <w:lang w:val="es-ES"/>
              </w:rPr>
              <w:t>Hora técnico</w:t>
            </w:r>
          </w:p>
        </w:tc>
        <w:tc>
          <w:tcPr>
            <w:tcW w:w="1550" w:type="dxa"/>
            <w:tcBorders>
              <w:right w:val="single" w:sz="12" w:space="0" w:color="auto"/>
            </w:tcBorders>
            <w:vAlign w:val="center"/>
          </w:tcPr>
          <w:p w14:paraId="4752AC96" w14:textId="77777777" w:rsidR="006F637E" w:rsidRPr="007F66BE" w:rsidRDefault="006F637E" w:rsidP="00C353D2">
            <w:pPr>
              <w:jc w:val="center"/>
              <w:rPr>
                <w:rFonts w:cs="Arial"/>
                <w:sz w:val="22"/>
                <w:szCs w:val="22"/>
                <w:lang w:val="es-ES"/>
              </w:rPr>
            </w:pPr>
            <w:r w:rsidRPr="007F66BE">
              <w:rPr>
                <w:sz w:val="22"/>
                <w:szCs w:val="22"/>
                <w:lang w:val="es-ES"/>
              </w:rPr>
              <w:t xml:space="preserve">42,96 </w:t>
            </w:r>
            <w:r w:rsidRPr="007F66BE">
              <w:rPr>
                <w:rFonts w:cs="Arial"/>
                <w:sz w:val="22"/>
                <w:szCs w:val="22"/>
                <w:lang w:val="es-ES"/>
              </w:rPr>
              <w:t>€</w:t>
            </w:r>
          </w:p>
        </w:tc>
        <w:tc>
          <w:tcPr>
            <w:tcW w:w="1533" w:type="dxa"/>
            <w:tcBorders>
              <w:left w:val="single" w:sz="12" w:space="0" w:color="auto"/>
              <w:bottom w:val="single" w:sz="12" w:space="0" w:color="auto"/>
            </w:tcBorders>
            <w:vAlign w:val="center"/>
          </w:tcPr>
          <w:p w14:paraId="49B3C4CB" w14:textId="77777777" w:rsidR="006F637E" w:rsidRPr="007F66BE" w:rsidRDefault="006F637E" w:rsidP="00C353D2">
            <w:pPr>
              <w:jc w:val="center"/>
              <w:rPr>
                <w:rFonts w:cs="Arial"/>
                <w:sz w:val="22"/>
                <w:szCs w:val="22"/>
                <w:lang w:val="es-ES"/>
              </w:rPr>
            </w:pPr>
          </w:p>
        </w:tc>
        <w:tc>
          <w:tcPr>
            <w:tcW w:w="1027" w:type="dxa"/>
            <w:tcBorders>
              <w:bottom w:val="single" w:sz="12" w:space="0" w:color="auto"/>
            </w:tcBorders>
            <w:vAlign w:val="center"/>
          </w:tcPr>
          <w:p w14:paraId="10917278" w14:textId="77777777" w:rsidR="006F637E" w:rsidRPr="007F66BE" w:rsidRDefault="006F637E" w:rsidP="00C353D2">
            <w:pPr>
              <w:jc w:val="center"/>
              <w:rPr>
                <w:rFonts w:cs="Arial"/>
                <w:sz w:val="22"/>
                <w:szCs w:val="22"/>
                <w:lang w:val="es-ES"/>
              </w:rPr>
            </w:pPr>
          </w:p>
        </w:tc>
        <w:tc>
          <w:tcPr>
            <w:tcW w:w="1383" w:type="dxa"/>
            <w:tcBorders>
              <w:bottom w:val="single" w:sz="12" w:space="0" w:color="auto"/>
            </w:tcBorders>
            <w:vAlign w:val="center"/>
          </w:tcPr>
          <w:p w14:paraId="36E12D73" w14:textId="77777777" w:rsidR="006F637E" w:rsidRPr="007F66BE" w:rsidRDefault="006F637E" w:rsidP="00C353D2">
            <w:pPr>
              <w:jc w:val="center"/>
              <w:rPr>
                <w:rFonts w:cs="Arial"/>
                <w:sz w:val="22"/>
                <w:szCs w:val="22"/>
                <w:lang w:val="es-ES"/>
              </w:rPr>
            </w:pPr>
          </w:p>
        </w:tc>
        <w:tc>
          <w:tcPr>
            <w:tcW w:w="1559" w:type="dxa"/>
            <w:tcBorders>
              <w:bottom w:val="single" w:sz="12" w:space="0" w:color="auto"/>
              <w:right w:val="single" w:sz="12" w:space="0" w:color="auto"/>
            </w:tcBorders>
            <w:vAlign w:val="center"/>
          </w:tcPr>
          <w:p w14:paraId="77997608" w14:textId="77777777" w:rsidR="006F637E" w:rsidRPr="007F66BE" w:rsidRDefault="006F637E" w:rsidP="00C353D2">
            <w:pPr>
              <w:jc w:val="center"/>
              <w:rPr>
                <w:rFonts w:cs="Arial"/>
                <w:sz w:val="22"/>
                <w:szCs w:val="22"/>
                <w:lang w:val="es-ES"/>
              </w:rPr>
            </w:pPr>
          </w:p>
        </w:tc>
      </w:tr>
    </w:tbl>
    <w:p w14:paraId="4714002E" w14:textId="77777777" w:rsidR="006F637E" w:rsidRPr="007F66BE" w:rsidRDefault="006F637E" w:rsidP="006F637E">
      <w:pPr>
        <w:rPr>
          <w:sz w:val="22"/>
          <w:szCs w:val="22"/>
          <w:lang w:val="es-ES"/>
        </w:rPr>
      </w:pPr>
    </w:p>
    <w:p w14:paraId="036C5C7D" w14:textId="77777777" w:rsidR="006F637E" w:rsidRPr="007F66BE" w:rsidRDefault="006F637E" w:rsidP="006F637E">
      <w:pPr>
        <w:pStyle w:val="Pargrafdellista"/>
        <w:numPr>
          <w:ilvl w:val="0"/>
          <w:numId w:val="4"/>
        </w:numPr>
        <w:tabs>
          <w:tab w:val="clear" w:pos="720"/>
        </w:tabs>
        <w:ind w:left="284" w:hanging="284"/>
        <w:contextualSpacing w:val="0"/>
        <w:rPr>
          <w:b/>
          <w:bCs/>
          <w:color w:val="000000"/>
          <w:sz w:val="24"/>
          <w:szCs w:val="24"/>
          <w:lang w:val="es-ES"/>
        </w:rPr>
      </w:pPr>
      <w:r w:rsidRPr="007F66BE">
        <w:rPr>
          <w:b/>
          <w:bCs/>
          <w:color w:val="000000"/>
          <w:sz w:val="24"/>
          <w:szCs w:val="24"/>
          <w:lang w:val="es-ES"/>
        </w:rPr>
        <w:t>Proposición técnica de criterios automáticos:</w:t>
      </w:r>
    </w:p>
    <w:p w14:paraId="6F24E466" w14:textId="77777777" w:rsidR="006F637E" w:rsidRPr="007F66BE" w:rsidRDefault="006F637E" w:rsidP="006F637E">
      <w:pPr>
        <w:autoSpaceDE w:val="0"/>
        <w:autoSpaceDN w:val="0"/>
        <w:adjustRightInd w:val="0"/>
        <w:ind w:left="-27"/>
        <w:rPr>
          <w:rFonts w:cs="Arial"/>
          <w:color w:val="000000"/>
          <w:sz w:val="22"/>
          <w:szCs w:val="22"/>
          <w:lang w:val="es-ES"/>
        </w:rPr>
      </w:pPr>
    </w:p>
    <w:p w14:paraId="755B17B6" w14:textId="77777777" w:rsidR="006F637E" w:rsidRPr="007F66BE" w:rsidRDefault="006F637E" w:rsidP="006F637E">
      <w:pPr>
        <w:autoSpaceDE w:val="0"/>
        <w:autoSpaceDN w:val="0"/>
        <w:adjustRightInd w:val="0"/>
        <w:rPr>
          <w:rFonts w:cs="Arial"/>
          <w:color w:val="000000"/>
          <w:sz w:val="22"/>
          <w:szCs w:val="22"/>
          <w:lang w:val="es-ES"/>
        </w:rPr>
      </w:pPr>
      <w:r w:rsidRPr="007F66BE">
        <w:rPr>
          <w:rFonts w:cs="Arial"/>
          <w:b/>
          <w:bCs/>
          <w:color w:val="000000"/>
          <w:sz w:val="22"/>
          <w:szCs w:val="22"/>
          <w:u w:val="single"/>
          <w:lang w:val="es-ES"/>
        </w:rPr>
        <w:t>Criterio 3.-</w:t>
      </w:r>
      <w:r w:rsidRPr="007F66BE">
        <w:rPr>
          <w:rFonts w:cs="Arial"/>
          <w:color w:val="000000"/>
          <w:sz w:val="22"/>
          <w:szCs w:val="22"/>
          <w:lang w:val="es-ES"/>
        </w:rPr>
        <w:t xml:space="preserve"> Mejora en la experiencia del equipo técnico:</w:t>
      </w:r>
    </w:p>
    <w:p w14:paraId="42A9884B" w14:textId="77777777" w:rsidR="006F637E" w:rsidRPr="007F66BE" w:rsidRDefault="006F637E" w:rsidP="006F637E">
      <w:pPr>
        <w:autoSpaceDE w:val="0"/>
        <w:autoSpaceDN w:val="0"/>
        <w:adjustRightInd w:val="0"/>
        <w:rPr>
          <w:rFonts w:cs="Arial"/>
          <w:sz w:val="22"/>
          <w:szCs w:val="22"/>
          <w:lang w:val="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6F637E" w:rsidRPr="007F66BE" w14:paraId="2D6C53AD" w14:textId="77777777" w:rsidTr="00C353D2">
        <w:tc>
          <w:tcPr>
            <w:tcW w:w="6095" w:type="dxa"/>
            <w:shd w:val="clear" w:color="auto" w:fill="auto"/>
            <w:vAlign w:val="center"/>
          </w:tcPr>
          <w:p w14:paraId="7CDE83BA" w14:textId="77777777" w:rsidR="006F637E" w:rsidRPr="007F66BE" w:rsidRDefault="006F637E" w:rsidP="00C353D2">
            <w:pPr>
              <w:jc w:val="center"/>
              <w:rPr>
                <w:rFonts w:eastAsia="Calibri" w:cs="Arial"/>
                <w:b/>
                <w:bCs/>
                <w:szCs w:val="22"/>
                <w:lang w:val="es-ES"/>
              </w:rPr>
            </w:pPr>
            <w:r w:rsidRPr="007F66BE">
              <w:rPr>
                <w:rFonts w:eastAsia="Calibri" w:cs="Arial"/>
                <w:b/>
                <w:bCs/>
                <w:szCs w:val="22"/>
                <w:lang w:val="es-ES"/>
              </w:rPr>
              <w:t>Experiencia del técnico A</w:t>
            </w:r>
            <w:r w:rsidRPr="007F66BE">
              <w:rPr>
                <w:rFonts w:cs="Arial"/>
                <w:b/>
                <w:bCs/>
                <w:sz w:val="22"/>
                <w:szCs w:val="22"/>
                <w:lang w:val="es-ES"/>
              </w:rPr>
              <w:t xml:space="preserve"> </w:t>
            </w:r>
            <w:r w:rsidRPr="007F66BE">
              <w:rPr>
                <w:rFonts w:eastAsia="Calibri" w:cs="Arial"/>
                <w:b/>
                <w:bCs/>
                <w:szCs w:val="22"/>
                <w:lang w:val="es-ES"/>
              </w:rPr>
              <w:t xml:space="preserve">consultor sénior </w:t>
            </w:r>
            <w:r>
              <w:rPr>
                <w:rFonts w:eastAsia="Calibri" w:cs="Arial"/>
                <w:b/>
                <w:bCs/>
                <w:szCs w:val="22"/>
                <w:lang w:val="es-ES"/>
              </w:rPr>
              <w:t>SAP</w:t>
            </w:r>
            <w:r w:rsidRPr="007F66BE">
              <w:rPr>
                <w:rFonts w:eastAsia="Calibri" w:cs="Arial"/>
                <w:b/>
                <w:bCs/>
                <w:szCs w:val="22"/>
                <w:lang w:val="es-ES"/>
              </w:rPr>
              <w:t xml:space="preserve"> ámbito de logística</w:t>
            </w:r>
          </w:p>
          <w:p w14:paraId="7F7078A4" w14:textId="77777777" w:rsidR="006F637E" w:rsidRPr="007F66BE" w:rsidRDefault="006F637E" w:rsidP="00C353D2">
            <w:pPr>
              <w:jc w:val="center"/>
              <w:rPr>
                <w:rFonts w:eastAsia="Calibri" w:cs="Arial"/>
                <w:sz w:val="18"/>
                <w:szCs w:val="18"/>
                <w:lang w:val="es-ES"/>
              </w:rPr>
            </w:pPr>
            <w:r w:rsidRPr="007F66BE">
              <w:rPr>
                <w:rFonts w:cs="Arial"/>
                <w:sz w:val="18"/>
                <w:szCs w:val="18"/>
                <w:lang w:val="es-ES"/>
              </w:rPr>
              <w:t xml:space="preserve">Dispone de experiencia superior al mínimo requerido de 18 meses en la actualización a EhP7 y preparación de sistemas </w:t>
            </w:r>
            <w:r w:rsidRPr="00BE0150">
              <w:rPr>
                <w:rFonts w:cs="Arial"/>
                <w:sz w:val="18"/>
                <w:szCs w:val="18"/>
                <w:lang w:val="es-ES"/>
              </w:rPr>
              <w:t xml:space="preserve">SAP </w:t>
            </w:r>
            <w:r w:rsidRPr="007F66BE">
              <w:rPr>
                <w:rFonts w:cs="Arial"/>
                <w:sz w:val="18"/>
                <w:szCs w:val="18"/>
                <w:lang w:val="es-ES"/>
              </w:rPr>
              <w:t>ECC 6.0 EhP4 (no UNICODE) para la conversión a S/4HANA.</w:t>
            </w:r>
          </w:p>
        </w:tc>
        <w:tc>
          <w:tcPr>
            <w:tcW w:w="1701" w:type="dxa"/>
            <w:shd w:val="clear" w:color="auto" w:fill="auto"/>
            <w:vAlign w:val="center"/>
          </w:tcPr>
          <w:p w14:paraId="18D1385F"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la mejora que se ofrece</w:t>
            </w:r>
          </w:p>
        </w:tc>
      </w:tr>
      <w:tr w:rsidR="006F637E" w:rsidRPr="007F66BE" w14:paraId="06D51CD1" w14:textId="77777777" w:rsidTr="00C353D2">
        <w:tc>
          <w:tcPr>
            <w:tcW w:w="6095" w:type="dxa"/>
            <w:shd w:val="clear" w:color="auto" w:fill="auto"/>
            <w:vAlign w:val="center"/>
          </w:tcPr>
          <w:p w14:paraId="2FD2F269" w14:textId="77777777" w:rsidR="006F637E" w:rsidRPr="007F66BE" w:rsidRDefault="006F637E" w:rsidP="00C353D2">
            <w:pPr>
              <w:rPr>
                <w:rFonts w:cs="Arial"/>
                <w:sz w:val="22"/>
                <w:szCs w:val="22"/>
                <w:lang w:val="es-ES"/>
              </w:rPr>
            </w:pPr>
          </w:p>
          <w:p w14:paraId="4AAA6276" w14:textId="77777777" w:rsidR="006F637E" w:rsidRPr="007F66BE" w:rsidRDefault="006F637E" w:rsidP="00C353D2">
            <w:pPr>
              <w:rPr>
                <w:rFonts w:eastAsia="Calibri" w:cs="Arial"/>
                <w:szCs w:val="22"/>
                <w:lang w:val="es-ES"/>
              </w:rPr>
            </w:pPr>
            <w:r w:rsidRPr="007F66BE">
              <w:rPr>
                <w:rFonts w:cs="Arial"/>
                <w:sz w:val="22"/>
                <w:szCs w:val="22"/>
                <w:lang w:val="es-ES"/>
              </w:rPr>
              <w:t>Más de 18 meses y hasta 24 meses.</w:t>
            </w:r>
          </w:p>
        </w:tc>
        <w:tc>
          <w:tcPr>
            <w:tcW w:w="1701" w:type="dxa"/>
            <w:shd w:val="clear" w:color="auto" w:fill="auto"/>
            <w:vAlign w:val="center"/>
          </w:tcPr>
          <w:p w14:paraId="05902B2D" w14:textId="77777777" w:rsidR="006F637E" w:rsidRPr="007F66BE" w:rsidRDefault="006F637E" w:rsidP="00C353D2">
            <w:pPr>
              <w:rPr>
                <w:rFonts w:eastAsia="Calibri" w:cs="Arial"/>
                <w:szCs w:val="22"/>
                <w:lang w:val="es-ES"/>
              </w:rPr>
            </w:pPr>
          </w:p>
        </w:tc>
      </w:tr>
      <w:tr w:rsidR="006F637E" w:rsidRPr="007F66BE" w14:paraId="5E728AFF" w14:textId="77777777" w:rsidTr="00C353D2">
        <w:tc>
          <w:tcPr>
            <w:tcW w:w="6095" w:type="dxa"/>
            <w:shd w:val="clear" w:color="auto" w:fill="auto"/>
            <w:vAlign w:val="center"/>
          </w:tcPr>
          <w:p w14:paraId="38BF2BA2" w14:textId="77777777" w:rsidR="006F637E" w:rsidRPr="007F66BE" w:rsidRDefault="006F637E" w:rsidP="00C353D2">
            <w:pPr>
              <w:rPr>
                <w:rFonts w:cs="Arial"/>
                <w:sz w:val="22"/>
                <w:szCs w:val="22"/>
                <w:lang w:val="es-ES"/>
              </w:rPr>
            </w:pPr>
          </w:p>
          <w:p w14:paraId="18F9B80D" w14:textId="77777777" w:rsidR="006F637E" w:rsidRPr="007F66BE" w:rsidRDefault="006F637E" w:rsidP="00C353D2">
            <w:pPr>
              <w:rPr>
                <w:rFonts w:eastAsia="Calibri" w:cs="Arial"/>
                <w:szCs w:val="22"/>
                <w:lang w:val="es-ES"/>
              </w:rPr>
            </w:pPr>
            <w:r w:rsidRPr="007F66BE">
              <w:rPr>
                <w:rFonts w:cs="Arial"/>
                <w:sz w:val="22"/>
                <w:szCs w:val="22"/>
                <w:lang w:val="es-ES"/>
              </w:rPr>
              <w:t>Más de 24 meses</w:t>
            </w:r>
          </w:p>
        </w:tc>
        <w:tc>
          <w:tcPr>
            <w:tcW w:w="1701" w:type="dxa"/>
            <w:shd w:val="clear" w:color="auto" w:fill="auto"/>
            <w:vAlign w:val="center"/>
          </w:tcPr>
          <w:p w14:paraId="3F16882A" w14:textId="77777777" w:rsidR="006F637E" w:rsidRPr="007F66BE" w:rsidRDefault="006F637E" w:rsidP="00C353D2">
            <w:pPr>
              <w:rPr>
                <w:rFonts w:eastAsia="Calibri" w:cs="Arial"/>
                <w:szCs w:val="22"/>
                <w:lang w:val="es-ES"/>
              </w:rPr>
            </w:pPr>
          </w:p>
        </w:tc>
      </w:tr>
    </w:tbl>
    <w:p w14:paraId="6B4B4D5F" w14:textId="77777777" w:rsidR="006F637E" w:rsidRPr="007F66BE" w:rsidRDefault="006F637E" w:rsidP="006F637E">
      <w:pPr>
        <w:autoSpaceDE w:val="0"/>
        <w:autoSpaceDN w:val="0"/>
        <w:adjustRightInd w:val="0"/>
        <w:jc w:val="center"/>
        <w:rPr>
          <w:rFonts w:cs="Arial"/>
          <w:sz w:val="18"/>
          <w:szCs w:val="18"/>
          <w:lang w:val="es-ES"/>
        </w:rPr>
      </w:pPr>
      <w:r w:rsidRPr="007F66BE">
        <w:rPr>
          <w:i/>
          <w:sz w:val="18"/>
          <w:szCs w:val="18"/>
          <w:lang w:val="es-ES"/>
        </w:rPr>
        <w:t>Se asignarán 0 puntos en caso de no señalar ninguna opción o señalar más de una</w:t>
      </w:r>
    </w:p>
    <w:p w14:paraId="42E43590" w14:textId="77777777" w:rsidR="006F637E" w:rsidRPr="007F66BE" w:rsidRDefault="006F637E" w:rsidP="006F637E">
      <w:pPr>
        <w:autoSpaceDE w:val="0"/>
        <w:autoSpaceDN w:val="0"/>
        <w:adjustRightInd w:val="0"/>
        <w:rPr>
          <w:rFonts w:cs="Arial"/>
          <w:sz w:val="22"/>
          <w:szCs w:val="22"/>
          <w:lang w:val="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6F637E" w:rsidRPr="007F66BE" w14:paraId="514A64FA" w14:textId="77777777" w:rsidTr="00C353D2">
        <w:tc>
          <w:tcPr>
            <w:tcW w:w="6095" w:type="dxa"/>
            <w:shd w:val="clear" w:color="auto" w:fill="auto"/>
            <w:vAlign w:val="center"/>
          </w:tcPr>
          <w:p w14:paraId="47E7BF7C" w14:textId="77777777" w:rsidR="006F637E" w:rsidRPr="007F66BE" w:rsidRDefault="006F637E" w:rsidP="00C353D2">
            <w:pPr>
              <w:jc w:val="center"/>
              <w:rPr>
                <w:rFonts w:eastAsia="Calibri" w:cs="Arial"/>
                <w:b/>
                <w:bCs/>
                <w:szCs w:val="22"/>
                <w:lang w:val="es-ES"/>
              </w:rPr>
            </w:pPr>
            <w:r w:rsidRPr="007F66BE">
              <w:rPr>
                <w:rFonts w:eastAsia="Calibri" w:cs="Arial"/>
                <w:b/>
                <w:bCs/>
                <w:szCs w:val="22"/>
                <w:lang w:val="es-ES"/>
              </w:rPr>
              <w:t xml:space="preserve">Experiencia del técnico B- consultor sénior </w:t>
            </w:r>
            <w:r w:rsidRPr="009B7C2C">
              <w:rPr>
                <w:rFonts w:eastAsia="Calibri" w:cs="Arial"/>
                <w:b/>
                <w:bCs/>
                <w:szCs w:val="22"/>
                <w:lang w:val="es-ES"/>
              </w:rPr>
              <w:t xml:space="preserve">SAP </w:t>
            </w:r>
            <w:r w:rsidRPr="007F66BE">
              <w:rPr>
                <w:rFonts w:eastAsia="Calibri" w:cs="Arial"/>
                <w:b/>
                <w:bCs/>
                <w:szCs w:val="22"/>
                <w:lang w:val="es-ES"/>
              </w:rPr>
              <w:t xml:space="preserve">PI, </w:t>
            </w:r>
            <w:proofErr w:type="spellStart"/>
            <w:r w:rsidRPr="007F66BE">
              <w:rPr>
                <w:rFonts w:eastAsia="Calibri" w:cs="Arial"/>
                <w:b/>
                <w:bCs/>
                <w:szCs w:val="22"/>
                <w:lang w:val="es-ES"/>
              </w:rPr>
              <w:t>Workflow</w:t>
            </w:r>
            <w:proofErr w:type="spellEnd"/>
            <w:r w:rsidRPr="007F66BE">
              <w:rPr>
                <w:rFonts w:eastAsia="Calibri" w:cs="Arial"/>
                <w:b/>
                <w:bCs/>
                <w:szCs w:val="22"/>
                <w:lang w:val="es-ES"/>
              </w:rPr>
              <w:t>, BC y SOLMAN</w:t>
            </w:r>
          </w:p>
          <w:p w14:paraId="20A9E0A6" w14:textId="77777777" w:rsidR="006F637E" w:rsidRPr="007F66BE" w:rsidRDefault="006F637E" w:rsidP="00C353D2">
            <w:pPr>
              <w:jc w:val="center"/>
              <w:rPr>
                <w:rFonts w:eastAsia="Calibri" w:cs="Arial"/>
                <w:b/>
                <w:bCs/>
                <w:szCs w:val="22"/>
                <w:lang w:val="es-ES"/>
              </w:rPr>
            </w:pPr>
          </w:p>
          <w:p w14:paraId="301C09A9" w14:textId="77777777" w:rsidR="006F637E" w:rsidRPr="007F66BE" w:rsidRDefault="006F637E" w:rsidP="00C353D2">
            <w:pPr>
              <w:jc w:val="center"/>
              <w:rPr>
                <w:rFonts w:eastAsia="Calibri" w:cs="Arial"/>
                <w:b/>
                <w:bCs/>
                <w:sz w:val="18"/>
                <w:szCs w:val="18"/>
                <w:lang w:val="es-ES"/>
              </w:rPr>
            </w:pPr>
            <w:r w:rsidRPr="007F66BE">
              <w:rPr>
                <w:rFonts w:cs="Arial"/>
                <w:sz w:val="18"/>
                <w:szCs w:val="18"/>
                <w:lang w:val="es-ES"/>
              </w:rPr>
              <w:t xml:space="preserve">Dispone de experiencia superior al mínimo requerido de 18 meses en la actualización a EhP7 y preparación de sistemas </w:t>
            </w:r>
            <w:r w:rsidRPr="00BE0150">
              <w:rPr>
                <w:rFonts w:cs="Arial"/>
                <w:sz w:val="18"/>
                <w:szCs w:val="18"/>
                <w:lang w:val="es-ES"/>
              </w:rPr>
              <w:t xml:space="preserve">SAP </w:t>
            </w:r>
            <w:r w:rsidRPr="007F66BE">
              <w:rPr>
                <w:rFonts w:cs="Arial"/>
                <w:sz w:val="18"/>
                <w:szCs w:val="18"/>
                <w:lang w:val="es-ES"/>
              </w:rPr>
              <w:t>ECC 6.0 EhP4 (no UNICODE) para la conversión a S/4HANA</w:t>
            </w:r>
          </w:p>
        </w:tc>
        <w:tc>
          <w:tcPr>
            <w:tcW w:w="1701" w:type="dxa"/>
            <w:shd w:val="clear" w:color="auto" w:fill="auto"/>
            <w:vAlign w:val="center"/>
          </w:tcPr>
          <w:p w14:paraId="3EAB6B91"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la mejora que se ofrece</w:t>
            </w:r>
          </w:p>
        </w:tc>
      </w:tr>
      <w:tr w:rsidR="006F637E" w:rsidRPr="007F66BE" w14:paraId="7F3383E0" w14:textId="77777777" w:rsidTr="00C353D2">
        <w:tc>
          <w:tcPr>
            <w:tcW w:w="6095" w:type="dxa"/>
            <w:shd w:val="clear" w:color="auto" w:fill="auto"/>
            <w:vAlign w:val="center"/>
          </w:tcPr>
          <w:p w14:paraId="2E10B9B7" w14:textId="77777777" w:rsidR="006F637E" w:rsidRPr="007F66BE" w:rsidRDefault="006F637E" w:rsidP="00C353D2">
            <w:pPr>
              <w:rPr>
                <w:rFonts w:cs="Arial"/>
                <w:sz w:val="22"/>
                <w:szCs w:val="22"/>
                <w:lang w:val="es-ES"/>
              </w:rPr>
            </w:pPr>
          </w:p>
          <w:p w14:paraId="52B174BA" w14:textId="77777777" w:rsidR="006F637E" w:rsidRPr="007F66BE" w:rsidRDefault="006F637E" w:rsidP="00C353D2">
            <w:pPr>
              <w:rPr>
                <w:rFonts w:eastAsia="Calibri" w:cs="Arial"/>
                <w:szCs w:val="22"/>
                <w:lang w:val="es-ES"/>
              </w:rPr>
            </w:pPr>
            <w:r w:rsidRPr="007F66BE">
              <w:rPr>
                <w:rFonts w:cs="Arial"/>
                <w:sz w:val="22"/>
                <w:szCs w:val="22"/>
                <w:lang w:val="es-ES"/>
              </w:rPr>
              <w:t>Más de 18 meses y hasta 24 meses.</w:t>
            </w:r>
          </w:p>
        </w:tc>
        <w:tc>
          <w:tcPr>
            <w:tcW w:w="1701" w:type="dxa"/>
            <w:shd w:val="clear" w:color="auto" w:fill="auto"/>
            <w:vAlign w:val="center"/>
          </w:tcPr>
          <w:p w14:paraId="7CD7D5D7" w14:textId="77777777" w:rsidR="006F637E" w:rsidRPr="007F66BE" w:rsidRDefault="006F637E" w:rsidP="00C353D2">
            <w:pPr>
              <w:rPr>
                <w:rFonts w:eastAsia="Calibri" w:cs="Arial"/>
                <w:szCs w:val="22"/>
                <w:lang w:val="es-ES"/>
              </w:rPr>
            </w:pPr>
          </w:p>
        </w:tc>
      </w:tr>
      <w:tr w:rsidR="006F637E" w:rsidRPr="007F66BE" w14:paraId="7F683F9F" w14:textId="77777777" w:rsidTr="00C353D2">
        <w:tc>
          <w:tcPr>
            <w:tcW w:w="6095" w:type="dxa"/>
            <w:shd w:val="clear" w:color="auto" w:fill="auto"/>
            <w:vAlign w:val="center"/>
          </w:tcPr>
          <w:p w14:paraId="7657226E" w14:textId="77777777" w:rsidR="006F637E" w:rsidRPr="007F66BE" w:rsidRDefault="006F637E" w:rsidP="00C353D2">
            <w:pPr>
              <w:rPr>
                <w:rFonts w:cs="Arial"/>
                <w:sz w:val="22"/>
                <w:szCs w:val="22"/>
                <w:lang w:val="es-ES"/>
              </w:rPr>
            </w:pPr>
          </w:p>
          <w:p w14:paraId="07D0D21F" w14:textId="77777777" w:rsidR="006F637E" w:rsidRPr="007F66BE" w:rsidRDefault="006F637E" w:rsidP="00C353D2">
            <w:pPr>
              <w:rPr>
                <w:rFonts w:eastAsia="Calibri" w:cs="Arial"/>
                <w:szCs w:val="22"/>
                <w:lang w:val="es-ES"/>
              </w:rPr>
            </w:pPr>
            <w:r w:rsidRPr="007F66BE">
              <w:rPr>
                <w:rFonts w:cs="Arial"/>
                <w:sz w:val="22"/>
                <w:szCs w:val="22"/>
                <w:lang w:val="es-ES"/>
              </w:rPr>
              <w:t>Más de 24 meses</w:t>
            </w:r>
          </w:p>
        </w:tc>
        <w:tc>
          <w:tcPr>
            <w:tcW w:w="1701" w:type="dxa"/>
            <w:shd w:val="clear" w:color="auto" w:fill="auto"/>
            <w:vAlign w:val="center"/>
          </w:tcPr>
          <w:p w14:paraId="7119A1FC" w14:textId="77777777" w:rsidR="006F637E" w:rsidRPr="007F66BE" w:rsidRDefault="006F637E" w:rsidP="00C353D2">
            <w:pPr>
              <w:rPr>
                <w:rFonts w:eastAsia="Calibri" w:cs="Arial"/>
                <w:szCs w:val="22"/>
                <w:lang w:val="es-ES"/>
              </w:rPr>
            </w:pPr>
          </w:p>
        </w:tc>
      </w:tr>
    </w:tbl>
    <w:p w14:paraId="5D5DB95C" w14:textId="77777777" w:rsidR="006F637E" w:rsidRPr="007F66BE" w:rsidRDefault="006F637E" w:rsidP="006F637E">
      <w:pPr>
        <w:autoSpaceDE w:val="0"/>
        <w:autoSpaceDN w:val="0"/>
        <w:adjustRightInd w:val="0"/>
        <w:jc w:val="center"/>
        <w:rPr>
          <w:rFonts w:cs="Arial"/>
          <w:sz w:val="18"/>
          <w:szCs w:val="18"/>
          <w:lang w:val="es-ES"/>
        </w:rPr>
      </w:pPr>
      <w:r w:rsidRPr="007F66BE">
        <w:rPr>
          <w:i/>
          <w:sz w:val="18"/>
          <w:szCs w:val="18"/>
          <w:lang w:val="es-ES"/>
        </w:rPr>
        <w:t>Se asignarán 0 puntos en caso de no señalar ninguna opción o señalar más de una</w:t>
      </w:r>
    </w:p>
    <w:p w14:paraId="6F9CEF56" w14:textId="77777777" w:rsidR="006F637E" w:rsidRPr="007F66BE" w:rsidRDefault="006F637E" w:rsidP="006F637E">
      <w:pPr>
        <w:autoSpaceDE w:val="0"/>
        <w:autoSpaceDN w:val="0"/>
        <w:adjustRightInd w:val="0"/>
        <w:rPr>
          <w:rFonts w:cs="Arial"/>
          <w:sz w:val="22"/>
          <w:szCs w:val="22"/>
          <w:lang w:val="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6F637E" w:rsidRPr="007F66BE" w14:paraId="70D2E882" w14:textId="77777777" w:rsidTr="00C353D2">
        <w:tc>
          <w:tcPr>
            <w:tcW w:w="6095" w:type="dxa"/>
            <w:shd w:val="clear" w:color="auto" w:fill="auto"/>
            <w:vAlign w:val="center"/>
          </w:tcPr>
          <w:p w14:paraId="7296AC2D" w14:textId="77777777" w:rsidR="006F637E" w:rsidRPr="007F66BE" w:rsidRDefault="006F637E" w:rsidP="00C353D2">
            <w:pPr>
              <w:jc w:val="center"/>
              <w:rPr>
                <w:rFonts w:eastAsia="Calibri" w:cs="Arial"/>
                <w:b/>
                <w:bCs/>
                <w:szCs w:val="22"/>
                <w:lang w:val="es-ES"/>
              </w:rPr>
            </w:pPr>
            <w:r w:rsidRPr="007F66BE">
              <w:rPr>
                <w:rFonts w:eastAsia="Calibri" w:cs="Arial"/>
                <w:b/>
                <w:bCs/>
                <w:szCs w:val="22"/>
                <w:lang w:val="es-ES"/>
              </w:rPr>
              <w:t xml:space="preserve">Experiencia del técnico C- consultor sénior </w:t>
            </w:r>
            <w:r w:rsidRPr="009B7C2C">
              <w:rPr>
                <w:rFonts w:eastAsia="Calibri" w:cs="Arial"/>
                <w:b/>
                <w:bCs/>
                <w:szCs w:val="22"/>
                <w:lang w:val="es-ES"/>
              </w:rPr>
              <w:t xml:space="preserve">SAP </w:t>
            </w:r>
            <w:r w:rsidRPr="007F66BE">
              <w:rPr>
                <w:rFonts w:eastAsia="Calibri" w:cs="Arial"/>
                <w:b/>
                <w:bCs/>
                <w:szCs w:val="22"/>
                <w:lang w:val="es-ES"/>
              </w:rPr>
              <w:t xml:space="preserve">ABAP IV ámbito </w:t>
            </w:r>
            <w:r w:rsidRPr="009B7C2C">
              <w:rPr>
                <w:rFonts w:eastAsia="Calibri" w:cs="Arial"/>
                <w:b/>
                <w:bCs/>
                <w:szCs w:val="22"/>
                <w:lang w:val="es-ES"/>
              </w:rPr>
              <w:t xml:space="preserve">SAP </w:t>
            </w:r>
            <w:r w:rsidRPr="007F66BE">
              <w:rPr>
                <w:rFonts w:eastAsia="Calibri" w:cs="Arial"/>
                <w:b/>
                <w:bCs/>
                <w:szCs w:val="22"/>
                <w:lang w:val="es-ES"/>
              </w:rPr>
              <w:t>EA-PS financiero-presupuestario y tesorería</w:t>
            </w:r>
          </w:p>
          <w:p w14:paraId="195836F5" w14:textId="77777777" w:rsidR="006F637E" w:rsidRPr="007F66BE" w:rsidRDefault="006F637E" w:rsidP="00C353D2">
            <w:pPr>
              <w:jc w:val="center"/>
              <w:rPr>
                <w:rFonts w:eastAsia="Calibri" w:cs="Arial"/>
                <w:b/>
                <w:bCs/>
                <w:szCs w:val="22"/>
                <w:lang w:val="es-ES"/>
              </w:rPr>
            </w:pPr>
          </w:p>
          <w:p w14:paraId="68410B2D" w14:textId="77777777" w:rsidR="006F637E" w:rsidRPr="007F66BE" w:rsidRDefault="006F637E" w:rsidP="00C353D2">
            <w:pPr>
              <w:jc w:val="center"/>
              <w:rPr>
                <w:rFonts w:eastAsia="Calibri" w:cs="Arial"/>
                <w:b/>
                <w:bCs/>
                <w:sz w:val="18"/>
                <w:szCs w:val="18"/>
                <w:lang w:val="es-ES"/>
              </w:rPr>
            </w:pPr>
            <w:r w:rsidRPr="007F66BE">
              <w:rPr>
                <w:rFonts w:cs="Arial"/>
                <w:sz w:val="18"/>
                <w:szCs w:val="18"/>
                <w:lang w:val="es-ES"/>
              </w:rPr>
              <w:t xml:space="preserve">Dispone de experiencia superior al mínimo requerido de 18 meses en la actualización a EhP7 y preparación de sistemas </w:t>
            </w:r>
            <w:r w:rsidRPr="009B7C2C">
              <w:rPr>
                <w:rFonts w:cs="Arial"/>
                <w:sz w:val="18"/>
                <w:szCs w:val="18"/>
                <w:lang w:val="es-ES"/>
              </w:rPr>
              <w:t>SAP</w:t>
            </w:r>
            <w:r w:rsidRPr="009B7C2C">
              <w:rPr>
                <w:rFonts w:cs="Arial"/>
                <w:b/>
                <w:bCs/>
                <w:sz w:val="18"/>
                <w:szCs w:val="18"/>
                <w:lang w:val="es-ES"/>
              </w:rPr>
              <w:t xml:space="preserve"> </w:t>
            </w:r>
            <w:r w:rsidRPr="007F66BE">
              <w:rPr>
                <w:rFonts w:cs="Arial"/>
                <w:sz w:val="18"/>
                <w:szCs w:val="18"/>
                <w:lang w:val="es-ES"/>
              </w:rPr>
              <w:t>ECC 6.0 EhP4 (no UNICODE) para la conversión a S/4HANA</w:t>
            </w:r>
          </w:p>
        </w:tc>
        <w:tc>
          <w:tcPr>
            <w:tcW w:w="1701" w:type="dxa"/>
            <w:shd w:val="clear" w:color="auto" w:fill="auto"/>
            <w:vAlign w:val="center"/>
          </w:tcPr>
          <w:p w14:paraId="2256A3B4"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la mejora que se ofrece</w:t>
            </w:r>
          </w:p>
        </w:tc>
      </w:tr>
      <w:tr w:rsidR="006F637E" w:rsidRPr="007F66BE" w14:paraId="6BE2D1D1" w14:textId="77777777" w:rsidTr="00C353D2">
        <w:tc>
          <w:tcPr>
            <w:tcW w:w="6095" w:type="dxa"/>
            <w:shd w:val="clear" w:color="auto" w:fill="auto"/>
            <w:vAlign w:val="center"/>
          </w:tcPr>
          <w:p w14:paraId="662EC54D" w14:textId="77777777" w:rsidR="006F637E" w:rsidRPr="007F66BE" w:rsidRDefault="006F637E" w:rsidP="00C353D2">
            <w:pPr>
              <w:rPr>
                <w:rFonts w:cs="Arial"/>
                <w:sz w:val="22"/>
                <w:szCs w:val="22"/>
                <w:lang w:val="es-ES"/>
              </w:rPr>
            </w:pPr>
          </w:p>
          <w:p w14:paraId="2B540167" w14:textId="77777777" w:rsidR="006F637E" w:rsidRPr="007F66BE" w:rsidRDefault="006F637E" w:rsidP="00C353D2">
            <w:pPr>
              <w:rPr>
                <w:rFonts w:eastAsia="Calibri" w:cs="Arial"/>
                <w:szCs w:val="22"/>
                <w:lang w:val="es-ES"/>
              </w:rPr>
            </w:pPr>
            <w:r w:rsidRPr="007F66BE">
              <w:rPr>
                <w:rFonts w:cs="Arial"/>
                <w:sz w:val="22"/>
                <w:szCs w:val="22"/>
                <w:lang w:val="es-ES"/>
              </w:rPr>
              <w:t>Más de 18 meses y hasta 24 meses.</w:t>
            </w:r>
          </w:p>
        </w:tc>
        <w:tc>
          <w:tcPr>
            <w:tcW w:w="1701" w:type="dxa"/>
            <w:shd w:val="clear" w:color="auto" w:fill="auto"/>
            <w:vAlign w:val="center"/>
          </w:tcPr>
          <w:p w14:paraId="50C68B82" w14:textId="77777777" w:rsidR="006F637E" w:rsidRPr="007F66BE" w:rsidRDefault="006F637E" w:rsidP="00C353D2">
            <w:pPr>
              <w:rPr>
                <w:rFonts w:eastAsia="Calibri" w:cs="Arial"/>
                <w:szCs w:val="22"/>
                <w:lang w:val="es-ES"/>
              </w:rPr>
            </w:pPr>
          </w:p>
        </w:tc>
      </w:tr>
      <w:tr w:rsidR="006F637E" w:rsidRPr="007F66BE" w14:paraId="539FEA60" w14:textId="77777777" w:rsidTr="00C353D2">
        <w:tc>
          <w:tcPr>
            <w:tcW w:w="6095" w:type="dxa"/>
            <w:shd w:val="clear" w:color="auto" w:fill="auto"/>
            <w:vAlign w:val="center"/>
          </w:tcPr>
          <w:p w14:paraId="779825B9" w14:textId="77777777" w:rsidR="006F637E" w:rsidRPr="007F66BE" w:rsidRDefault="006F637E" w:rsidP="00C353D2">
            <w:pPr>
              <w:rPr>
                <w:rFonts w:cs="Arial"/>
                <w:sz w:val="22"/>
                <w:szCs w:val="22"/>
                <w:lang w:val="es-ES"/>
              </w:rPr>
            </w:pPr>
          </w:p>
          <w:p w14:paraId="22EC3281" w14:textId="77777777" w:rsidR="006F637E" w:rsidRPr="007F66BE" w:rsidRDefault="006F637E" w:rsidP="00C353D2">
            <w:pPr>
              <w:rPr>
                <w:rFonts w:eastAsia="Calibri" w:cs="Arial"/>
                <w:szCs w:val="22"/>
                <w:lang w:val="es-ES"/>
              </w:rPr>
            </w:pPr>
            <w:r w:rsidRPr="007F66BE">
              <w:rPr>
                <w:rFonts w:cs="Arial"/>
                <w:sz w:val="22"/>
                <w:szCs w:val="22"/>
                <w:lang w:val="es-ES"/>
              </w:rPr>
              <w:t>Más de 24 meses</w:t>
            </w:r>
          </w:p>
        </w:tc>
        <w:tc>
          <w:tcPr>
            <w:tcW w:w="1701" w:type="dxa"/>
            <w:shd w:val="clear" w:color="auto" w:fill="auto"/>
            <w:vAlign w:val="center"/>
          </w:tcPr>
          <w:p w14:paraId="5A5A41EC" w14:textId="77777777" w:rsidR="006F637E" w:rsidRPr="007F66BE" w:rsidRDefault="006F637E" w:rsidP="00C353D2">
            <w:pPr>
              <w:rPr>
                <w:rFonts w:eastAsia="Calibri" w:cs="Arial"/>
                <w:szCs w:val="22"/>
                <w:lang w:val="es-ES"/>
              </w:rPr>
            </w:pPr>
          </w:p>
        </w:tc>
      </w:tr>
    </w:tbl>
    <w:p w14:paraId="38EF5771" w14:textId="77777777" w:rsidR="006F637E" w:rsidRPr="007F66BE" w:rsidRDefault="006F637E" w:rsidP="006F637E">
      <w:pPr>
        <w:autoSpaceDE w:val="0"/>
        <w:autoSpaceDN w:val="0"/>
        <w:adjustRightInd w:val="0"/>
        <w:jc w:val="center"/>
        <w:rPr>
          <w:rFonts w:cs="Arial"/>
          <w:sz w:val="18"/>
          <w:szCs w:val="18"/>
          <w:lang w:val="es-ES"/>
        </w:rPr>
      </w:pPr>
      <w:r w:rsidRPr="007F66BE">
        <w:rPr>
          <w:i/>
          <w:sz w:val="18"/>
          <w:szCs w:val="18"/>
          <w:lang w:val="es-ES"/>
        </w:rPr>
        <w:t>Se asignarán 0 puntos en caso de no señalar ninguna opción o señalar más de una</w:t>
      </w:r>
    </w:p>
    <w:p w14:paraId="50FA5979" w14:textId="77777777" w:rsidR="006F637E" w:rsidRPr="007F66BE" w:rsidRDefault="006F637E" w:rsidP="006F637E">
      <w:pPr>
        <w:autoSpaceDE w:val="0"/>
        <w:autoSpaceDN w:val="0"/>
        <w:adjustRightInd w:val="0"/>
        <w:rPr>
          <w:rFonts w:cs="Arial"/>
          <w:sz w:val="22"/>
          <w:szCs w:val="22"/>
          <w:lang w:val="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6F637E" w:rsidRPr="007F66BE" w14:paraId="2FF78B17" w14:textId="77777777" w:rsidTr="00C353D2">
        <w:tc>
          <w:tcPr>
            <w:tcW w:w="6095" w:type="dxa"/>
            <w:shd w:val="clear" w:color="auto" w:fill="auto"/>
            <w:vAlign w:val="center"/>
          </w:tcPr>
          <w:p w14:paraId="2F47657A" w14:textId="77777777" w:rsidR="006F637E" w:rsidRPr="007F66BE" w:rsidRDefault="006F637E" w:rsidP="00C353D2">
            <w:pPr>
              <w:jc w:val="center"/>
              <w:rPr>
                <w:rFonts w:eastAsia="Calibri" w:cs="Arial"/>
                <w:b/>
                <w:bCs/>
                <w:szCs w:val="22"/>
                <w:lang w:val="es-ES"/>
              </w:rPr>
            </w:pPr>
            <w:r w:rsidRPr="007F66BE">
              <w:rPr>
                <w:rFonts w:eastAsia="Calibri" w:cs="Arial"/>
                <w:b/>
                <w:bCs/>
                <w:szCs w:val="22"/>
                <w:lang w:val="es-ES"/>
              </w:rPr>
              <w:t xml:space="preserve">Experiencia del técnico D - Consultor/a senior </w:t>
            </w:r>
            <w:r w:rsidRPr="009B7C2C">
              <w:rPr>
                <w:rFonts w:eastAsia="Calibri" w:cs="Arial"/>
                <w:b/>
                <w:bCs/>
                <w:szCs w:val="22"/>
                <w:lang w:val="es-ES"/>
              </w:rPr>
              <w:t xml:space="preserve">SAP </w:t>
            </w:r>
            <w:r w:rsidRPr="007F66BE">
              <w:rPr>
                <w:rFonts w:eastAsia="Calibri" w:cs="Arial"/>
                <w:b/>
                <w:bCs/>
                <w:szCs w:val="22"/>
                <w:lang w:val="es-ES"/>
              </w:rPr>
              <w:t xml:space="preserve">ABAP IV ámbito </w:t>
            </w:r>
            <w:r w:rsidRPr="009B7C2C">
              <w:rPr>
                <w:rFonts w:eastAsia="Calibri" w:cs="Arial"/>
                <w:b/>
                <w:bCs/>
                <w:szCs w:val="22"/>
                <w:lang w:val="es-ES"/>
              </w:rPr>
              <w:t xml:space="preserve">SAP </w:t>
            </w:r>
            <w:r w:rsidRPr="007F66BE">
              <w:rPr>
                <w:rFonts w:eastAsia="Calibri" w:cs="Arial"/>
                <w:b/>
                <w:bCs/>
                <w:szCs w:val="22"/>
                <w:lang w:val="es-ES"/>
              </w:rPr>
              <w:t>compras y almacenes</w:t>
            </w:r>
          </w:p>
          <w:p w14:paraId="610CD016" w14:textId="77777777" w:rsidR="006F637E" w:rsidRPr="007F66BE" w:rsidRDefault="006F637E" w:rsidP="00C353D2">
            <w:pPr>
              <w:jc w:val="center"/>
              <w:rPr>
                <w:rFonts w:eastAsia="Calibri" w:cs="Arial"/>
                <w:b/>
                <w:bCs/>
                <w:szCs w:val="22"/>
                <w:lang w:val="es-ES"/>
              </w:rPr>
            </w:pPr>
          </w:p>
          <w:p w14:paraId="4397C2DE" w14:textId="77777777" w:rsidR="006F637E" w:rsidRPr="007F66BE" w:rsidRDefault="006F637E" w:rsidP="00C353D2">
            <w:pPr>
              <w:jc w:val="center"/>
              <w:rPr>
                <w:rFonts w:eastAsia="Calibri" w:cs="Arial"/>
                <w:b/>
                <w:bCs/>
                <w:sz w:val="18"/>
                <w:szCs w:val="18"/>
                <w:lang w:val="es-ES"/>
              </w:rPr>
            </w:pPr>
            <w:r w:rsidRPr="007F66BE">
              <w:rPr>
                <w:rFonts w:cs="Arial"/>
                <w:sz w:val="18"/>
                <w:szCs w:val="18"/>
                <w:lang w:val="es-ES"/>
              </w:rPr>
              <w:t xml:space="preserve">Dispone de experiencia superior al mínimo requerido de 18 meses en la actualización a EhP7 y preparación de sistemas </w:t>
            </w:r>
            <w:r w:rsidRPr="009B7C2C">
              <w:rPr>
                <w:rFonts w:cs="Arial"/>
                <w:sz w:val="18"/>
                <w:szCs w:val="18"/>
                <w:lang w:val="es-ES"/>
              </w:rPr>
              <w:t>SAP</w:t>
            </w:r>
            <w:r w:rsidRPr="009B7C2C">
              <w:rPr>
                <w:rFonts w:cs="Arial"/>
                <w:b/>
                <w:bCs/>
                <w:sz w:val="18"/>
                <w:szCs w:val="18"/>
                <w:lang w:val="es-ES"/>
              </w:rPr>
              <w:t xml:space="preserve"> </w:t>
            </w:r>
            <w:r w:rsidRPr="007F66BE">
              <w:rPr>
                <w:rFonts w:cs="Arial"/>
                <w:sz w:val="18"/>
                <w:szCs w:val="18"/>
                <w:lang w:val="es-ES"/>
              </w:rPr>
              <w:t>ECC 6.0 EhP4 (no UNICODE) para la conversión a S/4HANA</w:t>
            </w:r>
          </w:p>
        </w:tc>
        <w:tc>
          <w:tcPr>
            <w:tcW w:w="1701" w:type="dxa"/>
            <w:shd w:val="clear" w:color="auto" w:fill="auto"/>
            <w:vAlign w:val="center"/>
          </w:tcPr>
          <w:p w14:paraId="301BA78D"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la mejora que se ofrece</w:t>
            </w:r>
          </w:p>
        </w:tc>
      </w:tr>
      <w:tr w:rsidR="006F637E" w:rsidRPr="007F66BE" w14:paraId="3B9F30EB" w14:textId="77777777" w:rsidTr="00C353D2">
        <w:tc>
          <w:tcPr>
            <w:tcW w:w="6095" w:type="dxa"/>
            <w:shd w:val="clear" w:color="auto" w:fill="auto"/>
            <w:vAlign w:val="center"/>
          </w:tcPr>
          <w:p w14:paraId="469FB40B" w14:textId="77777777" w:rsidR="006F637E" w:rsidRPr="007F66BE" w:rsidRDefault="006F637E" w:rsidP="00C353D2">
            <w:pPr>
              <w:rPr>
                <w:rFonts w:eastAsia="Calibri" w:cs="Arial"/>
                <w:szCs w:val="22"/>
                <w:lang w:val="es-ES"/>
              </w:rPr>
            </w:pPr>
            <w:r w:rsidRPr="007F66BE">
              <w:rPr>
                <w:rFonts w:cs="Arial"/>
                <w:sz w:val="22"/>
                <w:szCs w:val="22"/>
                <w:lang w:val="es-ES"/>
              </w:rPr>
              <w:t>Más de 18 meses y hasta 24 meses.</w:t>
            </w:r>
          </w:p>
        </w:tc>
        <w:tc>
          <w:tcPr>
            <w:tcW w:w="1701" w:type="dxa"/>
            <w:shd w:val="clear" w:color="auto" w:fill="auto"/>
            <w:vAlign w:val="center"/>
          </w:tcPr>
          <w:p w14:paraId="77CAD6CB" w14:textId="77777777" w:rsidR="006F637E" w:rsidRPr="007F66BE" w:rsidRDefault="006F637E" w:rsidP="00C353D2">
            <w:pPr>
              <w:rPr>
                <w:rFonts w:eastAsia="Calibri" w:cs="Arial"/>
                <w:szCs w:val="22"/>
                <w:lang w:val="es-ES"/>
              </w:rPr>
            </w:pPr>
          </w:p>
        </w:tc>
      </w:tr>
      <w:tr w:rsidR="006F637E" w:rsidRPr="007F66BE" w14:paraId="03110835" w14:textId="77777777" w:rsidTr="00C353D2">
        <w:tc>
          <w:tcPr>
            <w:tcW w:w="6095" w:type="dxa"/>
            <w:shd w:val="clear" w:color="auto" w:fill="auto"/>
            <w:vAlign w:val="center"/>
          </w:tcPr>
          <w:p w14:paraId="652474EC" w14:textId="77777777" w:rsidR="006F637E" w:rsidRPr="007F66BE" w:rsidRDefault="006F637E" w:rsidP="00C353D2">
            <w:pPr>
              <w:rPr>
                <w:rFonts w:eastAsia="Calibri" w:cs="Arial"/>
                <w:szCs w:val="22"/>
                <w:lang w:val="es-ES"/>
              </w:rPr>
            </w:pPr>
            <w:r w:rsidRPr="007F66BE">
              <w:rPr>
                <w:rFonts w:cs="Arial"/>
                <w:sz w:val="22"/>
                <w:szCs w:val="22"/>
                <w:lang w:val="es-ES"/>
              </w:rPr>
              <w:t>Más de 24 meses</w:t>
            </w:r>
          </w:p>
        </w:tc>
        <w:tc>
          <w:tcPr>
            <w:tcW w:w="1701" w:type="dxa"/>
            <w:shd w:val="clear" w:color="auto" w:fill="auto"/>
            <w:vAlign w:val="center"/>
          </w:tcPr>
          <w:p w14:paraId="42A65B80" w14:textId="77777777" w:rsidR="006F637E" w:rsidRPr="007F66BE" w:rsidRDefault="006F637E" w:rsidP="00C353D2">
            <w:pPr>
              <w:rPr>
                <w:rFonts w:eastAsia="Calibri" w:cs="Arial"/>
                <w:szCs w:val="22"/>
                <w:lang w:val="es-ES"/>
              </w:rPr>
            </w:pPr>
          </w:p>
        </w:tc>
      </w:tr>
    </w:tbl>
    <w:p w14:paraId="3F749067" w14:textId="77777777" w:rsidR="006F637E" w:rsidRPr="007F66BE" w:rsidRDefault="006F637E" w:rsidP="006F637E">
      <w:pPr>
        <w:autoSpaceDE w:val="0"/>
        <w:autoSpaceDN w:val="0"/>
        <w:adjustRightInd w:val="0"/>
        <w:jc w:val="center"/>
        <w:rPr>
          <w:rFonts w:cs="Arial"/>
          <w:sz w:val="18"/>
          <w:szCs w:val="18"/>
          <w:lang w:val="es-ES"/>
        </w:rPr>
      </w:pPr>
      <w:r w:rsidRPr="007F66BE">
        <w:rPr>
          <w:i/>
          <w:sz w:val="18"/>
          <w:szCs w:val="18"/>
          <w:lang w:val="es-ES"/>
        </w:rPr>
        <w:t>Se asignarán 0 puntos en caso de no señalar ninguna opción o señalar más de una</w:t>
      </w:r>
    </w:p>
    <w:p w14:paraId="31FDCC4F" w14:textId="77777777" w:rsidR="006F637E" w:rsidRDefault="006F637E" w:rsidP="006F637E">
      <w:pPr>
        <w:autoSpaceDE w:val="0"/>
        <w:autoSpaceDN w:val="0"/>
        <w:adjustRightInd w:val="0"/>
        <w:rPr>
          <w:rFonts w:cs="Arial"/>
          <w:b/>
          <w:bCs/>
          <w:sz w:val="22"/>
          <w:szCs w:val="22"/>
          <w:u w:val="single"/>
          <w:lang w:val="es-ES"/>
        </w:rPr>
      </w:pPr>
    </w:p>
    <w:p w14:paraId="75D48D45" w14:textId="4863A6AB" w:rsidR="006F637E" w:rsidRPr="007F66BE" w:rsidRDefault="006F637E" w:rsidP="006F637E">
      <w:pPr>
        <w:autoSpaceDE w:val="0"/>
        <w:autoSpaceDN w:val="0"/>
        <w:adjustRightInd w:val="0"/>
        <w:rPr>
          <w:rFonts w:cs="Arial"/>
          <w:sz w:val="22"/>
          <w:szCs w:val="22"/>
          <w:lang w:val="es-ES"/>
        </w:rPr>
      </w:pPr>
      <w:r w:rsidRPr="007F66BE">
        <w:rPr>
          <w:rFonts w:cs="Arial"/>
          <w:b/>
          <w:bCs/>
          <w:sz w:val="22"/>
          <w:szCs w:val="22"/>
          <w:u w:val="single"/>
          <w:lang w:val="es-ES"/>
        </w:rPr>
        <w:t>Criterio 4</w:t>
      </w:r>
      <w:r w:rsidRPr="007F66BE">
        <w:rPr>
          <w:rFonts w:cs="Arial"/>
          <w:sz w:val="22"/>
          <w:szCs w:val="22"/>
          <w:lang w:val="es-ES"/>
        </w:rPr>
        <w:t xml:space="preserve">.- </w:t>
      </w:r>
      <w:r w:rsidRPr="007F66BE">
        <w:rPr>
          <w:rFonts w:cs="Arial"/>
          <w:b/>
          <w:bCs/>
          <w:sz w:val="22"/>
          <w:szCs w:val="22"/>
          <w:lang w:val="es-ES"/>
        </w:rPr>
        <w:t>Aportar herramientas de validación, sin coste adicional por la Diputación de Barcelona</w:t>
      </w:r>
    </w:p>
    <w:p w14:paraId="763C7657" w14:textId="77777777" w:rsidR="006F637E" w:rsidRPr="007F66BE" w:rsidRDefault="006F637E" w:rsidP="006F637E">
      <w:pPr>
        <w:autoSpaceDE w:val="0"/>
        <w:autoSpaceDN w:val="0"/>
        <w:adjustRightInd w:val="0"/>
        <w:rPr>
          <w:rFonts w:cs="Arial"/>
          <w:sz w:val="22"/>
          <w:szCs w:val="22"/>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6F637E" w:rsidRPr="007F66BE" w14:paraId="1415D88E" w14:textId="77777777" w:rsidTr="00C353D2">
        <w:tc>
          <w:tcPr>
            <w:tcW w:w="4819" w:type="dxa"/>
            <w:shd w:val="clear" w:color="auto" w:fill="auto"/>
            <w:vAlign w:val="center"/>
          </w:tcPr>
          <w:p w14:paraId="0894E590" w14:textId="77777777" w:rsidR="006F637E" w:rsidRPr="007F66BE" w:rsidRDefault="006F637E" w:rsidP="00C353D2">
            <w:pPr>
              <w:jc w:val="center"/>
              <w:rPr>
                <w:rFonts w:eastAsia="Calibri" w:cs="Arial"/>
                <w:szCs w:val="22"/>
                <w:lang w:val="es-ES"/>
              </w:rPr>
            </w:pPr>
            <w:r w:rsidRPr="007F66BE">
              <w:rPr>
                <w:rFonts w:eastAsia="Calibri" w:cs="Arial"/>
                <w:szCs w:val="22"/>
                <w:lang w:val="es-ES"/>
              </w:rPr>
              <w:t xml:space="preserve">Herramientas de validación </w:t>
            </w:r>
          </w:p>
        </w:tc>
        <w:tc>
          <w:tcPr>
            <w:tcW w:w="2552" w:type="dxa"/>
            <w:shd w:val="clear" w:color="auto" w:fill="auto"/>
            <w:vAlign w:val="center"/>
          </w:tcPr>
          <w:p w14:paraId="533785D3"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si ofrece la mejora </w:t>
            </w:r>
          </w:p>
        </w:tc>
      </w:tr>
      <w:tr w:rsidR="006F637E" w:rsidRPr="007F66BE" w14:paraId="51C993D1" w14:textId="77777777" w:rsidTr="00C353D2">
        <w:tc>
          <w:tcPr>
            <w:tcW w:w="4819" w:type="dxa"/>
            <w:shd w:val="clear" w:color="auto" w:fill="auto"/>
            <w:vAlign w:val="center"/>
          </w:tcPr>
          <w:p w14:paraId="25217E74" w14:textId="77777777" w:rsidR="006F637E" w:rsidRPr="007F66BE" w:rsidRDefault="006F637E" w:rsidP="00C353D2">
            <w:pPr>
              <w:rPr>
                <w:rFonts w:eastAsia="Calibri" w:cs="Arial"/>
                <w:szCs w:val="22"/>
                <w:lang w:val="es-ES"/>
              </w:rPr>
            </w:pPr>
            <w:r w:rsidRPr="007F66BE">
              <w:rPr>
                <w:rFonts w:eastAsia="Calibri" w:cs="Arial"/>
                <w:sz w:val="22"/>
                <w:szCs w:val="22"/>
                <w:lang w:val="es-ES"/>
              </w:rPr>
              <w:t>Ofrece aportar herramientas de validación, sin coste adicional, para la actualización a EHP7 con una duración máxima de 4 meses</w:t>
            </w:r>
          </w:p>
        </w:tc>
        <w:tc>
          <w:tcPr>
            <w:tcW w:w="2552" w:type="dxa"/>
            <w:shd w:val="clear" w:color="auto" w:fill="auto"/>
            <w:vAlign w:val="center"/>
          </w:tcPr>
          <w:p w14:paraId="10FCEAD4" w14:textId="77777777" w:rsidR="006F637E" w:rsidRPr="007F66BE" w:rsidRDefault="006F637E" w:rsidP="00C353D2">
            <w:pPr>
              <w:rPr>
                <w:rFonts w:eastAsia="Calibri" w:cs="Arial"/>
                <w:szCs w:val="22"/>
                <w:lang w:val="es-ES"/>
              </w:rPr>
            </w:pPr>
          </w:p>
        </w:tc>
      </w:tr>
    </w:tbl>
    <w:p w14:paraId="3D3899BC" w14:textId="77777777" w:rsidR="006F637E" w:rsidRPr="007F66BE" w:rsidRDefault="006F637E" w:rsidP="006F637E">
      <w:pPr>
        <w:spacing w:before="120"/>
        <w:ind w:left="425"/>
        <w:jc w:val="center"/>
        <w:rPr>
          <w:i/>
          <w:lang w:val="es-ES"/>
        </w:rPr>
      </w:pPr>
      <w:r w:rsidRPr="007F66BE">
        <w:rPr>
          <w:i/>
          <w:lang w:val="es-ES"/>
        </w:rPr>
        <w:t>Se asignarán 0 puntos en caso de no señalar la opción</w:t>
      </w:r>
    </w:p>
    <w:p w14:paraId="3F6E8ED9" w14:textId="77777777" w:rsidR="006F637E" w:rsidRPr="007F66BE" w:rsidRDefault="006F637E" w:rsidP="006F637E">
      <w:pPr>
        <w:autoSpaceDE w:val="0"/>
        <w:autoSpaceDN w:val="0"/>
        <w:adjustRightInd w:val="0"/>
        <w:rPr>
          <w:rFonts w:cs="Arial"/>
          <w:sz w:val="22"/>
          <w:szCs w:val="22"/>
          <w:lang w:val="es-ES"/>
        </w:rPr>
      </w:pPr>
    </w:p>
    <w:p w14:paraId="0F6AF499" w14:textId="77777777" w:rsidR="006F637E" w:rsidRPr="007F66BE" w:rsidRDefault="006F637E" w:rsidP="006F637E">
      <w:pPr>
        <w:autoSpaceDE w:val="0"/>
        <w:autoSpaceDN w:val="0"/>
        <w:adjustRightInd w:val="0"/>
        <w:rPr>
          <w:rFonts w:cs="Arial"/>
          <w:sz w:val="22"/>
          <w:szCs w:val="22"/>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6F637E" w:rsidRPr="007F66BE" w14:paraId="68E212C1" w14:textId="77777777" w:rsidTr="00C353D2">
        <w:tc>
          <w:tcPr>
            <w:tcW w:w="4819" w:type="dxa"/>
            <w:shd w:val="clear" w:color="auto" w:fill="auto"/>
            <w:vAlign w:val="center"/>
          </w:tcPr>
          <w:p w14:paraId="15365C4A" w14:textId="77777777" w:rsidR="006F637E" w:rsidRPr="007F66BE" w:rsidRDefault="006F637E" w:rsidP="00C353D2">
            <w:pPr>
              <w:jc w:val="center"/>
              <w:rPr>
                <w:rFonts w:eastAsia="Calibri" w:cs="Arial"/>
                <w:szCs w:val="22"/>
                <w:lang w:val="es-ES"/>
              </w:rPr>
            </w:pPr>
            <w:r w:rsidRPr="007F66BE">
              <w:rPr>
                <w:rFonts w:eastAsia="Calibri" w:cs="Arial"/>
                <w:szCs w:val="22"/>
                <w:lang w:val="es-ES"/>
              </w:rPr>
              <w:t xml:space="preserve">Herramientas de validación </w:t>
            </w:r>
          </w:p>
        </w:tc>
        <w:tc>
          <w:tcPr>
            <w:tcW w:w="2552" w:type="dxa"/>
            <w:shd w:val="clear" w:color="auto" w:fill="auto"/>
            <w:vAlign w:val="center"/>
          </w:tcPr>
          <w:p w14:paraId="617F3A07" w14:textId="77777777" w:rsidR="006F637E" w:rsidRPr="007F66BE" w:rsidRDefault="006F637E" w:rsidP="00C353D2">
            <w:pPr>
              <w:rPr>
                <w:rFonts w:eastAsia="Calibri" w:cs="Arial"/>
                <w:szCs w:val="22"/>
                <w:lang w:val="es-ES"/>
              </w:rPr>
            </w:pPr>
            <w:r w:rsidRPr="007F66BE">
              <w:rPr>
                <w:rFonts w:eastAsia="Calibri" w:cs="Arial"/>
                <w:szCs w:val="22"/>
                <w:lang w:val="es-ES"/>
              </w:rPr>
              <w:t xml:space="preserve">Marcar con una </w:t>
            </w:r>
            <w:r w:rsidRPr="007F66BE">
              <w:rPr>
                <w:rFonts w:eastAsia="Calibri" w:cs="Arial"/>
                <w:b/>
                <w:bCs/>
                <w:sz w:val="24"/>
                <w:szCs w:val="24"/>
                <w:lang w:val="es-ES"/>
              </w:rPr>
              <w:t>X</w:t>
            </w:r>
            <w:r w:rsidRPr="007F66BE">
              <w:rPr>
                <w:rFonts w:eastAsia="Calibri" w:cs="Arial"/>
                <w:szCs w:val="22"/>
                <w:lang w:val="es-ES"/>
              </w:rPr>
              <w:t xml:space="preserve"> si ofrece la mejora</w:t>
            </w:r>
          </w:p>
        </w:tc>
      </w:tr>
      <w:tr w:rsidR="006F637E" w:rsidRPr="007F66BE" w14:paraId="4657ECE3" w14:textId="77777777" w:rsidTr="00C353D2">
        <w:tc>
          <w:tcPr>
            <w:tcW w:w="4819" w:type="dxa"/>
            <w:shd w:val="clear" w:color="auto" w:fill="auto"/>
            <w:vAlign w:val="center"/>
          </w:tcPr>
          <w:p w14:paraId="43F66BC0" w14:textId="77777777" w:rsidR="006F637E" w:rsidRPr="007F66BE" w:rsidRDefault="006F637E" w:rsidP="00C353D2">
            <w:pPr>
              <w:rPr>
                <w:rFonts w:eastAsia="Calibri" w:cs="Arial"/>
                <w:szCs w:val="22"/>
                <w:lang w:val="es-ES"/>
              </w:rPr>
            </w:pPr>
            <w:r w:rsidRPr="007F66BE">
              <w:rPr>
                <w:rFonts w:eastAsia="Calibri" w:cs="Arial"/>
                <w:sz w:val="22"/>
                <w:szCs w:val="22"/>
                <w:lang w:val="es-ES"/>
              </w:rPr>
              <w:t xml:space="preserve">Ofrece aportar herramientas de validación, sin coste adicional, para la conversión a </w:t>
            </w:r>
            <w:proofErr w:type="spellStart"/>
            <w:r w:rsidRPr="007F66BE">
              <w:rPr>
                <w:rFonts w:eastAsia="Calibri" w:cs="Arial"/>
                <w:sz w:val="22"/>
                <w:szCs w:val="22"/>
                <w:lang w:val="es-ES"/>
              </w:rPr>
              <w:t>Bussines</w:t>
            </w:r>
            <w:proofErr w:type="spellEnd"/>
            <w:r w:rsidRPr="007F66BE">
              <w:rPr>
                <w:rFonts w:eastAsia="Calibri" w:cs="Arial"/>
                <w:sz w:val="22"/>
                <w:szCs w:val="22"/>
                <w:lang w:val="es-ES"/>
              </w:rPr>
              <w:t xml:space="preserve"> Partner con una duración máxima de 2 meses.</w:t>
            </w:r>
          </w:p>
        </w:tc>
        <w:tc>
          <w:tcPr>
            <w:tcW w:w="2552" w:type="dxa"/>
            <w:shd w:val="clear" w:color="auto" w:fill="auto"/>
            <w:vAlign w:val="center"/>
          </w:tcPr>
          <w:p w14:paraId="5F908555" w14:textId="77777777" w:rsidR="006F637E" w:rsidRPr="007F66BE" w:rsidRDefault="006F637E" w:rsidP="00C353D2">
            <w:pPr>
              <w:rPr>
                <w:rFonts w:eastAsia="Calibri" w:cs="Arial"/>
                <w:szCs w:val="22"/>
                <w:lang w:val="es-ES"/>
              </w:rPr>
            </w:pPr>
          </w:p>
        </w:tc>
      </w:tr>
    </w:tbl>
    <w:p w14:paraId="3627A698" w14:textId="77777777" w:rsidR="006F637E" w:rsidRPr="007F66BE" w:rsidRDefault="006F637E" w:rsidP="006F637E">
      <w:pPr>
        <w:spacing w:before="120"/>
        <w:ind w:left="425"/>
        <w:jc w:val="center"/>
        <w:rPr>
          <w:i/>
          <w:lang w:val="es-ES"/>
        </w:rPr>
      </w:pPr>
      <w:r w:rsidRPr="007F66BE">
        <w:rPr>
          <w:i/>
          <w:lang w:val="es-ES"/>
        </w:rPr>
        <w:t>Se asignarán 0 puntos en caso de no señalar la opción</w:t>
      </w:r>
    </w:p>
    <w:p w14:paraId="3C65BB4B" w14:textId="77777777" w:rsidR="00B17B18" w:rsidRPr="006F637E" w:rsidRDefault="00B17B18" w:rsidP="006F637E"/>
    <w:sectPr w:rsidR="00B17B18" w:rsidRPr="006F637E" w:rsidSect="00806DB0">
      <w:footerReference w:type="default" r:id="rId7"/>
      <w:headerReference w:type="first" r:id="rId8"/>
      <w:pgSz w:w="11906" w:h="16838" w:code="9"/>
      <w:pgMar w:top="1276" w:right="1701" w:bottom="1985" w:left="1701"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EABD" w14:textId="77777777" w:rsidR="00806DB0" w:rsidRDefault="00806DB0" w:rsidP="00806DB0">
      <w:r>
        <w:separator/>
      </w:r>
    </w:p>
  </w:endnote>
  <w:endnote w:type="continuationSeparator" w:id="0">
    <w:p w14:paraId="50645D98" w14:textId="77777777" w:rsidR="00806DB0" w:rsidRDefault="00806DB0" w:rsidP="0080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5F62" w14:textId="77777777" w:rsidR="00806DB0" w:rsidRDefault="00806DB0">
    <w:pPr>
      <w:pStyle w:val="Peu"/>
    </w:pPr>
    <w:r>
      <w:rPr>
        <w:noProof/>
      </w:rPr>
      <mc:AlternateContent>
        <mc:Choice Requires="wps">
          <w:drawing>
            <wp:anchor distT="4294967295" distB="4294967295" distL="114300" distR="114300" simplePos="0" relativeHeight="251661312" behindDoc="0" locked="0" layoutInCell="0" allowOverlap="1" wp14:anchorId="5B82535B" wp14:editId="31C4A9AB">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1FC5E"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60ADD644" wp14:editId="0801E40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B1C2" w14:textId="77777777" w:rsidR="00806DB0" w:rsidRPr="00420EBC" w:rsidRDefault="00806DB0" w:rsidP="00F432F6">
                          <w:pPr>
                            <w:pStyle w:val="Peu"/>
                            <w:jc w:val="center"/>
                            <w:rPr>
                              <w:sz w:val="16"/>
                              <w:szCs w:val="16"/>
                            </w:rPr>
                          </w:pPr>
                        </w:p>
                        <w:p w14:paraId="5BB92E3A" w14:textId="77777777" w:rsidR="00806DB0" w:rsidRDefault="00806DB0"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D644"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2B9DB1C2" w14:textId="77777777" w:rsidR="00806DB0" w:rsidRPr="00420EBC" w:rsidRDefault="00806DB0" w:rsidP="00F432F6">
                    <w:pPr>
                      <w:pStyle w:val="Peu"/>
                      <w:jc w:val="center"/>
                      <w:rPr>
                        <w:sz w:val="16"/>
                        <w:szCs w:val="16"/>
                      </w:rPr>
                    </w:pPr>
                  </w:p>
                  <w:p w14:paraId="5BB92E3A" w14:textId="77777777" w:rsidR="00806DB0" w:rsidRDefault="00806DB0"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9839" w14:textId="77777777" w:rsidR="00806DB0" w:rsidRDefault="00806DB0" w:rsidP="00806DB0">
      <w:r>
        <w:separator/>
      </w:r>
    </w:p>
  </w:footnote>
  <w:footnote w:type="continuationSeparator" w:id="0">
    <w:p w14:paraId="4FA382A6" w14:textId="77777777" w:rsidR="00806DB0" w:rsidRDefault="00806DB0" w:rsidP="0080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5BC7" w14:textId="77777777" w:rsidR="00806DB0" w:rsidRDefault="00806DB0" w:rsidP="00FD1E51">
    <w:pPr>
      <w:pStyle w:val="Capalera"/>
      <w:tabs>
        <w:tab w:val="clear" w:pos="4252"/>
        <w:tab w:val="clear" w:pos="8504"/>
      </w:tabs>
      <w:ind w:left="-567"/>
      <w:jc w:val="left"/>
      <w:rPr>
        <w:sz w:val="16"/>
      </w:rPr>
    </w:pPr>
  </w:p>
  <w:p w14:paraId="3D80B8F6" w14:textId="77777777" w:rsidR="00806DB0" w:rsidRDefault="00806DB0"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4B963EB4" wp14:editId="5DF06EE2">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6683872" name="Imatge 36683872"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0E447CC7" w14:textId="77777777" w:rsidR="00806DB0" w:rsidRPr="00064AC2" w:rsidRDefault="00806DB0" w:rsidP="00FD1E51">
    <w:pPr>
      <w:pStyle w:val="Ttol"/>
      <w:tabs>
        <w:tab w:val="left" w:pos="5245"/>
        <w:tab w:val="right" w:pos="8647"/>
      </w:tabs>
      <w:spacing w:line="300" w:lineRule="auto"/>
      <w:ind w:left="-567"/>
      <w:jc w:val="right"/>
      <w:rPr>
        <w:color w:val="808080"/>
        <w:sz w:val="18"/>
        <w:szCs w:val="18"/>
      </w:rPr>
    </w:pPr>
  </w:p>
  <w:p w14:paraId="747395BD" w14:textId="77777777" w:rsidR="00806DB0" w:rsidRDefault="00806DB0" w:rsidP="00FD1E51">
    <w:pPr>
      <w:pStyle w:val="Capalera"/>
      <w:spacing w:line="200" w:lineRule="exact"/>
      <w:ind w:left="-540"/>
      <w:rPr>
        <w:sz w:val="16"/>
        <w:szCs w:val="16"/>
      </w:rPr>
    </w:pPr>
  </w:p>
  <w:p w14:paraId="11445D63" w14:textId="77777777" w:rsidR="00806DB0" w:rsidRPr="00022BF6" w:rsidRDefault="00806DB0" w:rsidP="002B1313">
    <w:pPr>
      <w:pStyle w:val="Capalera"/>
      <w:spacing w:line="200" w:lineRule="exact"/>
      <w:ind w:left="-142"/>
      <w:rPr>
        <w:sz w:val="16"/>
        <w:szCs w:val="16"/>
      </w:rPr>
    </w:pPr>
    <w:r w:rsidRPr="00022BF6">
      <w:rPr>
        <w:sz w:val="16"/>
        <w:szCs w:val="16"/>
      </w:rPr>
      <w:t>Àrea d</w:t>
    </w:r>
    <w:r>
      <w:rPr>
        <w:sz w:val="16"/>
        <w:szCs w:val="16"/>
      </w:rPr>
      <w:t>e XXX</w:t>
    </w:r>
  </w:p>
  <w:p w14:paraId="06BF5DD5" w14:textId="77777777" w:rsidR="00806DB0" w:rsidRPr="002756AA" w:rsidRDefault="00806DB0" w:rsidP="002B1313">
    <w:pPr>
      <w:pStyle w:val="Capalera"/>
      <w:spacing w:line="200" w:lineRule="exact"/>
      <w:ind w:left="-142"/>
      <w:rPr>
        <w:b/>
        <w:sz w:val="16"/>
        <w:szCs w:val="16"/>
      </w:rPr>
    </w:pPr>
    <w:r>
      <w:rPr>
        <w:b/>
        <w:sz w:val="16"/>
        <w:szCs w:val="16"/>
      </w:rPr>
      <w:t>Direcció, S</w:t>
    </w:r>
    <w:r w:rsidRPr="002756AA">
      <w:rPr>
        <w:b/>
        <w:sz w:val="16"/>
        <w:szCs w:val="16"/>
      </w:rPr>
      <w:t>ervei...</w:t>
    </w:r>
  </w:p>
  <w:p w14:paraId="767F7710" w14:textId="77777777" w:rsidR="00806DB0" w:rsidRPr="003B6567" w:rsidRDefault="00806DB0" w:rsidP="00FD1E51">
    <w:pPr>
      <w:pStyle w:val="Capalera"/>
      <w:tabs>
        <w:tab w:val="clear" w:pos="4252"/>
        <w:tab w:val="clear" w:pos="8504"/>
      </w:tabs>
      <w:ind w:left="-567"/>
      <w:jc w:val="left"/>
    </w:pPr>
  </w:p>
  <w:p w14:paraId="130793FB" w14:textId="77777777" w:rsidR="00806DB0" w:rsidRPr="002B5C89" w:rsidRDefault="00806DB0" w:rsidP="00FD1E51">
    <w:pPr>
      <w:pStyle w:val="Capalera"/>
    </w:pPr>
  </w:p>
  <w:p w14:paraId="24C4BEB4" w14:textId="77777777" w:rsidR="00806DB0" w:rsidRDefault="00806DB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28"/>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94432"/>
    <w:multiLevelType w:val="hybridMultilevel"/>
    <w:tmpl w:val="0110097A"/>
    <w:lvl w:ilvl="0" w:tplc="FFFFFFFF">
      <w:start w:val="1"/>
      <w:numFmt w:val="bullet"/>
      <w:lvlText w:val=""/>
      <w:lvlJc w:val="left"/>
      <w:pPr>
        <w:ind w:left="1900" w:hanging="360"/>
      </w:pPr>
      <w:rPr>
        <w:rFonts w:ascii="Symbol" w:hAnsi="Symbol" w:hint="default"/>
      </w:rPr>
    </w:lvl>
    <w:lvl w:ilvl="1" w:tplc="040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abstractNum w:abstractNumId="4" w15:restartNumberingAfterBreak="0">
    <w:nsid w:val="238E2861"/>
    <w:multiLevelType w:val="hybridMultilevel"/>
    <w:tmpl w:val="1A488718"/>
    <w:lvl w:ilvl="0" w:tplc="FFFFFFFF">
      <w:start w:val="1"/>
      <w:numFmt w:val="bullet"/>
      <w:lvlText w:val=""/>
      <w:lvlJc w:val="left"/>
      <w:pPr>
        <w:ind w:left="1900" w:hanging="360"/>
      </w:pPr>
      <w:rPr>
        <w:rFonts w:ascii="Symbol" w:hAnsi="Symbol" w:hint="default"/>
      </w:rPr>
    </w:lvl>
    <w:lvl w:ilvl="1" w:tplc="040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abstractNum w:abstractNumId="5" w15:restartNumberingAfterBreak="0">
    <w:nsid w:val="3AE34B8A"/>
    <w:multiLevelType w:val="hybridMultilevel"/>
    <w:tmpl w:val="503C86AE"/>
    <w:lvl w:ilvl="0" w:tplc="A7BC4AEA">
      <w:start w:val="1"/>
      <w:numFmt w:val="lowerLetter"/>
      <w:lvlText w:val="%1)"/>
      <w:lvlJc w:val="left"/>
      <w:pPr>
        <w:ind w:left="720" w:hanging="360"/>
      </w:pPr>
      <w:rPr>
        <w:rFonts w:eastAsia="Times New Roman"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16371568">
    <w:abstractNumId w:val="3"/>
  </w:num>
  <w:num w:numId="2" w16cid:durableId="1867866694">
    <w:abstractNumId w:val="4"/>
  </w:num>
  <w:num w:numId="3" w16cid:durableId="1360551304">
    <w:abstractNumId w:val="5"/>
  </w:num>
  <w:num w:numId="4" w16cid:durableId="840316763">
    <w:abstractNumId w:val="2"/>
  </w:num>
  <w:num w:numId="5" w16cid:durableId="1371297458">
    <w:abstractNumId w:val="0"/>
  </w:num>
  <w:num w:numId="6" w16cid:durableId="71593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F7"/>
    <w:rsid w:val="0006730C"/>
    <w:rsid w:val="003232F7"/>
    <w:rsid w:val="006F637E"/>
    <w:rsid w:val="00806DB0"/>
    <w:rsid w:val="00B17B18"/>
    <w:rsid w:val="00B648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761"/>
  <w15:chartTrackingRefBased/>
  <w15:docId w15:val="{A6BE9A1E-5DA1-4D4D-94CC-06FC588A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F7"/>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23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23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232F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232F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232F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232F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232F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232F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232F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232F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232F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232F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232F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232F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232F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232F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232F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232F7"/>
    <w:rPr>
      <w:rFonts w:eastAsiaTheme="majorEastAsia" w:cstheme="majorBidi"/>
      <w:color w:val="272727" w:themeColor="text1" w:themeTint="D8"/>
    </w:rPr>
  </w:style>
  <w:style w:type="paragraph" w:styleId="Ttol">
    <w:name w:val="Title"/>
    <w:basedOn w:val="Normal"/>
    <w:next w:val="Normal"/>
    <w:link w:val="TtolCar"/>
    <w:qFormat/>
    <w:rsid w:val="003232F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232F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232F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232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32F7"/>
    <w:pPr>
      <w:spacing w:before="160"/>
      <w:jc w:val="center"/>
    </w:pPr>
    <w:rPr>
      <w:i/>
      <w:iCs/>
      <w:color w:val="404040" w:themeColor="text1" w:themeTint="BF"/>
    </w:rPr>
  </w:style>
  <w:style w:type="character" w:customStyle="1" w:styleId="CitaCar">
    <w:name w:val="Cita Car"/>
    <w:basedOn w:val="Lletraperdefectedelpargraf"/>
    <w:link w:val="Cita"/>
    <w:uiPriority w:val="29"/>
    <w:rsid w:val="003232F7"/>
    <w:rPr>
      <w:i/>
      <w:iCs/>
      <w:color w:val="404040" w:themeColor="text1" w:themeTint="BF"/>
    </w:rPr>
  </w:style>
  <w:style w:type="paragraph" w:styleId="Pargrafdellista">
    <w:name w:val="List Paragraph"/>
    <w:aliases w:val="Lista sin Numerar,Párrafo Numerado,Párrafo de lista1,CAPITOL TITOL II,Párrafo de lista - cat,List,Lista1,Lista11"/>
    <w:basedOn w:val="Normal"/>
    <w:link w:val="PargrafdellistaCar"/>
    <w:uiPriority w:val="34"/>
    <w:qFormat/>
    <w:rsid w:val="003232F7"/>
    <w:pPr>
      <w:ind w:left="720"/>
      <w:contextualSpacing/>
    </w:pPr>
  </w:style>
  <w:style w:type="character" w:styleId="mfasiintens">
    <w:name w:val="Intense Emphasis"/>
    <w:basedOn w:val="Lletraperdefectedelpargraf"/>
    <w:uiPriority w:val="21"/>
    <w:qFormat/>
    <w:rsid w:val="003232F7"/>
    <w:rPr>
      <w:i/>
      <w:iCs/>
      <w:color w:val="0F4761" w:themeColor="accent1" w:themeShade="BF"/>
    </w:rPr>
  </w:style>
  <w:style w:type="paragraph" w:styleId="Citaintensa">
    <w:name w:val="Intense Quote"/>
    <w:basedOn w:val="Normal"/>
    <w:next w:val="Normal"/>
    <w:link w:val="CitaintensaCar"/>
    <w:uiPriority w:val="30"/>
    <w:qFormat/>
    <w:rsid w:val="00323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232F7"/>
    <w:rPr>
      <w:i/>
      <w:iCs/>
      <w:color w:val="0F4761" w:themeColor="accent1" w:themeShade="BF"/>
    </w:rPr>
  </w:style>
  <w:style w:type="character" w:styleId="Refernciaintensa">
    <w:name w:val="Intense Reference"/>
    <w:basedOn w:val="Lletraperdefectedelpargraf"/>
    <w:uiPriority w:val="32"/>
    <w:qFormat/>
    <w:rsid w:val="003232F7"/>
    <w:rPr>
      <w:b/>
      <w:bCs/>
      <w:smallCaps/>
      <w:color w:val="0F4761" w:themeColor="accent1" w:themeShade="BF"/>
      <w:spacing w:val="5"/>
    </w:rPr>
  </w:style>
  <w:style w:type="character" w:customStyle="1" w:styleId="PargrafdellistaCar">
    <w:name w:val="Paràgraf de llista Car"/>
    <w:aliases w:val="Lista sin Numerar Car,Párrafo Numerado Car,Párrafo de lista1 Car,CAPITOL TITOL II Car,Párrafo de lista - cat Car,List Car,Lista1 Car,Lista11 Car"/>
    <w:link w:val="Pargrafdellista"/>
    <w:uiPriority w:val="34"/>
    <w:qFormat/>
    <w:rsid w:val="003232F7"/>
  </w:style>
  <w:style w:type="paragraph" w:styleId="Capalera">
    <w:name w:val="header"/>
    <w:aliases w:val="Header Char"/>
    <w:basedOn w:val="Normal"/>
    <w:link w:val="CapaleraCar"/>
    <w:rsid w:val="00806DB0"/>
    <w:pPr>
      <w:tabs>
        <w:tab w:val="center" w:pos="4252"/>
        <w:tab w:val="right" w:pos="8504"/>
      </w:tabs>
    </w:pPr>
  </w:style>
  <w:style w:type="character" w:customStyle="1" w:styleId="CapaleraCar">
    <w:name w:val="Capçalera Car"/>
    <w:aliases w:val="Header Char Car"/>
    <w:basedOn w:val="Lletraperdefectedelpargraf"/>
    <w:link w:val="Capalera"/>
    <w:rsid w:val="00806DB0"/>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rsid w:val="00806DB0"/>
    <w:pPr>
      <w:tabs>
        <w:tab w:val="center" w:pos="4252"/>
        <w:tab w:val="right" w:pos="8504"/>
      </w:tabs>
    </w:pPr>
  </w:style>
  <w:style w:type="character" w:customStyle="1" w:styleId="PeuCar">
    <w:name w:val="Peu Car"/>
    <w:basedOn w:val="Lletraperdefectedelpargraf"/>
    <w:uiPriority w:val="99"/>
    <w:semiHidden/>
    <w:rsid w:val="00806DB0"/>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rsid w:val="00806DB0"/>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2025-02-03T08:37:00Z</dcterms:created>
  <dcterms:modified xsi:type="dcterms:W3CDTF">2025-02-03T08:37:00Z</dcterms:modified>
</cp:coreProperties>
</file>