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F07D" w14:textId="77777777" w:rsidR="00881B84" w:rsidRPr="00EE3EC2" w:rsidRDefault="00881B84" w:rsidP="00881B84">
      <w:pPr>
        <w:tabs>
          <w:tab w:val="left" w:pos="426"/>
          <w:tab w:val="right" w:pos="8504"/>
        </w:tabs>
        <w:autoSpaceDE w:val="0"/>
        <w:autoSpaceDN w:val="0"/>
        <w:adjustRightInd w:val="0"/>
        <w:ind w:right="282"/>
        <w:jc w:val="center"/>
        <w:rPr>
          <w:rFonts w:ascii="Arial" w:hAnsi="Arial" w:cs="Arial"/>
          <w:b/>
          <w:bCs/>
          <w:color w:val="000000"/>
          <w:u w:val="single"/>
          <w:lang w:val="es-ES"/>
        </w:rPr>
      </w:pPr>
      <w:r w:rsidRPr="00EE3EC2">
        <w:rPr>
          <w:rFonts w:ascii="Arial" w:eastAsia="Calibri" w:hAnsi="Arial" w:cs="Arial"/>
          <w:b/>
          <w:u w:val="single"/>
          <w:lang w:val="es-ES"/>
        </w:rPr>
        <w:t>ANEXO 1 (</w:t>
      </w:r>
      <w:r w:rsidRPr="00EE3EC2">
        <w:rPr>
          <w:rFonts w:ascii="Arial" w:hAnsi="Arial" w:cs="Arial"/>
          <w:b/>
          <w:bCs/>
          <w:color w:val="000000"/>
          <w:u w:val="single"/>
          <w:lang w:val="es-ES"/>
        </w:rPr>
        <w:t>Lote 1)</w:t>
      </w:r>
    </w:p>
    <w:p w14:paraId="31A99AFE" w14:textId="21E8A0ED" w:rsidR="00881B84" w:rsidRPr="00EE3EC2" w:rsidRDefault="00881B84" w:rsidP="00881B84">
      <w:pPr>
        <w:pBdr>
          <w:bottom w:val="single" w:sz="4" w:space="1" w:color="auto"/>
        </w:pBdr>
        <w:ind w:right="282"/>
        <w:jc w:val="both"/>
        <w:rPr>
          <w:rFonts w:ascii="Arial" w:hAnsi="Arial" w:cs="Arial"/>
          <w:b/>
          <w:lang w:val="es-ES"/>
        </w:rPr>
      </w:pPr>
      <w:r w:rsidRPr="00EE3EC2">
        <w:rPr>
          <w:rFonts w:ascii="Arial" w:hAnsi="Arial" w:cs="Arial"/>
          <w:b/>
          <w:lang w:val="es-ES"/>
        </w:rPr>
        <w:t xml:space="preserve">PLIEGO DE CLÁUSULAS ADMINISTRATIVAS PARTICULARES APLICABLE </w:t>
      </w:r>
      <w:r w:rsidRPr="00EE3EC2">
        <w:rPr>
          <w:rStyle w:val="Ninguno"/>
          <w:rFonts w:ascii="Arial" w:hAnsi="Arial" w:cs="Arial"/>
          <w:b/>
          <w:bCs/>
          <w:lang w:val="es-ES"/>
        </w:rPr>
        <w:t xml:space="preserve">AL ACUERDO MARCO CON VARIAS EMPRESAS PARA LA REDACCIÓN DE ESTUDIOS DE EFICIENCIA ENERGÉTICA EN EQUIPAMIENTO Y PARA LA REDACCIÓN DE PROYECTOS EJECUTIVOS DE SUSTITUCIÓN DE SISTEMAS TÉRMICOS EN EQUIPAMIENTO: BOMBA DE CALOR-AEROTERMIA POR EN SUSTITUCIÓN DE CALDERAS DE COMBUSTIBLES FÓSILES, </w:t>
      </w:r>
      <w:r w:rsidRPr="00EE3EC2">
        <w:rPr>
          <w:rStyle w:val="Ninguno"/>
          <w:rFonts w:ascii="Arial" w:eastAsia="Arial Unicode MS" w:hAnsi="Arial" w:cs="Arial"/>
          <w:b/>
          <w:u w:color="000000"/>
          <w:bdr w:val="nil"/>
          <w:lang w:val="es-ES" w:eastAsia="ca-ES"/>
        </w:rPr>
        <w:t>DIVIDIDO EN DOS (2) LOTES.</w:t>
      </w:r>
    </w:p>
    <w:p w14:paraId="52ABC2DC" w14:textId="77777777" w:rsidR="00881B84" w:rsidRPr="00EE3EC2" w:rsidRDefault="00881B84" w:rsidP="00881B84">
      <w:pPr>
        <w:pBdr>
          <w:bottom w:val="single" w:sz="4" w:space="1" w:color="auto"/>
        </w:pBdr>
        <w:ind w:right="282"/>
        <w:jc w:val="right"/>
        <w:rPr>
          <w:rFonts w:ascii="Arial" w:hAnsi="Arial" w:cs="Arial"/>
          <w:lang w:val="es-ES"/>
        </w:rPr>
      </w:pPr>
      <w:r w:rsidRPr="00EE3EC2">
        <w:rPr>
          <w:rFonts w:ascii="Arial" w:hAnsi="Arial" w:cs="Arial"/>
          <w:lang w:val="es-ES"/>
        </w:rPr>
        <w:t>Expediente n.º: 2023/0033292</w:t>
      </w:r>
    </w:p>
    <w:p w14:paraId="225F61CB" w14:textId="77777777" w:rsidR="00881B84" w:rsidRPr="00EE3EC2" w:rsidRDefault="00881B84" w:rsidP="00881B84">
      <w:pPr>
        <w:tabs>
          <w:tab w:val="left" w:pos="426"/>
          <w:tab w:val="right" w:pos="8504"/>
        </w:tabs>
        <w:autoSpaceDE w:val="0"/>
        <w:autoSpaceDN w:val="0"/>
        <w:adjustRightInd w:val="0"/>
        <w:spacing w:before="120"/>
        <w:ind w:right="284"/>
        <w:jc w:val="center"/>
        <w:rPr>
          <w:rFonts w:ascii="Arial" w:hAnsi="Arial" w:cs="Arial"/>
          <w:b/>
          <w:lang w:val="es-ES"/>
        </w:rPr>
      </w:pPr>
      <w:r w:rsidRPr="00EE3EC2">
        <w:rPr>
          <w:rFonts w:ascii="Arial" w:hAnsi="Arial" w:cs="Arial"/>
          <w:b/>
          <w:lang w:val="es-ES"/>
        </w:rPr>
        <w:t>Modelo de proposición relativa a los criterios evaluables de forma automática</w:t>
      </w:r>
    </w:p>
    <w:p w14:paraId="4037637D" w14:textId="74726C2D" w:rsidR="00881B84" w:rsidRPr="00EE3EC2" w:rsidRDefault="00881B84" w:rsidP="00881B84">
      <w:pPr>
        <w:tabs>
          <w:tab w:val="left" w:pos="426"/>
          <w:tab w:val="right" w:pos="8504"/>
        </w:tabs>
        <w:autoSpaceDE w:val="0"/>
        <w:autoSpaceDN w:val="0"/>
        <w:adjustRightInd w:val="0"/>
        <w:spacing w:before="120"/>
        <w:ind w:right="284"/>
        <w:jc w:val="center"/>
        <w:rPr>
          <w:rFonts w:ascii="Arial" w:hAnsi="Arial" w:cs="Arial"/>
          <w:b/>
          <w:bCs/>
          <w:u w:val="single"/>
          <w:lang w:val="es-ES"/>
        </w:rPr>
      </w:pPr>
      <w:r w:rsidRPr="00EE3EC2">
        <w:rPr>
          <w:rFonts w:ascii="Arial" w:hAnsi="Arial" w:cs="Arial"/>
          <w:b/>
          <w:u w:val="single"/>
          <w:lang w:val="es-ES"/>
        </w:rPr>
        <w:t xml:space="preserve">LOTE 1: </w:t>
      </w:r>
      <w:r w:rsidRPr="00EE3EC2">
        <w:rPr>
          <w:rFonts w:ascii="Arial" w:hAnsi="Arial" w:cs="Arial"/>
          <w:b/>
          <w:bCs/>
          <w:u w:val="single"/>
          <w:lang w:val="es-ES"/>
        </w:rPr>
        <w:t>Redacción de estudios de eficiencia energética en equipamiento</w:t>
      </w:r>
    </w:p>
    <w:p w14:paraId="27F09BD6" w14:textId="77777777" w:rsidR="00881B84" w:rsidRPr="00EE3EC2" w:rsidRDefault="00881B84" w:rsidP="00881B84">
      <w:pPr>
        <w:tabs>
          <w:tab w:val="center" w:pos="4252"/>
          <w:tab w:val="right" w:pos="8504"/>
        </w:tabs>
        <w:spacing w:after="0" w:line="240" w:lineRule="auto"/>
        <w:ind w:right="284"/>
        <w:jc w:val="both"/>
        <w:rPr>
          <w:rFonts w:ascii="Arial" w:hAnsi="Arial" w:cs="Arial"/>
          <w:b/>
          <w:lang w:val="es-ES"/>
        </w:rPr>
      </w:pPr>
    </w:p>
    <w:p w14:paraId="54972A05" w14:textId="77777777" w:rsidR="00881B84" w:rsidRPr="00EE3EC2" w:rsidRDefault="00881B84" w:rsidP="00881B84">
      <w:pPr>
        <w:ind w:right="282"/>
        <w:jc w:val="both"/>
        <w:rPr>
          <w:rFonts w:ascii="Arial" w:hAnsi="Arial" w:cs="Arial"/>
          <w:lang w:val="es-ES"/>
        </w:rPr>
      </w:pPr>
      <w:bookmarkStart w:id="0" w:name="_Hlk169769046"/>
      <w:r w:rsidRPr="00EE3EC2">
        <w:rPr>
          <w:rFonts w:ascii="Arial" w:hAnsi="Arial" w:cs="Arial"/>
          <w:lang w:val="es-ES"/>
        </w:rPr>
        <w:t>Don/Doña</w:t>
      </w:r>
      <w:bookmarkEnd w:id="0"/>
      <w:r w:rsidRPr="00EE3EC2">
        <w:rPr>
          <w:rFonts w:ascii="Arial" w:hAnsi="Arial" w:cs="Arial"/>
          <w:lang w:val="es-ES"/>
        </w:rPr>
        <w:t>. .......... con NIF n.º .........., en nombre propio / en representación de la empresa .........., CIF n.º .........., domiciliada en .........., CP .........., calle .........., n.º .........., dirección electrónica: .........., enterado/a de las condiciones exigidas para optar a la contratación relativa a</w:t>
      </w:r>
      <w:r w:rsidRPr="00EE3EC2">
        <w:rPr>
          <w:rFonts w:ascii="Arial" w:hAnsi="Arial" w:cs="Arial"/>
          <w:b/>
          <w:lang w:val="es-ES"/>
        </w:rPr>
        <w:t xml:space="preserve"> </w:t>
      </w:r>
      <w:r w:rsidRPr="00EE3EC2">
        <w:rPr>
          <w:rFonts w:ascii="Arial" w:hAnsi="Arial" w:cs="Arial"/>
          <w:bCs/>
          <w:lang w:val="es-ES"/>
        </w:rPr>
        <w:t>...</w:t>
      </w:r>
      <w:r w:rsidRPr="00EE3EC2">
        <w:rPr>
          <w:rFonts w:ascii="Arial" w:hAnsi="Arial" w:cs="Arial"/>
          <w:lang w:val="es-ES"/>
        </w:rPr>
        <w:t>, es compromete a llevarla a cabo con sujeción a los pliegos de prescripciones técnicas particulares y de cláusulas administrativas particulares, que acepta íntegramente:</w:t>
      </w:r>
    </w:p>
    <w:p w14:paraId="4633F462" w14:textId="77777777" w:rsidR="00881B84" w:rsidRPr="00EE3EC2" w:rsidRDefault="00881B84" w:rsidP="00881B84">
      <w:pPr>
        <w:spacing w:before="120" w:after="120"/>
        <w:ind w:right="284"/>
        <w:jc w:val="both"/>
        <w:rPr>
          <w:rFonts w:ascii="Arial" w:hAnsi="Arial" w:cs="Arial"/>
          <w:b/>
          <w:bCs/>
          <w:lang w:val="es-ES"/>
        </w:rPr>
      </w:pPr>
      <w:r w:rsidRPr="00EE3EC2">
        <w:rPr>
          <w:rFonts w:ascii="Arial" w:hAnsi="Arial" w:cs="Arial"/>
          <w:b/>
          <w:bCs/>
          <w:u w:val="single"/>
          <w:lang w:val="es-ES"/>
        </w:rPr>
        <w:t>Criterio 1:</w:t>
      </w:r>
      <w:r w:rsidRPr="00EE3EC2">
        <w:rPr>
          <w:rFonts w:ascii="Arial" w:hAnsi="Arial" w:cs="Arial"/>
          <w:b/>
          <w:bCs/>
          <w:lang w:val="es-ES"/>
        </w:rPr>
        <w:t xml:space="preserve"> Precio.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417"/>
        <w:gridCol w:w="851"/>
        <w:gridCol w:w="850"/>
        <w:gridCol w:w="1524"/>
      </w:tblGrid>
      <w:tr w:rsidR="00881B84" w:rsidRPr="00EE3EC2" w14:paraId="64A328CB" w14:textId="77777777" w:rsidTr="00760EE3">
        <w:trPr>
          <w:trHeight w:val="416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2332306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6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0ED38BB4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OFERTA DEL LICITADOR (LOTE 1)</w:t>
            </w:r>
          </w:p>
        </w:tc>
      </w:tr>
      <w:tr w:rsidR="00881B84" w:rsidRPr="00EE3EC2" w14:paraId="6D5996C4" w14:textId="77777777" w:rsidTr="00760EE3">
        <w:trPr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60DA9F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701" w:type="dxa"/>
            <w:tcBorders>
              <w:top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38AFEEA9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Precio unitario máximo (IVA excluido)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5063AE9F" w14:textId="77777777" w:rsidR="00881B84" w:rsidRPr="00EE3EC2" w:rsidRDefault="00881B84" w:rsidP="00760EE3">
            <w:pPr>
              <w:tabs>
                <w:tab w:val="left" w:pos="771"/>
              </w:tabs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Precio unitario ofrecido (IVA excluido)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1B2EF2D0" w14:textId="77777777" w:rsidR="00881B84" w:rsidRPr="00EE3EC2" w:rsidRDefault="00881B84" w:rsidP="00760EE3">
            <w:pPr>
              <w:tabs>
                <w:tab w:val="left" w:pos="771"/>
              </w:tabs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Tipo % IVA</w:t>
            </w:r>
          </w:p>
        </w:tc>
        <w:tc>
          <w:tcPr>
            <w:tcW w:w="850" w:type="dxa"/>
            <w:shd w:val="clear" w:color="auto" w:fill="E7E6E6"/>
            <w:vAlign w:val="center"/>
          </w:tcPr>
          <w:p w14:paraId="7325E25C" w14:textId="77777777" w:rsidR="00881B84" w:rsidRPr="00EE3EC2" w:rsidRDefault="00881B84" w:rsidP="00760EE3">
            <w:pPr>
              <w:tabs>
                <w:tab w:val="left" w:pos="771"/>
              </w:tabs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Importe IVA</w:t>
            </w:r>
          </w:p>
        </w:tc>
        <w:tc>
          <w:tcPr>
            <w:tcW w:w="1524" w:type="dxa"/>
            <w:tcBorders>
              <w:right w:val="single" w:sz="12" w:space="0" w:color="auto"/>
            </w:tcBorders>
            <w:shd w:val="clear" w:color="auto" w:fill="E7E6E6"/>
            <w:vAlign w:val="center"/>
          </w:tcPr>
          <w:p w14:paraId="0F69EA99" w14:textId="77777777" w:rsidR="00881B84" w:rsidRPr="00EE3EC2" w:rsidRDefault="00881B84" w:rsidP="00760EE3">
            <w:pPr>
              <w:tabs>
                <w:tab w:val="left" w:pos="771"/>
              </w:tabs>
              <w:jc w:val="both"/>
              <w:rPr>
                <w:rFonts w:ascii="Arial" w:hAnsi="Arial" w:cs="Arial"/>
                <w:lang w:val="es-ES"/>
              </w:rPr>
            </w:pPr>
            <w:proofErr w:type="gramStart"/>
            <w:r w:rsidRPr="00EE3EC2">
              <w:rPr>
                <w:rFonts w:ascii="Arial" w:hAnsi="Arial" w:cs="Arial"/>
                <w:lang w:val="es-ES"/>
              </w:rPr>
              <w:t>Total</w:t>
            </w:r>
            <w:proofErr w:type="gramEnd"/>
            <w:r w:rsidRPr="00EE3EC2">
              <w:rPr>
                <w:rFonts w:ascii="Arial" w:hAnsi="Arial" w:cs="Arial"/>
                <w:lang w:val="es-ES"/>
              </w:rPr>
              <w:t xml:space="preserve"> precio unitario ofrecido (IVA incluido)</w:t>
            </w:r>
          </w:p>
        </w:tc>
      </w:tr>
      <w:tr w:rsidR="00881B84" w:rsidRPr="00EE3EC2" w14:paraId="532456F3" w14:textId="77777777" w:rsidTr="00760EE3">
        <w:trPr>
          <w:trHeight w:val="41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9DD55" w14:textId="77777777" w:rsidR="00881B84" w:rsidRPr="00EE3EC2" w:rsidRDefault="00881B84" w:rsidP="00760EE3">
            <w:pPr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 w:eastAsia="ca-ES"/>
              </w:rPr>
              <w:t>1) Precio unitario estudio eficiencia energética (€/estudio)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CACD0BC" w14:textId="77777777" w:rsidR="00881B84" w:rsidRPr="00EE3EC2" w:rsidRDefault="00881B84" w:rsidP="00760EE3">
            <w:pPr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 w:eastAsia="ca-ES"/>
              </w:rPr>
              <w:t>3.350,00 €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CD08161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66005235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355EB1B7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24" w:type="dxa"/>
            <w:tcBorders>
              <w:right w:val="single" w:sz="12" w:space="0" w:color="auto"/>
            </w:tcBorders>
            <w:vAlign w:val="center"/>
          </w:tcPr>
          <w:p w14:paraId="0CD499FE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81B84" w:rsidRPr="00EE3EC2" w14:paraId="79DC3EBD" w14:textId="77777777" w:rsidTr="00760EE3">
        <w:trPr>
          <w:trHeight w:val="41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89287" w14:textId="77777777" w:rsidR="00881B84" w:rsidRPr="00EE3EC2" w:rsidRDefault="00881B84" w:rsidP="00760EE3">
            <w:pPr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 w:eastAsia="ca-ES"/>
              </w:rPr>
              <w:t xml:space="preserve">2) Precio unitario análisis del </w:t>
            </w:r>
            <w:r w:rsidRPr="00EE3EC2">
              <w:rPr>
                <w:rFonts w:ascii="Arial" w:hAnsi="Arial" w:cs="Arial"/>
                <w:bCs/>
                <w:lang w:val="es-ES" w:eastAsia="ca-ES"/>
              </w:rPr>
              <w:t>equipamiento</w:t>
            </w:r>
            <w:r w:rsidRPr="00EE3EC2">
              <w:rPr>
                <w:rFonts w:ascii="Arial" w:hAnsi="Arial" w:cs="Arial"/>
                <w:lang w:val="es-ES" w:eastAsia="ca-ES"/>
              </w:rPr>
              <w:t xml:space="preserve"> según superficie útil (€/m</w:t>
            </w:r>
            <w:r w:rsidRPr="00EE3EC2">
              <w:rPr>
                <w:rFonts w:ascii="Arial" w:hAnsi="Arial" w:cs="Arial"/>
                <w:vertAlign w:val="superscript"/>
                <w:lang w:val="es-ES" w:eastAsia="ca-ES"/>
              </w:rPr>
              <w:t>2</w:t>
            </w:r>
            <w:r w:rsidRPr="00EE3EC2">
              <w:rPr>
                <w:rFonts w:ascii="Arial" w:hAnsi="Arial" w:cs="Arial"/>
                <w:lang w:val="es-ES" w:eastAsia="ca-E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8A0E40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 w:eastAsia="ca-ES"/>
              </w:rPr>
              <w:t>0,60 €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251727C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79A1D297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018D900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24" w:type="dxa"/>
            <w:tcBorders>
              <w:right w:val="single" w:sz="12" w:space="0" w:color="auto"/>
            </w:tcBorders>
            <w:vAlign w:val="center"/>
          </w:tcPr>
          <w:p w14:paraId="6449AF70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81B84" w:rsidRPr="00EE3EC2" w14:paraId="08F952AC" w14:textId="77777777" w:rsidTr="00760EE3">
        <w:trPr>
          <w:trHeight w:val="41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FDDD0" w14:textId="77777777" w:rsidR="00881B84" w:rsidRPr="00EE3EC2" w:rsidRDefault="00881B84" w:rsidP="00760EE3">
            <w:pPr>
              <w:jc w:val="both"/>
              <w:rPr>
                <w:rFonts w:ascii="Arial" w:hAnsi="Arial" w:cs="Arial"/>
                <w:lang w:val="es-ES" w:eastAsia="ca-ES"/>
              </w:rPr>
            </w:pPr>
            <w:r w:rsidRPr="00EE3EC2">
              <w:rPr>
                <w:rFonts w:ascii="Arial" w:hAnsi="Arial" w:cs="Arial"/>
                <w:lang w:val="es-ES" w:eastAsia="ca-ES"/>
              </w:rPr>
              <w:t>3) Precio unitario levantamiento simple de planos CAD (€/levantamiento)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CD1F80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 w:eastAsia="ca-ES"/>
              </w:rPr>
              <w:t>329,00 €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E280C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0933730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AB91CAE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8E1CF3" w14:textId="77777777" w:rsidR="00881B84" w:rsidRPr="00EE3EC2" w:rsidRDefault="00881B84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FE55365" w14:textId="77777777" w:rsidR="00881B84" w:rsidRDefault="00881B84" w:rsidP="00881B84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41C7A9D2" w14:textId="77777777" w:rsidR="00881B84" w:rsidRDefault="00881B84" w:rsidP="00881B84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12264482" w14:textId="77777777" w:rsidR="00881B84" w:rsidRDefault="00881B84" w:rsidP="00881B84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7C10C0D9" w14:textId="77777777" w:rsidR="00881B84" w:rsidRPr="00EE3EC2" w:rsidRDefault="00881B84" w:rsidP="00881B84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7BBD2B65" w14:textId="77777777" w:rsidR="00881B84" w:rsidRPr="00EE3EC2" w:rsidRDefault="00881B84" w:rsidP="00881B84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2336BC80" w14:textId="77777777" w:rsidR="00881B84" w:rsidRPr="00EE3EC2" w:rsidRDefault="00881B84" w:rsidP="00881B84">
      <w:pPr>
        <w:spacing w:before="120" w:after="120"/>
        <w:ind w:right="284"/>
        <w:jc w:val="both"/>
        <w:rPr>
          <w:rStyle w:val="Hyperlink1"/>
          <w:rFonts w:ascii="Arial" w:hAnsi="Arial" w:cs="Arial"/>
          <w:b/>
          <w:bCs/>
          <w:color w:val="000000"/>
          <w:lang w:val="es-ES"/>
        </w:rPr>
      </w:pPr>
      <w:r w:rsidRPr="00EE3EC2">
        <w:rPr>
          <w:rFonts w:ascii="Arial" w:hAnsi="Arial" w:cs="Arial"/>
          <w:b/>
          <w:bCs/>
          <w:u w:val="single"/>
          <w:lang w:val="es-ES"/>
        </w:rPr>
        <w:lastRenderedPageBreak/>
        <w:t>Criterio 2</w:t>
      </w:r>
      <w:r w:rsidRPr="00EE3EC2">
        <w:rPr>
          <w:rFonts w:ascii="Arial" w:hAnsi="Arial" w:cs="Arial"/>
          <w:b/>
          <w:bCs/>
          <w:lang w:val="es-ES"/>
        </w:rPr>
        <w:t>: Requerimientos adicionales de la s</w:t>
      </w:r>
      <w:r w:rsidRPr="00EE3EC2">
        <w:rPr>
          <w:rStyle w:val="Hyperlink1"/>
          <w:rFonts w:ascii="Arial" w:hAnsi="Arial" w:cs="Arial"/>
          <w:b/>
          <w:bCs/>
          <w:color w:val="000000"/>
          <w:lang w:val="es-ES"/>
        </w:rPr>
        <w:t xml:space="preserve">imulación dinámica del comportamiento térmico </w:t>
      </w:r>
      <w:r w:rsidRPr="00EE3EC2">
        <w:rPr>
          <w:rFonts w:ascii="Arial" w:hAnsi="Arial" w:cs="Arial"/>
          <w:b/>
          <w:bCs/>
          <w:color w:val="000000"/>
          <w:lang w:val="es-ES"/>
        </w:rPr>
        <w:t xml:space="preserve">del equipamiento </w:t>
      </w:r>
      <w:r w:rsidRPr="00EE3EC2">
        <w:rPr>
          <w:rStyle w:val="Hyperlink1"/>
          <w:rFonts w:ascii="Arial" w:hAnsi="Arial" w:cs="Arial"/>
          <w:b/>
          <w:bCs/>
          <w:color w:val="000000"/>
          <w:lang w:val="es-ES"/>
        </w:rPr>
        <w:t xml:space="preserve">y sus instalaciones: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552"/>
      </w:tblGrid>
      <w:tr w:rsidR="00881B84" w:rsidRPr="00EE3EC2" w14:paraId="5A48C85D" w14:textId="77777777" w:rsidTr="00760EE3">
        <w:trPr>
          <w:trHeight w:val="1241"/>
        </w:trPr>
        <w:tc>
          <w:tcPr>
            <w:tcW w:w="6379" w:type="dxa"/>
            <w:shd w:val="clear" w:color="auto" w:fill="D9D9D9" w:themeFill="background1" w:themeFillShade="D9"/>
            <w:noWrap/>
            <w:vAlign w:val="center"/>
            <w:hideMark/>
          </w:tcPr>
          <w:p w14:paraId="05EA4941" w14:textId="77777777" w:rsidR="00881B84" w:rsidRPr="00EE3EC2" w:rsidRDefault="00881B84" w:rsidP="00760EE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ca-ES"/>
                <w14:ligatures w14:val="none"/>
              </w:rPr>
            </w:pPr>
            <w:r w:rsidRPr="00EE3EC2">
              <w:rPr>
                <w:rFonts w:ascii="Arial" w:hAnsi="Arial" w:cs="Arial"/>
                <w:b/>
                <w:bCs/>
                <w:lang w:val="es-ES"/>
              </w:rPr>
              <w:t>Requerimientos adicionales de la s</w:t>
            </w:r>
            <w:r w:rsidRPr="00EE3EC2">
              <w:rPr>
                <w:rStyle w:val="Hyperlink1"/>
                <w:rFonts w:ascii="Arial" w:hAnsi="Arial" w:cs="Arial"/>
                <w:b/>
                <w:bCs/>
                <w:color w:val="000000"/>
                <w:lang w:val="es-ES"/>
              </w:rPr>
              <w:t xml:space="preserve">imulación dinámica del comportamiento térmico </w:t>
            </w:r>
            <w:r w:rsidRPr="00EE3EC2">
              <w:rPr>
                <w:rFonts w:ascii="Arial" w:hAnsi="Arial" w:cs="Arial"/>
                <w:b/>
                <w:bCs/>
                <w:color w:val="000000"/>
                <w:lang w:val="es-ES"/>
              </w:rPr>
              <w:t xml:space="preserve">del equipamiento </w:t>
            </w:r>
            <w:r w:rsidRPr="00EE3EC2">
              <w:rPr>
                <w:rStyle w:val="Hyperlink1"/>
                <w:rFonts w:ascii="Arial" w:hAnsi="Arial" w:cs="Arial"/>
                <w:b/>
                <w:bCs/>
                <w:color w:val="000000"/>
                <w:lang w:val="es-ES"/>
              </w:rPr>
              <w:t>y sus instalaciones</w:t>
            </w:r>
          </w:p>
        </w:tc>
        <w:tc>
          <w:tcPr>
            <w:tcW w:w="2552" w:type="dxa"/>
            <w:shd w:val="clear" w:color="000000" w:fill="D9D9D9"/>
            <w:vAlign w:val="center"/>
            <w:hideMark/>
          </w:tcPr>
          <w:p w14:paraId="0808F26C" w14:textId="77777777" w:rsidR="00881B84" w:rsidRPr="00EE3EC2" w:rsidRDefault="00881B84" w:rsidP="00760EE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ca-ES"/>
                <w14:ligatures w14:val="none"/>
              </w:rPr>
            </w:pPr>
            <w:r w:rsidRPr="00EE3E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ca-ES"/>
                <w14:ligatures w14:val="none"/>
              </w:rPr>
              <w:t xml:space="preserve">Marcar con una X una de las opciones </w:t>
            </w:r>
          </w:p>
        </w:tc>
      </w:tr>
      <w:tr w:rsidR="00881B84" w:rsidRPr="00EE3EC2" w14:paraId="7C3F3F64" w14:textId="77777777" w:rsidTr="00760EE3">
        <w:trPr>
          <w:trHeight w:val="336"/>
        </w:trPr>
        <w:tc>
          <w:tcPr>
            <w:tcW w:w="6379" w:type="dxa"/>
            <w:shd w:val="clear" w:color="auto" w:fill="auto"/>
            <w:vAlign w:val="center"/>
            <w:hideMark/>
          </w:tcPr>
          <w:p w14:paraId="353B7B4A" w14:textId="77777777" w:rsidR="00881B84" w:rsidRPr="00EE3EC2" w:rsidRDefault="00881B84" w:rsidP="00760EE3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</w:pPr>
            <w:r w:rsidRPr="00EE3EC2"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  <w:t>Nivel profundización 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5F5A81D" w14:textId="77777777" w:rsidR="00881B84" w:rsidRPr="00EE3EC2" w:rsidRDefault="00881B84" w:rsidP="00760EE3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</w:pPr>
            <w:r w:rsidRPr="00EE3EC2"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  <w:t> </w:t>
            </w:r>
          </w:p>
        </w:tc>
      </w:tr>
      <w:tr w:rsidR="00881B84" w:rsidRPr="00EE3EC2" w14:paraId="23203CEF" w14:textId="77777777" w:rsidTr="00760EE3">
        <w:trPr>
          <w:trHeight w:val="336"/>
        </w:trPr>
        <w:tc>
          <w:tcPr>
            <w:tcW w:w="6379" w:type="dxa"/>
            <w:shd w:val="clear" w:color="auto" w:fill="auto"/>
            <w:vAlign w:val="center"/>
            <w:hideMark/>
          </w:tcPr>
          <w:p w14:paraId="216FDDE2" w14:textId="77777777" w:rsidR="00881B84" w:rsidRPr="00EE3EC2" w:rsidRDefault="00881B84" w:rsidP="00760EE3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</w:pPr>
            <w:r w:rsidRPr="00EE3EC2"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  <w:t xml:space="preserve">Nivel profundización 2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B9FF8FF" w14:textId="77777777" w:rsidR="00881B84" w:rsidRPr="00EE3EC2" w:rsidRDefault="00881B84" w:rsidP="00760EE3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</w:pPr>
            <w:r w:rsidRPr="00EE3EC2"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  <w:t> </w:t>
            </w:r>
          </w:p>
        </w:tc>
      </w:tr>
    </w:tbl>
    <w:p w14:paraId="26CE5EB0" w14:textId="77777777" w:rsidR="00881B84" w:rsidRPr="00EE3EC2" w:rsidRDefault="00881B84" w:rsidP="00881B84">
      <w:pPr>
        <w:ind w:right="282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EE3EC2">
        <w:rPr>
          <w:rFonts w:ascii="Arial" w:hAnsi="Arial" w:cs="Arial"/>
          <w:i/>
          <w:iCs/>
          <w:sz w:val="20"/>
          <w:szCs w:val="20"/>
          <w:lang w:val="es-ES"/>
        </w:rPr>
        <w:t>(En caso de no marcar X a ninguna opción obtendréis 0 puntos. En caso de marcar X a las dos opciones se entenderá que ofrecéis el nivel profundización 2 que incluye también el nivel 1)</w:t>
      </w:r>
    </w:p>
    <w:p w14:paraId="561352D0" w14:textId="77777777" w:rsidR="00881B84" w:rsidRPr="00EE3EC2" w:rsidRDefault="00881B84" w:rsidP="00881B84">
      <w:pPr>
        <w:spacing w:line="360" w:lineRule="auto"/>
        <w:ind w:right="284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EE3EC2">
        <w:rPr>
          <w:rFonts w:ascii="Arial" w:hAnsi="Arial" w:cs="Arial"/>
          <w:b/>
          <w:bCs/>
          <w:u w:val="single"/>
          <w:lang w:val="es-ES"/>
        </w:rPr>
        <w:t>Criterio 3: Experiencia adicional del perfil técnico adscrito a la ejecución de los contratos basados</w:t>
      </w:r>
    </w:p>
    <w:tbl>
      <w:tblPr>
        <w:tblW w:w="8647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881B84" w:rsidRPr="00EE3EC2" w14:paraId="31D45F69" w14:textId="77777777" w:rsidTr="00760EE3">
        <w:tc>
          <w:tcPr>
            <w:tcW w:w="6946" w:type="dxa"/>
            <w:shd w:val="clear" w:color="auto" w:fill="D9D9D9"/>
            <w:vAlign w:val="center"/>
          </w:tcPr>
          <w:p w14:paraId="3E5CDD57" w14:textId="64ACF082" w:rsidR="00881B84" w:rsidRPr="00EE3EC2" w:rsidRDefault="00881B84" w:rsidP="00760EE3">
            <w:pPr>
              <w:ind w:left="284" w:right="282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color w:val="000000"/>
                <w:lang w:val="es-ES"/>
              </w:rPr>
              <w:t>Experiencia adicional del perfil técnico adscrito a la ejecución de los contratos basados</w:t>
            </w:r>
            <w:r w:rsidRPr="00EE3EC2">
              <w:rPr>
                <w:rFonts w:ascii="Arial" w:hAnsi="Arial" w:cs="Arial"/>
                <w:lang w:val="es-ES"/>
              </w:rPr>
              <w:t xml:space="preserve"> </w:t>
            </w:r>
            <w:r w:rsidRPr="00EE3EC2">
              <w:rPr>
                <w:rFonts w:ascii="Arial" w:hAnsi="Arial" w:cs="Arial"/>
                <w:b/>
                <w:bCs/>
                <w:lang w:val="es-ES"/>
              </w:rPr>
              <w:t>en la redacción de estudios de eficiencia energética</w:t>
            </w:r>
            <w:r w:rsidRPr="00EE3EC2">
              <w:rPr>
                <w:rFonts w:ascii="Arial" w:hAnsi="Arial" w:cs="Arial"/>
                <w:lang w:val="es-ES"/>
              </w:rPr>
              <w:t xml:space="preserve"> en </w:t>
            </w:r>
            <w:r w:rsidRPr="00EE3EC2">
              <w:rPr>
                <w:rFonts w:ascii="Arial" w:hAnsi="Arial" w:cs="Arial"/>
                <w:bCs/>
                <w:lang w:val="es-ES"/>
              </w:rPr>
              <w:t>equipamiento</w:t>
            </w:r>
            <w:r w:rsidRPr="00EE3EC2">
              <w:rPr>
                <w:rFonts w:ascii="Arial" w:hAnsi="Arial" w:cs="Arial"/>
                <w:lang w:val="es-ES"/>
              </w:rPr>
              <w:t xml:space="preserve"> por encima del mínimo establecido en la cláusula 1.10 de este pliego</w:t>
            </w:r>
            <w:r w:rsidRPr="00EE3EC2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EE3EC2">
              <w:rPr>
                <w:rFonts w:ascii="Arial" w:hAnsi="Arial" w:cs="Arial"/>
                <w:lang w:val="es-ES"/>
              </w:rPr>
              <w:t xml:space="preserve">(3 estudios redactados)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BA41C0A" w14:textId="77777777" w:rsidR="00881B84" w:rsidRPr="00EE3EC2" w:rsidRDefault="00881B84" w:rsidP="00760E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  <w:t>Marcar con una X una de las opciones</w:t>
            </w:r>
          </w:p>
        </w:tc>
      </w:tr>
      <w:tr w:rsidR="00881B84" w:rsidRPr="00EE3EC2" w14:paraId="7AE637F4" w14:textId="77777777" w:rsidTr="00760EE3">
        <w:tc>
          <w:tcPr>
            <w:tcW w:w="6946" w:type="dxa"/>
            <w:shd w:val="clear" w:color="auto" w:fill="auto"/>
          </w:tcPr>
          <w:p w14:paraId="3B5D0654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1 proyecto adicional (en total 4 estudios redactados)</w:t>
            </w:r>
          </w:p>
        </w:tc>
        <w:tc>
          <w:tcPr>
            <w:tcW w:w="1701" w:type="dxa"/>
            <w:shd w:val="clear" w:color="auto" w:fill="auto"/>
          </w:tcPr>
          <w:p w14:paraId="7AC88D6B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881B84" w:rsidRPr="00EE3EC2" w14:paraId="3CB8F28B" w14:textId="77777777" w:rsidTr="00760EE3">
        <w:tc>
          <w:tcPr>
            <w:tcW w:w="6946" w:type="dxa"/>
            <w:shd w:val="clear" w:color="auto" w:fill="auto"/>
          </w:tcPr>
          <w:p w14:paraId="6CFD9608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2 proyectos redactados (en total 5 estudios redactados)</w:t>
            </w:r>
          </w:p>
        </w:tc>
        <w:tc>
          <w:tcPr>
            <w:tcW w:w="1701" w:type="dxa"/>
            <w:shd w:val="clear" w:color="auto" w:fill="auto"/>
          </w:tcPr>
          <w:p w14:paraId="57719DA0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881B84" w:rsidRPr="00EE3EC2" w14:paraId="5BD9BED2" w14:textId="77777777" w:rsidTr="00760EE3">
        <w:tc>
          <w:tcPr>
            <w:tcW w:w="6946" w:type="dxa"/>
            <w:shd w:val="clear" w:color="auto" w:fill="auto"/>
          </w:tcPr>
          <w:p w14:paraId="1E3D9C29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3 proyectos adicionales (en total 6 estudios redactados)</w:t>
            </w:r>
          </w:p>
        </w:tc>
        <w:tc>
          <w:tcPr>
            <w:tcW w:w="1701" w:type="dxa"/>
            <w:shd w:val="clear" w:color="auto" w:fill="auto"/>
          </w:tcPr>
          <w:p w14:paraId="3C9C8652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881B84" w:rsidRPr="00EE3EC2" w14:paraId="651478D9" w14:textId="77777777" w:rsidTr="00760EE3">
        <w:tc>
          <w:tcPr>
            <w:tcW w:w="6946" w:type="dxa"/>
            <w:shd w:val="clear" w:color="auto" w:fill="auto"/>
          </w:tcPr>
          <w:p w14:paraId="4B7A5F9F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4 proyectos adicionales (en total 7 estudios redactados)</w:t>
            </w:r>
          </w:p>
        </w:tc>
        <w:tc>
          <w:tcPr>
            <w:tcW w:w="1701" w:type="dxa"/>
            <w:shd w:val="clear" w:color="auto" w:fill="auto"/>
          </w:tcPr>
          <w:p w14:paraId="30B32EBB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881B84" w:rsidRPr="00EE3EC2" w14:paraId="25B7EA34" w14:textId="77777777" w:rsidTr="00760EE3">
        <w:tc>
          <w:tcPr>
            <w:tcW w:w="6946" w:type="dxa"/>
            <w:shd w:val="clear" w:color="auto" w:fill="auto"/>
          </w:tcPr>
          <w:p w14:paraId="5D6D1085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5 o más proyectos adicionales (en total 8 o más estudios redactados)</w:t>
            </w:r>
          </w:p>
        </w:tc>
        <w:tc>
          <w:tcPr>
            <w:tcW w:w="1701" w:type="dxa"/>
            <w:shd w:val="clear" w:color="auto" w:fill="auto"/>
          </w:tcPr>
          <w:p w14:paraId="3C1FA98A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</w:tbl>
    <w:p w14:paraId="1BA082EB" w14:textId="77777777" w:rsidR="00881B84" w:rsidRPr="00EE3EC2" w:rsidRDefault="00881B84" w:rsidP="00881B84">
      <w:pPr>
        <w:spacing w:line="360" w:lineRule="auto"/>
        <w:ind w:right="282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EE3EC2">
        <w:rPr>
          <w:rFonts w:ascii="Arial" w:hAnsi="Arial" w:cs="Arial"/>
          <w:i/>
          <w:iCs/>
          <w:sz w:val="20"/>
          <w:szCs w:val="20"/>
          <w:lang w:val="es-ES"/>
        </w:rPr>
        <w:t xml:space="preserve"> (En caso de no marcar X a ninguna opción o marcar más de una opción, obtendréis 0 puntos)</w:t>
      </w:r>
    </w:p>
    <w:p w14:paraId="77CB236C" w14:textId="77777777" w:rsidR="00881B84" w:rsidRPr="00EE3EC2" w:rsidRDefault="00881B84" w:rsidP="00881B84">
      <w:pPr>
        <w:spacing w:before="120" w:after="120" w:line="360" w:lineRule="auto"/>
        <w:ind w:right="284"/>
        <w:jc w:val="both"/>
        <w:rPr>
          <w:rFonts w:ascii="Arial" w:hAnsi="Arial" w:cs="Arial"/>
          <w:b/>
          <w:bCs/>
          <w:u w:val="single"/>
          <w:lang w:val="es-ES"/>
        </w:rPr>
      </w:pPr>
      <w:r w:rsidRPr="00EE3EC2">
        <w:rPr>
          <w:rFonts w:ascii="Arial" w:hAnsi="Arial" w:cs="Arial"/>
          <w:b/>
          <w:bCs/>
          <w:u w:val="single"/>
          <w:lang w:val="es-ES"/>
        </w:rPr>
        <w:t>Criterio 4: Adscripción a la ejecución de los contratos basados de un técnico adicional</w:t>
      </w:r>
    </w:p>
    <w:tbl>
      <w:tblPr>
        <w:tblW w:w="903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64"/>
        <w:gridCol w:w="3873"/>
      </w:tblGrid>
      <w:tr w:rsidR="00881B84" w:rsidRPr="00EE3EC2" w14:paraId="3BAFC6E1" w14:textId="77777777" w:rsidTr="00760EE3">
        <w:trPr>
          <w:trHeight w:val="563"/>
        </w:trPr>
        <w:tc>
          <w:tcPr>
            <w:tcW w:w="5164" w:type="dxa"/>
            <w:vMerge w:val="restart"/>
            <w:shd w:val="clear" w:color="auto" w:fill="D9D9D9"/>
            <w:vAlign w:val="center"/>
          </w:tcPr>
          <w:p w14:paraId="471ACCF6" w14:textId="77777777" w:rsidR="00881B84" w:rsidRPr="00EE3EC2" w:rsidRDefault="00881B84" w:rsidP="00760EE3">
            <w:pPr>
              <w:autoSpaceDE w:val="0"/>
              <w:autoSpaceDN w:val="0"/>
              <w:adjustRightInd w:val="0"/>
              <w:ind w:right="282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14:paraId="6A35D467" w14:textId="77777777" w:rsidR="00881B84" w:rsidRPr="00EE3EC2" w:rsidRDefault="00881B84" w:rsidP="00760EE3">
            <w:pPr>
              <w:autoSpaceDE w:val="0"/>
              <w:autoSpaceDN w:val="0"/>
              <w:adjustRightInd w:val="0"/>
              <w:ind w:right="282"/>
              <w:jc w:val="both"/>
              <w:rPr>
                <w:rFonts w:ascii="Arial" w:hAnsi="Arial" w:cs="Arial"/>
                <w:b/>
                <w:bCs/>
                <w:lang w:val="es-ES" w:eastAsia="ca-ES"/>
              </w:rPr>
            </w:pPr>
            <w:r w:rsidRPr="00EE3EC2">
              <w:rPr>
                <w:rFonts w:ascii="Arial" w:hAnsi="Arial" w:cs="Arial"/>
                <w:b/>
                <w:bCs/>
                <w:lang w:val="es-ES"/>
              </w:rPr>
              <w:t xml:space="preserve">Ofrece adscribir un técnico adicional </w:t>
            </w:r>
          </w:p>
        </w:tc>
        <w:tc>
          <w:tcPr>
            <w:tcW w:w="3873" w:type="dxa"/>
            <w:shd w:val="clear" w:color="auto" w:fill="D9D9D9"/>
            <w:vAlign w:val="center"/>
          </w:tcPr>
          <w:p w14:paraId="2E2267DC" w14:textId="77777777" w:rsidR="00881B84" w:rsidRPr="00EE3EC2" w:rsidRDefault="00881B84" w:rsidP="00760EE3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  <w:t>Marcar con una X</w:t>
            </w:r>
          </w:p>
          <w:p w14:paraId="78F720BC" w14:textId="77777777" w:rsidR="00881B84" w:rsidRPr="00EE3EC2" w:rsidRDefault="00881B84" w:rsidP="00760EE3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</w:pPr>
            <w:proofErr w:type="spellStart"/>
            <w:r w:rsidRPr="00EE3EC2"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  <w:t>si</w:t>
            </w:r>
            <w:proofErr w:type="spellEnd"/>
            <w:r w:rsidRPr="00EE3EC2"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  <w:t xml:space="preserve"> ofrece esta opción</w:t>
            </w:r>
          </w:p>
        </w:tc>
      </w:tr>
      <w:tr w:rsidR="00881B84" w:rsidRPr="00EE3EC2" w14:paraId="6E84BAE4" w14:textId="77777777" w:rsidTr="00760EE3">
        <w:trPr>
          <w:trHeight w:val="540"/>
        </w:trPr>
        <w:tc>
          <w:tcPr>
            <w:tcW w:w="5164" w:type="dxa"/>
            <w:vMerge/>
            <w:shd w:val="clear" w:color="auto" w:fill="auto"/>
          </w:tcPr>
          <w:p w14:paraId="616D85DF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  <w:tc>
          <w:tcPr>
            <w:tcW w:w="3873" w:type="dxa"/>
            <w:shd w:val="clear" w:color="auto" w:fill="auto"/>
          </w:tcPr>
          <w:p w14:paraId="41B59793" w14:textId="77777777" w:rsidR="00881B84" w:rsidRPr="00EE3EC2" w:rsidRDefault="00881B84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</w:tbl>
    <w:p w14:paraId="7502AA85" w14:textId="77777777" w:rsidR="00881B84" w:rsidRPr="00EE3EC2" w:rsidRDefault="00881B84" w:rsidP="00881B84">
      <w:pPr>
        <w:ind w:right="282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EE3EC2">
        <w:rPr>
          <w:rStyle w:val="Hyperlink1"/>
          <w:rFonts w:ascii="Arial" w:hAnsi="Arial" w:cs="Arial"/>
          <w:i/>
          <w:iCs/>
          <w:sz w:val="20"/>
          <w:szCs w:val="20"/>
          <w:lang w:val="es-ES"/>
        </w:rPr>
        <w:t xml:space="preserve">(En caso de no marcar X se entenderá que no ofrecéis el técnico adicional y obtendréis 0 puntos en este criterio.) </w:t>
      </w:r>
    </w:p>
    <w:p w14:paraId="0254AD87" w14:textId="77777777" w:rsidR="00881B84" w:rsidRDefault="00881B84" w:rsidP="00881B84">
      <w:pPr>
        <w:pStyle w:val="Pargrafdellista"/>
        <w:ind w:left="284" w:right="282"/>
        <w:jc w:val="both"/>
        <w:rPr>
          <w:rFonts w:ascii="Arial" w:hAnsi="Arial" w:cs="Arial"/>
          <w:b/>
          <w:bCs/>
          <w:color w:val="000000"/>
          <w:u w:val="single"/>
          <w:lang w:val="es-ES"/>
        </w:rPr>
      </w:pPr>
    </w:p>
    <w:p w14:paraId="42B801F7" w14:textId="77777777" w:rsidR="00881B84" w:rsidRDefault="00881B84" w:rsidP="00881B84">
      <w:pPr>
        <w:pStyle w:val="Pargrafdellista"/>
        <w:ind w:left="284" w:right="282"/>
        <w:jc w:val="both"/>
        <w:rPr>
          <w:rFonts w:ascii="Arial" w:hAnsi="Arial" w:cs="Arial"/>
          <w:b/>
          <w:bCs/>
          <w:color w:val="000000"/>
          <w:u w:val="single"/>
          <w:lang w:val="es-ES"/>
        </w:rPr>
      </w:pPr>
    </w:p>
    <w:p w14:paraId="5DE79D56" w14:textId="77777777" w:rsidR="00881B84" w:rsidRDefault="00881B84" w:rsidP="00881B84">
      <w:pPr>
        <w:pStyle w:val="Pargrafdellista"/>
        <w:ind w:left="284" w:right="282"/>
        <w:jc w:val="both"/>
        <w:rPr>
          <w:rFonts w:ascii="Arial" w:hAnsi="Arial" w:cs="Arial"/>
          <w:b/>
          <w:bCs/>
          <w:color w:val="000000"/>
          <w:u w:val="single"/>
          <w:lang w:val="es-ES"/>
        </w:rPr>
      </w:pPr>
    </w:p>
    <w:p w14:paraId="27344C03" w14:textId="77777777" w:rsidR="00881B84" w:rsidRPr="00EE3EC2" w:rsidRDefault="00881B84" w:rsidP="00881B84">
      <w:pPr>
        <w:pStyle w:val="Pargrafdellista"/>
        <w:ind w:left="284" w:right="282"/>
        <w:jc w:val="both"/>
        <w:rPr>
          <w:rFonts w:ascii="Arial" w:hAnsi="Arial" w:cs="Arial"/>
          <w:b/>
          <w:bCs/>
          <w:color w:val="000000"/>
          <w:u w:val="single"/>
          <w:lang w:val="es-ES"/>
        </w:rPr>
      </w:pPr>
    </w:p>
    <w:p w14:paraId="0591B53D" w14:textId="77777777" w:rsidR="00881B84" w:rsidRPr="00EE3EC2" w:rsidRDefault="00881B84" w:rsidP="00881B84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  <w:lang w:val="es-ES"/>
        </w:rPr>
      </w:pPr>
      <w:r w:rsidRPr="00EE3EC2">
        <w:rPr>
          <w:rFonts w:ascii="Arial" w:hAnsi="Arial" w:cs="Arial"/>
          <w:b/>
          <w:bCs/>
          <w:u w:val="single"/>
          <w:lang w:val="es-ES"/>
        </w:rPr>
        <w:lastRenderedPageBreak/>
        <w:t>Criterio 5: Realización y tramitación de la certificación energética del edificio con aplicación de medidas del estudio.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910"/>
      </w:tblGrid>
      <w:tr w:rsidR="00881B84" w:rsidRPr="00EE3EC2" w14:paraId="5E188A7D" w14:textId="77777777" w:rsidTr="00760EE3">
        <w:trPr>
          <w:trHeight w:val="796"/>
        </w:trPr>
        <w:tc>
          <w:tcPr>
            <w:tcW w:w="4737" w:type="dxa"/>
            <w:vMerge w:val="restart"/>
            <w:shd w:val="clear" w:color="auto" w:fill="E7E6E6"/>
            <w:vAlign w:val="center"/>
          </w:tcPr>
          <w:p w14:paraId="41E2AA8C" w14:textId="77777777" w:rsidR="00881B84" w:rsidRPr="00EE3EC2" w:rsidRDefault="00881B84" w:rsidP="00760EE3">
            <w:pPr>
              <w:pStyle w:val="Pargrafdellista"/>
              <w:ind w:left="0" w:right="282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EE3EC2">
              <w:rPr>
                <w:rFonts w:ascii="Arial" w:hAnsi="Arial" w:cs="Arial"/>
                <w:b/>
                <w:bCs/>
                <w:lang w:val="es-ES"/>
              </w:rPr>
              <w:t>Ofrece la realización y la tramitación de la certificación energética del edificio con la aplicación de medidas del estudio</w:t>
            </w:r>
          </w:p>
        </w:tc>
        <w:tc>
          <w:tcPr>
            <w:tcW w:w="4052" w:type="dxa"/>
            <w:shd w:val="clear" w:color="auto" w:fill="E7E6E6"/>
            <w:vAlign w:val="center"/>
          </w:tcPr>
          <w:p w14:paraId="2FB58EF9" w14:textId="77777777" w:rsidR="00881B84" w:rsidRPr="00EE3EC2" w:rsidRDefault="00881B84" w:rsidP="00760EE3">
            <w:pPr>
              <w:pStyle w:val="Pargrafdellista"/>
              <w:ind w:left="0" w:right="282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EE3EC2">
              <w:rPr>
                <w:rFonts w:ascii="Arial" w:hAnsi="Arial" w:cs="Arial"/>
                <w:b/>
                <w:bCs/>
                <w:lang w:val="es-ES"/>
              </w:rPr>
              <w:t>Marca con una X</w:t>
            </w:r>
          </w:p>
          <w:p w14:paraId="633AB402" w14:textId="77777777" w:rsidR="00881B84" w:rsidRPr="00EE3EC2" w:rsidRDefault="00881B84" w:rsidP="00760EE3">
            <w:pPr>
              <w:pStyle w:val="Pargrafdellista"/>
              <w:ind w:left="0" w:right="282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roofErr w:type="spellStart"/>
            <w:r w:rsidRPr="00EE3EC2">
              <w:rPr>
                <w:rFonts w:ascii="Arial" w:hAnsi="Arial" w:cs="Arial"/>
                <w:b/>
                <w:bCs/>
                <w:lang w:val="es-ES"/>
              </w:rPr>
              <w:t>si</w:t>
            </w:r>
            <w:proofErr w:type="spellEnd"/>
            <w:r w:rsidRPr="00EE3EC2">
              <w:rPr>
                <w:rFonts w:ascii="Arial" w:hAnsi="Arial" w:cs="Arial"/>
                <w:b/>
                <w:bCs/>
                <w:lang w:val="es-ES"/>
              </w:rPr>
              <w:t xml:space="preserve"> ofrece esta mejora</w:t>
            </w:r>
          </w:p>
        </w:tc>
      </w:tr>
      <w:tr w:rsidR="00881B84" w:rsidRPr="00EE3EC2" w14:paraId="571FE83A" w14:textId="77777777" w:rsidTr="00760EE3">
        <w:trPr>
          <w:trHeight w:val="937"/>
        </w:trPr>
        <w:tc>
          <w:tcPr>
            <w:tcW w:w="4737" w:type="dxa"/>
            <w:vMerge/>
            <w:shd w:val="clear" w:color="auto" w:fill="auto"/>
            <w:vAlign w:val="center"/>
          </w:tcPr>
          <w:p w14:paraId="6E85CE79" w14:textId="77777777" w:rsidR="00881B84" w:rsidRPr="00EE3EC2" w:rsidRDefault="00881B84" w:rsidP="00760EE3">
            <w:pPr>
              <w:pStyle w:val="Pargrafdellista"/>
              <w:ind w:left="0" w:right="282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052" w:type="dxa"/>
            <w:shd w:val="clear" w:color="auto" w:fill="auto"/>
            <w:vAlign w:val="center"/>
          </w:tcPr>
          <w:p w14:paraId="1E4EFBD5" w14:textId="77777777" w:rsidR="00881B84" w:rsidRPr="00EE3EC2" w:rsidRDefault="00881B84" w:rsidP="00760EE3">
            <w:pPr>
              <w:pStyle w:val="Pargrafdellista"/>
              <w:ind w:left="0" w:right="282"/>
              <w:jc w:val="both"/>
              <w:rPr>
                <w:rFonts w:ascii="Arial" w:hAnsi="Arial" w:cs="Arial"/>
                <w:color w:val="3366FF"/>
                <w:lang w:val="es-ES"/>
              </w:rPr>
            </w:pPr>
          </w:p>
        </w:tc>
      </w:tr>
    </w:tbl>
    <w:p w14:paraId="7E1CEEB4" w14:textId="77777777" w:rsidR="00881B84" w:rsidRPr="00EE3EC2" w:rsidRDefault="00881B84" w:rsidP="00881B84">
      <w:pPr>
        <w:ind w:right="282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EE3EC2">
        <w:rPr>
          <w:rStyle w:val="Hyperlink1"/>
          <w:rFonts w:ascii="Arial" w:hAnsi="Arial" w:cs="Arial"/>
          <w:i/>
          <w:iCs/>
          <w:sz w:val="20"/>
          <w:szCs w:val="20"/>
          <w:lang w:val="es-ES"/>
        </w:rPr>
        <w:t xml:space="preserve">(En caso de no marcar X se entenderá que no ofrecéis esta mejora y obtendréis 0 puntos en este criterio.) </w:t>
      </w:r>
    </w:p>
    <w:p w14:paraId="36FE7656" w14:textId="77777777" w:rsidR="00881B84" w:rsidRPr="00EE3EC2" w:rsidRDefault="00881B84" w:rsidP="00881B84">
      <w:pPr>
        <w:jc w:val="both"/>
        <w:rPr>
          <w:rFonts w:ascii="Arial" w:hAnsi="Arial" w:cs="Arial"/>
          <w:b/>
          <w:bCs/>
          <w:color w:val="000000"/>
          <w:u w:val="single"/>
          <w:lang w:val="es-ES"/>
        </w:rPr>
      </w:pPr>
    </w:p>
    <w:p w14:paraId="1D97C6F5" w14:textId="3AFCC21F" w:rsidR="00B17B18" w:rsidRPr="00881B84" w:rsidRDefault="00F676D7" w:rsidP="00881B84">
      <w:r w:rsidRPr="00881B84">
        <w:rPr>
          <w:rStyle w:val="Hyperlink1"/>
        </w:rPr>
        <w:t xml:space="preserve"> </w:t>
      </w:r>
    </w:p>
    <w:sectPr w:rsidR="00B17B18" w:rsidRPr="00881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D7"/>
    <w:rsid w:val="00855483"/>
    <w:rsid w:val="00881B84"/>
    <w:rsid w:val="00921F5B"/>
    <w:rsid w:val="00B17B18"/>
    <w:rsid w:val="00BE340F"/>
    <w:rsid w:val="00F676D7"/>
    <w:rsid w:val="00F9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613F"/>
  <w15:chartTrackingRefBased/>
  <w15:docId w15:val="{3B444C2F-7D66-4FC5-A12D-10139A72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84"/>
  </w:style>
  <w:style w:type="paragraph" w:styleId="Ttol1">
    <w:name w:val="heading 1"/>
    <w:basedOn w:val="Normal"/>
    <w:next w:val="Normal"/>
    <w:link w:val="Ttol1Car"/>
    <w:uiPriority w:val="9"/>
    <w:qFormat/>
    <w:rsid w:val="00F6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7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7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67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67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67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76D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76D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76D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76D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76D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76D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6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6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6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676D7"/>
    <w:rPr>
      <w:i/>
      <w:iCs/>
      <w:color w:val="404040" w:themeColor="text1" w:themeTint="BF"/>
    </w:rPr>
  </w:style>
  <w:style w:type="paragraph" w:styleId="Pargrafdellista">
    <w:name w:val="List Paragraph"/>
    <w:aliases w:val="Títol guate,CAPITOL TITOL II,Lista sin Numerar,Párrafo Numerado,Párrafo de lista1,Párrafo de lista - cat"/>
    <w:basedOn w:val="Normal"/>
    <w:link w:val="PargrafdellistaCar"/>
    <w:qFormat/>
    <w:rsid w:val="00F676D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676D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7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76D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676D7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.1"/>
    <w:rsid w:val="00F676D7"/>
    <w:rPr>
      <w:sz w:val="22"/>
      <w:szCs w:val="22"/>
    </w:rPr>
  </w:style>
  <w:style w:type="character" w:customStyle="1" w:styleId="Ninguno">
    <w:name w:val="Ninguno"/>
    <w:rsid w:val="00F676D7"/>
  </w:style>
  <w:style w:type="character" w:customStyle="1" w:styleId="PargrafdellistaCar">
    <w:name w:val="Paràgraf de llista Car"/>
    <w:aliases w:val="Títol guate Car,CAPITOL TITOL II Car,Lista sin Numerar Car,Párrafo Numerado Car,Párrafo de lista1 Car,Párrafo de lista - cat Car"/>
    <w:link w:val="Pargrafdellista"/>
    <w:uiPriority w:val="34"/>
    <w:qFormat/>
    <w:rsid w:val="00F67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3</cp:revision>
  <dcterms:created xsi:type="dcterms:W3CDTF">2025-02-04T10:08:00Z</dcterms:created>
  <dcterms:modified xsi:type="dcterms:W3CDTF">2025-02-04T12:26:00Z</dcterms:modified>
</cp:coreProperties>
</file>