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AF62" w14:textId="77777777" w:rsidR="00145B2B" w:rsidRDefault="00000000">
      <w:pPr>
        <w:spacing w:after="560"/>
        <w:jc w:val="right"/>
      </w:pPr>
      <w:r>
        <w:rPr>
          <w:noProof/>
        </w:rPr>
        <w:drawing>
          <wp:inline distT="0" distB="0" distL="0" distR="0" wp14:anchorId="3FBD97E1" wp14:editId="677867DB">
            <wp:extent cx="5943600" cy="9461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aleway" w:eastAsia="Raleway" w:hAnsi="Raleway" w:cs="Raleway"/>
        </w:rPr>
        <w:t xml:space="preserve"> </w:t>
      </w:r>
    </w:p>
    <w:p w14:paraId="52361D30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010AAB6F" w14:textId="77777777" w:rsidR="00145B2B" w:rsidRDefault="00000000">
      <w:pPr>
        <w:spacing w:after="321"/>
      </w:pPr>
      <w:r>
        <w:rPr>
          <w:rFonts w:ascii="Raleway" w:eastAsia="Raleway" w:hAnsi="Raleway" w:cs="Raleway"/>
          <w:sz w:val="20"/>
        </w:rPr>
        <w:t xml:space="preserve"> </w:t>
      </w:r>
    </w:p>
    <w:p w14:paraId="159233D7" w14:textId="6608C735" w:rsidR="00145B2B" w:rsidRDefault="00145B2B">
      <w:pPr>
        <w:spacing w:after="70"/>
      </w:pPr>
    </w:p>
    <w:p w14:paraId="3D6F9ACA" w14:textId="00F2FD60" w:rsidR="00080912" w:rsidRDefault="00080912" w:rsidP="00080912">
      <w:pPr>
        <w:spacing w:after="0"/>
        <w:jc w:val="center"/>
        <w:rPr>
          <w:sz w:val="44"/>
          <w:szCs w:val="44"/>
        </w:rPr>
      </w:pPr>
      <w:r w:rsidRPr="00080912">
        <w:rPr>
          <w:sz w:val="44"/>
          <w:szCs w:val="44"/>
        </w:rPr>
        <w:t xml:space="preserve">ANNEX </w:t>
      </w:r>
      <w:r w:rsidR="00330993">
        <w:rPr>
          <w:sz w:val="44"/>
          <w:szCs w:val="44"/>
        </w:rPr>
        <w:t>V</w:t>
      </w:r>
    </w:p>
    <w:p w14:paraId="0693F833" w14:textId="4EA9E8C1" w:rsidR="00637943" w:rsidRDefault="00996A53" w:rsidP="00080912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Model de Full de Control</w:t>
      </w:r>
    </w:p>
    <w:p w14:paraId="0740593F" w14:textId="020CA64C" w:rsidR="001030AF" w:rsidRPr="001030AF" w:rsidRDefault="001030AF" w:rsidP="001030AF">
      <w:pPr>
        <w:spacing w:line="278" w:lineRule="auto"/>
        <w:rPr>
          <w:sz w:val="44"/>
          <w:szCs w:val="44"/>
        </w:rPr>
      </w:pPr>
      <w:r w:rsidRPr="001030AF">
        <w:rPr>
          <w:sz w:val="44"/>
          <w:szCs w:val="44"/>
        </w:rPr>
        <w:t>Paràmetres avaluables per la bona qualitat del Servei</w:t>
      </w:r>
    </w:p>
    <w:p w14:paraId="06C323C8" w14:textId="77777777" w:rsidR="001030AF" w:rsidRPr="00080912" w:rsidRDefault="001030AF" w:rsidP="00080912">
      <w:pPr>
        <w:spacing w:after="0"/>
        <w:jc w:val="center"/>
        <w:rPr>
          <w:sz w:val="44"/>
          <w:szCs w:val="44"/>
        </w:rPr>
      </w:pPr>
    </w:p>
    <w:p w14:paraId="496D1CA6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79F0DAAD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28021EE7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746847BA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F94932B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61DEC856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3AB884C7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3CA9198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1D40631D" w14:textId="7E1DCC54" w:rsidR="00330993" w:rsidRDefault="00000000">
      <w:pPr>
        <w:spacing w:after="0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t xml:space="preserve"> </w:t>
      </w:r>
    </w:p>
    <w:p w14:paraId="5834B2B7" w14:textId="77777777" w:rsidR="00330993" w:rsidRDefault="00330993">
      <w:pPr>
        <w:spacing w:line="278" w:lineRule="auto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br w:type="page"/>
      </w:r>
    </w:p>
    <w:p w14:paraId="1D0F10EB" w14:textId="67531345" w:rsidR="00080912" w:rsidRDefault="00080912" w:rsidP="00330993">
      <w:pPr>
        <w:spacing w:after="0"/>
      </w:pPr>
    </w:p>
    <w:p w14:paraId="09EB03B1" w14:textId="77777777" w:rsidR="00996A53" w:rsidRDefault="00996A53" w:rsidP="00330993">
      <w:pPr>
        <w:spacing w:after="0"/>
      </w:pPr>
    </w:p>
    <w:p w14:paraId="546793F6" w14:textId="77777777" w:rsidR="00996A53" w:rsidRDefault="00996A53" w:rsidP="00330993">
      <w:pPr>
        <w:spacing w:after="0"/>
      </w:pPr>
    </w:p>
    <w:p w14:paraId="16D2AE76" w14:textId="77777777" w:rsidR="00996A53" w:rsidRDefault="00996A53" w:rsidP="00330993">
      <w:pPr>
        <w:spacing w:after="0"/>
      </w:pPr>
    </w:p>
    <w:p w14:paraId="43281042" w14:textId="77777777" w:rsidR="00996A53" w:rsidRDefault="00996A53" w:rsidP="00330993">
      <w:pPr>
        <w:spacing w:after="0"/>
      </w:pPr>
    </w:p>
    <w:p w14:paraId="4866BA92" w14:textId="77777777" w:rsidR="00996A53" w:rsidRDefault="00996A53" w:rsidP="00330993">
      <w:pPr>
        <w:spacing w:after="0"/>
      </w:pPr>
    </w:p>
    <w:p w14:paraId="14C10125" w14:textId="77777777" w:rsidR="00996A53" w:rsidRDefault="00996A53" w:rsidP="00330993">
      <w:pPr>
        <w:spacing w:after="0"/>
      </w:pPr>
    </w:p>
    <w:tbl>
      <w:tblPr>
        <w:tblStyle w:val="TableGrid"/>
        <w:tblW w:w="9508" w:type="dxa"/>
        <w:tblInd w:w="325" w:type="dxa"/>
        <w:tblCellMar>
          <w:top w:w="69" w:type="dxa"/>
          <w:left w:w="68" w:type="dxa"/>
          <w:right w:w="9" w:type="dxa"/>
        </w:tblCellMar>
        <w:tblLook w:val="04A0" w:firstRow="1" w:lastRow="0" w:firstColumn="1" w:lastColumn="0" w:noHBand="0" w:noVBand="1"/>
      </w:tblPr>
      <w:tblGrid>
        <w:gridCol w:w="1020"/>
        <w:gridCol w:w="1542"/>
        <w:gridCol w:w="2225"/>
        <w:gridCol w:w="2304"/>
        <w:gridCol w:w="2417"/>
      </w:tblGrid>
      <w:tr w:rsidR="00996A53" w:rsidRPr="00996A53" w14:paraId="7E478E11" w14:textId="77777777" w:rsidTr="006A3357">
        <w:trPr>
          <w:trHeight w:val="76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3D6339D8" w14:textId="77777777" w:rsidR="00996A53" w:rsidRPr="00996A53" w:rsidRDefault="00996A53" w:rsidP="00996A53">
            <w:pPr>
              <w:rPr>
                <w:b/>
                <w:sz w:val="21"/>
                <w:u w:val="single" w:color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22AEF627" w14:textId="77777777" w:rsidR="00996A53" w:rsidRPr="00996A53" w:rsidRDefault="00996A53" w:rsidP="00996A53">
            <w:pPr>
              <w:rPr>
                <w:b/>
                <w:sz w:val="21"/>
                <w:u w:val="single" w:color="000000"/>
              </w:rPr>
            </w:pP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14:paraId="2D25F21D" w14:textId="77777777" w:rsidR="00996A53" w:rsidRPr="00996A53" w:rsidRDefault="00996A53" w:rsidP="00996A53">
            <w:pPr>
              <w:ind w:right="207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b/>
                <w:sz w:val="18"/>
                <w:u w:color="000000"/>
              </w:rPr>
              <w:t xml:space="preserve">FULL DE PLANIFICACIÓ I CONTROL SETMANAL 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C60200" w14:textId="77777777" w:rsidR="00996A53" w:rsidRPr="00996A53" w:rsidRDefault="00996A53" w:rsidP="00996A53">
            <w:pPr>
              <w:rPr>
                <w:b/>
                <w:sz w:val="21"/>
                <w:u w:val="single" w:color="000000"/>
              </w:rPr>
            </w:pPr>
          </w:p>
        </w:tc>
      </w:tr>
      <w:tr w:rsidR="00996A53" w:rsidRPr="00996A53" w14:paraId="4D0533B8" w14:textId="77777777" w:rsidTr="006A3357">
        <w:trPr>
          <w:trHeight w:val="65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1ABD" w14:textId="77777777" w:rsidR="00996A53" w:rsidRPr="00996A53" w:rsidRDefault="00996A53" w:rsidP="00996A53">
            <w:pPr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EMPRESA/ EQUIP: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822E" w14:textId="77777777" w:rsidR="00996A53" w:rsidRPr="00996A53" w:rsidRDefault="00996A53" w:rsidP="00996A53">
            <w:pPr>
              <w:ind w:left="2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D70F" w14:textId="77777777" w:rsidR="00996A53" w:rsidRPr="00996A53" w:rsidRDefault="00996A53" w:rsidP="00996A53">
            <w:pPr>
              <w:ind w:left="4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SETMANA: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24B5" w14:textId="77777777" w:rsidR="00996A53" w:rsidRPr="00996A53" w:rsidRDefault="00996A53" w:rsidP="00996A53">
            <w:pPr>
              <w:ind w:left="1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MES: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E775" w14:textId="77777777" w:rsidR="00996A53" w:rsidRPr="00996A53" w:rsidRDefault="00996A53" w:rsidP="00996A53">
            <w:pPr>
              <w:ind w:left="1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ANY: </w:t>
            </w:r>
          </w:p>
        </w:tc>
      </w:tr>
      <w:tr w:rsidR="00996A53" w:rsidRPr="00996A53" w14:paraId="399313D1" w14:textId="77777777" w:rsidTr="006A3357">
        <w:trPr>
          <w:trHeight w:val="65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E6DE" w14:textId="77777777" w:rsidR="00996A53" w:rsidRPr="00996A53" w:rsidRDefault="00996A53" w:rsidP="00996A53">
            <w:pPr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C85C" w14:textId="77777777" w:rsidR="00996A53" w:rsidRPr="00996A53" w:rsidRDefault="00996A53" w:rsidP="00996A53">
            <w:pPr>
              <w:ind w:left="2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58F8" w14:textId="77777777" w:rsidR="00996A53" w:rsidRPr="00996A53" w:rsidRDefault="00996A53" w:rsidP="00996A53">
            <w:pPr>
              <w:ind w:left="4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  <w:p w14:paraId="5FE72358" w14:textId="77777777" w:rsidR="00996A53" w:rsidRPr="00996A53" w:rsidRDefault="00996A53" w:rsidP="00996A53">
            <w:pPr>
              <w:ind w:left="4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CD8C" w14:textId="77777777" w:rsidR="00996A53" w:rsidRPr="00996A53" w:rsidRDefault="00996A53" w:rsidP="00996A53">
            <w:pPr>
              <w:ind w:left="1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40E2" w14:textId="77777777" w:rsidR="00996A53" w:rsidRPr="00996A53" w:rsidRDefault="00996A53" w:rsidP="00996A53">
            <w:pPr>
              <w:ind w:left="1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</w:tr>
      <w:tr w:rsidR="00996A53" w:rsidRPr="00996A53" w14:paraId="6AFD4863" w14:textId="77777777" w:rsidTr="006A3357">
        <w:trPr>
          <w:trHeight w:val="60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A6BFA1D" w14:textId="77777777" w:rsidR="00996A53" w:rsidRPr="00996A53" w:rsidRDefault="00996A53" w:rsidP="00996A53">
            <w:pPr>
              <w:ind w:left="17"/>
              <w:rPr>
                <w:b/>
                <w:sz w:val="21"/>
                <w:u w:val="single" w:color="000000"/>
              </w:rPr>
            </w:pPr>
            <w:r w:rsidRPr="00996A53">
              <w:rPr>
                <w:b/>
                <w:sz w:val="18"/>
                <w:u w:color="000000"/>
              </w:rPr>
              <w:t xml:space="preserve">CODI ESPAI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67056B" w14:textId="77777777" w:rsidR="00996A53" w:rsidRPr="00996A53" w:rsidRDefault="00996A53" w:rsidP="00996A53">
            <w:pPr>
              <w:ind w:right="60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b/>
                <w:sz w:val="18"/>
                <w:u w:color="000000"/>
              </w:rPr>
              <w:t xml:space="preserve">NOM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A47E6BD" w14:textId="77777777" w:rsidR="00996A53" w:rsidRPr="00996A53" w:rsidRDefault="00996A53" w:rsidP="00996A53">
            <w:pPr>
              <w:ind w:right="59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b/>
                <w:sz w:val="18"/>
                <w:u w:color="000000"/>
              </w:rPr>
              <w:t xml:space="preserve">TREBALL/TASCA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6BA6B7" w14:textId="77777777" w:rsidR="00996A53" w:rsidRPr="00996A53" w:rsidRDefault="00996A53" w:rsidP="00996A53">
            <w:pPr>
              <w:ind w:right="6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b/>
                <w:sz w:val="18"/>
                <w:u w:color="000000"/>
              </w:rPr>
              <w:t xml:space="preserve">DATA PREVISTA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E7B451" w14:textId="77777777" w:rsidR="00996A53" w:rsidRPr="00996A53" w:rsidRDefault="00996A53" w:rsidP="00996A53">
            <w:pPr>
              <w:ind w:right="6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b/>
                <w:sz w:val="18"/>
                <w:u w:color="000000"/>
              </w:rPr>
              <w:t xml:space="preserve">OBSERVACIONS </w:t>
            </w:r>
          </w:p>
        </w:tc>
      </w:tr>
      <w:tr w:rsidR="00996A53" w:rsidRPr="00996A53" w14:paraId="24482338" w14:textId="77777777" w:rsidTr="006A3357">
        <w:trPr>
          <w:trHeight w:val="41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EA50" w14:textId="77777777" w:rsidR="00996A53" w:rsidRPr="00996A53" w:rsidRDefault="00996A53" w:rsidP="00996A53">
            <w:pPr>
              <w:ind w:right="2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BB7" w14:textId="77777777" w:rsidR="00996A53" w:rsidRPr="00996A53" w:rsidRDefault="00996A53" w:rsidP="00996A53">
            <w:pPr>
              <w:ind w:right="18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E59" w14:textId="77777777" w:rsidR="00996A53" w:rsidRPr="00996A53" w:rsidRDefault="00996A53" w:rsidP="00996A53">
            <w:pPr>
              <w:ind w:right="17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987D" w14:textId="77777777" w:rsidR="00996A53" w:rsidRPr="00996A53" w:rsidRDefault="00996A53" w:rsidP="00996A53">
            <w:pPr>
              <w:ind w:right="19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CC7F" w14:textId="77777777" w:rsidR="00996A53" w:rsidRPr="00996A53" w:rsidRDefault="00996A53" w:rsidP="00996A53">
            <w:pPr>
              <w:ind w:right="22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</w:tr>
      <w:tr w:rsidR="00996A53" w:rsidRPr="00996A53" w14:paraId="48400CB9" w14:textId="77777777" w:rsidTr="006A3357">
        <w:trPr>
          <w:trHeight w:val="4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D137" w14:textId="77777777" w:rsidR="00996A53" w:rsidRPr="00996A53" w:rsidRDefault="00996A53" w:rsidP="00996A53">
            <w:pPr>
              <w:ind w:right="2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BD2" w14:textId="77777777" w:rsidR="00996A53" w:rsidRPr="00996A53" w:rsidRDefault="00996A53" w:rsidP="00996A53">
            <w:pPr>
              <w:ind w:right="18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668" w14:textId="77777777" w:rsidR="00996A53" w:rsidRPr="00996A53" w:rsidRDefault="00996A53" w:rsidP="00996A53">
            <w:pPr>
              <w:ind w:right="17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1C02" w14:textId="77777777" w:rsidR="00996A53" w:rsidRPr="00996A53" w:rsidRDefault="00996A53" w:rsidP="00996A53">
            <w:pPr>
              <w:ind w:right="19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459A" w14:textId="77777777" w:rsidR="00996A53" w:rsidRPr="00996A53" w:rsidRDefault="00996A53" w:rsidP="00996A53">
            <w:pPr>
              <w:ind w:right="22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</w:tr>
      <w:tr w:rsidR="00996A53" w:rsidRPr="00996A53" w14:paraId="0D23AA63" w14:textId="77777777" w:rsidTr="006A3357">
        <w:trPr>
          <w:trHeight w:val="4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DEA3" w14:textId="77777777" w:rsidR="00996A53" w:rsidRPr="00996A53" w:rsidRDefault="00996A53" w:rsidP="00996A53">
            <w:pPr>
              <w:ind w:right="2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ED5A" w14:textId="77777777" w:rsidR="00996A53" w:rsidRPr="00996A53" w:rsidRDefault="00996A53" w:rsidP="00996A53">
            <w:pPr>
              <w:ind w:right="18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833E" w14:textId="77777777" w:rsidR="00996A53" w:rsidRPr="00996A53" w:rsidRDefault="00996A53" w:rsidP="00996A53">
            <w:pPr>
              <w:ind w:right="17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A94" w14:textId="77777777" w:rsidR="00996A53" w:rsidRPr="00996A53" w:rsidRDefault="00996A53" w:rsidP="00996A53">
            <w:pPr>
              <w:ind w:right="19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CD6E" w14:textId="77777777" w:rsidR="00996A53" w:rsidRPr="00996A53" w:rsidRDefault="00996A53" w:rsidP="00996A53">
            <w:pPr>
              <w:ind w:right="22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</w:tr>
      <w:tr w:rsidR="00996A53" w:rsidRPr="00996A53" w14:paraId="2F74FF33" w14:textId="77777777" w:rsidTr="006A3357">
        <w:trPr>
          <w:trHeight w:val="51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5F00" w14:textId="77777777" w:rsidR="00996A53" w:rsidRPr="00996A53" w:rsidRDefault="00996A53" w:rsidP="00996A53">
            <w:pPr>
              <w:ind w:right="2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3DF9" w14:textId="77777777" w:rsidR="00996A53" w:rsidRPr="00996A53" w:rsidRDefault="00996A53" w:rsidP="00996A53">
            <w:pPr>
              <w:ind w:right="18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2B0F" w14:textId="77777777" w:rsidR="00996A53" w:rsidRPr="00996A53" w:rsidRDefault="00996A53" w:rsidP="00996A53">
            <w:pPr>
              <w:ind w:right="17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C1BB" w14:textId="77777777" w:rsidR="00996A53" w:rsidRPr="00996A53" w:rsidRDefault="00996A53" w:rsidP="00996A53">
            <w:pPr>
              <w:ind w:right="19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F042" w14:textId="77777777" w:rsidR="00996A53" w:rsidRPr="00996A53" w:rsidRDefault="00996A53" w:rsidP="00996A53">
            <w:pPr>
              <w:ind w:right="22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</w:tr>
      <w:tr w:rsidR="00996A53" w:rsidRPr="00996A53" w14:paraId="3C417866" w14:textId="77777777" w:rsidTr="006A3357">
        <w:trPr>
          <w:trHeight w:val="4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1EAB" w14:textId="77777777" w:rsidR="00996A53" w:rsidRPr="00996A53" w:rsidRDefault="00996A53" w:rsidP="00996A53">
            <w:pPr>
              <w:ind w:right="24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6979" w14:textId="77777777" w:rsidR="00996A53" w:rsidRPr="00996A53" w:rsidRDefault="00996A53" w:rsidP="00996A53">
            <w:pPr>
              <w:ind w:right="18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419D" w14:textId="77777777" w:rsidR="00996A53" w:rsidRPr="00996A53" w:rsidRDefault="00996A53" w:rsidP="00996A53">
            <w:pPr>
              <w:ind w:right="17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0B23" w14:textId="77777777" w:rsidR="00996A53" w:rsidRPr="00996A53" w:rsidRDefault="00996A53" w:rsidP="00996A53">
            <w:pPr>
              <w:ind w:right="19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1529" w14:textId="77777777" w:rsidR="00996A53" w:rsidRPr="00996A53" w:rsidRDefault="00996A53" w:rsidP="00996A53">
            <w:pPr>
              <w:ind w:right="22"/>
              <w:jc w:val="center"/>
              <w:rPr>
                <w:b/>
                <w:sz w:val="21"/>
                <w:u w:val="single" w:color="000000"/>
              </w:rPr>
            </w:pPr>
            <w:r w:rsidRPr="00996A53">
              <w:rPr>
                <w:sz w:val="18"/>
                <w:u w:color="000000"/>
              </w:rPr>
              <w:t xml:space="preserve"> </w:t>
            </w:r>
          </w:p>
        </w:tc>
      </w:tr>
    </w:tbl>
    <w:p w14:paraId="30D7DAB0" w14:textId="77777777" w:rsidR="00996A53" w:rsidRDefault="00996A53" w:rsidP="00330993">
      <w:pPr>
        <w:spacing w:after="0"/>
      </w:pPr>
    </w:p>
    <w:p w14:paraId="044E59FB" w14:textId="4CDE94BA" w:rsidR="001030AF" w:rsidRDefault="001030AF">
      <w:pPr>
        <w:spacing w:line="278" w:lineRule="auto"/>
      </w:pPr>
      <w:r>
        <w:br w:type="page"/>
      </w:r>
    </w:p>
    <w:p w14:paraId="11FC734C" w14:textId="77777777" w:rsidR="001030AF" w:rsidRDefault="001030AF" w:rsidP="00330993">
      <w:pPr>
        <w:spacing w:after="0"/>
      </w:pPr>
    </w:p>
    <w:p w14:paraId="54DEB213" w14:textId="77777777" w:rsidR="001030AF" w:rsidRDefault="001030AF" w:rsidP="00330993">
      <w:pPr>
        <w:spacing w:after="0"/>
      </w:pPr>
    </w:p>
    <w:p w14:paraId="20BA5D9C" w14:textId="77777777" w:rsidR="001030AF" w:rsidRDefault="001030AF" w:rsidP="00330993">
      <w:pPr>
        <w:spacing w:after="0"/>
      </w:pPr>
    </w:p>
    <w:p w14:paraId="7EFC42A5" w14:textId="77777777" w:rsidR="001030AF" w:rsidRDefault="001030AF" w:rsidP="00330993">
      <w:pPr>
        <w:spacing w:after="0"/>
      </w:pPr>
    </w:p>
    <w:p w14:paraId="4B3AF4A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PARÀMETRES AVALUABLES PER LA BONA QUALITAT DEL SERVEI</w:t>
      </w:r>
    </w:p>
    <w:p w14:paraId="2FC7DFF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Per garantir la bona execució del contracte s’estableixen una sèrie de criteris objectius per tal de valorar la qualitat en l’execució de les tasques de manteniment:</w:t>
      </w:r>
    </w:p>
    <w:p w14:paraId="21E7DCE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Per simplificar els càlculs , es complimentaran els resultats en el full de control de qualitat, que serà signat pel tècnic que realitza l’avaluació i el personal encarregat del servei present durant l’avaluació.</w:t>
      </w:r>
    </w:p>
    <w:p w14:paraId="5712390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Els espais a avaluar seran triats al atzar, els que indiqui el Tècnic de l’ajuntament i inclouran espais diferents  en els que s’hagin realitzat tasques de manteniment durant el mes.</w:t>
      </w:r>
    </w:p>
    <w:p w14:paraId="712364D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Les puntuacions de qualitat es classificaran segons el següent barem:</w:t>
      </w:r>
    </w:p>
    <w:p w14:paraId="75E15483" w14:textId="77777777" w:rsidR="001030AF" w:rsidRPr="001030AF" w:rsidRDefault="001030AF" w:rsidP="001030AF">
      <w:pPr>
        <w:numPr>
          <w:ilvl w:val="0"/>
          <w:numId w:val="1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4 punts</w:t>
      </w:r>
    </w:p>
    <w:p w14:paraId="60742AE3" w14:textId="77777777" w:rsidR="001030AF" w:rsidRPr="001030AF" w:rsidRDefault="001030AF" w:rsidP="001030AF">
      <w:pPr>
        <w:numPr>
          <w:ilvl w:val="0"/>
          <w:numId w:val="1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3 punts</w:t>
      </w:r>
    </w:p>
    <w:p w14:paraId="639E25B2" w14:textId="77777777" w:rsidR="001030AF" w:rsidRPr="001030AF" w:rsidRDefault="001030AF" w:rsidP="001030AF">
      <w:pPr>
        <w:numPr>
          <w:ilvl w:val="0"/>
          <w:numId w:val="1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Baix:2 punts</w:t>
      </w:r>
    </w:p>
    <w:p w14:paraId="451918B2" w14:textId="77777777" w:rsidR="001030AF" w:rsidRPr="001030AF" w:rsidRDefault="001030AF" w:rsidP="001030AF">
      <w:pPr>
        <w:numPr>
          <w:ilvl w:val="0"/>
          <w:numId w:val="1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1 punt</w:t>
      </w:r>
    </w:p>
    <w:p w14:paraId="6ED5483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Es realitzarà una qualificació per a cada paràmetre de qualitat i es calcularà la mitjana aritmètica de les valoracions efectuades per cada espai.</w:t>
      </w:r>
    </w:p>
    <w:p w14:paraId="07415BBA" w14:textId="77777777" w:rsidR="001030AF" w:rsidRPr="001030AF" w:rsidRDefault="001030AF" w:rsidP="001030AF">
      <w:pPr>
        <w:numPr>
          <w:ilvl w:val="0"/>
          <w:numId w:val="2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Servei òptim: Puntuació de qualitat  igual o superior a 3</w:t>
      </w:r>
    </w:p>
    <w:p w14:paraId="7168A2F1" w14:textId="77777777" w:rsidR="001030AF" w:rsidRPr="001030AF" w:rsidRDefault="001030AF" w:rsidP="001030AF">
      <w:pPr>
        <w:numPr>
          <w:ilvl w:val="0"/>
          <w:numId w:val="2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Servei regular: Puntuació igual o superior </w:t>
      </w:r>
      <w:proofErr w:type="spellStart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superior</w:t>
      </w:r>
      <w:proofErr w:type="spellEnd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a 2 </w:t>
      </w:r>
    </w:p>
    <w:p w14:paraId="563FF67A" w14:textId="77777777" w:rsidR="001030AF" w:rsidRPr="001030AF" w:rsidRDefault="001030AF" w:rsidP="001030AF">
      <w:pPr>
        <w:numPr>
          <w:ilvl w:val="0"/>
          <w:numId w:val="2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Servei baix : Puntuació igual o superior  a 1 </w:t>
      </w:r>
    </w:p>
    <w:p w14:paraId="6EDF9B22" w14:textId="77777777" w:rsidR="001030AF" w:rsidRPr="001030AF" w:rsidRDefault="001030AF" w:rsidP="001030AF">
      <w:pPr>
        <w:numPr>
          <w:ilvl w:val="0"/>
          <w:numId w:val="2"/>
        </w:numPr>
        <w:spacing w:line="278" w:lineRule="auto"/>
        <w:contextualSpacing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Servei deficient: menor de 1</w:t>
      </w:r>
    </w:p>
    <w:p w14:paraId="134F480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En el supòsit de prestacions de serveis declarades: regular, baix o deficient s’imposaran penalitat tipificades com lleus. Greu i molt greu segons s’especifica en el PCAP.</w:t>
      </w:r>
    </w:p>
    <w:p w14:paraId="638A5ADA" w14:textId="77777777" w:rsidR="001030AF" w:rsidRPr="001030AF" w:rsidRDefault="001030AF" w:rsidP="001030AF">
      <w:pPr>
        <w:spacing w:line="278" w:lineRule="auto"/>
        <w:rPr>
          <w:rFonts w:ascii="Arial CE" w:eastAsia="Arial CE" w:hAnsi="Arial CE" w:cs="Arial CE"/>
          <w:sz w:val="20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Es valoraran els següents paràmetres, que són genèrics i que en circumstàncies </w:t>
      </w:r>
    </w:p>
    <w:p w14:paraId="4DCC4D23" w14:textId="77777777" w:rsidR="001030AF" w:rsidRPr="001030AF" w:rsidRDefault="001030AF" w:rsidP="001030AF">
      <w:pPr>
        <w:numPr>
          <w:ilvl w:val="0"/>
          <w:numId w:val="3"/>
        </w:numPr>
        <w:spacing w:line="278" w:lineRule="auto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ARBRES I PALMERES</w:t>
      </w:r>
    </w:p>
    <w:p w14:paraId="31B81FC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A0428" wp14:editId="77FE3836">
                <wp:simplePos x="0" y="0"/>
                <wp:positionH relativeFrom="column">
                  <wp:posOffset>-3811</wp:posOffset>
                </wp:positionH>
                <wp:positionV relativeFrom="paragraph">
                  <wp:posOffset>280670</wp:posOffset>
                </wp:positionV>
                <wp:extent cx="5324475" cy="28575"/>
                <wp:effectExtent l="0" t="0" r="28575" b="28575"/>
                <wp:wrapNone/>
                <wp:docPr id="198280747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1FA9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1pt" to="418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" strokecolor="#156082" strokeweight=".5pt">
                <v:stroke joinstyle="miter"/>
              </v:line>
            </w:pict>
          </mc:Fallback>
        </mc:AlternateContent>
      </w: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Neteja zona enjardinada</w:t>
      </w:r>
    </w:p>
    <w:p w14:paraId="7FA86DA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7B84C29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Quan el 95% o més de la superfície està neta de fulles , altres restes vegetals i objectes no desitjats.</w:t>
      </w:r>
    </w:p>
    <w:p w14:paraId="2F2A09F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Quan el 50% o més de la superfície està esta de fulles , altres restes vegetals i objectes no desitjats.</w:t>
      </w:r>
    </w:p>
    <w:p w14:paraId="7ACD7DA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lastRenderedPageBreak/>
        <w:t xml:space="preserve">Baix: Quan el 25% o més de la superfície està neta de fulles, </w:t>
      </w:r>
      <w:proofErr w:type="spellStart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restews</w:t>
      </w:r>
      <w:proofErr w:type="spellEnd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vegetals i objectes no desitjats.</w:t>
      </w:r>
    </w:p>
    <w:p w14:paraId="385B6F7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Deficient: Quan el 25% o menys de la </w:t>
      </w:r>
      <w:proofErr w:type="spellStart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superf´cie</w:t>
      </w:r>
      <w:proofErr w:type="spellEnd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està neta de fulles, altres restes vegetals i objectes no desitjats.</w:t>
      </w:r>
    </w:p>
    <w:p w14:paraId="26CF76B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Esporga</w:t>
      </w:r>
    </w:p>
    <w:p w14:paraId="0009AEC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F6CF8" wp14:editId="40C461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24475" cy="28575"/>
                <wp:effectExtent l="0" t="0" r="28575" b="28575"/>
                <wp:wrapNone/>
                <wp:docPr id="5181148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0B1D9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" strokecolor="#156082" strokeweight=".5pt">
                <v:stroke joinstyle="miter"/>
              </v:line>
            </w:pict>
          </mc:Fallback>
        </mc:AlternateContent>
      </w:r>
    </w:p>
    <w:p w14:paraId="0E821A6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Masses vegetals ben formades, sense branques seques.</w:t>
      </w:r>
    </w:p>
    <w:p w14:paraId="303A9CC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Creixement irregular de la massa vegetal amb un 10% de presència de branques seques.</w:t>
      </w:r>
    </w:p>
    <w:p w14:paraId="539E80B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Creixement irregular de la massa vegetal amb un 20%  de presència de branques seques.</w:t>
      </w:r>
    </w:p>
    <w:p w14:paraId="02BCDA1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Creixement irregular de la massa vegetal amb un 50% de presència de branques seques.</w:t>
      </w:r>
    </w:p>
    <w:p w14:paraId="2207E75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24420065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proofErr w:type="spellStart"/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Entutorat</w:t>
      </w:r>
      <w:proofErr w:type="spellEnd"/>
    </w:p>
    <w:p w14:paraId="1315F7B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E8ADB" wp14:editId="0251DC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24475" cy="28575"/>
                <wp:effectExtent l="0" t="0" r="28575" b="28575"/>
                <wp:wrapNone/>
                <wp:docPr id="77690117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2F07D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" strokecolor="#156082" strokeweight=".5pt">
                <v:stroke joinstyle="miter"/>
              </v:line>
            </w:pict>
          </mc:Fallback>
        </mc:AlternateContent>
      </w:r>
    </w:p>
    <w:p w14:paraId="4CCDC75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Tutor en bon estat, recte i goma que no escanya el tronc.</w:t>
      </w:r>
    </w:p>
    <w:p w14:paraId="0D65C2A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Regular : Tutor torçat o goma que cal  </w:t>
      </w:r>
      <w:proofErr w:type="spellStart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recol.locar</w:t>
      </w:r>
      <w:proofErr w:type="spellEnd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.</w:t>
      </w:r>
    </w:p>
    <w:p w14:paraId="13E95D4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Hi manca la goma. No fa la funció de suport.</w:t>
      </w:r>
    </w:p>
    <w:p w14:paraId="7AAC5A1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Absència o deteriorat.</w:t>
      </w:r>
    </w:p>
    <w:p w14:paraId="4109E4E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339F27C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Baixes</w:t>
      </w:r>
    </w:p>
    <w:p w14:paraId="7BC6613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ED938" wp14:editId="182FEB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24475" cy="28575"/>
                <wp:effectExtent l="0" t="0" r="28575" b="28575"/>
                <wp:wrapNone/>
                <wp:docPr id="195948130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C741B" id="Conector recto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" strokecolor="#156082" strokeweight=".5pt">
                <v:stroke joinstyle="miter"/>
              </v:line>
            </w:pict>
          </mc:Fallback>
        </mc:AlternateContent>
      </w:r>
    </w:p>
    <w:p w14:paraId="048CB6A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No hi ha cap arbre mort</w:t>
      </w:r>
    </w:p>
    <w:p w14:paraId="2548E52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Menys de 10% són falles</w:t>
      </w:r>
    </w:p>
    <w:p w14:paraId="788B44D5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Entre el 10% i 20% són falles.</w:t>
      </w:r>
    </w:p>
    <w:p w14:paraId="11DC866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Més del 20% són falles.</w:t>
      </w:r>
    </w:p>
    <w:p w14:paraId="541D145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7AA1BE7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lastRenderedPageBreak/>
        <w:t xml:space="preserve">Estat fitosanitari </w:t>
      </w:r>
    </w:p>
    <w:p w14:paraId="2A14E74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C3F2B" wp14:editId="30BFF7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24475" cy="28575"/>
                <wp:effectExtent l="0" t="0" r="28575" b="28575"/>
                <wp:wrapNone/>
                <wp:docPr id="74258686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B718C" id="Conector recto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" strokecolor="#156082" strokeweight=".5pt">
                <v:stroke joinstyle="miter"/>
              </v:line>
            </w:pict>
          </mc:Fallback>
        </mc:AlternateContent>
      </w:r>
    </w:p>
    <w:p w14:paraId="7EF92EA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Cap presència d’afectació.</w:t>
      </w:r>
    </w:p>
    <w:p w14:paraId="387F049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Menys del 15% de la superfície està afectada per una o vàries plagues o malalties.</w:t>
      </w:r>
    </w:p>
    <w:p w14:paraId="7BE126B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Entre el 15 i el 50% de la superfície està afectada per una o vàries plagues o malalties.</w:t>
      </w:r>
    </w:p>
    <w:p w14:paraId="079659D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Més del 50% de la superfície està afectada per una o vàries plagues o malalties.</w:t>
      </w:r>
    </w:p>
    <w:p w14:paraId="2E00C18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6E0C4123" w14:textId="77777777" w:rsidR="001030AF" w:rsidRPr="001030AF" w:rsidRDefault="001030AF" w:rsidP="001030AF">
      <w:pPr>
        <w:numPr>
          <w:ilvl w:val="0"/>
          <w:numId w:val="3"/>
        </w:numPr>
        <w:spacing w:line="278" w:lineRule="auto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ARBUSTIVES</w:t>
      </w:r>
    </w:p>
    <w:p w14:paraId="672BBC4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Neteja zona enjardinada</w:t>
      </w:r>
    </w:p>
    <w:p w14:paraId="13E38EB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694B0" wp14:editId="5ED3109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276850" cy="19050"/>
                <wp:effectExtent l="0" t="0" r="19050" b="19050"/>
                <wp:wrapNone/>
                <wp:docPr id="73915341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71B58" id="Conector recto 2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415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1BE6096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Quan el 95% o més de la superfície està neta de fulles, altres restes vegetals i objectes desitjats.</w:t>
      </w:r>
    </w:p>
    <w:p w14:paraId="6303538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Quan el 50% o més de la  superfícies està neta de fulles, altres restes vegetals i objectes no desitjats.</w:t>
      </w:r>
    </w:p>
    <w:p w14:paraId="11A7B10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Quan el 25% o més de la superfície està neta de fulles, altres restes vegetals i objectes no desitjats.</w:t>
      </w:r>
    </w:p>
    <w:p w14:paraId="693FAE6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Quan el 25% o menys de la superfície està neta de fulles , altres restes vegetals oi objectes no desitjats.</w:t>
      </w:r>
    </w:p>
    <w:p w14:paraId="4B12F3E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31246F4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Males herbes</w:t>
      </w:r>
    </w:p>
    <w:p w14:paraId="5DCE3975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62317C7A" wp14:editId="1F81308F">
            <wp:extent cx="5279390" cy="24130"/>
            <wp:effectExtent l="0" t="0" r="0" b="0"/>
            <wp:docPr id="13839825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F139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Males herbes inapreciables.</w:t>
      </w:r>
    </w:p>
    <w:p w14:paraId="651FA31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Menys d’un 10% de superfícies amb males herbes o males herbes de menys de 10 cm d’alçada.</w:t>
      </w:r>
    </w:p>
    <w:p w14:paraId="09C12A7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Menys d’un 20 % de superfície amb males herbes o males herbes menys de 15 cm d’alçada.</w:t>
      </w:r>
    </w:p>
    <w:p w14:paraId="5285C62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Més del 25% de la superfície amb males herbes o males herbes de més de 20 cm d’alçada.</w:t>
      </w:r>
    </w:p>
    <w:p w14:paraId="7110B51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2900202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lastRenderedPageBreak/>
        <w:t>Esporga i retall</w:t>
      </w:r>
    </w:p>
    <w:p w14:paraId="04DE481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3A30A86E" wp14:editId="77BA4C90">
            <wp:extent cx="5279390" cy="24130"/>
            <wp:effectExtent l="0" t="0" r="0" b="0"/>
            <wp:docPr id="11596621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1797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Masses vegetals ben formades, sense branques seques.</w:t>
      </w:r>
    </w:p>
    <w:p w14:paraId="281DD0E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Creixement irregular de la massa vegetal amb un 10% de presència de branques seques.</w:t>
      </w:r>
    </w:p>
    <w:p w14:paraId="1AE30AE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Baix: Creixement irregular de la massa vegetal </w:t>
      </w:r>
      <w:proofErr w:type="spellStart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ambun</w:t>
      </w:r>
      <w:proofErr w:type="spellEnd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20% de presència de branques seques.</w:t>
      </w:r>
    </w:p>
    <w:p w14:paraId="132503A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Creixement irregular de la massa vegetal amb un 50% de presència de branques seques.</w:t>
      </w:r>
    </w:p>
    <w:p w14:paraId="0E08D93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0481960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Encoixinat</w:t>
      </w:r>
    </w:p>
    <w:p w14:paraId="7A665BB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drawing>
          <wp:inline distT="0" distB="0" distL="0" distR="0" wp14:anchorId="411830E4" wp14:editId="581868FA">
            <wp:extent cx="5279390" cy="24130"/>
            <wp:effectExtent l="0" t="0" r="0" b="0"/>
            <wp:docPr id="68528040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98A5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Òptim: Cobertura del 100% , </w:t>
      </w:r>
      <w:proofErr w:type="spellStart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adsència</w:t>
      </w:r>
      <w:proofErr w:type="spellEnd"/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de papers i males herbes.</w:t>
      </w:r>
    </w:p>
    <w:p w14:paraId="0B9E20F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Cobertura del 100%, presència de papers i males herbes.</w:t>
      </w:r>
    </w:p>
    <w:p w14:paraId="4C63CEB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Absència de més del 20%, absència de papers i males herbes.</w:t>
      </w:r>
    </w:p>
    <w:p w14:paraId="2BFE2FA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Absència de més del 20% presència de papers i males herbes.</w:t>
      </w:r>
    </w:p>
    <w:p w14:paraId="5176E61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59660B0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Falles i recobriments</w:t>
      </w:r>
    </w:p>
    <w:p w14:paraId="3AC2AD8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3B8029F8" wp14:editId="3ED6DF31">
            <wp:extent cx="5279390" cy="24130"/>
            <wp:effectExtent l="0" t="0" r="0" b="0"/>
            <wp:docPr id="95939190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778D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Quan el 95% o més de la superfície està coberta i sense plantes mortes.</w:t>
      </w:r>
    </w:p>
    <w:p w14:paraId="3D33D2C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Entre el 70 o el 95% de la superfície esta coberta amb presència de plantes mortes.</w:t>
      </w:r>
    </w:p>
    <w:p w14:paraId="082A141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Entre el 50 i el 70% de la superfícies està coberta amb presència de plantes mortes.</w:t>
      </w:r>
    </w:p>
    <w:p w14:paraId="5152144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Quan el 50% de la superfície està afectada per una o vàries plagues o malalties.</w:t>
      </w:r>
    </w:p>
    <w:p w14:paraId="54E15BD5" w14:textId="77777777" w:rsidR="001030AF" w:rsidRPr="001030AF" w:rsidRDefault="001030AF" w:rsidP="001030AF">
      <w:pPr>
        <w:numPr>
          <w:ilvl w:val="0"/>
          <w:numId w:val="3"/>
        </w:numPr>
        <w:spacing w:line="278" w:lineRule="auto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GESPES I PRATS</w:t>
      </w:r>
    </w:p>
    <w:p w14:paraId="648CEB5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Neteja</w:t>
      </w:r>
    </w:p>
    <w:p w14:paraId="0D2E720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543D3B4F" wp14:editId="4C191DBD">
            <wp:extent cx="5279390" cy="24130"/>
            <wp:effectExtent l="0" t="0" r="0" b="0"/>
            <wp:docPr id="135573617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A550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Quan el 95% o més de la superfície està neta de fulles, altres restes vegetals i objectes no desitjats.</w:t>
      </w:r>
    </w:p>
    <w:p w14:paraId="57FDEF5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lastRenderedPageBreak/>
        <w:t>Regular: Quan el 50% o més de la superfície està neta de fulles, altres restes vegetals i objectes no desitjats.</w:t>
      </w:r>
    </w:p>
    <w:p w14:paraId="43D40D7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Quan el 25% o més de la superfície està neta de fulles, altres restes vegetals i objectes no desitjats.</w:t>
      </w:r>
    </w:p>
    <w:p w14:paraId="39144EF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Quan el 25% o menys de la superfície està neta de fulles, altres restes vegetals i objectes no desitjats.</w:t>
      </w:r>
    </w:p>
    <w:p w14:paraId="5B25317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3CE6973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Alçada i contorn</w:t>
      </w:r>
    </w:p>
    <w:p w14:paraId="7544DB2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7A96C5E8" wp14:editId="053344DA">
            <wp:extent cx="5279390" cy="24130"/>
            <wp:effectExtent l="0" t="0" r="0" b="0"/>
            <wp:docPr id="161886963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902E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De 3 a 6 cm d’alçada i tot el contorn retallat i uniforme.</w:t>
      </w:r>
    </w:p>
    <w:p w14:paraId="2211ECC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De 7 a 10 cm d’alçada o contorn irregular o sense retallar.</w:t>
      </w:r>
    </w:p>
    <w:p w14:paraId="24B56E6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De 7 a 10 cm d’alçada o contorn irregular o sense retallar , amb invasió dels paviments propers menor a 15 cm.</w:t>
      </w:r>
    </w:p>
    <w:p w14:paraId="5F5A272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Menys de 3 cm d’alçada o més de 10 o contorn irregular o sense retallar, amb invasió dels paviments propers menor a 15 cm.</w:t>
      </w:r>
    </w:p>
    <w:p w14:paraId="209D286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</w:p>
    <w:p w14:paraId="4823254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Vores</w:t>
      </w:r>
    </w:p>
    <w:p w14:paraId="075AAB7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1AE52482" wp14:editId="63B64360">
            <wp:extent cx="5279390" cy="24130"/>
            <wp:effectExtent l="0" t="0" r="0" b="0"/>
            <wp:docPr id="106567439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0489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Retallades a la mateixa alçada que la resta de parterre.</w:t>
      </w:r>
    </w:p>
    <w:p w14:paraId="3A9EE08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Amb un desviament d’alçada respecte el parterre de 5 cm.</w:t>
      </w:r>
    </w:p>
    <w:p w14:paraId="7C18F3B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Amb un desviament d’alçada respecte el parterre de 10 cm.</w:t>
      </w:r>
    </w:p>
    <w:p w14:paraId="644B58D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Amb un desviament d’alçada respecte el parterre  de 15 cm.</w:t>
      </w:r>
    </w:p>
    <w:p w14:paraId="399B754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1BEF5B2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 xml:space="preserve">Males herbes </w:t>
      </w:r>
    </w:p>
    <w:p w14:paraId="48895EC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6243A3E6" wp14:editId="57F38937">
            <wp:extent cx="5279390" cy="24130"/>
            <wp:effectExtent l="0" t="0" r="0" b="0"/>
            <wp:docPr id="130885160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6EB0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Males herbes inapreciables.</w:t>
      </w:r>
    </w:p>
    <w:p w14:paraId="7973AF2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Menys d’un 10% de superfície amb males herbes o males herbes de menys de 7 cm d’alçada.</w:t>
      </w:r>
    </w:p>
    <w:p w14:paraId="66145BA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lastRenderedPageBreak/>
        <w:t>Baix: Menys d’un 20% de superfície amb males herbes o males herbes de menys de 15 cm d’alçada.</w:t>
      </w:r>
    </w:p>
    <w:p w14:paraId="360D6E9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Més del 25% de la superfície amb males herbes o males herbes de més de 20 cm d’alçada.</w:t>
      </w:r>
    </w:p>
    <w:p w14:paraId="3C58449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214B1A8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Recobriment, homogeneïtat i regulació</w:t>
      </w:r>
    </w:p>
    <w:p w14:paraId="5944D10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34E3FAF1" wp14:editId="291EC1F9">
            <wp:extent cx="5279390" cy="24130"/>
            <wp:effectExtent l="0" t="0" r="0" b="0"/>
            <wp:docPr id="57881048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3F7A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menys del 5% de la superfície amb manca de recobriment terreny regular.</w:t>
      </w:r>
    </w:p>
    <w:p w14:paraId="591069A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Entre el 5 i el 15% de la superfície amb manca de recobriment o irregularitats en el terreny sense comportar perills.</w:t>
      </w:r>
    </w:p>
    <w:p w14:paraId="65B311E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Entre el 15 i el 30% de la superfície amb manca de recobriment o irregularitats en el terreny sense comportar perills.</w:t>
      </w:r>
    </w:p>
    <w:p w14:paraId="21C28EA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Més del 30% de la superfície amb manca de recobriment o irregularitat en el terreny sense comportar perills.</w:t>
      </w:r>
    </w:p>
    <w:p w14:paraId="3FE77E4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2EE51D7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Estat fitosanitari</w:t>
      </w:r>
    </w:p>
    <w:p w14:paraId="26A7979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</w:p>
    <w:p w14:paraId="066EB13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Cap presència d’afectació.</w:t>
      </w:r>
    </w:p>
    <w:p w14:paraId="5F91DB3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Menys del 15% de la superfície està afectada per una o vàries plagues o malalties.</w:t>
      </w:r>
    </w:p>
    <w:p w14:paraId="7993519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Entre el 15 i el 50 % de la superfície està afectada per una o vàries plagues o malalties.</w:t>
      </w:r>
    </w:p>
    <w:p w14:paraId="23AF4B0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Més del 50% de la superfícies està afectada per una o vàries plagues o malalties.</w:t>
      </w:r>
    </w:p>
    <w:p w14:paraId="16DD4427" w14:textId="77777777" w:rsidR="001030AF" w:rsidRPr="001030AF" w:rsidRDefault="001030AF" w:rsidP="001030AF">
      <w:pPr>
        <w:numPr>
          <w:ilvl w:val="0"/>
          <w:numId w:val="3"/>
        </w:numPr>
        <w:spacing w:line="278" w:lineRule="auto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PLANTES HERBÀCIES I JARDINERES</w:t>
      </w:r>
    </w:p>
    <w:p w14:paraId="418C3707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 xml:space="preserve">Neteja de l’espai </w:t>
      </w:r>
    </w:p>
    <w:p w14:paraId="3B27DD7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1C043FCE" wp14:editId="6A108D36">
            <wp:extent cx="5279390" cy="24130"/>
            <wp:effectExtent l="0" t="0" r="0" b="0"/>
            <wp:docPr id="7628112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8C50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Quan el 95% o més de la superfície està neta de fulles, altres restes vegetals i objectes no desitjats.</w:t>
      </w:r>
    </w:p>
    <w:p w14:paraId="655A5A8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Quan el 50% o més de la superfície està neta de fulles, altres restes vegetals oi objecte no desitjats.</w:t>
      </w:r>
    </w:p>
    <w:p w14:paraId="564EE7F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lastRenderedPageBreak/>
        <w:t>Baix: Quan el 25% o més de la superfície està neta de fulles, altres restes vegetals i objectes no desitjats.</w:t>
      </w:r>
    </w:p>
    <w:p w14:paraId="2C25FE85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Quan el 25% o menys de la superfície esta neta de fulles, altres restes vegetals i objectes no desitjats.</w:t>
      </w:r>
    </w:p>
    <w:p w14:paraId="48A1FD9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098AA2C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Males herbes</w:t>
      </w:r>
    </w:p>
    <w:p w14:paraId="2693C87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1806467B" wp14:editId="43CAABCF">
            <wp:extent cx="5279390" cy="24130"/>
            <wp:effectExtent l="0" t="0" r="0" b="0"/>
            <wp:docPr id="180704527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D859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Males herbes inapreciables.</w:t>
      </w:r>
    </w:p>
    <w:p w14:paraId="007A08C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Menys d’un 10% de superfície amb males herbes o males herbes de menys de 10 cm d’alçada.</w:t>
      </w:r>
    </w:p>
    <w:p w14:paraId="64B0ADB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Menys d’un 20% de superfície amb males herbes o males herbes de menys de 15 cm d’alçada.</w:t>
      </w:r>
    </w:p>
    <w:p w14:paraId="6905080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Deficient. Més de 25% de la superfície amb males herbes o males  herbes de més de 20 cm d’alçada.</w:t>
      </w:r>
    </w:p>
    <w:p w14:paraId="0111722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1554D67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Esporga i retall</w:t>
      </w:r>
    </w:p>
    <w:p w14:paraId="72B4C26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</w:t>
      </w: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drawing>
          <wp:inline distT="0" distB="0" distL="0" distR="0" wp14:anchorId="512DF6D8" wp14:editId="6B63A3B8">
            <wp:extent cx="5279390" cy="24130"/>
            <wp:effectExtent l="0" t="0" r="0" b="0"/>
            <wp:docPr id="37902594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3356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Òptim: Masses vegetals ben formades, sense branques seques.</w:t>
      </w:r>
    </w:p>
    <w:p w14:paraId="7974D7B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Regular: Creixement irregular de la massa vegetal amb un 10% de presència de branques seques.</w:t>
      </w:r>
    </w:p>
    <w:p w14:paraId="128511E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Baix: Creixement irregular de la massa vegetal amb un 20 de presència de branques seques.</w:t>
      </w:r>
    </w:p>
    <w:p w14:paraId="160D87A5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Deficient: Creixement irregular de la massa vegetal amb un 50% de presència de branques seques.</w:t>
      </w:r>
    </w:p>
    <w:p w14:paraId="2019708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</w:p>
    <w:p w14:paraId="0AFFA02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t>Encoixinat</w:t>
      </w:r>
    </w:p>
    <w:p w14:paraId="0BAEA95F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688CAF38" wp14:editId="782AEE67">
            <wp:extent cx="5279390" cy="24130"/>
            <wp:effectExtent l="0" t="0" r="0" b="0"/>
            <wp:docPr id="88548508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4486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Òptim: Quan el 95% o més de la superfície està coberta i absència de males herbes.</w:t>
      </w:r>
    </w:p>
    <w:p w14:paraId="277A555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Regular: Entre el 95% el 50% o més de la superfície està coberta i té presència de males herbes.</w:t>
      </w:r>
    </w:p>
    <w:p w14:paraId="1B2792E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lastRenderedPageBreak/>
        <w:t>Baix: Entre el 20 i el 50% de la superfície està coberta i entre el 30 i el 50% de la superfície té males herbes.</w:t>
      </w:r>
    </w:p>
    <w:p w14:paraId="583AEA7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Deficient: Quan el 20% o menys de la superfície no està cobert i/o hi ha més del 50% de la superfície cobert de males herbes.</w:t>
      </w:r>
    </w:p>
    <w:p w14:paraId="6742264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</w:p>
    <w:p w14:paraId="6FC286F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t>Falles i recobriment</w:t>
      </w:r>
    </w:p>
    <w:p w14:paraId="14BFCB0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2208D750" wp14:editId="4838CF22">
            <wp:extent cx="5279390" cy="24130"/>
            <wp:effectExtent l="0" t="0" r="0" b="0"/>
            <wp:docPr id="68852847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BBE2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Òptim: Quan el 95% o més de la superfície està coberta i sense plantes mortes.</w:t>
      </w:r>
    </w:p>
    <w:p w14:paraId="351AC16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Regular: Entre el 70 i el 95% de la superf´cies està coberta amb presència de plantes mortes.</w:t>
      </w:r>
    </w:p>
    <w:p w14:paraId="5E79463B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Baix: Entre el 50i el 70% de la superfície està coberta amb presència de plantes mortes.</w:t>
      </w:r>
    </w:p>
    <w:p w14:paraId="6D8834C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Deficient: Quan el 50% de la superfície no queda cobert amb presència de plantes mortes.</w:t>
      </w:r>
    </w:p>
    <w:p w14:paraId="1D5D8CF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</w:p>
    <w:p w14:paraId="28F67F8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t>Uniformitat del terreny</w:t>
      </w:r>
    </w:p>
    <w:p w14:paraId="1387520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466F3899" wp14:editId="33DB18FA">
            <wp:extent cx="5279390" cy="24130"/>
            <wp:effectExtent l="0" t="0" r="0" b="0"/>
            <wp:docPr id="9525258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2DDA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Òptim: Cap presència d’afectació.</w:t>
      </w:r>
    </w:p>
    <w:p w14:paraId="70DDA32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Regular: Erosió perceptible</w:t>
      </w:r>
    </w:p>
    <w:p w14:paraId="01C939C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Baix: Erosió amb petits xaragalls</w:t>
      </w:r>
    </w:p>
    <w:p w14:paraId="1FBA781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Deficient: Erosions importants amb presència de xaragalls.</w:t>
      </w:r>
    </w:p>
    <w:p w14:paraId="4F9CBF7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</w:p>
    <w:p w14:paraId="4B69941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t>Estat fitosanitari</w:t>
      </w:r>
    </w:p>
    <w:p w14:paraId="2C64079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775A0F06" wp14:editId="54FF6213">
            <wp:extent cx="5279390" cy="24130"/>
            <wp:effectExtent l="0" t="0" r="0" b="0"/>
            <wp:docPr id="127832348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4B4C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Òptim: Cap presència d’afectació.</w:t>
      </w:r>
    </w:p>
    <w:p w14:paraId="4219011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Regular: Menys del 15% de la superfície està afectada per una o vàries plagues o malalties.</w:t>
      </w:r>
    </w:p>
    <w:p w14:paraId="544C1A1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Baix: Entre el 15 i el 50% de la superfície està afectada per una o vàries plagues o malaties.</w:t>
      </w:r>
    </w:p>
    <w:p w14:paraId="069291F2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t>Deficient: Més del 50% de la superfície està afectada per una o vàries plagues o malaties.</w:t>
      </w:r>
    </w:p>
    <w:p w14:paraId="3FF5A85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</w:p>
    <w:p w14:paraId="4E48BB25" w14:textId="77777777" w:rsidR="001030AF" w:rsidRPr="001030AF" w:rsidRDefault="001030AF" w:rsidP="001030AF">
      <w:pPr>
        <w:numPr>
          <w:ilvl w:val="0"/>
          <w:numId w:val="3"/>
        </w:numPr>
        <w:spacing w:line="278" w:lineRule="auto"/>
        <w:contextualSpacing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t>INSTAL.LACIÓ DEL REG</w:t>
      </w:r>
    </w:p>
    <w:p w14:paraId="57405F98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lastRenderedPageBreak/>
        <w:t xml:space="preserve"> Programador</w:t>
      </w:r>
    </w:p>
    <w:p w14:paraId="5BA02C4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drawing>
          <wp:inline distT="0" distB="0" distL="0" distR="0" wp14:anchorId="64624758" wp14:editId="2957F002">
            <wp:extent cx="5279390" cy="24130"/>
            <wp:effectExtent l="0" t="0" r="0" b="0"/>
            <wp:docPr id="165741722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056E6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</w:pPr>
    </w:p>
    <w:p w14:paraId="15A26FA1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Òptim: Programació i control del reg i programador correctes.</w:t>
      </w:r>
    </w:p>
    <w:p w14:paraId="13A11E3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Indicis de manca de control del programador per part de l’encarregat.</w:t>
      </w:r>
    </w:p>
    <w:p w14:paraId="27105289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Baix: El programa introduït al programador no correspon amb l’època de l’any, hi ha sectors que no funcionen. </w:t>
      </w:r>
    </w:p>
    <w:p w14:paraId="383B1A9A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Deficient: No funciona</w:t>
      </w:r>
    </w:p>
    <w:p w14:paraId="4E784EB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7870112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Aspersors</w:t>
      </w:r>
    </w:p>
    <w:p w14:paraId="7E4FD79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noProof/>
          <w:color w:val="auto"/>
          <w:kern w:val="0"/>
          <w:sz w:val="24"/>
          <w:lang w:eastAsia="en-US"/>
        </w:rPr>
        <w:drawing>
          <wp:inline distT="0" distB="0" distL="0" distR="0" wp14:anchorId="2D9F4BED" wp14:editId="53309CB6">
            <wp:extent cx="5279390" cy="24130"/>
            <wp:effectExtent l="0" t="0" r="0" b="0"/>
            <wp:docPr id="73089187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FB45E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Òptim : Nets, broquet ben orientat, raig d’aigua regular.</w:t>
      </w:r>
    </w:p>
    <w:p w14:paraId="6D87709C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Un 5% dels aspersors de la zona no funcionen.</w:t>
      </w:r>
    </w:p>
    <w:p w14:paraId="7FF7F12D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Més d’un 5% dels aspersors de la zona estan trencats, no funcionen correctament.</w:t>
      </w:r>
    </w:p>
    <w:p w14:paraId="65EC49C0" w14:textId="6E153C93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Deficient: Més d’un </w:t>
      </w:r>
      <w:r w:rsidR="004260B6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10 %</w:t>
      </w: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dels </w:t>
      </w:r>
      <w:r w:rsidR="004260B6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aspersor </w:t>
      </w: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 de la zona són inexistents.</w:t>
      </w:r>
    </w:p>
    <w:p w14:paraId="34D63513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</w:p>
    <w:p w14:paraId="18BEEA14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lang w:eastAsia="en-US"/>
        </w:rPr>
        <w:t>Difusors</w:t>
      </w:r>
    </w:p>
    <w:p w14:paraId="6F26C260" w14:textId="77777777" w:rsidR="001030AF" w:rsidRPr="001030AF" w:rsidRDefault="001030AF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 w:rsidRPr="001030AF">
        <w:rPr>
          <w:rFonts w:asciiTheme="minorHAnsi" w:eastAsiaTheme="minorHAnsi" w:hAnsiTheme="minorHAnsi" w:cstheme="minorBidi"/>
          <w:noProof/>
          <w:color w:val="auto"/>
          <w:kern w:val="0"/>
          <w:sz w:val="24"/>
          <w:lang w:eastAsia="en-US"/>
        </w:rPr>
        <w:drawing>
          <wp:inline distT="0" distB="0" distL="0" distR="0" wp14:anchorId="0AF8D540" wp14:editId="0719B7A5">
            <wp:extent cx="5279390" cy="24130"/>
            <wp:effectExtent l="0" t="0" r="0" b="0"/>
            <wp:docPr id="116206237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BD729" w14:textId="6BAB8241" w:rsidR="001030AF" w:rsidRDefault="004260B6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Ò</w:t>
      </w:r>
      <w:r w:rsidRPr="001030AF"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ptim</w:t>
      </w:r>
      <w:r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: Nets , difusió d’aigua  correcte.</w:t>
      </w:r>
    </w:p>
    <w:p w14:paraId="74C490D9" w14:textId="6B299572" w:rsidR="004260B6" w:rsidRDefault="004260B6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Regular: Un 5% dels difusors a la zona no funcionen.</w:t>
      </w:r>
    </w:p>
    <w:p w14:paraId="69EECA26" w14:textId="0E3C5D6B" w:rsidR="004260B6" w:rsidRDefault="004260B6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>Baix: Més d’un 5 % dels difusors de la zona estan trencats, no funcionen correctament.</w:t>
      </w:r>
    </w:p>
    <w:p w14:paraId="598ED85B" w14:textId="0050A4DB" w:rsidR="004260B6" w:rsidRPr="001030AF" w:rsidRDefault="004260B6" w:rsidP="001030AF">
      <w:pPr>
        <w:spacing w:line="278" w:lineRule="auto"/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4"/>
          <w:lang w:eastAsia="en-US"/>
        </w:rPr>
        <w:t xml:space="preserve">Deficient: Més d’un 10% dels difusors de la zona són inexistents. </w:t>
      </w:r>
    </w:p>
    <w:p w14:paraId="3F2A0CD4" w14:textId="77777777" w:rsidR="001030AF" w:rsidRDefault="001030AF" w:rsidP="00330993">
      <w:pPr>
        <w:spacing w:after="0"/>
      </w:pPr>
    </w:p>
    <w:sectPr w:rsidR="001030AF">
      <w:pgSz w:w="12240" w:h="15840"/>
      <w:pgMar w:top="964" w:right="138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BBA51" w14:textId="77777777" w:rsidR="000C4F8D" w:rsidRDefault="000C4F8D" w:rsidP="00330993">
      <w:pPr>
        <w:spacing w:after="0" w:line="240" w:lineRule="auto"/>
      </w:pPr>
      <w:r>
        <w:separator/>
      </w:r>
    </w:p>
  </w:endnote>
  <w:endnote w:type="continuationSeparator" w:id="0">
    <w:p w14:paraId="4FDFBB36" w14:textId="77777777" w:rsidR="000C4F8D" w:rsidRDefault="000C4F8D" w:rsidP="0033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 CE">
    <w:panose1 w:val="00000000000000000000"/>
    <w:charset w:val="00"/>
    <w:family w:val="swiss"/>
    <w:pitch w:val="variable"/>
    <w:sig w:usb0="A0002AA7" w:usb1="00002048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ECA73" w14:textId="77777777" w:rsidR="000C4F8D" w:rsidRDefault="000C4F8D" w:rsidP="00330993">
      <w:pPr>
        <w:spacing w:after="0" w:line="240" w:lineRule="auto"/>
      </w:pPr>
      <w:r>
        <w:separator/>
      </w:r>
    </w:p>
  </w:footnote>
  <w:footnote w:type="continuationSeparator" w:id="0">
    <w:p w14:paraId="0F6AE799" w14:textId="77777777" w:rsidR="000C4F8D" w:rsidRDefault="000C4F8D" w:rsidP="0033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E2C50"/>
    <w:multiLevelType w:val="hybridMultilevel"/>
    <w:tmpl w:val="3A6EFD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22B45"/>
    <w:multiLevelType w:val="hybridMultilevel"/>
    <w:tmpl w:val="81B45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4877"/>
    <w:multiLevelType w:val="hybridMultilevel"/>
    <w:tmpl w:val="A0487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99399">
    <w:abstractNumId w:val="2"/>
  </w:num>
  <w:num w:numId="2" w16cid:durableId="907425129">
    <w:abstractNumId w:val="1"/>
  </w:num>
  <w:num w:numId="3" w16cid:durableId="3508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2B"/>
    <w:rsid w:val="00080912"/>
    <w:rsid w:val="000C4F8D"/>
    <w:rsid w:val="001030AF"/>
    <w:rsid w:val="00145B2B"/>
    <w:rsid w:val="00330993"/>
    <w:rsid w:val="00393F34"/>
    <w:rsid w:val="004260B6"/>
    <w:rsid w:val="00540B23"/>
    <w:rsid w:val="00637943"/>
    <w:rsid w:val="007154A3"/>
    <w:rsid w:val="007A1FC9"/>
    <w:rsid w:val="0089789A"/>
    <w:rsid w:val="00900DC7"/>
    <w:rsid w:val="00996A53"/>
    <w:rsid w:val="00A04EB0"/>
    <w:rsid w:val="00CA46FE"/>
    <w:rsid w:val="00E0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DB8"/>
  <w15:docId w15:val="{EF4E2A67-0453-4276-95F5-967004C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A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59" w:hanging="10"/>
      <w:jc w:val="center"/>
      <w:outlineLvl w:val="0"/>
    </w:pPr>
    <w:rPr>
      <w:rFonts w:ascii="Raleway" w:eastAsia="Raleway" w:hAnsi="Raleway" w:cs="Raleway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Raleway" w:eastAsia="Raleway" w:hAnsi="Raleway" w:cs="Raleway"/>
      <w:color w:val="000000"/>
      <w:sz w:val="32"/>
    </w:rPr>
  </w:style>
  <w:style w:type="paragraph" w:styleId="Sinespaciado">
    <w:name w:val="No Spacing"/>
    <w:uiPriority w:val="1"/>
    <w:qFormat/>
    <w:rsid w:val="00CA46FE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3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99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3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993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996A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Intus Company</dc:creator>
  <cp:keywords/>
  <cp:lastModifiedBy>Núria Sánchez</cp:lastModifiedBy>
  <cp:revision>4</cp:revision>
  <cp:lastPrinted>2024-12-17T13:41:00Z</cp:lastPrinted>
  <dcterms:created xsi:type="dcterms:W3CDTF">2024-12-17T14:10:00Z</dcterms:created>
  <dcterms:modified xsi:type="dcterms:W3CDTF">2024-12-17T14:50:00Z</dcterms:modified>
</cp:coreProperties>
</file>