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CB2F87">
      <w:pPr>
        <w:pBdr>
          <w:bottom w:val="single" w:sz="4" w:space="1" w:color="auto"/>
        </w:pBdr>
        <w:tabs>
          <w:tab w:val="right" w:leader="dot" w:pos="7938"/>
        </w:tabs>
        <w:ind w:left="709" w:hanging="709"/>
        <w:jc w:val="both"/>
        <w:rPr>
          <w:rFonts w:ascii="Arial" w:hAnsi="Arial"/>
          <w:b/>
        </w:rPr>
      </w:pPr>
    </w:p>
    <w:p w14:paraId="1960F2A5" w14:textId="10D531D4" w:rsidR="00CB2F87" w:rsidRDefault="005D50A9" w:rsidP="00CB2F87">
      <w:pPr>
        <w:pBdr>
          <w:bottom w:val="single" w:sz="4" w:space="1" w:color="auto"/>
        </w:pBd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4D662F" w:rsidRPr="004D662F">
        <w:rPr>
          <w:rFonts w:ascii="Arial" w:hAnsi="Arial" w:cs="Arial"/>
        </w:rPr>
        <w:t>Millora connectivitat. Pas de fauna. Carretera N-150 PK 15+900 al Torrent de la Grípia. Terrassa</w:t>
      </w:r>
    </w:p>
    <w:p w14:paraId="129D41B4" w14:textId="77777777" w:rsidR="00CB2F87" w:rsidRDefault="00CB2F87" w:rsidP="00CB2F87">
      <w:pPr>
        <w:pBdr>
          <w:bottom w:val="single" w:sz="4" w:space="1" w:color="auto"/>
        </w:pBdr>
        <w:autoSpaceDE w:val="0"/>
        <w:autoSpaceDN w:val="0"/>
        <w:adjustRightInd w:val="0"/>
        <w:ind w:left="705" w:hanging="705"/>
        <w:jc w:val="both"/>
        <w:rPr>
          <w:rFonts w:ascii="Arial" w:hAnsi="Arial" w:cs="Arial"/>
        </w:rPr>
      </w:pPr>
    </w:p>
    <w:p w14:paraId="435C9B67" w14:textId="1AFF9B0A" w:rsidR="00AF52D2" w:rsidRPr="00AF52D2" w:rsidRDefault="00CB2F87" w:rsidP="00CB2F87">
      <w:pPr>
        <w:pBdr>
          <w:bottom w:val="single" w:sz="4" w:space="1" w:color="auto"/>
        </w:pBdr>
        <w:autoSpaceDE w:val="0"/>
        <w:autoSpaceDN w:val="0"/>
        <w:adjustRightInd w:val="0"/>
        <w:ind w:left="705" w:hanging="705"/>
        <w:jc w:val="both"/>
        <w:rPr>
          <w:rFonts w:ascii="Arial" w:hAnsi="Arial" w:cs="Arial"/>
          <w:b/>
          <w:bCs/>
        </w:rPr>
      </w:pPr>
      <w:r w:rsidRPr="00CB2F87">
        <w:rPr>
          <w:rFonts w:ascii="Arial" w:hAnsi="Arial" w:cs="Arial"/>
          <w:b/>
          <w:bCs/>
        </w:rPr>
        <w:t>Clau:</w:t>
      </w:r>
      <w:r w:rsidRPr="00CB2F87">
        <w:rPr>
          <w:rFonts w:ascii="Arial" w:hAnsi="Arial" w:cs="Arial"/>
        </w:rPr>
        <w:t xml:space="preserve"> </w:t>
      </w:r>
      <w:r>
        <w:rPr>
          <w:rFonts w:ascii="Arial" w:hAnsi="Arial" w:cs="Arial"/>
        </w:rPr>
        <w:t xml:space="preserve">   </w:t>
      </w:r>
      <w:r w:rsidR="004D662F" w:rsidRPr="004D662F">
        <w:rPr>
          <w:rFonts w:ascii="Arial" w:hAnsi="Arial" w:cs="Arial"/>
        </w:rPr>
        <w:t>MCB-22363</w:t>
      </w:r>
    </w:p>
    <w:p w14:paraId="5DDE2056" w14:textId="77777777" w:rsidR="00183820" w:rsidRDefault="00183820" w:rsidP="001809EA">
      <w:pPr>
        <w:jc w:val="both"/>
        <w:rPr>
          <w:rFonts w:ascii="Arial" w:hAnsi="Arial"/>
          <w:u w:val="single"/>
        </w:rPr>
      </w:pP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2454A7CA" w:rsidR="00AF52D2" w:rsidRDefault="00AF251F" w:rsidP="00552AA8">
      <w:pPr>
        <w:autoSpaceDE w:val="0"/>
        <w:autoSpaceDN w:val="0"/>
        <w:adjustRightInd w:val="0"/>
        <w:jc w:val="center"/>
        <w:rPr>
          <w:rFonts w:ascii="Arial" w:hAnsi="Arial" w:cs="Arial"/>
          <w:b/>
          <w:bCs/>
          <w:lang w:eastAsia="ca-ES"/>
        </w:rPr>
      </w:pPr>
      <w:r>
        <w:rPr>
          <w:rFonts w:ascii="Arial" w:hAnsi="Arial" w:cs="Arial"/>
          <w:b/>
          <w:bCs/>
          <w:lang w:eastAsia="ca-ES"/>
        </w:rPr>
        <w:t xml:space="preserve">Dades </w:t>
      </w:r>
      <w:r w:rsidR="004E1B7B">
        <w:rPr>
          <w:rFonts w:ascii="Arial" w:hAnsi="Arial" w:cs="Arial"/>
          <w:b/>
          <w:bCs/>
          <w:lang w:eastAsia="ca-ES"/>
        </w:rPr>
        <w:t>econòmiques</w:t>
      </w:r>
    </w:p>
    <w:p w14:paraId="6E60D1D5" w14:textId="77777777" w:rsidR="00D23936" w:rsidRPr="00D21118" w:rsidRDefault="00D23936" w:rsidP="00D23936">
      <w:pPr>
        <w:jc w:val="both"/>
        <w:rPr>
          <w:rFonts w:ascii="Arial" w:hAnsi="Arial" w:cs="Arial"/>
          <w:u w:val="single"/>
        </w:rPr>
      </w:pPr>
    </w:p>
    <w:tbl>
      <w:tblPr>
        <w:tblW w:w="0" w:type="auto"/>
        <w:tblInd w:w="1762" w:type="dxa"/>
        <w:tblLayout w:type="fixed"/>
        <w:tblCellMar>
          <w:left w:w="71" w:type="dxa"/>
          <w:right w:w="71" w:type="dxa"/>
        </w:tblCellMar>
        <w:tblLook w:val="0000" w:firstRow="0" w:lastRow="0" w:firstColumn="0" w:lastColumn="0" w:noHBand="0" w:noVBand="0"/>
      </w:tblPr>
      <w:tblGrid>
        <w:gridCol w:w="4992"/>
      </w:tblGrid>
      <w:tr w:rsidR="00967EDB" w:rsidRPr="004D662F" w14:paraId="0DC4D7D4" w14:textId="77777777" w:rsidTr="00CB2F87">
        <w:trPr>
          <w:cantSplit/>
          <w:trHeight w:val="59"/>
        </w:trPr>
        <w:tc>
          <w:tcPr>
            <w:tcW w:w="4992" w:type="dxa"/>
            <w:shd w:val="clear" w:color="auto" w:fill="auto"/>
          </w:tcPr>
          <w:p w14:paraId="27713E89"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3E78E85C" w:rsidR="00967EDB" w:rsidRPr="004D662F" w:rsidRDefault="00967EDB" w:rsidP="00967EDB">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39101D">
              <w:rPr>
                <w:rFonts w:ascii="Arial" w:hAnsi="Arial" w:cs="Arial"/>
              </w:rPr>
              <w:t xml:space="preserve">Pressupost </w:t>
            </w:r>
            <w:proofErr w:type="spellStart"/>
            <w:r w:rsidRPr="0039101D">
              <w:rPr>
                <w:rFonts w:ascii="Arial" w:hAnsi="Arial" w:cs="Arial"/>
              </w:rPr>
              <w:t>Exec</w:t>
            </w:r>
            <w:proofErr w:type="spellEnd"/>
            <w:r w:rsidRPr="0039101D">
              <w:rPr>
                <w:rFonts w:ascii="Arial" w:hAnsi="Arial" w:cs="Arial"/>
              </w:rPr>
              <w:t>. Material (PEM) que inclou l’import del pressupost de Seguretat i Salut</w:t>
            </w:r>
            <w:r w:rsidRPr="0039101D">
              <w:rPr>
                <w:rFonts w:ascii="Arial" w:hAnsi="Arial" w:cs="Arial"/>
              </w:rPr>
              <w:tab/>
              <w:t>197.639,90</w:t>
            </w:r>
            <w:r w:rsidRPr="0039101D">
              <w:rPr>
                <w:rFonts w:ascii="Arial" w:hAnsi="Arial" w:cs="Arial"/>
              </w:rPr>
              <w:tab/>
              <w:t>€</w:t>
            </w:r>
          </w:p>
        </w:tc>
      </w:tr>
      <w:tr w:rsidR="00967EDB" w:rsidRPr="004D662F" w14:paraId="520A7948" w14:textId="77777777" w:rsidTr="00CB2F87">
        <w:tc>
          <w:tcPr>
            <w:tcW w:w="4992" w:type="dxa"/>
            <w:shd w:val="clear" w:color="auto" w:fill="auto"/>
          </w:tcPr>
          <w:p w14:paraId="4DE4B544"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5A0AC3AC" w:rsidR="00967EDB" w:rsidRPr="004D662F" w:rsidRDefault="00967EDB" w:rsidP="00967EDB">
            <w:pPr>
              <w:tabs>
                <w:tab w:val="left" w:pos="0"/>
                <w:tab w:val="left" w:pos="142"/>
                <w:tab w:val="right" w:leader="dot" w:pos="4423"/>
                <w:tab w:val="left" w:pos="4495"/>
                <w:tab w:val="right" w:leader="dot" w:pos="8789"/>
                <w:tab w:val="right" w:leader="dot" w:pos="8845"/>
              </w:tabs>
              <w:jc w:val="both"/>
              <w:rPr>
                <w:rFonts w:ascii="Arial" w:hAnsi="Arial" w:cs="Arial"/>
              </w:rPr>
            </w:pPr>
            <w:r w:rsidRPr="0039101D">
              <w:rPr>
                <w:rFonts w:ascii="Arial" w:hAnsi="Arial" w:cs="Arial"/>
              </w:rPr>
              <w:t>Despeses Generals (13%)</w:t>
            </w:r>
            <w:r w:rsidRPr="0039101D">
              <w:rPr>
                <w:rFonts w:ascii="Arial" w:hAnsi="Arial" w:cs="Arial"/>
              </w:rPr>
              <w:tab/>
              <w:t>25.693,19</w:t>
            </w:r>
            <w:r w:rsidRPr="0039101D">
              <w:rPr>
                <w:rFonts w:ascii="Arial" w:hAnsi="Arial" w:cs="Arial"/>
              </w:rPr>
              <w:tab/>
              <w:t>€</w:t>
            </w:r>
          </w:p>
        </w:tc>
      </w:tr>
      <w:tr w:rsidR="00967EDB" w:rsidRPr="004D662F" w14:paraId="61CE3D34" w14:textId="77777777" w:rsidTr="00CB2F87">
        <w:tc>
          <w:tcPr>
            <w:tcW w:w="4992" w:type="dxa"/>
            <w:shd w:val="clear" w:color="auto" w:fill="auto"/>
          </w:tcPr>
          <w:p w14:paraId="76DB9ACA" w14:textId="59678D7D"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Benefici Industrial (6%)</w:t>
            </w:r>
            <w:r w:rsidRPr="0039101D">
              <w:rPr>
                <w:rFonts w:ascii="Arial" w:hAnsi="Arial" w:cs="Arial"/>
              </w:rPr>
              <w:tab/>
              <w:t>11.858,39</w:t>
            </w:r>
            <w:r w:rsidRPr="0039101D">
              <w:rPr>
                <w:rFonts w:ascii="Arial" w:hAnsi="Arial" w:cs="Arial"/>
              </w:rPr>
              <w:tab/>
              <w:t>€</w:t>
            </w:r>
          </w:p>
        </w:tc>
      </w:tr>
      <w:tr w:rsidR="00967EDB" w:rsidRPr="004D662F" w14:paraId="072BD486" w14:textId="77777777" w:rsidTr="00CB2F87">
        <w:tc>
          <w:tcPr>
            <w:tcW w:w="4992" w:type="dxa"/>
            <w:shd w:val="clear" w:color="auto" w:fill="auto"/>
          </w:tcPr>
          <w:p w14:paraId="01F11270"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185D07AA"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proofErr w:type="spellStart"/>
            <w:r w:rsidRPr="0039101D">
              <w:rPr>
                <w:rFonts w:ascii="Arial" w:hAnsi="Arial" w:cs="Arial"/>
              </w:rPr>
              <w:t>Subtotal</w:t>
            </w:r>
            <w:proofErr w:type="spellEnd"/>
            <w:r w:rsidRPr="0039101D">
              <w:rPr>
                <w:rFonts w:ascii="Arial" w:hAnsi="Arial" w:cs="Arial"/>
              </w:rPr>
              <w:tab/>
              <w:t>235.191,48</w:t>
            </w:r>
            <w:r w:rsidRPr="0039101D">
              <w:rPr>
                <w:rFonts w:ascii="Arial" w:hAnsi="Arial" w:cs="Arial"/>
              </w:rPr>
              <w:tab/>
              <w:t>€</w:t>
            </w:r>
          </w:p>
        </w:tc>
      </w:tr>
      <w:tr w:rsidR="00967EDB" w:rsidRPr="004D662F" w14:paraId="47C33067" w14:textId="77777777" w:rsidTr="00CB2F87">
        <w:tc>
          <w:tcPr>
            <w:tcW w:w="4992" w:type="dxa"/>
            <w:shd w:val="clear" w:color="auto" w:fill="auto"/>
          </w:tcPr>
          <w:p w14:paraId="43FBC858"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2D41C2AB" w14:textId="77777777"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IVA  (21% )</w:t>
            </w:r>
            <w:r w:rsidRPr="0039101D">
              <w:rPr>
                <w:rFonts w:ascii="Arial" w:hAnsi="Arial" w:cs="Arial"/>
              </w:rPr>
              <w:tab/>
              <w:t>49.390,21</w:t>
            </w:r>
            <w:r w:rsidRPr="0039101D">
              <w:rPr>
                <w:rFonts w:ascii="Arial" w:hAnsi="Arial" w:cs="Arial"/>
              </w:rPr>
              <w:tab/>
              <w:t>€</w:t>
            </w:r>
          </w:p>
          <w:p w14:paraId="4EEF274A" w14:textId="77777777" w:rsidR="00967EDB" w:rsidRPr="004D662F"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967EDB" w:rsidRPr="00D21118" w14:paraId="07CD9194" w14:textId="77777777" w:rsidTr="00CB2F87">
        <w:tc>
          <w:tcPr>
            <w:tcW w:w="4992" w:type="dxa"/>
            <w:shd w:val="clear" w:color="auto" w:fill="auto"/>
          </w:tcPr>
          <w:p w14:paraId="4ED5E6C6"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7F030CCC" w14:textId="77777777"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39101D">
              <w:rPr>
                <w:rFonts w:ascii="Arial" w:hAnsi="Arial" w:cs="Arial"/>
                <w:b/>
              </w:rPr>
              <w:t>Press</w:t>
            </w:r>
            <w:proofErr w:type="spellEnd"/>
            <w:r w:rsidRPr="0039101D">
              <w:rPr>
                <w:rFonts w:ascii="Arial" w:hAnsi="Arial" w:cs="Arial"/>
                <w:b/>
              </w:rPr>
              <w:t xml:space="preserve">. </w:t>
            </w:r>
            <w:proofErr w:type="spellStart"/>
            <w:r w:rsidRPr="0039101D">
              <w:rPr>
                <w:rFonts w:ascii="Arial" w:hAnsi="Arial" w:cs="Arial"/>
                <w:b/>
              </w:rPr>
              <w:t>Exec</w:t>
            </w:r>
            <w:proofErr w:type="spellEnd"/>
            <w:r w:rsidRPr="0039101D">
              <w:rPr>
                <w:rFonts w:ascii="Arial" w:hAnsi="Arial" w:cs="Arial"/>
                <w:b/>
              </w:rPr>
              <w:t>. Contracte (PEC)</w:t>
            </w:r>
            <w:r w:rsidRPr="0039101D">
              <w:rPr>
                <w:rFonts w:ascii="Arial" w:hAnsi="Arial" w:cs="Arial"/>
                <w:b/>
              </w:rPr>
              <w:tab/>
              <w:t>284.581,69</w:t>
            </w:r>
            <w:r w:rsidRPr="0039101D">
              <w:rPr>
                <w:rFonts w:ascii="Arial" w:hAnsi="Arial" w:cs="Arial"/>
                <w:b/>
              </w:rPr>
              <w:tab/>
              <w:t>€</w:t>
            </w:r>
          </w:p>
          <w:p w14:paraId="3E66C62D" w14:textId="77777777" w:rsidR="00967EDB" w:rsidRPr="000D31A2"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bookmarkEnd w:id="0"/>
    <w:p w14:paraId="5A7142BE" w14:textId="77777777" w:rsidR="004E1B7B" w:rsidRDefault="004E1B7B" w:rsidP="004E1B7B">
      <w:pPr>
        <w:jc w:val="both"/>
        <w:rPr>
          <w:rFonts w:ascii="Arial" w:hAnsi="Arial"/>
        </w:rPr>
      </w:pPr>
      <w:r>
        <w:rPr>
          <w:rFonts w:ascii="Arial" w:hAnsi="Arial"/>
          <w:b/>
        </w:rPr>
        <w:t>1</w:t>
      </w:r>
      <w:r w:rsidRPr="00D37618">
        <w:rPr>
          <w:rFonts w:ascii="Arial" w:hAnsi="Arial"/>
          <w:b/>
        </w:rPr>
        <w:t>.1.</w:t>
      </w:r>
      <w:r>
        <w:rPr>
          <w:rFonts w:ascii="Arial" w:hAnsi="Arial"/>
          <w:b/>
        </w:rPr>
        <w:t>-</w:t>
      </w:r>
      <w:r>
        <w:rPr>
          <w:rFonts w:ascii="Arial" w:hAnsi="Arial"/>
        </w:rPr>
        <w:t xml:space="preserve">  El licitador </w:t>
      </w:r>
      <w:r w:rsidRPr="00CB699F">
        <w:rPr>
          <w:rFonts w:ascii="Arial" w:hAnsi="Arial"/>
        </w:rPr>
        <w:t xml:space="preserve">proposta econòmica formulada mitjançant del full </w:t>
      </w:r>
      <w:proofErr w:type="spellStart"/>
      <w:r w:rsidRPr="00CB699F">
        <w:rPr>
          <w:rFonts w:ascii="Arial" w:hAnsi="Arial"/>
        </w:rPr>
        <w:t>excel</w:t>
      </w:r>
      <w:proofErr w:type="spellEnd"/>
      <w:r w:rsidRPr="00CB699F">
        <w:rPr>
          <w:rFonts w:ascii="Arial" w:hAnsi="Arial"/>
        </w:rPr>
        <w:t xml:space="preserve"> que s’adjuntarà a la invitació, degudament omplert amb les dades de l’oferta, i en format </w:t>
      </w:r>
      <w:proofErr w:type="spellStart"/>
      <w:r w:rsidRPr="00CB699F">
        <w:rPr>
          <w:rFonts w:ascii="Arial" w:hAnsi="Arial"/>
        </w:rPr>
        <w:t>pdf</w:t>
      </w:r>
      <w:proofErr w:type="spellEnd"/>
      <w:r w:rsidRPr="00CB699F">
        <w:rPr>
          <w:rFonts w:ascii="Arial" w:hAnsi="Arial"/>
        </w:rPr>
        <w:t xml:space="preserve"> (impressió directa del full de càlcul). </w:t>
      </w:r>
    </w:p>
    <w:p w14:paraId="461A51F5" w14:textId="77777777" w:rsidR="004E1B7B" w:rsidRDefault="004E1B7B" w:rsidP="004E1B7B">
      <w:pPr>
        <w:jc w:val="both"/>
        <w:rPr>
          <w:rFonts w:ascii="Arial" w:hAnsi="Arial"/>
        </w:rPr>
      </w:pPr>
    </w:p>
    <w:p w14:paraId="7AC70329" w14:textId="77777777" w:rsidR="004E1B7B" w:rsidRDefault="004E1B7B" w:rsidP="004E1B7B">
      <w:pPr>
        <w:jc w:val="both"/>
        <w:rPr>
          <w:rFonts w:ascii="Arial" w:hAnsi="Arial"/>
        </w:rPr>
      </w:pPr>
      <w:r w:rsidRPr="00CB699F">
        <w:rPr>
          <w:rFonts w:ascii="Arial" w:hAnsi="Arial"/>
        </w:rPr>
        <w:t xml:space="preserve">El licitador, a banda de les dades </w:t>
      </w:r>
      <w:proofErr w:type="spellStart"/>
      <w:r w:rsidRPr="00CB699F">
        <w:rPr>
          <w:rFonts w:ascii="Arial" w:hAnsi="Arial"/>
        </w:rPr>
        <w:t>identificatives</w:t>
      </w:r>
      <w:proofErr w:type="spellEnd"/>
      <w:r w:rsidRPr="00CB699F">
        <w:rPr>
          <w:rFonts w:ascii="Arial" w:hAnsi="Arial"/>
        </w:rPr>
        <w:t>, ha d’introduir:</w:t>
      </w:r>
    </w:p>
    <w:p w14:paraId="3FD12FF5" w14:textId="77777777" w:rsidR="004E1B7B" w:rsidRDefault="004E1B7B" w:rsidP="004E1B7B">
      <w:pPr>
        <w:jc w:val="both"/>
        <w:rPr>
          <w:rFonts w:ascii="Arial" w:hAnsi="Arial"/>
        </w:rPr>
      </w:pPr>
    </w:p>
    <w:p w14:paraId="5729B1C7" w14:textId="77777777" w:rsidR="004E1B7B" w:rsidRDefault="004E1B7B" w:rsidP="004E1B7B">
      <w:pPr>
        <w:ind w:left="426" w:hanging="142"/>
        <w:jc w:val="both"/>
        <w:rPr>
          <w:rFonts w:ascii="Arial" w:hAnsi="Arial"/>
        </w:rPr>
      </w:pPr>
      <w:r w:rsidRPr="00CB699F">
        <w:rPr>
          <w:rFonts w:ascii="Arial" w:hAnsi="Arial"/>
        </w:rPr>
        <w:t xml:space="preserve"> - El percentatge en tant per cent de baixa lineal únic (amb aproximació de dos decimals) aplicable als preus del pressupost del projecte de l’obra, excepció feta de les partides amb preus relatius a Seguretat i Salut i de les partides alçades a justificar, que no es veuran afectats per la baixa lineal </w:t>
      </w:r>
      <w:proofErr w:type="spellStart"/>
      <w:r w:rsidRPr="00CB699F">
        <w:rPr>
          <w:rFonts w:ascii="Arial" w:hAnsi="Arial"/>
        </w:rPr>
        <w:t>ofertada</w:t>
      </w:r>
      <w:proofErr w:type="spellEnd"/>
      <w:r w:rsidRPr="00CB699F">
        <w:rPr>
          <w:rFonts w:ascii="Arial" w:hAnsi="Arial"/>
        </w:rPr>
        <w:t xml:space="preserve">. </w:t>
      </w:r>
    </w:p>
    <w:p w14:paraId="75960F15" w14:textId="77777777" w:rsidR="004E1B7B" w:rsidRDefault="004E1B7B" w:rsidP="004E1B7B">
      <w:pPr>
        <w:ind w:left="426" w:hanging="142"/>
        <w:jc w:val="both"/>
        <w:rPr>
          <w:rFonts w:ascii="Arial" w:hAnsi="Arial"/>
        </w:rPr>
      </w:pPr>
    </w:p>
    <w:p w14:paraId="18CD9922" w14:textId="77777777" w:rsidR="004E1B7B" w:rsidRDefault="004E1B7B" w:rsidP="004E1B7B">
      <w:pPr>
        <w:ind w:left="426" w:hanging="142"/>
        <w:jc w:val="both"/>
        <w:rPr>
          <w:rFonts w:ascii="Arial" w:hAnsi="Arial"/>
        </w:rPr>
      </w:pPr>
      <w:r w:rsidRPr="00CB699F">
        <w:rPr>
          <w:rFonts w:ascii="Arial" w:hAnsi="Arial"/>
        </w:rPr>
        <w:t xml:space="preserve">- En el cas que el projecte d’obra disposi d’un estudi de Seguretat i Salut, i que el licitador consideri que ha de complementar les mesures definides en aquest estudi, per justificar l’increment d’import associat a aquestes mesures addicionals, el licitador haurà d’adjuntar, com a annex, la valoració detallada d’aquest increment, mitjançant el pressupost corresponent. En cas que, en aquesta </w:t>
      </w:r>
      <w:r w:rsidRPr="00CB699F">
        <w:rPr>
          <w:rFonts w:ascii="Arial" w:hAnsi="Arial"/>
        </w:rPr>
        <w:lastRenderedPageBreak/>
        <w:t>justificació, utilitzi alguna unitat d’obra ja present a l’estudi del projecte, haurà de mantenir el preu original</w:t>
      </w:r>
    </w:p>
    <w:p w14:paraId="2278749C" w14:textId="77777777" w:rsidR="004E1B7B" w:rsidRDefault="004E1B7B" w:rsidP="004E1B7B">
      <w:pPr>
        <w:ind w:left="426" w:hanging="142"/>
        <w:jc w:val="both"/>
        <w:rPr>
          <w:rFonts w:ascii="Arial" w:hAnsi="Arial"/>
        </w:rPr>
      </w:pPr>
    </w:p>
    <w:p w14:paraId="021E548D" w14:textId="77777777" w:rsidR="004E1B7B" w:rsidRDefault="004E1B7B" w:rsidP="004E1B7B">
      <w:pPr>
        <w:jc w:val="both"/>
        <w:rPr>
          <w:rFonts w:ascii="Arial" w:hAnsi="Arial"/>
        </w:rPr>
      </w:pPr>
      <w:r w:rsidRPr="00CB699F">
        <w:rPr>
          <w:rFonts w:ascii="Arial" w:hAnsi="Arial"/>
        </w:rPr>
        <w:t xml:space="preserve">A partir d’aquestes dades, el full de càlcul proporcionat determinarà l’import ofertat, aplicant el percentatge de baixa sobre la component P1 (pressupost del projecte de les obres on serà d’aplicació la baixa lineal </w:t>
      </w:r>
      <w:proofErr w:type="spellStart"/>
      <w:r w:rsidRPr="00CB699F">
        <w:rPr>
          <w:rFonts w:ascii="Arial" w:hAnsi="Arial"/>
        </w:rPr>
        <w:t>ofertada</w:t>
      </w:r>
      <w:proofErr w:type="spellEnd"/>
      <w:r w:rsidRPr="00CB699F">
        <w:rPr>
          <w:rFonts w:ascii="Arial" w:hAnsi="Arial"/>
        </w:rPr>
        <w:t xml:space="preserve"> sobre el preus) i sumant al resultat les components P2 (Pressupost corresponent a Seguretat i Salut), P3 (Pressupost corresponent a partides alçades a justificar, excepte Acció Cultural) i, en el seu cas, l’increment corresponent a les mesures addicionals de Seguretat i Salut. </w:t>
      </w:r>
    </w:p>
    <w:p w14:paraId="609E4A76" w14:textId="77777777" w:rsidR="004E1B7B" w:rsidRDefault="004E1B7B" w:rsidP="004E1B7B">
      <w:pPr>
        <w:jc w:val="both"/>
        <w:rPr>
          <w:rFonts w:ascii="Arial" w:hAnsi="Arial"/>
        </w:rPr>
      </w:pPr>
    </w:p>
    <w:p w14:paraId="339B7546" w14:textId="77777777" w:rsidR="004E1B7B" w:rsidRDefault="004E1B7B" w:rsidP="004E1B7B">
      <w:pPr>
        <w:jc w:val="both"/>
        <w:rPr>
          <w:rFonts w:ascii="Arial" w:hAnsi="Arial"/>
        </w:rPr>
      </w:pPr>
      <w:r w:rsidRPr="00CB699F">
        <w:rPr>
          <w:rFonts w:ascii="Arial" w:hAnsi="Arial"/>
        </w:rPr>
        <w:t xml:space="preserve">El full calcula la partida d’acció cultural i afegeix els percentatges de benefici industrial, despeses generals i l’IVA. </w:t>
      </w:r>
    </w:p>
    <w:p w14:paraId="6DEED831" w14:textId="77777777" w:rsidR="004E1B7B" w:rsidRDefault="004E1B7B" w:rsidP="004E1B7B">
      <w:pPr>
        <w:jc w:val="both"/>
        <w:rPr>
          <w:rFonts w:ascii="Arial" w:hAnsi="Arial"/>
        </w:rPr>
      </w:pPr>
    </w:p>
    <w:p w14:paraId="7EE8C0DD" w14:textId="77777777" w:rsidR="004E1B7B" w:rsidRDefault="004E1B7B" w:rsidP="004E1B7B">
      <w:pPr>
        <w:jc w:val="both"/>
        <w:rPr>
          <w:rFonts w:ascii="Arial" w:hAnsi="Arial"/>
        </w:rPr>
      </w:pPr>
      <w:r w:rsidRPr="00CB699F">
        <w:rPr>
          <w:rFonts w:ascii="Arial" w:hAnsi="Arial"/>
        </w:rPr>
        <w:t xml:space="preserve">Els imports P1, P2 i P3, es trobaran definits a en la invitació a participar en la licitació dels contractes específics. El full de càlcul també determina la baixa </w:t>
      </w:r>
      <w:proofErr w:type="spellStart"/>
      <w:r w:rsidRPr="00CB699F">
        <w:rPr>
          <w:rFonts w:ascii="Arial" w:hAnsi="Arial"/>
        </w:rPr>
        <w:t>ofertada</w:t>
      </w:r>
      <w:proofErr w:type="spellEnd"/>
      <w:r w:rsidRPr="00CB699F">
        <w:rPr>
          <w:rFonts w:ascii="Arial" w:hAnsi="Arial"/>
        </w:rPr>
        <w:t xml:space="preserve"> per a l’execució de les obres. Els licitadors no podran manipular el contingut del full de càlcul proporcionat, tret dels camps habilitats per l’entrada de dades. La manipulació d’aquestes dades suposarà l’exclusió de l’oferta</w:t>
      </w:r>
    </w:p>
    <w:p w14:paraId="423BE23C" w14:textId="77777777" w:rsidR="004E1B7B" w:rsidRDefault="004E1B7B" w:rsidP="004E1B7B">
      <w:pPr>
        <w:jc w:val="both"/>
        <w:rPr>
          <w:rFonts w:ascii="Arial" w:hAnsi="Arial"/>
          <w:b/>
        </w:rPr>
      </w:pPr>
    </w:p>
    <w:p w14:paraId="0E62ECB2" w14:textId="77777777" w:rsidR="004E1B7B" w:rsidRDefault="004E1B7B" w:rsidP="004E1B7B">
      <w:pPr>
        <w:jc w:val="both"/>
        <w:rPr>
          <w:rFonts w:ascii="Arial" w:hAnsi="Arial"/>
        </w:rPr>
      </w:pPr>
      <w:r w:rsidRPr="00586820">
        <w:rPr>
          <w:rFonts w:ascii="Arial" w:hAnsi="Arial"/>
          <w:b/>
        </w:rPr>
        <w:t>1.</w:t>
      </w:r>
      <w:r>
        <w:rPr>
          <w:rFonts w:ascii="Arial" w:hAnsi="Arial"/>
          <w:b/>
        </w:rPr>
        <w:t>2</w:t>
      </w:r>
      <w:r w:rsidRPr="00586820">
        <w:rPr>
          <w:rFonts w:ascii="Arial" w:hAnsi="Arial"/>
          <w:b/>
        </w:rPr>
        <w:t>.-</w:t>
      </w:r>
      <w:r w:rsidRPr="00586820">
        <w:rPr>
          <w:rFonts w:ascii="Arial" w:hAnsi="Arial"/>
        </w:rPr>
        <w:t xml:space="preserve"> </w:t>
      </w:r>
      <w:r w:rsidRPr="005551F0">
        <w:rPr>
          <w:rFonts w:ascii="Arial" w:hAnsi="Arial"/>
        </w:rPr>
        <w:t xml:space="preserve">El suport informàtic (extensió LCT, compatible amb la versió 4.2 i superiors del TCQ-2000), </w:t>
      </w:r>
      <w:r>
        <w:rPr>
          <w:rFonts w:ascii="Arial" w:hAnsi="Arial"/>
        </w:rPr>
        <w:t xml:space="preserve">l’elaborarà Infraestructures.cat en base a la baixa lineal presentada per l’adjudicatari. </w:t>
      </w:r>
    </w:p>
    <w:p w14:paraId="041F146D" w14:textId="77777777" w:rsidR="004E1B7B" w:rsidRPr="00586820" w:rsidRDefault="004E1B7B" w:rsidP="004E1B7B">
      <w:pPr>
        <w:jc w:val="both"/>
        <w:rPr>
          <w:rFonts w:ascii="Arial" w:hAnsi="Arial"/>
          <w:b/>
        </w:rPr>
      </w:pPr>
    </w:p>
    <w:p w14:paraId="375F5012" w14:textId="77777777" w:rsidR="004E1B7B" w:rsidRPr="00586820" w:rsidRDefault="004E1B7B" w:rsidP="004E1B7B">
      <w:pPr>
        <w:jc w:val="both"/>
        <w:rPr>
          <w:rFonts w:ascii="Arial" w:hAnsi="Arial"/>
          <w:b/>
        </w:rPr>
      </w:pPr>
      <w:r w:rsidRPr="00586820">
        <w:rPr>
          <w:rFonts w:ascii="Arial" w:hAnsi="Arial"/>
          <w:b/>
        </w:rPr>
        <w:t>1.</w:t>
      </w:r>
      <w:r>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Pr>
          <w:rFonts w:ascii="Arial" w:hAnsi="Arial"/>
          <w:b/>
        </w:rPr>
        <w:t>.</w:t>
      </w:r>
    </w:p>
    <w:p w14:paraId="5E8F9E66" w14:textId="77777777" w:rsidR="004E1B7B" w:rsidRPr="00586820" w:rsidRDefault="004E1B7B" w:rsidP="004E1B7B">
      <w:pPr>
        <w:jc w:val="both"/>
        <w:rPr>
          <w:rFonts w:ascii="Arial" w:hAnsi="Arial"/>
          <w:b/>
        </w:rPr>
      </w:pPr>
    </w:p>
    <w:p w14:paraId="46BCA36B" w14:textId="77777777" w:rsidR="004E1B7B" w:rsidRDefault="004E1B7B" w:rsidP="004E1B7B">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4DD61D15" w14:textId="77777777" w:rsidR="004E1B7B" w:rsidRPr="00816340" w:rsidRDefault="004E1B7B" w:rsidP="004E1B7B">
      <w:pPr>
        <w:jc w:val="both"/>
        <w:rPr>
          <w:rFonts w:ascii="Arial" w:hAnsi="Arial" w:cs="Arial"/>
          <w:b/>
        </w:rPr>
      </w:pPr>
    </w:p>
    <w:p w14:paraId="2A2686F9" w14:textId="77777777" w:rsidR="004E1B7B" w:rsidRPr="00816340" w:rsidRDefault="004E1B7B" w:rsidP="004E1B7B">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p>
    <w:p w14:paraId="2314B7DB" w14:textId="77777777" w:rsidR="004E1B7B" w:rsidRPr="00816340" w:rsidRDefault="004E1B7B" w:rsidP="004E1B7B">
      <w:pPr>
        <w:jc w:val="both"/>
        <w:rPr>
          <w:rFonts w:ascii="Arial" w:hAnsi="Arial" w:cs="Arial"/>
        </w:rPr>
      </w:pPr>
    </w:p>
    <w:p w14:paraId="6CDE0547" w14:textId="77777777" w:rsidR="004E1B7B" w:rsidRPr="00DB17AC" w:rsidRDefault="004E1B7B" w:rsidP="004E1B7B">
      <w:pPr>
        <w:jc w:val="both"/>
        <w:rPr>
          <w:rFonts w:ascii="Arial" w:hAnsi="Arial" w:cs="Arial"/>
        </w:rPr>
      </w:pPr>
      <w:r w:rsidRPr="00816340">
        <w:rPr>
          <w:rFonts w:ascii="Arial" w:hAnsi="Arial" w:cs="Arial"/>
        </w:rPr>
        <w:t xml:space="preserve">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w:t>
      </w:r>
      <w:r w:rsidRPr="00DB17AC">
        <w:rPr>
          <w:rFonts w:ascii="Arial" w:hAnsi="Arial" w:cs="Arial"/>
        </w:rPr>
        <w:t>o superior.</w:t>
      </w:r>
    </w:p>
    <w:p w14:paraId="1C7D61E4" w14:textId="77777777" w:rsidR="004E1B7B" w:rsidRPr="00DB17AC" w:rsidRDefault="004E1B7B" w:rsidP="004E1B7B">
      <w:pPr>
        <w:jc w:val="both"/>
        <w:rPr>
          <w:rFonts w:ascii="Arial" w:hAnsi="Arial" w:cs="Arial"/>
          <w:b/>
        </w:rPr>
      </w:pPr>
    </w:p>
    <w:p w14:paraId="3F3250A9" w14:textId="272D1783" w:rsidR="004E1B7B" w:rsidRPr="00DB17AC" w:rsidRDefault="00C360C5" w:rsidP="004E1B7B">
      <w:pPr>
        <w:rPr>
          <w:rFonts w:ascii="Arial" w:hAnsi="Arial" w:cs="Arial"/>
        </w:rPr>
      </w:pPr>
      <w:r w:rsidRPr="00DB17AC">
        <w:rPr>
          <w:rFonts w:ascii="Arial" w:hAnsi="Arial" w:cs="Arial"/>
          <w:b/>
          <w:bCs/>
        </w:rPr>
        <w:t>1.5.-</w:t>
      </w:r>
      <w:r w:rsidRPr="00DB17AC">
        <w:rPr>
          <w:rFonts w:ascii="Arial" w:hAnsi="Arial" w:cs="Arial"/>
        </w:rPr>
        <w:t xml:space="preserve"> </w:t>
      </w:r>
      <w:r w:rsidRPr="00DB17AC">
        <w:rPr>
          <w:rFonts w:ascii="Arial" w:hAnsi="Arial" w:cs="Arial"/>
        </w:rPr>
        <w:t>Capítol 01.02. : s’han eliminat tots els subcapítols i en el seu lloc s’ha posat una partida amb codi H00000SS, descripció “</w:t>
      </w:r>
      <w:r w:rsidRPr="00DB17AC">
        <w:rPr>
          <w:rFonts w:ascii="Arial" w:hAnsi="Arial" w:cs="Arial"/>
          <w:i/>
          <w:iCs/>
        </w:rPr>
        <w:t>Mesures de Seguretat i Salut a aplicar a l'obra.</w:t>
      </w:r>
      <w:r w:rsidRPr="00DB17AC">
        <w:rPr>
          <w:rFonts w:ascii="Arial" w:hAnsi="Arial" w:cs="Arial"/>
        </w:rPr>
        <w:t>” i preu directe de 3.194,02 €. </w:t>
      </w:r>
    </w:p>
    <w:p w14:paraId="0FF571AB" w14:textId="77777777" w:rsidR="00C360C5" w:rsidRPr="00DB17AC" w:rsidRDefault="00C360C5" w:rsidP="004E1B7B">
      <w:pPr>
        <w:rPr>
          <w:rFonts w:ascii="Arial" w:hAnsi="Arial" w:cs="Arial"/>
        </w:rPr>
      </w:pPr>
    </w:p>
    <w:p w14:paraId="084D3B37" w14:textId="77777777" w:rsidR="004E1B7B" w:rsidRPr="00C360C5" w:rsidRDefault="004E1B7B" w:rsidP="004E1B7B">
      <w:pPr>
        <w:jc w:val="both"/>
        <w:rPr>
          <w:rFonts w:ascii="Arial" w:hAnsi="Arial"/>
          <w:b/>
          <w:bCs/>
        </w:rPr>
      </w:pPr>
    </w:p>
    <w:p w14:paraId="15E55BF7" w14:textId="77777777" w:rsidR="004E1B7B" w:rsidRPr="00586820" w:rsidRDefault="004E1B7B" w:rsidP="00552AA8">
      <w:pPr>
        <w:pStyle w:val="Sagniadetextindependent"/>
        <w:ind w:left="0" w:firstLine="0"/>
      </w:pPr>
      <w:r w:rsidRPr="00586820">
        <w:t>2.- CONDICIONS ADDICIONALS AL PLEC DE PRESCRIPCIONS TÈCNIQUES, QUADRES DE PREUS I PREUS DEL PROJECTE.</w:t>
      </w:r>
    </w:p>
    <w:p w14:paraId="1B05C1F0" w14:textId="77777777" w:rsidR="004E1B7B" w:rsidRPr="00586820" w:rsidRDefault="004E1B7B" w:rsidP="004E1B7B">
      <w:pPr>
        <w:jc w:val="both"/>
        <w:rPr>
          <w:rFonts w:ascii="Arial" w:hAnsi="Arial"/>
        </w:rPr>
      </w:pPr>
    </w:p>
    <w:p w14:paraId="46EDD84C" w14:textId="77777777" w:rsidR="004E1B7B" w:rsidRPr="00586820" w:rsidRDefault="004E1B7B" w:rsidP="004E1B7B">
      <w:pPr>
        <w:jc w:val="both"/>
        <w:rPr>
          <w:rFonts w:ascii="Arial" w:hAnsi="Arial"/>
        </w:rPr>
      </w:pPr>
      <w:r w:rsidRPr="00586820">
        <w:rPr>
          <w:rFonts w:ascii="Arial" w:hAnsi="Arial"/>
        </w:rPr>
        <w:t>A continuació es recullen les prescripcions que substitueixen, modifiquen parcialment o completen els corresponents articles dels diferents capítols del Plec de Condicions del Projecte.</w:t>
      </w:r>
    </w:p>
    <w:p w14:paraId="2D8FB9B9" w14:textId="77777777" w:rsidR="004E1B7B" w:rsidRPr="00586820" w:rsidRDefault="004E1B7B" w:rsidP="004E1B7B">
      <w:pPr>
        <w:jc w:val="both"/>
        <w:rPr>
          <w:rFonts w:ascii="Arial" w:hAnsi="Arial"/>
        </w:rPr>
      </w:pPr>
    </w:p>
    <w:p w14:paraId="7DD4A713" w14:textId="77777777" w:rsidR="004E1B7B" w:rsidRPr="00586820" w:rsidRDefault="004E1B7B" w:rsidP="004E1B7B">
      <w:pPr>
        <w:jc w:val="both"/>
        <w:rPr>
          <w:rFonts w:ascii="Arial" w:hAnsi="Arial"/>
        </w:rPr>
      </w:pPr>
      <w:r w:rsidRPr="00586820">
        <w:rPr>
          <w:rFonts w:ascii="Arial" w:hAnsi="Arial"/>
        </w:rPr>
        <w:t xml:space="preserve">Totes les prescripcions addicionals que a continuació es palesen s’hauran de considerar incloses en els preus </w:t>
      </w:r>
      <w:proofErr w:type="spellStart"/>
      <w:r w:rsidRPr="00586820">
        <w:rPr>
          <w:rFonts w:ascii="Arial" w:hAnsi="Arial"/>
        </w:rPr>
        <w:t>ofertats</w:t>
      </w:r>
      <w:proofErr w:type="spellEnd"/>
      <w:r w:rsidRPr="00586820">
        <w:rPr>
          <w:rFonts w:ascii="Arial" w:hAnsi="Arial"/>
        </w:rPr>
        <w:t>.</w:t>
      </w:r>
    </w:p>
    <w:p w14:paraId="621A7EEF" w14:textId="77777777" w:rsidR="004E1B7B" w:rsidRDefault="004E1B7B" w:rsidP="004E1B7B">
      <w:pPr>
        <w:jc w:val="both"/>
        <w:rPr>
          <w:rFonts w:ascii="Arial" w:hAnsi="Arial"/>
        </w:rPr>
      </w:pPr>
    </w:p>
    <w:p w14:paraId="2D847A8E" w14:textId="77777777" w:rsidR="004E1B7B" w:rsidRPr="001809EA" w:rsidRDefault="004E1B7B" w:rsidP="004E1B7B">
      <w:pPr>
        <w:jc w:val="both"/>
        <w:rPr>
          <w:rFonts w:ascii="Arial" w:hAnsi="Arial"/>
          <w:b/>
        </w:rPr>
      </w:pPr>
      <w:r w:rsidRPr="001809EA">
        <w:rPr>
          <w:rFonts w:ascii="Arial" w:hAnsi="Arial"/>
          <w:b/>
        </w:rPr>
        <w:t xml:space="preserve">2.1.- </w:t>
      </w:r>
      <w:r>
        <w:rPr>
          <w:rFonts w:ascii="Arial" w:hAnsi="Arial"/>
          <w:b/>
        </w:rPr>
        <w:t>Condicions amb caràcter general.</w:t>
      </w:r>
    </w:p>
    <w:p w14:paraId="4E5E6A5C" w14:textId="77777777" w:rsidR="004E1B7B" w:rsidRDefault="004E1B7B" w:rsidP="004E1B7B">
      <w:pPr>
        <w:jc w:val="both"/>
        <w:rPr>
          <w:rFonts w:ascii="Arial" w:hAnsi="Arial"/>
        </w:rPr>
      </w:pPr>
    </w:p>
    <w:p w14:paraId="17231DEC" w14:textId="77777777" w:rsidR="004E1B7B" w:rsidRPr="00AA16E6" w:rsidRDefault="004E1B7B" w:rsidP="004E1B7B">
      <w:pPr>
        <w:numPr>
          <w:ilvl w:val="0"/>
          <w:numId w:val="4"/>
        </w:numPr>
        <w:jc w:val="both"/>
        <w:rPr>
          <w:rFonts w:ascii="Arial" w:hAnsi="Arial"/>
        </w:rPr>
      </w:pPr>
      <w:r w:rsidRPr="00AA16E6">
        <w:rPr>
          <w:rFonts w:ascii="Arial" w:hAnsi="Arial"/>
        </w:rPr>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393F99B0" w14:textId="77777777" w:rsidR="004E1B7B" w:rsidRDefault="004E1B7B" w:rsidP="004E1B7B">
      <w:pPr>
        <w:autoSpaceDE w:val="0"/>
        <w:autoSpaceDN w:val="0"/>
        <w:adjustRightInd w:val="0"/>
        <w:spacing w:before="56"/>
        <w:ind w:left="40" w:right="-20"/>
        <w:rPr>
          <w:rFonts w:ascii="Arial" w:hAnsi="Arial" w:cs="Arial"/>
          <w:color w:val="000000"/>
          <w:lang w:eastAsia="ca-ES"/>
        </w:rPr>
      </w:pPr>
    </w:p>
    <w:p w14:paraId="57F7BC31" w14:textId="77777777" w:rsidR="004E1B7B" w:rsidRPr="00AA16E6" w:rsidRDefault="004E1B7B" w:rsidP="004E1B7B">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Pr>
          <w:rFonts w:ascii="Arial" w:hAnsi="Arial"/>
        </w:rPr>
        <w:t>ls</w:t>
      </w:r>
      <w:r w:rsidRPr="00AA16E6">
        <w:rPr>
          <w:rFonts w:ascii="Arial" w:hAnsi="Arial"/>
        </w:rPr>
        <w:t xml:space="preserve"> </w:t>
      </w:r>
      <w:r>
        <w:rPr>
          <w:rFonts w:ascii="Arial" w:hAnsi="Arial"/>
        </w:rPr>
        <w:t xml:space="preserve">diferents </w:t>
      </w:r>
      <w:r w:rsidRPr="00AA16E6">
        <w:rPr>
          <w:rFonts w:ascii="Arial" w:hAnsi="Arial"/>
        </w:rPr>
        <w:t>Ajuntament</w:t>
      </w:r>
      <w:r>
        <w:rPr>
          <w:rFonts w:ascii="Arial" w:hAnsi="Arial"/>
        </w:rPr>
        <w:t>s</w:t>
      </w:r>
      <w:r w:rsidRPr="00AA16E6">
        <w:rPr>
          <w:rFonts w:ascii="Arial" w:hAnsi="Arial"/>
        </w:rPr>
        <w:t>, com a conseqüència de l'execució de l'obra, es consideren inclosos en els preus unitaris contractats i, per tant, no s’abonaran separadament.</w:t>
      </w:r>
    </w:p>
    <w:p w14:paraId="55FB9A09" w14:textId="77777777" w:rsidR="004E1B7B" w:rsidRPr="00AA16E6" w:rsidRDefault="004E1B7B" w:rsidP="004E1B7B">
      <w:pPr>
        <w:ind w:left="360"/>
        <w:jc w:val="both"/>
        <w:rPr>
          <w:rFonts w:ascii="Arial" w:hAnsi="Arial"/>
        </w:rPr>
      </w:pPr>
    </w:p>
    <w:p w14:paraId="30513D3D" w14:textId="1F3A39F3" w:rsidR="004E1B7B" w:rsidRPr="00AA16E6" w:rsidRDefault="004E1B7B" w:rsidP="004E1B7B">
      <w:pPr>
        <w:numPr>
          <w:ilvl w:val="0"/>
          <w:numId w:val="4"/>
        </w:numPr>
        <w:jc w:val="both"/>
        <w:rPr>
          <w:rFonts w:ascii="Arial" w:hAnsi="Arial"/>
        </w:rPr>
      </w:pPr>
      <w:r w:rsidRPr="00AA16E6">
        <w:rPr>
          <w:rFonts w:ascii="Arial" w:hAnsi="Arial"/>
        </w:rPr>
        <w:t>Les instal·lacions (elèctriques, etc</w:t>
      </w:r>
      <w:r>
        <w:rPr>
          <w:rFonts w:ascii="Arial" w:hAnsi="Arial"/>
        </w:rPr>
        <w:t>.</w:t>
      </w:r>
      <w:r w:rsidRPr="00AA16E6">
        <w:rPr>
          <w:rFonts w:ascii="Arial" w:hAnsi="Arial"/>
        </w:rPr>
        <w:t xml:space="preserve">) incloses en aquest projecte compliran els reglaments vigents i estaran legalitzades. El cost de l’anterior (mesures o instal·lacions per complir els reglaments, </w:t>
      </w:r>
      <w:r>
        <w:rPr>
          <w:rFonts w:ascii="Arial" w:hAnsi="Arial"/>
        </w:rPr>
        <w:t xml:space="preserve">legalització    </w:t>
      </w:r>
      <w:r w:rsidRPr="00AA16E6">
        <w:rPr>
          <w:rFonts w:ascii="Arial" w:hAnsi="Arial"/>
        </w:rPr>
        <w:t xml:space="preserve"> inclosos projectes i despeses) està inclòs en els preus contractats. També està inclòs en el conjunt de preus ofertat, les despeses d’escomesa, ampliacions, drets de connexió, etc.</w:t>
      </w:r>
    </w:p>
    <w:p w14:paraId="37A70B34" w14:textId="77777777" w:rsidR="004E1B7B" w:rsidRDefault="004E1B7B" w:rsidP="004E1B7B">
      <w:pPr>
        <w:autoSpaceDE w:val="0"/>
        <w:autoSpaceDN w:val="0"/>
        <w:adjustRightInd w:val="0"/>
        <w:spacing w:before="6" w:line="220" w:lineRule="exact"/>
        <w:rPr>
          <w:rFonts w:ascii="Arial" w:hAnsi="Arial" w:cs="Arial"/>
          <w:color w:val="000000"/>
          <w:sz w:val="22"/>
          <w:szCs w:val="22"/>
          <w:lang w:eastAsia="ca-ES"/>
        </w:rPr>
      </w:pPr>
    </w:p>
    <w:p w14:paraId="1E658CA7" w14:textId="77777777" w:rsidR="004E1B7B" w:rsidRDefault="004E1B7B" w:rsidP="004E1B7B">
      <w:pPr>
        <w:numPr>
          <w:ilvl w:val="0"/>
          <w:numId w:val="4"/>
        </w:numPr>
        <w:jc w:val="both"/>
        <w:rPr>
          <w:rFonts w:ascii="Arial" w:hAnsi="Arial"/>
        </w:rPr>
      </w:pPr>
      <w:r w:rsidRPr="00E52D2C">
        <w:rPr>
          <w:rFonts w:ascii="Arial" w:hAnsi="Arial"/>
        </w:rPr>
        <w:lastRenderedPageBreak/>
        <w:t>Tots els materials manufacturats a emprar definitivament en l’obra seran nous i de primer ús, tret d’autorització escrita o descripció expressa en el preu.</w:t>
      </w:r>
    </w:p>
    <w:p w14:paraId="38D1B670"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6050C35F" w14:textId="77777777" w:rsidR="004E1B7B" w:rsidRDefault="004E1B7B" w:rsidP="004E1B7B">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156407CE" w14:textId="77777777" w:rsidR="004E1B7B" w:rsidRDefault="004E1B7B" w:rsidP="004E1B7B">
      <w:pPr>
        <w:pStyle w:val="Pargrafdellista"/>
        <w:rPr>
          <w:rFonts w:ascii="Arial" w:hAnsi="Arial"/>
        </w:rPr>
      </w:pPr>
    </w:p>
    <w:p w14:paraId="398C19B7" w14:textId="77777777" w:rsidR="004E1B7B" w:rsidRPr="00E52D2C" w:rsidRDefault="004E1B7B" w:rsidP="004E1B7B">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4EC35DF1"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7F7C5EF" w14:textId="77777777" w:rsidR="004E1B7B" w:rsidRPr="00437F3A" w:rsidRDefault="004E1B7B" w:rsidP="004E1B7B">
      <w:pPr>
        <w:numPr>
          <w:ilvl w:val="0"/>
          <w:numId w:val="4"/>
        </w:numPr>
        <w:jc w:val="both"/>
        <w:rPr>
          <w:rFonts w:ascii="Arial" w:hAnsi="Arial"/>
        </w:rPr>
      </w:pPr>
      <w:r w:rsidRPr="00437F3A">
        <w:rPr>
          <w:rFonts w:ascii="Arial" w:hAnsi="Arial"/>
        </w:rPr>
        <w:t>La seguret</w:t>
      </w:r>
      <w:r>
        <w:rPr>
          <w:rFonts w:ascii="Arial" w:hAnsi="Arial"/>
        </w:rPr>
        <w:t xml:space="preserve">at i </w:t>
      </w:r>
      <w:r w:rsidRPr="00437F3A">
        <w:rPr>
          <w:rFonts w:ascii="Arial" w:hAnsi="Arial"/>
        </w:rPr>
        <w:t>manteni</w:t>
      </w:r>
      <w:r>
        <w:rPr>
          <w:rFonts w:ascii="Arial" w:hAnsi="Arial"/>
        </w:rPr>
        <w:t xml:space="preserve">ment </w:t>
      </w:r>
      <w:r w:rsidRPr="00437F3A">
        <w:rPr>
          <w:rFonts w:ascii="Arial" w:hAnsi="Arial"/>
        </w:rPr>
        <w:t>d’acce</w:t>
      </w:r>
      <w:r>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3771446E"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0F5B0B4D" w14:textId="77777777" w:rsidR="004E1B7B" w:rsidRPr="00437F3A" w:rsidRDefault="004E1B7B" w:rsidP="004E1B7B">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Pr>
          <w:rFonts w:ascii="Arial" w:hAnsi="Arial"/>
        </w:rPr>
        <w:t xml:space="preserve">ls diferents </w:t>
      </w:r>
      <w:r w:rsidRPr="00437F3A">
        <w:rPr>
          <w:rFonts w:ascii="Arial" w:hAnsi="Arial"/>
        </w:rPr>
        <w:t>Ajuntament</w:t>
      </w:r>
      <w:r>
        <w:rPr>
          <w:rFonts w:ascii="Arial" w:hAnsi="Arial"/>
        </w:rPr>
        <w:t>s</w:t>
      </w:r>
      <w:r w:rsidRPr="00437F3A">
        <w:rPr>
          <w:rFonts w:ascii="Arial" w:hAnsi="Arial"/>
        </w:rPr>
        <w:t>, prèvia aportació d’un document que, amb tota claredat, express</w:t>
      </w:r>
      <w:r>
        <w:rPr>
          <w:rFonts w:ascii="Arial" w:hAnsi="Arial"/>
        </w:rPr>
        <w:t>i</w:t>
      </w:r>
      <w:r w:rsidRPr="00437F3A">
        <w:rPr>
          <w:rFonts w:ascii="Arial" w:hAnsi="Arial"/>
        </w:rPr>
        <w:t xml:space="preserve"> la situació actual, número de carrils, intensitat del trànsit, situació durant les obre</w:t>
      </w:r>
      <w:r>
        <w:rPr>
          <w:rFonts w:ascii="Arial" w:hAnsi="Arial"/>
        </w:rPr>
        <w:t xml:space="preserve">s </w:t>
      </w:r>
      <w:r w:rsidRPr="00437F3A">
        <w:rPr>
          <w:rFonts w:ascii="Arial" w:hAnsi="Arial"/>
        </w:rPr>
        <w:t>(n</w:t>
      </w:r>
      <w:r>
        <w:rPr>
          <w:rFonts w:ascii="Arial" w:hAnsi="Arial"/>
        </w:rPr>
        <w:t xml:space="preserve">úmero de </w:t>
      </w:r>
      <w:r w:rsidRPr="00437F3A">
        <w:rPr>
          <w:rFonts w:ascii="Arial" w:hAnsi="Arial"/>
        </w:rPr>
        <w:t>fase</w:t>
      </w:r>
      <w:r>
        <w:rPr>
          <w:rFonts w:ascii="Arial" w:hAnsi="Arial"/>
        </w:rPr>
        <w:t xml:space="preserve">s), </w:t>
      </w:r>
      <w:r w:rsidRPr="00437F3A">
        <w:rPr>
          <w:rFonts w:ascii="Arial" w:hAnsi="Arial"/>
        </w:rPr>
        <w:t>núme</w:t>
      </w:r>
      <w:r>
        <w:rPr>
          <w:rFonts w:ascii="Arial" w:hAnsi="Arial"/>
        </w:rPr>
        <w:t xml:space="preserve">ro </w:t>
      </w:r>
      <w:r w:rsidRPr="00437F3A">
        <w:rPr>
          <w:rFonts w:ascii="Arial" w:hAnsi="Arial"/>
        </w:rPr>
        <w:t>d</w:t>
      </w:r>
      <w:r>
        <w:rPr>
          <w:rFonts w:ascii="Arial" w:hAnsi="Arial"/>
        </w:rPr>
        <w:t xml:space="preserve">e </w:t>
      </w:r>
      <w:r w:rsidRPr="00437F3A">
        <w:rPr>
          <w:rFonts w:ascii="Arial" w:hAnsi="Arial"/>
        </w:rPr>
        <w:t>carril</w:t>
      </w:r>
      <w:r>
        <w:rPr>
          <w:rFonts w:ascii="Arial" w:hAnsi="Arial"/>
        </w:rPr>
        <w:t xml:space="preserve">s </w:t>
      </w:r>
      <w:r w:rsidRPr="00437F3A">
        <w:rPr>
          <w:rFonts w:ascii="Arial" w:hAnsi="Arial"/>
        </w:rPr>
        <w:t>afectats</w:t>
      </w:r>
      <w:r>
        <w:rPr>
          <w:rFonts w:ascii="Arial" w:hAnsi="Arial"/>
        </w:rPr>
        <w:t xml:space="preserve">, </w:t>
      </w:r>
      <w:r w:rsidRPr="00437F3A">
        <w:rPr>
          <w:rFonts w:ascii="Arial" w:hAnsi="Arial"/>
        </w:rPr>
        <w:t>calenda</w:t>
      </w:r>
      <w:r>
        <w:rPr>
          <w:rFonts w:ascii="Arial" w:hAnsi="Arial"/>
        </w:rPr>
        <w:t xml:space="preserve">ri previst </w:t>
      </w:r>
      <w:r w:rsidRPr="00437F3A">
        <w:rPr>
          <w:rFonts w:ascii="Arial" w:hAnsi="Arial"/>
        </w:rPr>
        <w:t>d</w:t>
      </w:r>
      <w:r>
        <w:rPr>
          <w:rFonts w:ascii="Arial" w:hAnsi="Arial"/>
        </w:rPr>
        <w:t xml:space="preserve">e </w:t>
      </w:r>
      <w:r w:rsidRPr="00437F3A">
        <w:rPr>
          <w:rFonts w:ascii="Arial" w:hAnsi="Arial"/>
        </w:rPr>
        <w:t>ca</w:t>
      </w:r>
      <w:r>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32CD4C8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08FEDDA6" w14:textId="77777777" w:rsidR="004E1B7B" w:rsidRPr="00073908" w:rsidRDefault="004E1B7B" w:rsidP="004E1B7B">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3489D8A9" w14:textId="77777777" w:rsidR="004E1B7B" w:rsidRPr="00073908" w:rsidRDefault="004E1B7B" w:rsidP="004E1B7B">
      <w:pPr>
        <w:ind w:left="360"/>
        <w:jc w:val="both"/>
        <w:rPr>
          <w:rFonts w:ascii="Arial" w:hAnsi="Arial"/>
        </w:rPr>
      </w:pPr>
    </w:p>
    <w:p w14:paraId="27499D71" w14:textId="77777777" w:rsidR="004E1B7B" w:rsidRPr="00073908" w:rsidRDefault="004E1B7B" w:rsidP="004E1B7B">
      <w:pPr>
        <w:numPr>
          <w:ilvl w:val="0"/>
          <w:numId w:val="4"/>
        </w:numPr>
        <w:jc w:val="both"/>
        <w:rPr>
          <w:rFonts w:ascii="Arial" w:hAnsi="Arial"/>
        </w:rPr>
      </w:pPr>
      <w:r w:rsidRPr="00073908">
        <w:rPr>
          <w:rFonts w:ascii="Arial" w:hAnsi="Arial"/>
        </w:rPr>
        <w:t xml:space="preserve">Les escomeses de les finques veïnes - desguassos, etc.- es mantindran sempre operatives. Els desguassos es connectaran als nous col·lectors. L’obra feta s’abonarà als preus contractats, s’hauran </w:t>
      </w:r>
      <w:r>
        <w:rPr>
          <w:rFonts w:ascii="Arial" w:hAnsi="Arial"/>
        </w:rPr>
        <w:t xml:space="preserve">de </w:t>
      </w:r>
      <w:r w:rsidRPr="00073908">
        <w:rPr>
          <w:rFonts w:ascii="Arial" w:hAnsi="Arial"/>
        </w:rPr>
        <w:t>deixa</w:t>
      </w:r>
      <w:r>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4E29CDEB"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4CD905B" w14:textId="77777777" w:rsidR="004E1B7B" w:rsidRPr="00D644C3" w:rsidRDefault="004E1B7B" w:rsidP="004E1B7B">
      <w:pPr>
        <w:numPr>
          <w:ilvl w:val="0"/>
          <w:numId w:val="4"/>
        </w:numPr>
        <w:jc w:val="both"/>
        <w:rPr>
          <w:rFonts w:ascii="Arial" w:hAnsi="Arial"/>
        </w:rPr>
      </w:pPr>
      <w:r w:rsidRPr="00D644C3">
        <w:rPr>
          <w:rFonts w:ascii="Arial" w:hAnsi="Arial"/>
        </w:rPr>
        <w:t xml:space="preserve">Els </w:t>
      </w:r>
      <w:r>
        <w:rPr>
          <w:rFonts w:ascii="Arial" w:hAnsi="Arial"/>
        </w:rPr>
        <w:t>licitadors</w:t>
      </w:r>
      <w:r w:rsidRPr="00D644C3">
        <w:rPr>
          <w:rFonts w:ascii="Arial" w:hAnsi="Arial"/>
        </w:rPr>
        <w:t xml:space="preserve"> hauran de tenir en compte que l’execució de l’obra haurà de ser compatible amb el normal desenvolupament de la vida dels habitants de la zona de l’obra. Per això, els </w:t>
      </w:r>
      <w:r>
        <w:rPr>
          <w:rFonts w:ascii="Arial" w:hAnsi="Arial"/>
        </w:rPr>
        <w:t xml:space="preserve">licitadors </w:t>
      </w:r>
      <w:r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proofErr w:type="spellStart"/>
      <w:r w:rsidRPr="00D644C3">
        <w:rPr>
          <w:rFonts w:ascii="Arial" w:hAnsi="Arial"/>
        </w:rPr>
        <w:t>ofertats</w:t>
      </w:r>
      <w:proofErr w:type="spellEnd"/>
      <w:r w:rsidRPr="00D644C3">
        <w:rPr>
          <w:rFonts w:ascii="Arial" w:hAnsi="Arial"/>
        </w:rPr>
        <w:t xml:space="preserve"> i, per tant, no serà objecte d’abonament independent.</w:t>
      </w:r>
    </w:p>
    <w:p w14:paraId="4D27C0AF" w14:textId="77777777" w:rsidR="004E1B7B" w:rsidRDefault="004E1B7B" w:rsidP="004E1B7B">
      <w:pPr>
        <w:jc w:val="both"/>
        <w:rPr>
          <w:rFonts w:ascii="Arial" w:hAnsi="Arial"/>
        </w:rPr>
      </w:pPr>
    </w:p>
    <w:p w14:paraId="0917DA4F" w14:textId="77777777" w:rsidR="004E1B7B" w:rsidRPr="008734F3" w:rsidRDefault="004E1B7B" w:rsidP="004E1B7B">
      <w:pPr>
        <w:numPr>
          <w:ilvl w:val="0"/>
          <w:numId w:val="4"/>
        </w:numPr>
        <w:jc w:val="both"/>
        <w:rPr>
          <w:rFonts w:ascii="Arial" w:hAnsi="Arial"/>
        </w:rPr>
      </w:pPr>
      <w:r w:rsidRPr="008734F3">
        <w:rPr>
          <w:rFonts w:ascii="Arial" w:hAnsi="Arial"/>
        </w:rPr>
        <w:t>Els carrers adjacents al perímetre de l’obra que s’embrutin com a conseqüència de la mateixa,</w:t>
      </w:r>
      <w:r>
        <w:rPr>
          <w:rFonts w:ascii="Arial" w:hAnsi="Arial"/>
        </w:rPr>
        <w:t xml:space="preserve"> </w:t>
      </w:r>
      <w:r w:rsidRPr="008734F3">
        <w:rPr>
          <w:rFonts w:ascii="Arial" w:hAnsi="Arial"/>
        </w:rPr>
        <w:t>s’hauran de netejar a càrrec del contractista adjudicatari o pels serveis de neteja amb càrrec al contractista. Per aquest motiu, el contractista es farà càrrec de la neteja de l’àrea d’influència de l’obra mitjançant recs de freqüència diària i la instal·lació de dispositius de neteja de rodes de vehicles, entre d’altres, sense dret a abonament independent.</w:t>
      </w:r>
    </w:p>
    <w:p w14:paraId="731ECF47"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0002DB0C" w14:textId="77777777" w:rsidR="004E1B7B" w:rsidRPr="008734F3" w:rsidRDefault="004E1B7B" w:rsidP="004E1B7B">
      <w:pPr>
        <w:numPr>
          <w:ilvl w:val="0"/>
          <w:numId w:val="4"/>
        </w:numPr>
        <w:jc w:val="both"/>
        <w:rPr>
          <w:rFonts w:ascii="Arial" w:hAnsi="Arial"/>
        </w:rPr>
      </w:pPr>
      <w:r w:rsidRPr="008734F3">
        <w:rPr>
          <w:rFonts w:ascii="Arial" w:hAnsi="Arial"/>
        </w:rPr>
        <w:t>La instal·lació d’enllumenats provisionals a les zones de públic durant les diferents fases de l’obra, estarà inclòs en els preus de l’obra i no serà objecte d’abonament independent.</w:t>
      </w:r>
    </w:p>
    <w:p w14:paraId="0899FF67" w14:textId="77777777" w:rsidR="004E1B7B" w:rsidRPr="008734F3" w:rsidRDefault="004E1B7B" w:rsidP="004E1B7B">
      <w:pPr>
        <w:ind w:left="360"/>
        <w:jc w:val="both"/>
        <w:rPr>
          <w:rFonts w:ascii="Arial" w:hAnsi="Arial"/>
        </w:rPr>
      </w:pPr>
    </w:p>
    <w:p w14:paraId="16E7D40F" w14:textId="77777777" w:rsidR="004E1B7B" w:rsidRPr="008734F3" w:rsidRDefault="004E1B7B" w:rsidP="004E1B7B">
      <w:pPr>
        <w:numPr>
          <w:ilvl w:val="0"/>
          <w:numId w:val="4"/>
        </w:numPr>
        <w:jc w:val="both"/>
        <w:rPr>
          <w:rFonts w:ascii="Arial" w:hAnsi="Arial"/>
        </w:rPr>
      </w:pPr>
      <w:r w:rsidRPr="008734F3">
        <w:rPr>
          <w:rFonts w:ascii="Arial" w:hAnsi="Arial"/>
        </w:rPr>
        <w:t>Els preus de desmuntatge de senyals de trànsit, rètols, mobiliari urbà etc. inclouen la conservació i custòdia durant tota l’obra i la posterior reposició, la qual cosa està inclosa en els preus i no serà d’abonament independent.</w:t>
      </w:r>
    </w:p>
    <w:p w14:paraId="56BF0941" w14:textId="77777777" w:rsidR="004E1B7B" w:rsidRPr="008734F3" w:rsidRDefault="004E1B7B" w:rsidP="004E1B7B">
      <w:pPr>
        <w:ind w:left="360"/>
        <w:jc w:val="both"/>
        <w:rPr>
          <w:rFonts w:ascii="Arial" w:hAnsi="Arial"/>
        </w:rPr>
      </w:pPr>
    </w:p>
    <w:p w14:paraId="79D2E01F" w14:textId="77777777" w:rsidR="004E1B7B" w:rsidRPr="008734F3" w:rsidRDefault="004E1B7B" w:rsidP="004E1B7B">
      <w:pPr>
        <w:numPr>
          <w:ilvl w:val="0"/>
          <w:numId w:val="4"/>
        </w:numPr>
        <w:jc w:val="both"/>
        <w:rPr>
          <w:rFonts w:ascii="Arial" w:hAnsi="Arial"/>
        </w:rPr>
      </w:pPr>
      <w:r w:rsidRPr="008734F3">
        <w:rPr>
          <w:rFonts w:ascii="Arial" w:hAnsi="Arial"/>
        </w:rPr>
        <w:t xml:space="preserve">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w:t>
      </w:r>
      <w:proofErr w:type="spellStart"/>
      <w:r w:rsidRPr="008734F3">
        <w:rPr>
          <w:rFonts w:ascii="Arial" w:hAnsi="Arial"/>
        </w:rPr>
        <w:t>ofertats</w:t>
      </w:r>
      <w:proofErr w:type="spellEnd"/>
      <w:r w:rsidRPr="008734F3">
        <w:rPr>
          <w:rFonts w:ascii="Arial" w:hAnsi="Arial"/>
        </w:rPr>
        <w:t xml:space="preserve"> i, per tant, no serà objecte d’abonament independent.</w:t>
      </w:r>
    </w:p>
    <w:p w14:paraId="29ECF97A" w14:textId="77777777" w:rsidR="004E1B7B" w:rsidRDefault="004E1B7B" w:rsidP="004E1B7B">
      <w:pPr>
        <w:autoSpaceDE w:val="0"/>
        <w:autoSpaceDN w:val="0"/>
        <w:adjustRightInd w:val="0"/>
        <w:spacing w:before="16" w:line="220" w:lineRule="exact"/>
        <w:rPr>
          <w:rFonts w:ascii="Arial" w:hAnsi="Arial" w:cs="Arial"/>
          <w:sz w:val="22"/>
          <w:szCs w:val="22"/>
          <w:lang w:eastAsia="ca-ES"/>
        </w:rPr>
      </w:pPr>
    </w:p>
    <w:p w14:paraId="032B8CAC" w14:textId="77777777" w:rsidR="004E1B7B" w:rsidRDefault="004E1B7B" w:rsidP="004E1B7B">
      <w:pPr>
        <w:numPr>
          <w:ilvl w:val="0"/>
          <w:numId w:val="4"/>
        </w:numPr>
        <w:jc w:val="both"/>
        <w:rPr>
          <w:rFonts w:ascii="Arial" w:hAnsi="Arial"/>
        </w:rPr>
      </w:pPr>
      <w:r w:rsidRPr="008734F3">
        <w:rPr>
          <w:rFonts w:ascii="Arial" w:hAnsi="Arial"/>
        </w:rPr>
        <w:t xml:space="preserve">Els preus unitaris </w:t>
      </w:r>
      <w:proofErr w:type="spellStart"/>
      <w:r w:rsidRPr="008734F3">
        <w:rPr>
          <w:rFonts w:ascii="Arial" w:hAnsi="Arial"/>
        </w:rPr>
        <w:t>ofertats</w:t>
      </w:r>
      <w:proofErr w:type="spellEnd"/>
      <w:r w:rsidRPr="008734F3">
        <w:rPr>
          <w:rFonts w:ascii="Arial" w:hAnsi="Arial"/>
        </w:rPr>
        <w:t xml:space="preserve">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w:t>
      </w:r>
      <w:r w:rsidRPr="008734F3">
        <w:rPr>
          <w:rFonts w:ascii="Arial" w:hAnsi="Arial"/>
        </w:rPr>
        <w:lastRenderedPageBreak/>
        <w:t xml:space="preserve">De la mateixa manera, els preus </w:t>
      </w:r>
      <w:proofErr w:type="spellStart"/>
      <w:r w:rsidRPr="008734F3">
        <w:rPr>
          <w:rFonts w:ascii="Arial" w:hAnsi="Arial"/>
        </w:rPr>
        <w:t>ofertats</w:t>
      </w:r>
      <w:proofErr w:type="spellEnd"/>
      <w:r w:rsidRPr="008734F3">
        <w:rPr>
          <w:rFonts w:ascii="Arial" w:hAnsi="Arial"/>
        </w:rPr>
        <w:t xml:space="preserve">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8C063AC" w14:textId="77777777" w:rsidR="004E1B7B" w:rsidRDefault="004E1B7B" w:rsidP="004E1B7B">
      <w:pPr>
        <w:pStyle w:val="Pargrafdellista"/>
        <w:rPr>
          <w:rFonts w:ascii="Arial" w:hAnsi="Arial"/>
        </w:rPr>
      </w:pPr>
    </w:p>
    <w:p w14:paraId="47BC9860" w14:textId="77777777" w:rsidR="004E1B7B" w:rsidRDefault="004E1B7B" w:rsidP="004E1B7B">
      <w:pPr>
        <w:numPr>
          <w:ilvl w:val="0"/>
          <w:numId w:val="4"/>
        </w:numPr>
        <w:jc w:val="both"/>
        <w:rPr>
          <w:rFonts w:ascii="Arial" w:hAnsi="Arial"/>
        </w:rPr>
      </w:pPr>
      <w:r w:rsidRPr="00DB1015">
        <w:rPr>
          <w:rFonts w:ascii="Arial" w:hAnsi="Arial"/>
        </w:rPr>
        <w:t>En cas que calgui sol·licitar la suspensió dels 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292E7205" w14:textId="77777777" w:rsidR="004E1B7B" w:rsidRDefault="004E1B7B" w:rsidP="004E1B7B">
      <w:pPr>
        <w:pStyle w:val="Pargrafdellista"/>
        <w:rPr>
          <w:rFonts w:ascii="Arial" w:hAnsi="Arial"/>
        </w:rPr>
      </w:pPr>
    </w:p>
    <w:p w14:paraId="75D8E6CE" w14:textId="77777777" w:rsidR="004E1B7B" w:rsidRPr="00DB1015" w:rsidRDefault="004E1B7B" w:rsidP="004E1B7B">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Pr>
          <w:rFonts w:ascii="Arial" w:hAnsi="Arial"/>
        </w:rPr>
        <w:t>el</w:t>
      </w:r>
      <w:r w:rsidRPr="00DB1015">
        <w:rPr>
          <w:rFonts w:ascii="Arial" w:hAnsi="Arial"/>
        </w:rPr>
        <w:t xml:space="preserve"> programa d</w:t>
      </w:r>
      <w:r>
        <w:rPr>
          <w:rFonts w:ascii="Arial" w:hAnsi="Arial"/>
        </w:rPr>
        <w:t>e</w:t>
      </w:r>
      <w:r w:rsidRPr="00DB1015">
        <w:rPr>
          <w:rFonts w:ascii="Arial" w:hAnsi="Arial"/>
        </w:rPr>
        <w:t xml:space="preserve"> simulació acústica </w:t>
      </w:r>
      <w:r>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Pr>
          <w:rFonts w:ascii="Arial" w:hAnsi="Arial"/>
        </w:rPr>
        <w:t>”</w:t>
      </w:r>
      <w:r w:rsidRPr="00DB1015">
        <w:rPr>
          <w:rFonts w:ascii="Arial" w:hAnsi="Arial"/>
        </w:rPr>
        <w:t>.</w:t>
      </w:r>
    </w:p>
    <w:p w14:paraId="1D1B677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F5E33F3" w14:textId="77777777" w:rsidR="004E1B7B" w:rsidRPr="00EC5998" w:rsidRDefault="004E1B7B" w:rsidP="004E1B7B">
      <w:pPr>
        <w:numPr>
          <w:ilvl w:val="0"/>
          <w:numId w:val="4"/>
        </w:numPr>
        <w:jc w:val="both"/>
        <w:rPr>
          <w:rFonts w:ascii="Arial" w:hAnsi="Arial"/>
        </w:rPr>
      </w:pPr>
      <w:r w:rsidRPr="00EC5998">
        <w:rPr>
          <w:rFonts w:ascii="Arial" w:hAnsi="Arial"/>
        </w:rPr>
        <w:t>En el cas que la resolució exigeixi un Pla de Control acústic mitjançant mesuraments d'immissió sonora, aquestes es realitzaran per una empresa acreditada com a EPCA (Entitats de Prevenció de la Contaminació Acústica). Les condicions de realització de les mesures seran la establertes en el Pla de Control Acústic de la Resolució pel que fa a localització i mesuraments, horaris, Índexs, freqüències i</w:t>
      </w:r>
      <w:r>
        <w:rPr>
          <w:rFonts w:ascii="Arial" w:hAnsi="Arial"/>
        </w:rPr>
        <w:t xml:space="preserve"> </w:t>
      </w:r>
      <w:r w:rsidRPr="00EC5998">
        <w:rPr>
          <w:rFonts w:ascii="Arial" w:hAnsi="Arial"/>
        </w:rPr>
        <w:t>paràmetres i altres condicions addicionals.</w:t>
      </w:r>
    </w:p>
    <w:p w14:paraId="1BFBCFB1" w14:textId="77777777" w:rsidR="004E1B7B" w:rsidRDefault="004E1B7B" w:rsidP="004E1B7B">
      <w:pPr>
        <w:jc w:val="both"/>
        <w:rPr>
          <w:rFonts w:ascii="Arial" w:hAnsi="Arial"/>
        </w:rPr>
      </w:pPr>
    </w:p>
    <w:p w14:paraId="265B67AF" w14:textId="77777777" w:rsidR="004E1B7B" w:rsidRPr="00EC5998" w:rsidRDefault="004E1B7B" w:rsidP="004E1B7B">
      <w:pPr>
        <w:numPr>
          <w:ilvl w:val="0"/>
          <w:numId w:val="4"/>
        </w:numPr>
        <w:jc w:val="both"/>
        <w:rPr>
          <w:rFonts w:ascii="Arial" w:hAnsi="Arial"/>
        </w:rPr>
      </w:pPr>
      <w:r w:rsidRPr="00EC5998">
        <w:rPr>
          <w:rFonts w:ascii="Arial" w:hAnsi="Arial"/>
        </w:rPr>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1BA568C3"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3B0BF8E" w14:textId="77777777" w:rsidR="004E1B7B" w:rsidRPr="00EC5998" w:rsidRDefault="004E1B7B" w:rsidP="004E1B7B">
      <w:pPr>
        <w:numPr>
          <w:ilvl w:val="0"/>
          <w:numId w:val="4"/>
        </w:numPr>
        <w:jc w:val="both"/>
        <w:rPr>
          <w:rFonts w:ascii="Arial" w:hAnsi="Arial"/>
        </w:rPr>
      </w:pPr>
      <w:r w:rsidRPr="00EC5998">
        <w:rPr>
          <w:rFonts w:ascii="Arial" w:hAnsi="Arial"/>
        </w:rPr>
        <w:t xml:space="preserve">Tot l'anterior haurà de ser tingut en compte en els preus </w:t>
      </w:r>
      <w:proofErr w:type="spellStart"/>
      <w:r w:rsidRPr="00EC5998">
        <w:rPr>
          <w:rFonts w:ascii="Arial" w:hAnsi="Arial"/>
        </w:rPr>
        <w:t>ofertats</w:t>
      </w:r>
      <w:proofErr w:type="spellEnd"/>
      <w:r w:rsidRPr="00EC5998">
        <w:rPr>
          <w:rFonts w:ascii="Arial" w:hAnsi="Arial"/>
        </w:rPr>
        <w:t xml:space="preserve"> i no serà objecte de reclamació ni s'abonarà de forma independent.</w:t>
      </w:r>
    </w:p>
    <w:p w14:paraId="1EB185B3" w14:textId="77777777" w:rsidR="004E1B7B" w:rsidRDefault="004E1B7B" w:rsidP="004E1B7B">
      <w:pPr>
        <w:ind w:left="360"/>
        <w:jc w:val="both"/>
        <w:rPr>
          <w:rFonts w:ascii="Arial" w:hAnsi="Arial" w:cs="Arial"/>
          <w:lang w:eastAsia="ca-ES"/>
        </w:rPr>
      </w:pPr>
    </w:p>
    <w:p w14:paraId="1B62F913" w14:textId="77777777" w:rsidR="004E1B7B" w:rsidRPr="008B2E02" w:rsidRDefault="004E1B7B" w:rsidP="004E1B7B">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3EFA0799" w14:textId="77777777" w:rsidR="004E1B7B" w:rsidRDefault="004E1B7B" w:rsidP="004E1B7B">
      <w:pPr>
        <w:autoSpaceDE w:val="0"/>
        <w:autoSpaceDN w:val="0"/>
        <w:adjustRightInd w:val="0"/>
        <w:spacing w:before="6" w:line="140" w:lineRule="exact"/>
        <w:rPr>
          <w:rFonts w:ascii="Arial" w:hAnsi="Arial" w:cs="Arial"/>
          <w:sz w:val="14"/>
          <w:szCs w:val="14"/>
          <w:lang w:eastAsia="ca-ES"/>
        </w:rPr>
      </w:pPr>
    </w:p>
    <w:p w14:paraId="19024D2E" w14:textId="77777777" w:rsidR="004E1B7B" w:rsidRPr="008B2E02" w:rsidRDefault="004E1B7B" w:rsidP="004E1B7B">
      <w:pPr>
        <w:numPr>
          <w:ilvl w:val="0"/>
          <w:numId w:val="4"/>
        </w:numPr>
        <w:jc w:val="both"/>
        <w:rPr>
          <w:rFonts w:ascii="Arial" w:hAnsi="Arial"/>
        </w:rPr>
      </w:pPr>
      <w:r w:rsidRPr="008B2E02">
        <w:rPr>
          <w:rFonts w:ascii="Arial" w:hAnsi="Arial"/>
        </w:rPr>
        <w:t>El manteniment, durant l’obra, de les servituds de desguàs d’aigües negres i blanques, es considera inclòs en els preus unitaris contractats i, per tant, no s’abonarà independentment (Això inclou l’endegament de les rieres en presència d’aigua).</w:t>
      </w:r>
    </w:p>
    <w:p w14:paraId="085793F6"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22D40B54" w14:textId="77777777" w:rsidR="004E1B7B" w:rsidRPr="00DE35F2" w:rsidRDefault="004E1B7B" w:rsidP="004E1B7B">
      <w:pPr>
        <w:numPr>
          <w:ilvl w:val="0"/>
          <w:numId w:val="4"/>
        </w:numPr>
        <w:jc w:val="both"/>
        <w:rPr>
          <w:rFonts w:ascii="Arial" w:hAnsi="Arial"/>
        </w:rPr>
      </w:pPr>
      <w:r w:rsidRPr="00DE35F2">
        <w:rPr>
          <w:rFonts w:ascii="Arial" w:hAnsi="Arial"/>
        </w:rPr>
        <w:t>Si per a l’execució de l’obra fos necessari l’esgotament d’aigua, el contractista aportarà la mà d’obra, el material i la maquinària, i haurà de fer les obres oportunes sense dret a abonament independent doncs es considera inclòs als preus d’excavació.</w:t>
      </w:r>
    </w:p>
    <w:p w14:paraId="3BC34984" w14:textId="77777777" w:rsidR="004E1B7B" w:rsidRDefault="004E1B7B" w:rsidP="004E1B7B">
      <w:pPr>
        <w:autoSpaceDE w:val="0"/>
        <w:autoSpaceDN w:val="0"/>
        <w:adjustRightInd w:val="0"/>
        <w:spacing w:before="8" w:line="190" w:lineRule="exact"/>
        <w:rPr>
          <w:rFonts w:ascii="Arial" w:hAnsi="Arial" w:cs="Arial"/>
          <w:sz w:val="19"/>
          <w:szCs w:val="19"/>
          <w:lang w:eastAsia="ca-ES"/>
        </w:rPr>
      </w:pPr>
    </w:p>
    <w:p w14:paraId="4DE8290A" w14:textId="77777777" w:rsidR="004E1B7B" w:rsidRPr="00DE35F2" w:rsidRDefault="004E1B7B" w:rsidP="004E1B7B">
      <w:pPr>
        <w:numPr>
          <w:ilvl w:val="0"/>
          <w:numId w:val="4"/>
        </w:numPr>
        <w:jc w:val="both"/>
        <w:rPr>
          <w:rFonts w:ascii="Arial" w:hAnsi="Arial"/>
        </w:rPr>
      </w:pPr>
      <w:r w:rsidRPr="00DE35F2">
        <w:rPr>
          <w:rFonts w:ascii="Arial" w:hAnsi="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5E7B4789" w14:textId="77777777" w:rsidR="004E1B7B" w:rsidRDefault="004E1B7B" w:rsidP="004E1B7B">
      <w:pPr>
        <w:autoSpaceDE w:val="0"/>
        <w:autoSpaceDN w:val="0"/>
        <w:adjustRightInd w:val="0"/>
        <w:spacing w:before="3" w:line="200" w:lineRule="exact"/>
        <w:rPr>
          <w:rFonts w:ascii="Arial" w:hAnsi="Arial" w:cs="Arial"/>
          <w:lang w:eastAsia="ca-ES"/>
        </w:rPr>
      </w:pPr>
    </w:p>
    <w:p w14:paraId="3A7449FB" w14:textId="77777777" w:rsidR="004E1B7B" w:rsidRPr="00C17E38" w:rsidRDefault="004E1B7B" w:rsidP="004E1B7B">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1A46FBA7"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3030E480" w14:textId="77777777" w:rsidR="004E1B7B" w:rsidRPr="00C17E38" w:rsidRDefault="004E1B7B" w:rsidP="004E1B7B">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5EBACA21" w14:textId="77777777" w:rsidR="004E1B7B" w:rsidRDefault="004E1B7B" w:rsidP="004E1B7B">
      <w:pPr>
        <w:autoSpaceDE w:val="0"/>
        <w:autoSpaceDN w:val="0"/>
        <w:adjustRightInd w:val="0"/>
        <w:spacing w:before="10" w:line="110" w:lineRule="exact"/>
        <w:rPr>
          <w:rFonts w:ascii="Arial" w:hAnsi="Arial" w:cs="Arial"/>
          <w:sz w:val="11"/>
          <w:szCs w:val="11"/>
          <w:lang w:eastAsia="ca-ES"/>
        </w:rPr>
      </w:pPr>
    </w:p>
    <w:p w14:paraId="3EE946B4" w14:textId="77777777" w:rsidR="004E1B7B" w:rsidRPr="00C17E38" w:rsidRDefault="004E1B7B" w:rsidP="004E1B7B">
      <w:pPr>
        <w:numPr>
          <w:ilvl w:val="0"/>
          <w:numId w:val="4"/>
        </w:numPr>
        <w:jc w:val="both"/>
        <w:rPr>
          <w:rFonts w:ascii="Arial" w:hAnsi="Arial"/>
        </w:rPr>
      </w:pPr>
      <w:r w:rsidRPr="00C17E38">
        <w:rPr>
          <w:rFonts w:ascii="Arial" w:hAnsi="Arial"/>
        </w:rPr>
        <w:lastRenderedPageBreak/>
        <w:t>La neteja i restitució a la situació original dels acabats d’arquitectura i/o obra civil afectats per l’anul·lació i</w:t>
      </w:r>
      <w:r>
        <w:rPr>
          <w:rFonts w:ascii="Arial" w:hAnsi="Arial"/>
        </w:rPr>
        <w:t xml:space="preserve"> </w:t>
      </w:r>
      <w:r w:rsidRPr="00C17E38">
        <w:rPr>
          <w:rFonts w:ascii="Arial" w:hAnsi="Arial"/>
        </w:rPr>
        <w:t>retira</w:t>
      </w:r>
      <w:r>
        <w:rPr>
          <w:rFonts w:ascii="Arial" w:hAnsi="Arial"/>
        </w:rPr>
        <w:t xml:space="preserve">da </w:t>
      </w:r>
      <w:r w:rsidRPr="00C17E38">
        <w:rPr>
          <w:rFonts w:ascii="Arial" w:hAnsi="Arial"/>
        </w:rPr>
        <w:t>d’instal·lacion</w:t>
      </w:r>
      <w:r>
        <w:rPr>
          <w:rFonts w:ascii="Arial" w:hAnsi="Arial"/>
        </w:rPr>
        <w:t xml:space="preserve">s i la </w:t>
      </w:r>
      <w:r w:rsidRPr="00C17E38">
        <w:rPr>
          <w:rFonts w:ascii="Arial" w:hAnsi="Arial"/>
        </w:rPr>
        <w:t>realit</w:t>
      </w:r>
      <w:r>
        <w:rPr>
          <w:rFonts w:ascii="Arial" w:hAnsi="Arial"/>
        </w:rPr>
        <w:t xml:space="preserve">zació </w:t>
      </w:r>
      <w:r w:rsidRPr="00C17E38">
        <w:rPr>
          <w:rFonts w:ascii="Arial" w:hAnsi="Arial"/>
        </w:rPr>
        <w:t>d’instal·lacion</w:t>
      </w:r>
      <w:r>
        <w:rPr>
          <w:rFonts w:ascii="Arial" w:hAnsi="Arial"/>
        </w:rPr>
        <w:t xml:space="preserve">s </w:t>
      </w:r>
      <w:r w:rsidRPr="00C17E38">
        <w:rPr>
          <w:rFonts w:ascii="Arial" w:hAnsi="Arial"/>
        </w:rPr>
        <w:t>nove</w:t>
      </w:r>
      <w:r>
        <w:rPr>
          <w:rFonts w:ascii="Arial" w:hAnsi="Arial"/>
        </w:rPr>
        <w:t xml:space="preserve">s no </w:t>
      </w:r>
      <w:r w:rsidRPr="00C17E38">
        <w:rPr>
          <w:rFonts w:ascii="Arial" w:hAnsi="Arial"/>
        </w:rPr>
        <w:t>se</w:t>
      </w:r>
      <w:r>
        <w:rPr>
          <w:rFonts w:ascii="Arial" w:hAnsi="Arial"/>
        </w:rPr>
        <w:t xml:space="preserve">ran </w:t>
      </w:r>
      <w:r w:rsidRPr="00C17E38">
        <w:rPr>
          <w:rFonts w:ascii="Arial" w:hAnsi="Arial"/>
        </w:rPr>
        <w:t>objecte d’abonament independent al considerar-se inclòs proporcionalment en les unitats del projecte.</w:t>
      </w:r>
    </w:p>
    <w:p w14:paraId="164A44C1" w14:textId="77777777" w:rsidR="004E1B7B" w:rsidRDefault="004E1B7B" w:rsidP="004E1B7B">
      <w:pPr>
        <w:autoSpaceDE w:val="0"/>
        <w:autoSpaceDN w:val="0"/>
        <w:adjustRightInd w:val="0"/>
        <w:spacing w:before="6" w:line="220" w:lineRule="exact"/>
        <w:rPr>
          <w:rFonts w:ascii="Arial" w:hAnsi="Arial" w:cs="Arial"/>
          <w:sz w:val="22"/>
          <w:szCs w:val="22"/>
          <w:lang w:eastAsia="ca-ES"/>
        </w:rPr>
      </w:pPr>
    </w:p>
    <w:p w14:paraId="3A3C6007" w14:textId="77777777" w:rsidR="004E1B7B" w:rsidRPr="007A10FD" w:rsidRDefault="004E1B7B" w:rsidP="004E1B7B">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93CC40F"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B3A5348" w14:textId="77777777" w:rsidR="004E1B7B" w:rsidRPr="00417CCB" w:rsidRDefault="004E1B7B" w:rsidP="004E1B7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3799D736" w14:textId="77777777" w:rsidR="004E1B7B" w:rsidRPr="00417CCB" w:rsidRDefault="004E1B7B" w:rsidP="004E1B7B">
      <w:pPr>
        <w:ind w:left="360"/>
        <w:jc w:val="both"/>
        <w:rPr>
          <w:rFonts w:ascii="Arial" w:hAnsi="Arial"/>
        </w:rPr>
      </w:pPr>
    </w:p>
    <w:p w14:paraId="23E1F561" w14:textId="77777777" w:rsidR="004E1B7B" w:rsidRPr="00417CCB" w:rsidRDefault="004E1B7B" w:rsidP="004E1B7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2E8F5E0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D164F6A" w14:textId="77777777" w:rsidR="004E1B7B" w:rsidRPr="00417CCB" w:rsidRDefault="004E1B7B" w:rsidP="004E1B7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6BF1636E" w14:textId="77777777" w:rsidR="004E1B7B" w:rsidRDefault="004E1B7B" w:rsidP="004E1B7B">
      <w:pPr>
        <w:jc w:val="both"/>
        <w:rPr>
          <w:rFonts w:ascii="Arial" w:hAnsi="Arial"/>
        </w:rPr>
      </w:pPr>
    </w:p>
    <w:p w14:paraId="26806F92" w14:textId="77777777" w:rsidR="004E1B7B" w:rsidRPr="00417CCB" w:rsidRDefault="004E1B7B" w:rsidP="004E1B7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w:t>
      </w:r>
      <w:proofErr w:type="spellStart"/>
      <w:r w:rsidRPr="00417CCB">
        <w:rPr>
          <w:rFonts w:ascii="Arial" w:hAnsi="Arial"/>
        </w:rPr>
        <w:t>ofertats</w:t>
      </w:r>
      <w:proofErr w:type="spellEnd"/>
      <w:r w:rsidRPr="00417CCB">
        <w:rPr>
          <w:rFonts w:ascii="Arial" w:hAnsi="Arial"/>
        </w:rPr>
        <w:t>.</w:t>
      </w:r>
    </w:p>
    <w:p w14:paraId="2844EA37" w14:textId="77777777" w:rsidR="004E1B7B" w:rsidRDefault="004E1B7B" w:rsidP="004E1B7B">
      <w:pPr>
        <w:autoSpaceDE w:val="0"/>
        <w:autoSpaceDN w:val="0"/>
        <w:adjustRightInd w:val="0"/>
        <w:spacing w:line="200" w:lineRule="exact"/>
        <w:rPr>
          <w:rFonts w:ascii="Arial" w:hAnsi="Arial" w:cs="Arial"/>
          <w:lang w:eastAsia="ca-ES"/>
        </w:rPr>
      </w:pPr>
    </w:p>
    <w:p w14:paraId="76D9FFF7" w14:textId="77777777" w:rsidR="004E1B7B" w:rsidRPr="00417CCB" w:rsidRDefault="004E1B7B" w:rsidP="004E1B7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243DAB95"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CEC288D" w14:textId="77777777" w:rsidR="004E1B7B" w:rsidRPr="00231C5F" w:rsidRDefault="004E1B7B" w:rsidP="004E1B7B">
      <w:pPr>
        <w:numPr>
          <w:ilvl w:val="0"/>
          <w:numId w:val="4"/>
        </w:numPr>
        <w:jc w:val="both"/>
        <w:rPr>
          <w:rFonts w:ascii="Arial" w:hAnsi="Arial"/>
        </w:rPr>
      </w:pPr>
      <w:r w:rsidRPr="00231C5F">
        <w:rPr>
          <w:rFonts w:ascii="Arial" w:hAnsi="Arial"/>
        </w:rPr>
        <w:t>Els preus contractats inclouen: transports i abassegaments inicials, intermedis i finals, neteges I retirada de runes, que en la major part de l’obra s’ha de fer diàriament, també inclou legalitzacions i compliment de reglaments vigents.</w:t>
      </w:r>
    </w:p>
    <w:p w14:paraId="3ADC969E"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3B8B0CBB" w14:textId="77777777" w:rsidR="004E1B7B" w:rsidRPr="00231C5F" w:rsidRDefault="004E1B7B" w:rsidP="004E1B7B">
      <w:pPr>
        <w:numPr>
          <w:ilvl w:val="0"/>
          <w:numId w:val="4"/>
        </w:numPr>
        <w:jc w:val="both"/>
        <w:rPr>
          <w:rFonts w:ascii="Arial" w:hAnsi="Arial"/>
        </w:rPr>
      </w:pPr>
      <w:r w:rsidRPr="00231C5F">
        <w:rPr>
          <w:rFonts w:ascii="Arial" w:hAnsi="Arial"/>
        </w:rPr>
        <w:t>Els criteris d’abonament de les unitats d’obra són (tret que s’especifiqui el contrari en plec o preu) els gruixos, seccions, perímetres, superfícies indicats en plànols (perfils teòrics) per les longituds reals. Per tant, quan diu inclòs part proporcional d’encavalcament o de solapaments vol dir que s’abona una sola de les peces, longituds o superfícies que cavalquen o se solapen, encara que calgui posar-ne més.</w:t>
      </w:r>
    </w:p>
    <w:p w14:paraId="607439E6"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65DE0FD5" w14:textId="77777777" w:rsidR="004E1B7B" w:rsidRPr="00231C5F" w:rsidRDefault="004E1B7B" w:rsidP="004E1B7B">
      <w:pPr>
        <w:numPr>
          <w:ilvl w:val="0"/>
          <w:numId w:val="4"/>
        </w:numPr>
        <w:jc w:val="both"/>
        <w:rPr>
          <w:rFonts w:ascii="Arial" w:hAnsi="Arial"/>
        </w:rPr>
      </w:pPr>
      <w:r w:rsidRPr="00231C5F">
        <w:rPr>
          <w:rFonts w:ascii="Arial" w:hAnsi="Arial"/>
        </w:rPr>
        <w:t>Per l’abonament de factures relatives a les Partides Alçades a Justifi</w:t>
      </w:r>
      <w:r>
        <w:rPr>
          <w:rFonts w:ascii="Arial" w:hAnsi="Arial"/>
        </w:rPr>
        <w:t>car (Acció Cultural</w:t>
      </w:r>
      <w:r w:rsidRPr="00231C5F">
        <w:rPr>
          <w:rFonts w:ascii="Arial" w:hAnsi="Arial"/>
        </w:rPr>
        <w:t>,</w:t>
      </w:r>
      <w:r>
        <w:rPr>
          <w:rFonts w:ascii="Arial" w:hAnsi="Arial"/>
        </w:rPr>
        <w:t xml:space="preserve"> Pla d’atenció al ciutadà i </w:t>
      </w:r>
      <w:r w:rsidRPr="00231C5F">
        <w:rPr>
          <w:rFonts w:ascii="Arial" w:hAnsi="Arial"/>
        </w:rPr>
        <w:t xml:space="preserve">d’altres), </w:t>
      </w:r>
      <w:r>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actuacions i corresponents factures, hauran d’estar autoritzades per </w:t>
      </w:r>
      <w:r>
        <w:rPr>
          <w:rFonts w:ascii="Arial" w:hAnsi="Arial"/>
        </w:rPr>
        <w:t>I</w:t>
      </w:r>
      <w:r w:rsidRPr="00231C5F">
        <w:rPr>
          <w:rFonts w:ascii="Arial" w:hAnsi="Arial"/>
        </w:rPr>
        <w:t>nfraestructures.cat. També poden valorar- se les unitats amb preus del quadre de preus núm. 1.</w:t>
      </w:r>
    </w:p>
    <w:p w14:paraId="1312521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0E34166" w14:textId="77777777" w:rsidR="004E1B7B" w:rsidRPr="00902575" w:rsidRDefault="004E1B7B" w:rsidP="004E1B7B">
      <w:pPr>
        <w:numPr>
          <w:ilvl w:val="0"/>
          <w:numId w:val="4"/>
        </w:numPr>
        <w:jc w:val="both"/>
        <w:rPr>
          <w:rFonts w:ascii="Arial" w:hAnsi="Arial"/>
        </w:rPr>
      </w:pPr>
      <w:r w:rsidRPr="00902575">
        <w:rPr>
          <w:rFonts w:ascii="Arial" w:hAnsi="Arial"/>
        </w:rPr>
        <w:t>El subministr</w:t>
      </w:r>
      <w:r>
        <w:rPr>
          <w:rFonts w:ascii="Arial" w:hAnsi="Arial"/>
        </w:rPr>
        <w:t>ament</w:t>
      </w:r>
      <w:r w:rsidRPr="00902575">
        <w:rPr>
          <w:rFonts w:ascii="Arial" w:hAnsi="Arial"/>
        </w:rPr>
        <w:t xml:space="preserve"> dels materials està inclòs en els preus.</w:t>
      </w:r>
    </w:p>
    <w:p w14:paraId="6950BD1F"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59742AA6" w14:textId="77777777" w:rsidR="004E1B7B" w:rsidRPr="005A55F4" w:rsidRDefault="004E1B7B" w:rsidP="004E1B7B">
      <w:pPr>
        <w:numPr>
          <w:ilvl w:val="0"/>
          <w:numId w:val="4"/>
        </w:numPr>
        <w:jc w:val="both"/>
        <w:rPr>
          <w:rFonts w:ascii="Arial" w:hAnsi="Arial"/>
        </w:rPr>
      </w:pPr>
      <w:r w:rsidRPr="005A55F4">
        <w:rPr>
          <w:rFonts w:ascii="Arial" w:hAnsi="Arial"/>
        </w:rPr>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894FAB8" w14:textId="77777777" w:rsidR="004E1B7B" w:rsidRDefault="004E1B7B" w:rsidP="004E1B7B">
      <w:pPr>
        <w:autoSpaceDE w:val="0"/>
        <w:autoSpaceDN w:val="0"/>
        <w:adjustRightInd w:val="0"/>
        <w:spacing w:before="15" w:line="220" w:lineRule="exact"/>
        <w:rPr>
          <w:rFonts w:ascii="Arial" w:hAnsi="Arial" w:cs="Arial"/>
          <w:sz w:val="22"/>
          <w:szCs w:val="22"/>
          <w:lang w:eastAsia="ca-ES"/>
        </w:rPr>
      </w:pPr>
    </w:p>
    <w:p w14:paraId="66634B92" w14:textId="77777777" w:rsidR="004E1B7B" w:rsidRPr="005A55F4" w:rsidRDefault="004E1B7B" w:rsidP="004E1B7B">
      <w:pPr>
        <w:numPr>
          <w:ilvl w:val="0"/>
          <w:numId w:val="4"/>
        </w:numPr>
        <w:jc w:val="both"/>
        <w:rPr>
          <w:rFonts w:ascii="Arial" w:hAnsi="Arial"/>
        </w:rPr>
      </w:pPr>
      <w:r w:rsidRPr="005A55F4">
        <w:rPr>
          <w:rFonts w:ascii="Arial" w:hAnsi="Arial"/>
        </w:rPr>
        <w:t>Els preus d’excavació i terraplè inclouen el lloguer de terrenys per abassegament i els transports, càrregues i descàrregues interm</w:t>
      </w:r>
      <w:r>
        <w:rPr>
          <w:rFonts w:ascii="Arial" w:hAnsi="Arial"/>
        </w:rPr>
        <w:t>èdies</w:t>
      </w:r>
      <w:r w:rsidRPr="005A55F4">
        <w:rPr>
          <w:rFonts w:ascii="Arial" w:hAnsi="Arial"/>
        </w:rPr>
        <w:t>, inicials i finals, aix</w:t>
      </w:r>
      <w:r>
        <w:rPr>
          <w:rFonts w:ascii="Arial" w:hAnsi="Arial"/>
        </w:rPr>
        <w:t>í</w:t>
      </w:r>
      <w:r w:rsidRPr="005A55F4">
        <w:rPr>
          <w:rFonts w:ascii="Arial" w:hAnsi="Arial"/>
        </w:rPr>
        <w:t xml:space="preserve"> com la re</w:t>
      </w:r>
      <w:r>
        <w:rPr>
          <w:rFonts w:ascii="Arial" w:hAnsi="Arial"/>
        </w:rPr>
        <w:t>stitució</w:t>
      </w:r>
      <w:r w:rsidRPr="005A55F4">
        <w:rPr>
          <w:rFonts w:ascii="Arial" w:hAnsi="Arial"/>
        </w:rPr>
        <w:t xml:space="preserve"> dels terrenys d’abassegament a la seva situació inicial.</w:t>
      </w:r>
    </w:p>
    <w:p w14:paraId="0A56FB01" w14:textId="77777777" w:rsidR="004E1B7B" w:rsidRPr="005A55F4" w:rsidRDefault="004E1B7B" w:rsidP="004E1B7B">
      <w:pPr>
        <w:ind w:left="360"/>
        <w:jc w:val="both"/>
        <w:rPr>
          <w:rFonts w:ascii="Arial" w:hAnsi="Arial"/>
        </w:rPr>
      </w:pPr>
    </w:p>
    <w:p w14:paraId="45E81C78" w14:textId="77777777" w:rsidR="004E1B7B" w:rsidRPr="005A55F4" w:rsidRDefault="004E1B7B" w:rsidP="004E1B7B">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74990FE4" w14:textId="77777777" w:rsidR="004E1B7B" w:rsidRPr="005A55F4" w:rsidRDefault="004E1B7B" w:rsidP="004E1B7B">
      <w:pPr>
        <w:ind w:left="360"/>
        <w:jc w:val="both"/>
        <w:rPr>
          <w:rFonts w:ascii="Arial" w:hAnsi="Arial"/>
        </w:rPr>
      </w:pPr>
    </w:p>
    <w:p w14:paraId="2F03980A" w14:textId="77777777" w:rsidR="004E1B7B" w:rsidRDefault="004E1B7B" w:rsidP="004E1B7B">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w:t>
      </w:r>
      <w:r w:rsidRPr="005A55F4">
        <w:rPr>
          <w:rFonts w:ascii="Arial" w:hAnsi="Arial"/>
        </w:rPr>
        <w:lastRenderedPageBreak/>
        <w:t xml:space="preserve">execució de l’excavació. Tot això es considerarà inclòs als </w:t>
      </w:r>
      <w:r>
        <w:rPr>
          <w:rFonts w:ascii="Arial" w:hAnsi="Arial"/>
        </w:rPr>
        <w:t>p</w:t>
      </w:r>
      <w:r w:rsidRPr="005A55F4">
        <w:rPr>
          <w:rFonts w:ascii="Arial" w:hAnsi="Arial"/>
        </w:rPr>
        <w:t xml:space="preserve">reus </w:t>
      </w:r>
      <w:r>
        <w:rPr>
          <w:rFonts w:ascii="Arial" w:hAnsi="Arial"/>
        </w:rPr>
        <w:t>i</w:t>
      </w:r>
      <w:r w:rsidRPr="005A55F4">
        <w:rPr>
          <w:rFonts w:ascii="Arial" w:hAnsi="Arial"/>
        </w:rPr>
        <w:t xml:space="preserve">, per </w:t>
      </w:r>
      <w:r>
        <w:rPr>
          <w:rFonts w:ascii="Arial" w:hAnsi="Arial"/>
        </w:rPr>
        <w:t>tant</w:t>
      </w:r>
      <w:r w:rsidRPr="005A55F4">
        <w:rPr>
          <w:rFonts w:ascii="Arial" w:hAnsi="Arial"/>
        </w:rPr>
        <w:t>, no serà objecte d’abonament independent.</w:t>
      </w:r>
    </w:p>
    <w:p w14:paraId="37EC7500" w14:textId="77777777" w:rsidR="004E1B7B" w:rsidRDefault="004E1B7B" w:rsidP="004E1B7B">
      <w:pPr>
        <w:pStyle w:val="Pargrafdellista"/>
        <w:rPr>
          <w:rFonts w:ascii="Arial" w:hAnsi="Arial"/>
        </w:rPr>
      </w:pPr>
    </w:p>
    <w:p w14:paraId="055151C7" w14:textId="77777777" w:rsidR="004E1B7B" w:rsidRDefault="004E1B7B" w:rsidP="004E1B7B">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1BBAEB6E" w14:textId="77777777" w:rsidR="004E1B7B" w:rsidRDefault="004E1B7B" w:rsidP="004E1B7B">
      <w:pPr>
        <w:pStyle w:val="Pargrafdellista"/>
        <w:rPr>
          <w:rFonts w:ascii="Arial" w:hAnsi="Arial"/>
        </w:rPr>
      </w:pPr>
    </w:p>
    <w:p w14:paraId="6CE68DE9" w14:textId="77777777" w:rsidR="004E1B7B" w:rsidRPr="00E73A23" w:rsidRDefault="004E1B7B" w:rsidP="004E1B7B">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63DF1143" w14:textId="77777777" w:rsidR="004E1B7B" w:rsidRPr="00E73A23" w:rsidRDefault="004E1B7B" w:rsidP="004E1B7B">
      <w:pPr>
        <w:ind w:left="360"/>
        <w:jc w:val="both"/>
        <w:rPr>
          <w:rFonts w:ascii="Arial" w:hAnsi="Arial"/>
        </w:rPr>
      </w:pPr>
    </w:p>
    <w:p w14:paraId="7FA62DA6" w14:textId="77777777" w:rsidR="004E1B7B" w:rsidRPr="00E73A23" w:rsidRDefault="004E1B7B" w:rsidP="004E1B7B">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2532323E" w14:textId="77777777" w:rsidR="004E1B7B" w:rsidRPr="00E73A23" w:rsidRDefault="004E1B7B" w:rsidP="004E1B7B">
      <w:pPr>
        <w:ind w:left="360"/>
        <w:jc w:val="both"/>
        <w:rPr>
          <w:rFonts w:ascii="Arial" w:hAnsi="Arial"/>
        </w:rPr>
      </w:pPr>
    </w:p>
    <w:p w14:paraId="11BE2E99" w14:textId="77777777" w:rsidR="004E1B7B" w:rsidRPr="00E73A23" w:rsidRDefault="004E1B7B" w:rsidP="004E1B7B">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480E4E4A" w14:textId="77777777" w:rsidR="004E1B7B" w:rsidRPr="00E73A23" w:rsidRDefault="004E1B7B" w:rsidP="004E1B7B">
      <w:pPr>
        <w:ind w:left="360"/>
        <w:jc w:val="both"/>
        <w:rPr>
          <w:rFonts w:ascii="Arial" w:hAnsi="Arial"/>
        </w:rPr>
      </w:pPr>
    </w:p>
    <w:p w14:paraId="67DE5B40" w14:textId="77777777" w:rsidR="004E1B7B" w:rsidRDefault="004E1B7B" w:rsidP="004E1B7B">
      <w:pPr>
        <w:autoSpaceDE w:val="0"/>
        <w:autoSpaceDN w:val="0"/>
        <w:adjustRightInd w:val="0"/>
        <w:spacing w:before="3" w:line="200" w:lineRule="exact"/>
        <w:rPr>
          <w:rFonts w:ascii="Arial" w:hAnsi="Arial" w:cs="Arial"/>
          <w:lang w:eastAsia="ca-ES"/>
        </w:rPr>
      </w:pPr>
    </w:p>
    <w:p w14:paraId="585F9571" w14:textId="77777777" w:rsidR="004E1B7B" w:rsidRPr="003C2F79" w:rsidRDefault="004E1B7B" w:rsidP="004E1B7B">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5F4FF2B" w14:textId="77777777" w:rsidR="004E1B7B" w:rsidRDefault="004E1B7B" w:rsidP="004E1B7B">
      <w:pPr>
        <w:jc w:val="both"/>
        <w:rPr>
          <w:rFonts w:ascii="Arial" w:hAnsi="Arial"/>
        </w:rPr>
      </w:pPr>
    </w:p>
    <w:p w14:paraId="02EDFCC7" w14:textId="77777777" w:rsidR="004E1B7B" w:rsidRPr="00586820" w:rsidRDefault="004E1B7B" w:rsidP="004E1B7B">
      <w:pPr>
        <w:jc w:val="both"/>
        <w:rPr>
          <w:rFonts w:ascii="Arial" w:hAnsi="Arial"/>
        </w:rPr>
      </w:pPr>
    </w:p>
    <w:p w14:paraId="7F06FDD6"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2</w:t>
      </w:r>
      <w:r w:rsidRPr="001809EA">
        <w:rPr>
          <w:rFonts w:ascii="Arial" w:hAnsi="Arial"/>
          <w:b/>
        </w:rPr>
        <w:t xml:space="preserve">.- </w:t>
      </w:r>
      <w:r>
        <w:rPr>
          <w:rFonts w:ascii="Arial" w:hAnsi="Arial"/>
          <w:b/>
        </w:rPr>
        <w:t>Replanteig.</w:t>
      </w:r>
    </w:p>
    <w:p w14:paraId="4A44E6A4" w14:textId="77777777" w:rsidR="004E1B7B" w:rsidRPr="00586820" w:rsidRDefault="004E1B7B" w:rsidP="004E1B7B">
      <w:pPr>
        <w:jc w:val="both"/>
        <w:rPr>
          <w:rFonts w:ascii="Arial" w:hAnsi="Arial"/>
        </w:rPr>
      </w:pPr>
    </w:p>
    <w:p w14:paraId="505101B6"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4EBB7EAE" w14:textId="77777777" w:rsidR="004E1B7B" w:rsidRPr="00586820" w:rsidRDefault="004E1B7B" w:rsidP="004E1B7B">
      <w:pPr>
        <w:ind w:left="360"/>
        <w:jc w:val="both"/>
        <w:rPr>
          <w:rFonts w:ascii="Arial" w:hAnsi="Arial"/>
        </w:rPr>
      </w:pPr>
    </w:p>
    <w:p w14:paraId="09F7B1B4"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3</w:t>
      </w:r>
      <w:r w:rsidRPr="001809EA">
        <w:rPr>
          <w:rFonts w:ascii="Arial" w:hAnsi="Arial"/>
          <w:b/>
        </w:rPr>
        <w:t xml:space="preserve">.- </w:t>
      </w:r>
      <w:r>
        <w:rPr>
          <w:rFonts w:ascii="Arial" w:hAnsi="Arial"/>
          <w:b/>
        </w:rPr>
        <w:t>Transports.</w:t>
      </w:r>
    </w:p>
    <w:p w14:paraId="7E690DB8" w14:textId="77777777" w:rsidR="004E1B7B" w:rsidRPr="00586820" w:rsidRDefault="004E1B7B" w:rsidP="004E1B7B">
      <w:pPr>
        <w:autoSpaceDE w:val="0"/>
        <w:autoSpaceDN w:val="0"/>
        <w:adjustRightInd w:val="0"/>
        <w:jc w:val="both"/>
        <w:rPr>
          <w:rFonts w:ascii="Arial" w:hAnsi="Arial" w:cs="Arial"/>
        </w:rPr>
      </w:pPr>
    </w:p>
    <w:p w14:paraId="1F40490D"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003F3F49" w14:textId="77777777" w:rsidR="004E1B7B" w:rsidRPr="00586820" w:rsidRDefault="004E1B7B" w:rsidP="004E1B7B">
      <w:pPr>
        <w:autoSpaceDE w:val="0"/>
        <w:autoSpaceDN w:val="0"/>
        <w:adjustRightInd w:val="0"/>
        <w:jc w:val="both"/>
        <w:rPr>
          <w:rFonts w:ascii="Arial" w:hAnsi="Arial" w:cs="Arial"/>
        </w:rPr>
      </w:pPr>
    </w:p>
    <w:p w14:paraId="156B728B" w14:textId="77777777" w:rsidR="004E1B7B" w:rsidRPr="00586820" w:rsidRDefault="004E1B7B" w:rsidP="004E1B7B">
      <w:pPr>
        <w:jc w:val="both"/>
        <w:rPr>
          <w:rFonts w:ascii="Arial" w:hAnsi="Arial"/>
        </w:rPr>
      </w:pPr>
      <w:r w:rsidRPr="00586820">
        <w:rPr>
          <w:rFonts w:ascii="Arial" w:hAnsi="Arial"/>
        </w:rPr>
        <w:t xml:space="preserve">Els preus d’excavació i terraplè inclouen el lloguer dels terrenys per al seu abassegament, si s’escau, i tots els seus transports, càrregues i descàrregues, així com la restitució dels terrenys d’abassegament a la seva situació inicial. </w:t>
      </w:r>
    </w:p>
    <w:p w14:paraId="5615F99D" w14:textId="77777777" w:rsidR="004E1B7B" w:rsidRPr="00586820" w:rsidRDefault="004E1B7B" w:rsidP="004E1B7B">
      <w:pPr>
        <w:jc w:val="both"/>
        <w:rPr>
          <w:rFonts w:ascii="Arial" w:hAnsi="Arial"/>
        </w:rPr>
      </w:pPr>
    </w:p>
    <w:p w14:paraId="2415F04F" w14:textId="77777777" w:rsidR="004E1B7B" w:rsidRDefault="004E1B7B" w:rsidP="004E1B7B">
      <w:pPr>
        <w:jc w:val="both"/>
        <w:rPr>
          <w:rFonts w:ascii="Arial" w:hAnsi="Arial"/>
        </w:rPr>
      </w:pPr>
      <w:r w:rsidRPr="00586820">
        <w:rPr>
          <w:rFonts w:ascii="Arial" w:hAnsi="Arial"/>
        </w:rPr>
        <w:t>Tots els desplaçaments de maquin</w:t>
      </w:r>
      <w:r>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78B0BE71" w14:textId="77777777" w:rsidR="004E1B7B" w:rsidRDefault="004E1B7B" w:rsidP="004E1B7B">
      <w:pPr>
        <w:jc w:val="both"/>
        <w:rPr>
          <w:rFonts w:ascii="Arial" w:hAnsi="Arial"/>
        </w:rPr>
      </w:pPr>
    </w:p>
    <w:p w14:paraId="2F86FAA6" w14:textId="77777777" w:rsidR="004E1B7B" w:rsidRDefault="004E1B7B" w:rsidP="004E1B7B">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684A870C" w14:textId="77777777" w:rsidR="004E1B7B" w:rsidRDefault="004E1B7B" w:rsidP="004E1B7B">
      <w:pPr>
        <w:jc w:val="both"/>
        <w:rPr>
          <w:rFonts w:ascii="Arial" w:hAnsi="Arial"/>
        </w:rPr>
      </w:pPr>
    </w:p>
    <w:p w14:paraId="0E2BC1E9" w14:textId="77777777" w:rsidR="004E1B7B" w:rsidRPr="001809EA" w:rsidRDefault="004E1B7B" w:rsidP="004E1B7B">
      <w:pPr>
        <w:autoSpaceDE w:val="0"/>
        <w:autoSpaceDN w:val="0"/>
        <w:adjustRightInd w:val="0"/>
        <w:jc w:val="both"/>
        <w:rPr>
          <w:rFonts w:ascii="Arial" w:hAnsi="Arial" w:cs="Arial"/>
          <w:b/>
        </w:rPr>
      </w:pPr>
      <w:r w:rsidRPr="001809EA">
        <w:rPr>
          <w:rFonts w:ascii="Arial" w:hAnsi="Arial" w:cs="Arial"/>
          <w:b/>
        </w:rPr>
        <w:t>2.</w:t>
      </w:r>
      <w:r>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FBAC65C" w14:textId="77777777" w:rsidR="004E1B7B" w:rsidRDefault="004E1B7B" w:rsidP="004E1B7B">
      <w:pPr>
        <w:jc w:val="both"/>
        <w:rPr>
          <w:rFonts w:ascii="Arial" w:hAnsi="Arial"/>
        </w:rPr>
      </w:pPr>
    </w:p>
    <w:p w14:paraId="7B589288" w14:textId="77777777" w:rsidR="004E1B7B" w:rsidRDefault="004E1B7B" w:rsidP="004E1B7B">
      <w:pPr>
        <w:jc w:val="both"/>
        <w:rPr>
          <w:rFonts w:ascii="Arial" w:hAnsi="Arial"/>
        </w:rPr>
      </w:pPr>
      <w:r>
        <w:rPr>
          <w:rFonts w:ascii="Arial" w:hAnsi="Arial"/>
        </w:rPr>
        <w:t>El pla de treballs presentat pel licitador haurà de respectar les fites especificades a l’annex de pla de treballs del projecte de referència.</w:t>
      </w:r>
    </w:p>
    <w:p w14:paraId="0FFA66D1" w14:textId="77777777" w:rsidR="004E1B7B" w:rsidRDefault="004E1B7B" w:rsidP="004E1B7B">
      <w:pPr>
        <w:autoSpaceDE w:val="0"/>
        <w:autoSpaceDN w:val="0"/>
        <w:adjustRightInd w:val="0"/>
        <w:jc w:val="both"/>
        <w:rPr>
          <w:rFonts w:ascii="Arial" w:hAnsi="Arial" w:cs="Arial"/>
          <w:b/>
        </w:rPr>
      </w:pPr>
    </w:p>
    <w:p w14:paraId="144719B3" w14:textId="77777777" w:rsidR="004E1B7B" w:rsidRDefault="004E1B7B" w:rsidP="004E1B7B">
      <w:pPr>
        <w:autoSpaceDE w:val="0"/>
        <w:autoSpaceDN w:val="0"/>
        <w:adjustRightInd w:val="0"/>
        <w:jc w:val="both"/>
        <w:rPr>
          <w:rFonts w:ascii="Arial" w:hAnsi="Arial" w:cs="Arial"/>
          <w:b/>
        </w:rPr>
      </w:pPr>
    </w:p>
    <w:p w14:paraId="06B19D3B" w14:textId="77777777" w:rsidR="004E1B7B" w:rsidRPr="001809EA" w:rsidRDefault="004E1B7B" w:rsidP="004E1B7B">
      <w:pPr>
        <w:autoSpaceDE w:val="0"/>
        <w:autoSpaceDN w:val="0"/>
        <w:adjustRightInd w:val="0"/>
        <w:jc w:val="both"/>
        <w:rPr>
          <w:rFonts w:ascii="Arial" w:hAnsi="Arial" w:cs="Arial"/>
          <w:b/>
        </w:rPr>
      </w:pPr>
      <w:r>
        <w:rPr>
          <w:rFonts w:ascii="Arial" w:hAnsi="Arial" w:cs="Arial"/>
          <w:b/>
        </w:rPr>
        <w:t>2.5</w:t>
      </w:r>
      <w:r w:rsidRPr="001809EA">
        <w:rPr>
          <w:rFonts w:ascii="Arial" w:hAnsi="Arial" w:cs="Arial"/>
          <w:b/>
        </w:rPr>
        <w:t>.- Neteja.</w:t>
      </w:r>
    </w:p>
    <w:p w14:paraId="66E9928F" w14:textId="77777777" w:rsidR="004E1B7B" w:rsidRPr="00586820" w:rsidRDefault="004E1B7B" w:rsidP="004E1B7B">
      <w:pPr>
        <w:autoSpaceDE w:val="0"/>
        <w:autoSpaceDN w:val="0"/>
        <w:adjustRightInd w:val="0"/>
        <w:jc w:val="both"/>
        <w:rPr>
          <w:rFonts w:ascii="Arial" w:hAnsi="Arial" w:cs="Arial"/>
        </w:rPr>
      </w:pPr>
    </w:p>
    <w:p w14:paraId="29A865A5" w14:textId="77777777" w:rsidR="004E1B7B" w:rsidRPr="00586820" w:rsidRDefault="004E1B7B" w:rsidP="004E1B7B">
      <w:pPr>
        <w:autoSpaceDE w:val="0"/>
        <w:autoSpaceDN w:val="0"/>
        <w:adjustRightInd w:val="0"/>
        <w:jc w:val="both"/>
        <w:rPr>
          <w:rFonts w:ascii="Arial" w:hAnsi="Arial"/>
        </w:rPr>
      </w:pPr>
      <w:r w:rsidRPr="00586820">
        <w:rPr>
          <w:rFonts w:ascii="Arial" w:hAnsi="Arial" w:cs="Arial"/>
        </w:rPr>
        <w:t>Al finalitzar l’obra, es realitzarà una neteja acurada que es considerarà inclosa en els preus unitaris i per tant no serà objecte d’abonament independent.</w:t>
      </w:r>
    </w:p>
    <w:p w14:paraId="3C5041C9" w14:textId="77777777" w:rsidR="004E1B7B" w:rsidRPr="00586820" w:rsidRDefault="004E1B7B" w:rsidP="004E1B7B">
      <w:pPr>
        <w:jc w:val="both"/>
        <w:rPr>
          <w:rFonts w:ascii="Arial" w:hAnsi="Arial"/>
        </w:rPr>
      </w:pPr>
    </w:p>
    <w:p w14:paraId="6DF88380" w14:textId="77777777" w:rsidR="004E1B7B" w:rsidRPr="001809EA" w:rsidRDefault="004E1B7B" w:rsidP="004E1B7B">
      <w:pPr>
        <w:autoSpaceDE w:val="0"/>
        <w:autoSpaceDN w:val="0"/>
        <w:adjustRightInd w:val="0"/>
        <w:rPr>
          <w:rFonts w:ascii="Arial" w:hAnsi="Arial" w:cs="Arial"/>
          <w:b/>
        </w:rPr>
      </w:pPr>
      <w:r w:rsidRPr="001809EA">
        <w:rPr>
          <w:rFonts w:ascii="Arial" w:hAnsi="Arial" w:cs="Arial"/>
          <w:b/>
          <w:bCs/>
        </w:rPr>
        <w:t>2.</w:t>
      </w:r>
      <w:r>
        <w:rPr>
          <w:rFonts w:ascii="Arial" w:hAnsi="Arial" w:cs="Arial"/>
          <w:b/>
          <w:bCs/>
        </w:rPr>
        <w:t>6</w:t>
      </w:r>
      <w:r w:rsidRPr="001809EA">
        <w:rPr>
          <w:rFonts w:ascii="Arial" w:hAnsi="Arial" w:cs="Arial"/>
          <w:b/>
          <w:bCs/>
        </w:rPr>
        <w:t>.</w:t>
      </w:r>
      <w:r w:rsidRPr="001809EA">
        <w:rPr>
          <w:rFonts w:ascii="Arial" w:hAnsi="Arial" w:cs="Arial"/>
          <w:b/>
        </w:rPr>
        <w:t>- Partides alçades a justificar.</w:t>
      </w:r>
    </w:p>
    <w:p w14:paraId="71D9AA47" w14:textId="77777777" w:rsidR="004E1B7B" w:rsidRPr="00586820" w:rsidRDefault="004E1B7B" w:rsidP="004E1B7B">
      <w:pPr>
        <w:autoSpaceDE w:val="0"/>
        <w:autoSpaceDN w:val="0"/>
        <w:adjustRightInd w:val="0"/>
        <w:rPr>
          <w:rFonts w:ascii="Arial" w:hAnsi="Arial" w:cs="Arial"/>
        </w:rPr>
      </w:pPr>
    </w:p>
    <w:p w14:paraId="46664B78"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5D6A272A" w14:textId="77777777" w:rsidR="004E1B7B" w:rsidRPr="00586820" w:rsidRDefault="004E1B7B" w:rsidP="004E1B7B">
      <w:pPr>
        <w:autoSpaceDE w:val="0"/>
        <w:autoSpaceDN w:val="0"/>
        <w:adjustRightInd w:val="0"/>
        <w:jc w:val="both"/>
        <w:rPr>
          <w:rFonts w:ascii="Arial" w:hAnsi="Arial" w:cs="Arial"/>
        </w:rPr>
      </w:pPr>
    </w:p>
    <w:p w14:paraId="4C6D57AA" w14:textId="77777777" w:rsidR="004E1B7B" w:rsidRPr="001809EA" w:rsidRDefault="004E1B7B" w:rsidP="004E1B7B">
      <w:pPr>
        <w:jc w:val="both"/>
        <w:rPr>
          <w:rFonts w:ascii="Arial" w:hAnsi="Arial"/>
          <w:b/>
        </w:rPr>
      </w:pPr>
      <w:r>
        <w:rPr>
          <w:rFonts w:ascii="Arial" w:hAnsi="Arial"/>
          <w:b/>
        </w:rPr>
        <w:t>2.7</w:t>
      </w:r>
      <w:r w:rsidRPr="001809EA">
        <w:rPr>
          <w:rFonts w:ascii="Arial" w:hAnsi="Arial"/>
          <w:b/>
        </w:rPr>
        <w:t>.- Control de qualitat.</w:t>
      </w:r>
    </w:p>
    <w:p w14:paraId="19C8F3B2" w14:textId="77777777" w:rsidR="004E1B7B" w:rsidRPr="00586820" w:rsidRDefault="004E1B7B" w:rsidP="004E1B7B">
      <w:pPr>
        <w:jc w:val="both"/>
        <w:rPr>
          <w:rFonts w:ascii="Arial" w:hAnsi="Arial"/>
        </w:rPr>
      </w:pPr>
    </w:p>
    <w:p w14:paraId="4D39AC76" w14:textId="77777777" w:rsidR="004E1B7B" w:rsidRPr="00586820" w:rsidRDefault="004E1B7B" w:rsidP="004E1B7B">
      <w:pPr>
        <w:jc w:val="both"/>
        <w:rPr>
          <w:rFonts w:ascii="Arial" w:hAnsi="Arial"/>
        </w:rPr>
      </w:pPr>
      <w:r w:rsidRPr="00586820">
        <w:rPr>
          <w:rFonts w:ascii="Arial" w:hAnsi="Arial"/>
        </w:rPr>
        <w:lastRenderedPageBreak/>
        <w:t xml:space="preserve">Els preus unitaris inclouen tots els treballs de senyalització </w:t>
      </w:r>
      <w:r>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3899F892" w14:textId="77777777" w:rsidR="004E1B7B" w:rsidRPr="00586820" w:rsidRDefault="004E1B7B" w:rsidP="004E1B7B">
      <w:pPr>
        <w:jc w:val="both"/>
        <w:rPr>
          <w:rFonts w:ascii="Arial" w:hAnsi="Arial"/>
          <w:b/>
        </w:rPr>
      </w:pPr>
    </w:p>
    <w:p w14:paraId="05E1BA61" w14:textId="77777777" w:rsidR="004E1B7B" w:rsidRPr="001809EA" w:rsidRDefault="004E1B7B" w:rsidP="004E1B7B">
      <w:pPr>
        <w:jc w:val="both"/>
        <w:rPr>
          <w:rFonts w:ascii="Arial" w:hAnsi="Arial"/>
          <w:b/>
        </w:rPr>
      </w:pPr>
      <w:r>
        <w:rPr>
          <w:rFonts w:ascii="Arial" w:hAnsi="Arial"/>
          <w:b/>
        </w:rPr>
        <w:t>2.8</w:t>
      </w:r>
      <w:r w:rsidRPr="001809EA">
        <w:rPr>
          <w:rFonts w:ascii="Arial" w:hAnsi="Arial"/>
          <w:b/>
        </w:rPr>
        <w:t xml:space="preserve">.- </w:t>
      </w:r>
      <w:r>
        <w:rPr>
          <w:rFonts w:ascii="Arial" w:hAnsi="Arial"/>
          <w:b/>
        </w:rPr>
        <w:t>Gestió de residus</w:t>
      </w:r>
      <w:r w:rsidRPr="001809EA">
        <w:rPr>
          <w:rFonts w:ascii="Arial" w:hAnsi="Arial"/>
          <w:b/>
        </w:rPr>
        <w:t>.</w:t>
      </w:r>
    </w:p>
    <w:p w14:paraId="3FB7DDB3" w14:textId="77777777" w:rsidR="004E1B7B" w:rsidRPr="00586820" w:rsidRDefault="004E1B7B" w:rsidP="004E1B7B">
      <w:pPr>
        <w:jc w:val="both"/>
        <w:rPr>
          <w:rFonts w:ascii="Arial" w:hAnsi="Arial"/>
        </w:rPr>
      </w:pPr>
    </w:p>
    <w:p w14:paraId="0BC0FA4A" w14:textId="77777777" w:rsidR="004E1B7B" w:rsidRPr="00143910" w:rsidRDefault="004E1B7B" w:rsidP="004E1B7B">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054EAFB2" w14:textId="77777777" w:rsidR="004E1B7B" w:rsidRPr="00143910" w:rsidRDefault="004E1B7B" w:rsidP="004E1B7B">
      <w:pPr>
        <w:jc w:val="both"/>
        <w:rPr>
          <w:rFonts w:ascii="Arial" w:hAnsi="Arial"/>
        </w:rPr>
      </w:pPr>
    </w:p>
    <w:p w14:paraId="36B6E5BB" w14:textId="77777777" w:rsidR="004E1B7B" w:rsidRDefault="004E1B7B" w:rsidP="004E1B7B">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2197F4E7" w14:textId="77777777" w:rsidR="004E1B7B" w:rsidRDefault="004E1B7B" w:rsidP="004E1B7B">
      <w:pPr>
        <w:jc w:val="both"/>
        <w:rPr>
          <w:rFonts w:ascii="Arial" w:hAnsi="Arial"/>
        </w:rPr>
      </w:pPr>
    </w:p>
    <w:p w14:paraId="5D9AFDB6" w14:textId="77777777" w:rsidR="004E1B7B" w:rsidRPr="009759FD" w:rsidRDefault="004E1B7B" w:rsidP="004E1B7B">
      <w:pPr>
        <w:jc w:val="both"/>
        <w:rPr>
          <w:rFonts w:ascii="Arial" w:hAnsi="Arial"/>
          <w:b/>
          <w:bCs/>
        </w:rPr>
      </w:pPr>
      <w:r w:rsidRPr="009759FD">
        <w:rPr>
          <w:rFonts w:ascii="Arial" w:hAnsi="Arial"/>
          <w:b/>
          <w:bCs/>
        </w:rPr>
        <w:t>2.9.- Desviaments de trànsit</w:t>
      </w:r>
    </w:p>
    <w:p w14:paraId="1E040703" w14:textId="77777777" w:rsidR="004E1B7B" w:rsidRDefault="004E1B7B" w:rsidP="004E1B7B">
      <w:pPr>
        <w:jc w:val="both"/>
        <w:rPr>
          <w:rFonts w:ascii="Arial" w:hAnsi="Arial"/>
        </w:rPr>
      </w:pPr>
    </w:p>
    <w:p w14:paraId="1B8DB40A" w14:textId="77777777" w:rsidR="004E1B7B" w:rsidRDefault="004E1B7B" w:rsidP="004E1B7B">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2640B515" w14:textId="77777777" w:rsidR="004E1B7B" w:rsidRDefault="004E1B7B" w:rsidP="004E1B7B">
      <w:pPr>
        <w:jc w:val="both"/>
        <w:rPr>
          <w:rFonts w:ascii="Arial" w:hAnsi="Arial"/>
        </w:rPr>
      </w:pPr>
    </w:p>
    <w:p w14:paraId="1B6FAB1E" w14:textId="77777777" w:rsidR="004E1B7B" w:rsidRDefault="004E1B7B" w:rsidP="004E1B7B">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26045220" w14:textId="77777777" w:rsidR="004E1B7B" w:rsidRDefault="004E1B7B" w:rsidP="004E1B7B">
      <w:pPr>
        <w:jc w:val="both"/>
        <w:rPr>
          <w:rFonts w:ascii="Arial" w:hAnsi="Arial"/>
        </w:rPr>
      </w:pPr>
    </w:p>
    <w:p w14:paraId="0ECF6042" w14:textId="77777777" w:rsidR="004E1B7B" w:rsidRDefault="004E1B7B" w:rsidP="004E1B7B">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44AC7428" w14:textId="77777777" w:rsidR="004E1B7B" w:rsidRDefault="004E1B7B" w:rsidP="004E1B7B">
      <w:pPr>
        <w:jc w:val="both"/>
        <w:rPr>
          <w:rFonts w:ascii="Arial" w:hAnsi="Arial"/>
        </w:rPr>
      </w:pPr>
    </w:p>
    <w:p w14:paraId="26F0F481" w14:textId="77777777" w:rsidR="004E1B7B" w:rsidRDefault="004E1B7B" w:rsidP="004E1B7B">
      <w:pPr>
        <w:jc w:val="both"/>
        <w:rPr>
          <w:rFonts w:ascii="Arial" w:hAnsi="Arial"/>
        </w:rPr>
      </w:pPr>
      <w:r w:rsidRPr="009759FD">
        <w:rPr>
          <w:rFonts w:ascii="Arial" w:hAnsi="Arial"/>
        </w:rPr>
        <w:t>Igualment, l’enllumenat i altres mitjans necessaris per al desenvolupament de les activitats esmentades al paràgraf anterior es consideraran mitjans auxiliars i, per tant, inclosos en els preus unitaris.</w:t>
      </w:r>
    </w:p>
    <w:p w14:paraId="04E0C7C4" w14:textId="77777777" w:rsidR="004E1B7B" w:rsidRPr="009759FD" w:rsidRDefault="004E1B7B" w:rsidP="004E1B7B">
      <w:pPr>
        <w:jc w:val="both"/>
        <w:rPr>
          <w:rFonts w:ascii="Arial" w:hAnsi="Arial"/>
        </w:rPr>
      </w:pPr>
    </w:p>
    <w:p w14:paraId="3E5C67F2" w14:textId="77777777" w:rsidR="004E1B7B" w:rsidRDefault="004E1B7B" w:rsidP="004E1B7B">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7A0C7C29" w14:textId="77777777" w:rsidR="004E1B7B" w:rsidRDefault="004E1B7B" w:rsidP="004E1B7B">
      <w:pPr>
        <w:jc w:val="both"/>
        <w:rPr>
          <w:rFonts w:ascii="Arial" w:hAnsi="Arial"/>
        </w:rPr>
      </w:pPr>
    </w:p>
    <w:p w14:paraId="4C043B83" w14:textId="77777777" w:rsidR="004E1B7B" w:rsidRPr="009759FD" w:rsidRDefault="004E1B7B" w:rsidP="004E1B7B">
      <w:pPr>
        <w:jc w:val="both"/>
        <w:rPr>
          <w:rFonts w:ascii="Arial" w:hAnsi="Arial"/>
          <w:b/>
          <w:bCs/>
        </w:rPr>
      </w:pPr>
      <w:r w:rsidRPr="009759FD">
        <w:rPr>
          <w:rFonts w:ascii="Arial" w:hAnsi="Arial"/>
          <w:b/>
          <w:bCs/>
        </w:rPr>
        <w:t>2.10. Defenses.</w:t>
      </w:r>
    </w:p>
    <w:p w14:paraId="596BEBED" w14:textId="77777777" w:rsidR="004E1B7B" w:rsidRPr="009759FD" w:rsidRDefault="004E1B7B" w:rsidP="004E1B7B">
      <w:pPr>
        <w:jc w:val="both"/>
        <w:rPr>
          <w:rFonts w:ascii="Arial" w:hAnsi="Arial"/>
        </w:rPr>
      </w:pPr>
    </w:p>
    <w:p w14:paraId="1C46CD0C" w14:textId="77777777" w:rsidR="004E1B7B" w:rsidRPr="00143910" w:rsidRDefault="004E1B7B" w:rsidP="004E1B7B">
      <w:pPr>
        <w:jc w:val="both"/>
        <w:rPr>
          <w:rFonts w:ascii="Arial" w:hAnsi="Arial"/>
        </w:rPr>
      </w:pPr>
      <w:r w:rsidRPr="009759FD">
        <w:rPr>
          <w:rFonts w:ascii="Arial" w:hAnsi="Arial"/>
        </w:rPr>
        <w:t xml:space="preserve">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w:t>
      </w:r>
      <w:proofErr w:type="spellStart"/>
      <w:r w:rsidRPr="009759FD">
        <w:rPr>
          <w:rFonts w:ascii="Arial" w:hAnsi="Arial"/>
        </w:rPr>
        <w:t>ofertats</w:t>
      </w:r>
      <w:proofErr w:type="spellEnd"/>
      <w:r w:rsidRPr="009759FD">
        <w:rPr>
          <w:rFonts w:ascii="Arial" w:hAnsi="Arial"/>
        </w:rPr>
        <w:t>, ja que no donarà lloc a cap increment de l’import de la certificació.</w:t>
      </w:r>
    </w:p>
    <w:p w14:paraId="6335190D" w14:textId="77777777" w:rsidR="004E1B7B" w:rsidRDefault="004E1B7B" w:rsidP="004E1B7B">
      <w:pPr>
        <w:tabs>
          <w:tab w:val="left" w:pos="382"/>
        </w:tabs>
        <w:jc w:val="both"/>
        <w:rPr>
          <w:rFonts w:ascii="Arial" w:hAnsi="Arial"/>
          <w:b/>
        </w:rPr>
      </w:pPr>
    </w:p>
    <w:p w14:paraId="070F03CF" w14:textId="77777777" w:rsidR="004E1B7B" w:rsidRPr="008304F9" w:rsidRDefault="004E1B7B" w:rsidP="004E1B7B">
      <w:pPr>
        <w:tabs>
          <w:tab w:val="left" w:pos="382"/>
        </w:tabs>
        <w:jc w:val="both"/>
        <w:rPr>
          <w:rFonts w:ascii="Arial" w:hAnsi="Arial"/>
          <w:bCs/>
        </w:rPr>
      </w:pPr>
      <w:r w:rsidRPr="008304F9">
        <w:rPr>
          <w:rFonts w:ascii="Arial" w:hAnsi="Arial"/>
          <w:bCs/>
        </w:rPr>
        <w:t>Tots els sistemes de contenció que s’instal·lin hauran de disposar d’un distintiu del fabricant que permeti la seva identificació durant la vida útil de l‘actiu.</w:t>
      </w:r>
    </w:p>
    <w:p w14:paraId="6611C7E1" w14:textId="77777777" w:rsidR="004E1B7B" w:rsidRDefault="004E1B7B" w:rsidP="004E1B7B">
      <w:pPr>
        <w:tabs>
          <w:tab w:val="left" w:pos="382"/>
        </w:tabs>
        <w:jc w:val="both"/>
        <w:rPr>
          <w:rFonts w:ascii="Arial" w:hAnsi="Arial"/>
          <w:b/>
        </w:rPr>
      </w:pPr>
    </w:p>
    <w:p w14:paraId="532DFEF8" w14:textId="77777777" w:rsidR="004E1B7B" w:rsidRPr="009D2DB0" w:rsidRDefault="004E1B7B" w:rsidP="004E1B7B">
      <w:pPr>
        <w:tabs>
          <w:tab w:val="left" w:pos="382"/>
        </w:tabs>
        <w:jc w:val="both"/>
        <w:rPr>
          <w:rFonts w:ascii="Arial" w:hAnsi="Arial"/>
          <w:b/>
        </w:rPr>
      </w:pPr>
    </w:p>
    <w:p w14:paraId="269B5014" w14:textId="77777777" w:rsidR="004E1B7B" w:rsidRPr="00586820" w:rsidRDefault="004E1B7B" w:rsidP="004E1B7B">
      <w:pPr>
        <w:jc w:val="both"/>
        <w:rPr>
          <w:rFonts w:ascii="Arial" w:hAnsi="Arial"/>
        </w:rPr>
      </w:pPr>
      <w:r>
        <w:rPr>
          <w:rFonts w:ascii="Arial" w:hAnsi="Arial"/>
          <w:b/>
        </w:rPr>
        <w:t>3</w:t>
      </w:r>
      <w:r w:rsidRPr="00586820">
        <w:rPr>
          <w:rFonts w:ascii="Arial" w:hAnsi="Arial"/>
          <w:b/>
        </w:rPr>
        <w:t>.- SEGURETAT I SALUT</w:t>
      </w:r>
      <w:r>
        <w:rPr>
          <w:rFonts w:ascii="Arial" w:hAnsi="Arial"/>
          <w:b/>
        </w:rPr>
        <w:t>.</w:t>
      </w:r>
    </w:p>
    <w:p w14:paraId="2F5BDCE5" w14:textId="77777777" w:rsidR="004E1B7B" w:rsidRPr="00586820" w:rsidRDefault="004E1B7B" w:rsidP="004E1B7B">
      <w:pPr>
        <w:jc w:val="both"/>
        <w:rPr>
          <w:rFonts w:ascii="Arial" w:hAnsi="Arial"/>
        </w:rPr>
      </w:pPr>
    </w:p>
    <w:p w14:paraId="7235F78F" w14:textId="77777777" w:rsidR="004E1B7B" w:rsidRPr="00586820" w:rsidRDefault="004E1B7B" w:rsidP="004E1B7B">
      <w:pPr>
        <w:pStyle w:val="Textindependent"/>
        <w:rPr>
          <w:rFonts w:cs="Arial"/>
        </w:rPr>
      </w:pPr>
      <w:r>
        <w:rPr>
          <w:rFonts w:cs="Arial"/>
          <w:b/>
          <w:bCs/>
        </w:rPr>
        <w:t>3</w:t>
      </w:r>
      <w:r w:rsidRPr="00586820">
        <w:rPr>
          <w:rFonts w:cs="Arial"/>
          <w:b/>
          <w:bCs/>
        </w:rPr>
        <w:t>.1.-</w:t>
      </w:r>
      <w:r w:rsidRPr="00586820">
        <w:rPr>
          <w:rFonts w:cs="Arial"/>
        </w:rPr>
        <w:t xml:space="preserve"> Tot operador de grua mòbil haurà d’estar en possessió del carnet de gruista segons </w:t>
      </w:r>
      <w:proofErr w:type="spellStart"/>
      <w:r w:rsidRPr="00586820">
        <w:rPr>
          <w:rFonts w:cs="Arial"/>
          <w:i/>
          <w:iCs/>
        </w:rPr>
        <w:t>l’Instrucció</w:t>
      </w:r>
      <w:proofErr w:type="spellEnd"/>
      <w:r w:rsidRPr="00586820">
        <w:rPr>
          <w:rFonts w:cs="Arial"/>
          <w:i/>
          <w:iCs/>
        </w:rPr>
        <w:t xml:space="preserve"> Tècnica Complementaria</w:t>
      </w:r>
      <w:r w:rsidRPr="00586820">
        <w:rPr>
          <w:rFonts w:cs="Arial"/>
        </w:rPr>
        <w:t xml:space="preserve"> “MIE-AEM-</w:t>
      </w:r>
      <w:smartTag w:uri="urn:schemas-microsoft-com:office:smarttags" w:element="metricconverter">
        <w:smartTagPr>
          <w:attr w:name="ProductID" w:val="4”"/>
        </w:smartTagPr>
        <w:r w:rsidRPr="00586820">
          <w:rPr>
            <w:rFonts w:cs="Arial"/>
          </w:rPr>
          <w:t>4”</w:t>
        </w:r>
      </w:smartTag>
      <w:r w:rsidRPr="00586820">
        <w:rPr>
          <w:rFonts w:cs="Arial"/>
        </w:rPr>
        <w:t xml:space="preserve"> aprovada per RD 837/2003 expedit pel òrgan competent o en el seu defecte certificat de formació com a operador de grua de l’Institut Gaudí de la Construcció o entitat similar; tot ell per garantir el total coneixement dels equips de treballs de forma que es pugui garantir el màxim de segureta</w:t>
      </w:r>
      <w:r>
        <w:rPr>
          <w:rFonts w:cs="Arial"/>
        </w:rPr>
        <w:t>t a les tasques a desenvolupar.</w:t>
      </w:r>
    </w:p>
    <w:p w14:paraId="1B6715E6" w14:textId="77777777" w:rsidR="004E1B7B" w:rsidRPr="00586820" w:rsidRDefault="004E1B7B" w:rsidP="004E1B7B">
      <w:pPr>
        <w:pStyle w:val="Textindependent"/>
        <w:rPr>
          <w:rFonts w:cs="Arial"/>
        </w:rPr>
      </w:pPr>
    </w:p>
    <w:p w14:paraId="5CBFD03A" w14:textId="77777777" w:rsidR="004E1B7B" w:rsidRPr="00586820" w:rsidRDefault="004E1B7B" w:rsidP="004E1B7B">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45A41956" w14:textId="77777777" w:rsidR="004E1B7B" w:rsidRPr="00586820" w:rsidRDefault="004E1B7B" w:rsidP="004E1B7B">
      <w:pPr>
        <w:jc w:val="both"/>
        <w:rPr>
          <w:rFonts w:ascii="Arial" w:hAnsi="Arial"/>
        </w:rPr>
      </w:pPr>
    </w:p>
    <w:p w14:paraId="436CD108" w14:textId="77777777" w:rsidR="004E1B7B" w:rsidRPr="00586820" w:rsidRDefault="004E1B7B" w:rsidP="004E1B7B">
      <w:pPr>
        <w:jc w:val="both"/>
        <w:rPr>
          <w:rFonts w:ascii="Arial" w:hAnsi="Arial"/>
        </w:rPr>
      </w:pPr>
      <w:r>
        <w:rPr>
          <w:rFonts w:ascii="Arial" w:hAnsi="Arial"/>
          <w:b/>
          <w:bCs/>
        </w:rPr>
        <w:lastRenderedPageBreak/>
        <w:t>3</w:t>
      </w:r>
      <w:r w:rsidRPr="00586820">
        <w:rPr>
          <w:rFonts w:ascii="Arial" w:hAnsi="Arial"/>
          <w:b/>
          <w:bCs/>
        </w:rPr>
        <w:t xml:space="preserve">.2.- </w:t>
      </w:r>
      <w:r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409C031D" w14:textId="77777777" w:rsidR="004E1B7B" w:rsidRPr="00586820" w:rsidRDefault="004E1B7B" w:rsidP="004E1B7B">
      <w:pPr>
        <w:jc w:val="both"/>
        <w:rPr>
          <w:rFonts w:ascii="Arial" w:hAnsi="Arial"/>
        </w:rPr>
      </w:pPr>
    </w:p>
    <w:p w14:paraId="3C3035E5" w14:textId="77777777" w:rsidR="004E1B7B" w:rsidRPr="00586820" w:rsidRDefault="004E1B7B" w:rsidP="004E1B7B">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20905B2C" w14:textId="77777777" w:rsidR="004E1B7B" w:rsidRPr="00586820" w:rsidRDefault="004E1B7B" w:rsidP="004E1B7B">
      <w:pPr>
        <w:jc w:val="both"/>
        <w:rPr>
          <w:rFonts w:ascii="Arial" w:hAnsi="Arial"/>
        </w:rPr>
      </w:pPr>
    </w:p>
    <w:p w14:paraId="5D067DAD" w14:textId="77777777" w:rsidR="004E1B7B" w:rsidRPr="00586820" w:rsidRDefault="004E1B7B" w:rsidP="004E1B7B">
      <w:pPr>
        <w:pStyle w:val="Textindependent"/>
      </w:pPr>
      <w:r w:rsidRPr="00586820">
        <w:t>Aquest Pla haurà de ser aprovat pel coordinador de Seguretat i Salut abans de l’inici de les obres.</w:t>
      </w:r>
    </w:p>
    <w:p w14:paraId="5D1035C1" w14:textId="77777777" w:rsidR="004E1B7B" w:rsidRPr="00586820" w:rsidRDefault="004E1B7B" w:rsidP="004E1B7B">
      <w:pPr>
        <w:pStyle w:val="Textindependent"/>
      </w:pPr>
    </w:p>
    <w:p w14:paraId="51EB1A22" w14:textId="77777777" w:rsidR="004E1B7B" w:rsidRDefault="004E1B7B" w:rsidP="004E1B7B">
      <w:pPr>
        <w:jc w:val="both"/>
        <w:rPr>
          <w:rFonts w:ascii="Arial" w:hAnsi="Arial" w:cs="Arial"/>
        </w:rPr>
      </w:pPr>
      <w:r>
        <w:rPr>
          <w:rFonts w:ascii="Arial" w:hAnsi="Arial" w:cs="Arial"/>
          <w:b/>
          <w:bCs/>
        </w:rPr>
        <w:t>3</w:t>
      </w:r>
      <w:r w:rsidRPr="00586820">
        <w:rPr>
          <w:rFonts w:ascii="Arial" w:hAnsi="Arial" w:cs="Arial"/>
          <w:b/>
          <w:bCs/>
        </w:rPr>
        <w:t>.3.-</w:t>
      </w:r>
      <w:r w:rsidRPr="00586820">
        <w:rPr>
          <w:rFonts w:ascii="Arial" w:hAnsi="Arial" w:cs="Arial"/>
        </w:rPr>
        <w:t xml:space="preserve"> </w:t>
      </w:r>
      <w:r w:rsidRPr="008304F9">
        <w:rPr>
          <w:rFonts w:ascii="Arial" w:hAnsi="Arial" w:cs="Arial"/>
        </w:rPr>
        <w:t xml:space="preserve">El licitador haurà </w:t>
      </w:r>
      <w:proofErr w:type="spellStart"/>
      <w:r w:rsidRPr="008304F9">
        <w:rPr>
          <w:rFonts w:ascii="Arial" w:hAnsi="Arial" w:cs="Arial"/>
        </w:rPr>
        <w:t>d’ofertar</w:t>
      </w:r>
      <w:proofErr w:type="spellEnd"/>
      <w:r w:rsidRPr="008304F9">
        <w:rPr>
          <w:rFonts w:ascii="Arial" w:hAnsi="Arial" w:cs="Arial"/>
        </w:rPr>
        <w:t xml:space="preserve"> el capítol de seguretat i salut seguint les prescripcions detallades en el Plec de Clàusules Administratives.</w:t>
      </w:r>
    </w:p>
    <w:p w14:paraId="43566F35" w14:textId="77777777" w:rsidR="004E1B7B" w:rsidRDefault="004E1B7B" w:rsidP="004E1B7B">
      <w:pPr>
        <w:jc w:val="both"/>
        <w:rPr>
          <w:rFonts w:ascii="Arial" w:hAnsi="Arial" w:cs="Arial"/>
        </w:rPr>
      </w:pPr>
    </w:p>
    <w:p w14:paraId="65F50A76" w14:textId="77777777" w:rsidR="004E1B7B" w:rsidRDefault="004E1B7B" w:rsidP="004E1B7B">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049F3247" w14:textId="77777777" w:rsidR="004E1B7B" w:rsidRPr="00586820" w:rsidRDefault="004E1B7B" w:rsidP="004E1B7B">
      <w:pPr>
        <w:jc w:val="both"/>
        <w:rPr>
          <w:rFonts w:ascii="Arial" w:hAnsi="Arial" w:cs="Arial"/>
        </w:rPr>
      </w:pPr>
    </w:p>
    <w:p w14:paraId="6A58865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61277CF1" w14:textId="77777777" w:rsidR="004E1B7B" w:rsidRPr="008304F9" w:rsidRDefault="004E1B7B" w:rsidP="004E1B7B">
      <w:pPr>
        <w:tabs>
          <w:tab w:val="left" w:pos="-2127"/>
        </w:tabs>
        <w:jc w:val="both"/>
        <w:rPr>
          <w:rFonts w:ascii="Arial" w:hAnsi="Arial" w:cs="Arial"/>
          <w:bCs/>
        </w:rPr>
      </w:pPr>
    </w:p>
    <w:p w14:paraId="42F11D9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p w14:paraId="6B849A94" w14:textId="7B5A836F" w:rsidR="003134FA" w:rsidRPr="008304F9" w:rsidRDefault="003134FA" w:rsidP="004E1B7B">
      <w:pPr>
        <w:jc w:val="both"/>
        <w:rPr>
          <w:rFonts w:ascii="Arial" w:hAnsi="Arial" w:cs="Arial"/>
          <w:bCs/>
        </w:rPr>
      </w:pP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A22D2" w14:textId="77777777" w:rsidR="003E12B9" w:rsidRDefault="003E12B9">
      <w:r>
        <w:separator/>
      </w:r>
    </w:p>
  </w:endnote>
  <w:endnote w:type="continuationSeparator" w:id="0">
    <w:p w14:paraId="12E64A11" w14:textId="77777777" w:rsidR="003E12B9" w:rsidRDefault="003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5FC8" w14:textId="77777777" w:rsidR="003C2F79" w:rsidRDefault="003C2F79">
    <w:pPr>
      <w:pStyle w:val="Peu"/>
      <w:pBdr>
        <w:top w:val="single" w:sz="4" w:space="1" w:color="auto"/>
      </w:pBdr>
      <w:ind w:right="360"/>
      <w:rPr>
        <w:rFonts w:ascii="Arial" w:hAnsi="Arial"/>
        <w:sz w:val="18"/>
      </w:rPr>
    </w:pPr>
  </w:p>
  <w:p w14:paraId="4D8E4F20" w14:textId="242B5314"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4D662F">
      <w:rPr>
        <w:rFonts w:ascii="Arial" w:hAnsi="Arial"/>
        <w:sz w:val="18"/>
      </w:rPr>
      <w:t>MCB-22363</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AB0C1" w14:textId="77777777" w:rsidR="003E12B9" w:rsidRDefault="003E12B9">
      <w:r>
        <w:separator/>
      </w:r>
    </w:p>
  </w:footnote>
  <w:footnote w:type="continuationSeparator" w:id="0">
    <w:p w14:paraId="6EFAE619" w14:textId="77777777" w:rsidR="003E12B9" w:rsidRDefault="003E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3"/>
  </w:num>
  <w:num w:numId="5" w16cid:durableId="1374161224">
    <w:abstractNumId w:val="14"/>
  </w:num>
  <w:num w:numId="6" w16cid:durableId="1397052583">
    <w:abstractNumId w:val="9"/>
  </w:num>
  <w:num w:numId="7" w16cid:durableId="702438927">
    <w:abstractNumId w:val="1"/>
  </w:num>
  <w:num w:numId="8" w16cid:durableId="1685742169">
    <w:abstractNumId w:val="4"/>
  </w:num>
  <w:num w:numId="9" w16cid:durableId="665397375">
    <w:abstractNumId w:val="3"/>
  </w:num>
  <w:num w:numId="10" w16cid:durableId="667635830">
    <w:abstractNumId w:val="10"/>
  </w:num>
  <w:num w:numId="11" w16cid:durableId="1050423729">
    <w:abstractNumId w:val="12"/>
  </w:num>
  <w:num w:numId="12" w16cid:durableId="999386785">
    <w:abstractNumId w:val="11"/>
  </w:num>
  <w:num w:numId="13" w16cid:durableId="983701699">
    <w:abstractNumId w:val="2"/>
  </w:num>
  <w:num w:numId="14" w16cid:durableId="2071733005">
    <w:abstractNumId w:val="7"/>
  </w:num>
  <w:num w:numId="15" w16cid:durableId="1115246052">
    <w:abstractNumId w:val="6"/>
  </w:num>
  <w:num w:numId="16" w16cid:durableId="1754274956">
    <w:abstractNumId w:val="8"/>
  </w:num>
  <w:num w:numId="17" w16cid:durableId="1791168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58E5"/>
    <w:rsid w:val="0004031B"/>
    <w:rsid w:val="00044C1A"/>
    <w:rsid w:val="00050A27"/>
    <w:rsid w:val="0005291E"/>
    <w:rsid w:val="0005493F"/>
    <w:rsid w:val="00061059"/>
    <w:rsid w:val="000715B9"/>
    <w:rsid w:val="00073908"/>
    <w:rsid w:val="000804BF"/>
    <w:rsid w:val="00083686"/>
    <w:rsid w:val="00094B2C"/>
    <w:rsid w:val="00097D98"/>
    <w:rsid w:val="000A0870"/>
    <w:rsid w:val="000A7356"/>
    <w:rsid w:val="000B3CF0"/>
    <w:rsid w:val="000B4C71"/>
    <w:rsid w:val="000B583B"/>
    <w:rsid w:val="000E080F"/>
    <w:rsid w:val="000E41BA"/>
    <w:rsid w:val="000F6FC4"/>
    <w:rsid w:val="00103D82"/>
    <w:rsid w:val="00107842"/>
    <w:rsid w:val="00143910"/>
    <w:rsid w:val="001454D6"/>
    <w:rsid w:val="00145552"/>
    <w:rsid w:val="0016246E"/>
    <w:rsid w:val="00164B05"/>
    <w:rsid w:val="00164E60"/>
    <w:rsid w:val="001809EA"/>
    <w:rsid w:val="00183820"/>
    <w:rsid w:val="00187488"/>
    <w:rsid w:val="00193B48"/>
    <w:rsid w:val="001947D5"/>
    <w:rsid w:val="001A1463"/>
    <w:rsid w:val="001A67DD"/>
    <w:rsid w:val="001C0D01"/>
    <w:rsid w:val="001C782D"/>
    <w:rsid w:val="001D7D67"/>
    <w:rsid w:val="001E714F"/>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7480"/>
    <w:rsid w:val="002E7825"/>
    <w:rsid w:val="00300369"/>
    <w:rsid w:val="00301D69"/>
    <w:rsid w:val="003134FA"/>
    <w:rsid w:val="00316251"/>
    <w:rsid w:val="00320F81"/>
    <w:rsid w:val="00336F14"/>
    <w:rsid w:val="00340EFA"/>
    <w:rsid w:val="00342836"/>
    <w:rsid w:val="00354D3A"/>
    <w:rsid w:val="00355428"/>
    <w:rsid w:val="00363775"/>
    <w:rsid w:val="00365B9C"/>
    <w:rsid w:val="003735AF"/>
    <w:rsid w:val="003767BD"/>
    <w:rsid w:val="00377A15"/>
    <w:rsid w:val="00380C7F"/>
    <w:rsid w:val="00387FE0"/>
    <w:rsid w:val="0039636F"/>
    <w:rsid w:val="003B6AAB"/>
    <w:rsid w:val="003C0E60"/>
    <w:rsid w:val="003C2F79"/>
    <w:rsid w:val="003D1C3E"/>
    <w:rsid w:val="003D7C5A"/>
    <w:rsid w:val="003E12B9"/>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D49D4"/>
    <w:rsid w:val="004D662F"/>
    <w:rsid w:val="004E1B7B"/>
    <w:rsid w:val="004E6E66"/>
    <w:rsid w:val="004F1102"/>
    <w:rsid w:val="004F342D"/>
    <w:rsid w:val="004F4AEC"/>
    <w:rsid w:val="005325A0"/>
    <w:rsid w:val="00546EE3"/>
    <w:rsid w:val="00552AA8"/>
    <w:rsid w:val="005551F0"/>
    <w:rsid w:val="005604A9"/>
    <w:rsid w:val="005636E5"/>
    <w:rsid w:val="00566636"/>
    <w:rsid w:val="00583A6E"/>
    <w:rsid w:val="00586820"/>
    <w:rsid w:val="005A3BAF"/>
    <w:rsid w:val="005A4753"/>
    <w:rsid w:val="005A4DB9"/>
    <w:rsid w:val="005A55F4"/>
    <w:rsid w:val="005B0D5D"/>
    <w:rsid w:val="005C4D71"/>
    <w:rsid w:val="005C555C"/>
    <w:rsid w:val="005D10C2"/>
    <w:rsid w:val="005D4046"/>
    <w:rsid w:val="005D50A9"/>
    <w:rsid w:val="005D66E3"/>
    <w:rsid w:val="005E2AA5"/>
    <w:rsid w:val="005E5AE5"/>
    <w:rsid w:val="005F4036"/>
    <w:rsid w:val="005F6D32"/>
    <w:rsid w:val="0060542F"/>
    <w:rsid w:val="00610BD4"/>
    <w:rsid w:val="00615021"/>
    <w:rsid w:val="00623B54"/>
    <w:rsid w:val="0065101B"/>
    <w:rsid w:val="00653402"/>
    <w:rsid w:val="00665755"/>
    <w:rsid w:val="00667D54"/>
    <w:rsid w:val="00696845"/>
    <w:rsid w:val="006A1565"/>
    <w:rsid w:val="006A3D9A"/>
    <w:rsid w:val="006B016E"/>
    <w:rsid w:val="006B5F9E"/>
    <w:rsid w:val="006C079D"/>
    <w:rsid w:val="006C3C82"/>
    <w:rsid w:val="006F0BE3"/>
    <w:rsid w:val="00704645"/>
    <w:rsid w:val="0070756D"/>
    <w:rsid w:val="00710883"/>
    <w:rsid w:val="007403A7"/>
    <w:rsid w:val="007438D9"/>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7F5F62"/>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9429F"/>
    <w:rsid w:val="008A0AF8"/>
    <w:rsid w:val="008A1B34"/>
    <w:rsid w:val="008A49DE"/>
    <w:rsid w:val="008A56C0"/>
    <w:rsid w:val="008A6D4C"/>
    <w:rsid w:val="008B2E02"/>
    <w:rsid w:val="008C2800"/>
    <w:rsid w:val="008C2F21"/>
    <w:rsid w:val="008D3EDC"/>
    <w:rsid w:val="008E3A69"/>
    <w:rsid w:val="008E50F9"/>
    <w:rsid w:val="00902575"/>
    <w:rsid w:val="00920A90"/>
    <w:rsid w:val="00922A8A"/>
    <w:rsid w:val="0095548D"/>
    <w:rsid w:val="00956525"/>
    <w:rsid w:val="00967EDB"/>
    <w:rsid w:val="009759FD"/>
    <w:rsid w:val="00987101"/>
    <w:rsid w:val="009956C2"/>
    <w:rsid w:val="009C113B"/>
    <w:rsid w:val="009D1518"/>
    <w:rsid w:val="009D2DB0"/>
    <w:rsid w:val="009D4922"/>
    <w:rsid w:val="009E0292"/>
    <w:rsid w:val="009F0873"/>
    <w:rsid w:val="009F2155"/>
    <w:rsid w:val="009F591B"/>
    <w:rsid w:val="00A2465C"/>
    <w:rsid w:val="00A25BA0"/>
    <w:rsid w:val="00A347ED"/>
    <w:rsid w:val="00A34845"/>
    <w:rsid w:val="00A3532C"/>
    <w:rsid w:val="00A44281"/>
    <w:rsid w:val="00A475E4"/>
    <w:rsid w:val="00A565BD"/>
    <w:rsid w:val="00A5771D"/>
    <w:rsid w:val="00A714DB"/>
    <w:rsid w:val="00A971B1"/>
    <w:rsid w:val="00AA16E6"/>
    <w:rsid w:val="00AA5321"/>
    <w:rsid w:val="00AB1938"/>
    <w:rsid w:val="00AB3B4E"/>
    <w:rsid w:val="00AB4D11"/>
    <w:rsid w:val="00AC4A56"/>
    <w:rsid w:val="00AD5C5C"/>
    <w:rsid w:val="00AD62B5"/>
    <w:rsid w:val="00AE024C"/>
    <w:rsid w:val="00AE69ED"/>
    <w:rsid w:val="00AE71E8"/>
    <w:rsid w:val="00AF251F"/>
    <w:rsid w:val="00AF52D2"/>
    <w:rsid w:val="00AF6D2C"/>
    <w:rsid w:val="00B0070D"/>
    <w:rsid w:val="00B154B0"/>
    <w:rsid w:val="00B16119"/>
    <w:rsid w:val="00B24071"/>
    <w:rsid w:val="00B30D0F"/>
    <w:rsid w:val="00B34937"/>
    <w:rsid w:val="00B41B21"/>
    <w:rsid w:val="00B6142B"/>
    <w:rsid w:val="00B71554"/>
    <w:rsid w:val="00B758B2"/>
    <w:rsid w:val="00B75E4D"/>
    <w:rsid w:val="00B75E4F"/>
    <w:rsid w:val="00B8493F"/>
    <w:rsid w:val="00B91812"/>
    <w:rsid w:val="00BC3179"/>
    <w:rsid w:val="00BC3B17"/>
    <w:rsid w:val="00BD0A9A"/>
    <w:rsid w:val="00BD3EF6"/>
    <w:rsid w:val="00BD733F"/>
    <w:rsid w:val="00C04DB6"/>
    <w:rsid w:val="00C11C02"/>
    <w:rsid w:val="00C12900"/>
    <w:rsid w:val="00C13950"/>
    <w:rsid w:val="00C15C55"/>
    <w:rsid w:val="00C17E38"/>
    <w:rsid w:val="00C34751"/>
    <w:rsid w:val="00C360C5"/>
    <w:rsid w:val="00C40C51"/>
    <w:rsid w:val="00C4537B"/>
    <w:rsid w:val="00C508F4"/>
    <w:rsid w:val="00C63463"/>
    <w:rsid w:val="00C66610"/>
    <w:rsid w:val="00C71DC2"/>
    <w:rsid w:val="00C94840"/>
    <w:rsid w:val="00CA4596"/>
    <w:rsid w:val="00CA5B37"/>
    <w:rsid w:val="00CB2F87"/>
    <w:rsid w:val="00CB7222"/>
    <w:rsid w:val="00CC56A8"/>
    <w:rsid w:val="00CD3AC8"/>
    <w:rsid w:val="00D23936"/>
    <w:rsid w:val="00D37450"/>
    <w:rsid w:val="00D41011"/>
    <w:rsid w:val="00D460FE"/>
    <w:rsid w:val="00D644C3"/>
    <w:rsid w:val="00D80C9A"/>
    <w:rsid w:val="00D83349"/>
    <w:rsid w:val="00D854F5"/>
    <w:rsid w:val="00D86F7F"/>
    <w:rsid w:val="00D9035F"/>
    <w:rsid w:val="00D90C1B"/>
    <w:rsid w:val="00DA2D94"/>
    <w:rsid w:val="00DA2DAA"/>
    <w:rsid w:val="00DB1015"/>
    <w:rsid w:val="00DB13AE"/>
    <w:rsid w:val="00DB17AC"/>
    <w:rsid w:val="00DB7F2A"/>
    <w:rsid w:val="00DD0BAD"/>
    <w:rsid w:val="00DE35F2"/>
    <w:rsid w:val="00DE5958"/>
    <w:rsid w:val="00DE7985"/>
    <w:rsid w:val="00DF78F5"/>
    <w:rsid w:val="00E07114"/>
    <w:rsid w:val="00E164F8"/>
    <w:rsid w:val="00E25F63"/>
    <w:rsid w:val="00E316E0"/>
    <w:rsid w:val="00E3741D"/>
    <w:rsid w:val="00E403B4"/>
    <w:rsid w:val="00E4577A"/>
    <w:rsid w:val="00E52D2C"/>
    <w:rsid w:val="00E54865"/>
    <w:rsid w:val="00E577B2"/>
    <w:rsid w:val="00E640E7"/>
    <w:rsid w:val="00E706AF"/>
    <w:rsid w:val="00E725DF"/>
    <w:rsid w:val="00E73A23"/>
    <w:rsid w:val="00E767D2"/>
    <w:rsid w:val="00E91DB7"/>
    <w:rsid w:val="00EB2D9C"/>
    <w:rsid w:val="00EC05E6"/>
    <w:rsid w:val="00EC06C7"/>
    <w:rsid w:val="00EC45B3"/>
    <w:rsid w:val="00EC5998"/>
    <w:rsid w:val="00EE1E26"/>
    <w:rsid w:val="00EE1EA9"/>
    <w:rsid w:val="00EE2D31"/>
    <w:rsid w:val="00EE5E7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3737"/>
    <w:rsid w:val="00FC5415"/>
    <w:rsid w:val="00FD3638"/>
    <w:rsid w:val="00FD5164"/>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 w:type="paragraph" w:styleId="NormalWeb">
    <w:name w:val="Normal (Web)"/>
    <w:basedOn w:val="Normal"/>
    <w:uiPriority w:val="99"/>
    <w:unhideWhenUsed/>
    <w:rsid w:val="004E1B7B"/>
    <w:pPr>
      <w:spacing w:before="100" w:beforeAutospacing="1" w:after="100" w:afterAutospacing="1"/>
    </w:pPr>
    <w:rPr>
      <w:sz w:val="24"/>
      <w:szCs w:val="24"/>
      <w:lang w:eastAsia="ca-ES"/>
    </w:rPr>
  </w:style>
  <w:style w:type="character" w:customStyle="1" w:styleId="normaltextrun">
    <w:name w:val="normaltextrun"/>
    <w:basedOn w:val="Lletraperdefectedelpargraf"/>
    <w:rsid w:val="004E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4176</Words>
  <Characters>22886</Characters>
  <Application>Microsoft Office Word</Application>
  <DocSecurity>0</DocSecurity>
  <Lines>190</Lines>
  <Paragraphs>54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5</cp:revision>
  <cp:lastPrinted>2019-05-21T10:40:00Z</cp:lastPrinted>
  <dcterms:created xsi:type="dcterms:W3CDTF">2025-01-15T07:23:00Z</dcterms:created>
  <dcterms:modified xsi:type="dcterms:W3CDTF">2025-01-15T11:12:00Z</dcterms:modified>
</cp:coreProperties>
</file>