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independent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independent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independent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ol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independent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independent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independent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</w:t>
      </w:r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independent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independent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independent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</w:t>
      </w:r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independent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655EDAE" w14:textId="1879E0A1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C07231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C07231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C07231">
        <w:rPr>
          <w:rFonts w:ascii="Segoe UI" w:hAnsi="Segoe UI" w:cs="Segoe UI"/>
          <w:sz w:val="20"/>
          <w:szCs w:val="20"/>
        </w:rPr>
        <w:t>Contractes del Sector Públic, a efectes de participar a la licitació de</w:t>
      </w:r>
      <w:r w:rsidR="00C07231" w:rsidRPr="00C07231">
        <w:rPr>
          <w:rFonts w:ascii="Segoe UI" w:hAnsi="Segoe UI" w:cs="Segoe UI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l</w:t>
      </w:r>
      <w:r w:rsidR="00C07231" w:rsidRPr="00C07231">
        <w:rPr>
          <w:rFonts w:ascii="Segoe UI" w:hAnsi="Segoe UI" w:cs="Segoe UI"/>
          <w:sz w:val="20"/>
          <w:szCs w:val="20"/>
        </w:rPr>
        <w:t>a</w:t>
      </w:r>
      <w:r w:rsidRPr="00C07231">
        <w:rPr>
          <w:rFonts w:ascii="Segoe UI" w:hAnsi="Segoe UI" w:cs="Segoe UI"/>
          <w:sz w:val="20"/>
          <w:szCs w:val="20"/>
        </w:rPr>
        <w:t xml:space="preserve"> </w:t>
      </w:r>
      <w:r w:rsidR="00F86D56" w:rsidRPr="00C07231">
        <w:rPr>
          <w:rFonts w:ascii="Segoe UI" w:hAnsi="Segoe UI" w:cs="Segoe UI"/>
          <w:sz w:val="20"/>
          <w:szCs w:val="20"/>
        </w:rPr>
        <w:t>“</w:t>
      </w:r>
      <w:r w:rsidR="00C07231" w:rsidRPr="00C07231">
        <w:rPr>
          <w:rFonts w:ascii="Segoe UI" w:hAnsi="Segoe UI" w:cs="Segoe UI"/>
          <w:sz w:val="20"/>
          <w:szCs w:val="20"/>
        </w:rPr>
        <w:t>P</w:t>
      </w:r>
      <w:r w:rsidR="00C07231" w:rsidRPr="00C07231">
        <w:rPr>
          <w:rFonts w:ascii="Segoe UI" w:hAnsi="Segoe UI" w:cs="Segoe UI"/>
          <w:bCs/>
          <w:sz w:val="20"/>
          <w:szCs w:val="20"/>
        </w:rPr>
        <w:t>roducció de la Fira de l’Ensenyament de Badalona 2025</w:t>
      </w:r>
      <w:r w:rsidR="00DE24AA" w:rsidRPr="00C07231">
        <w:rPr>
          <w:rFonts w:ascii="Segoe UI" w:hAnsi="Segoe UI" w:cs="Segoe UI"/>
          <w:sz w:val="20"/>
          <w:szCs w:val="20"/>
        </w:rPr>
        <w:t>”</w:t>
      </w:r>
      <w:r w:rsidRPr="00C07231">
        <w:rPr>
          <w:rFonts w:ascii="Segoe UI" w:hAnsi="Segoe UI" w:cs="Segoe UI"/>
          <w:i/>
          <w:sz w:val="20"/>
          <w:szCs w:val="20"/>
        </w:rPr>
        <w:t>,</w:t>
      </w:r>
      <w:r w:rsidRPr="00C07231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amb</w:t>
      </w:r>
      <w:r w:rsidRPr="00C07231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codi</w:t>
      </w:r>
      <w:r w:rsidRPr="00C07231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d’</w:t>
      </w:r>
      <w:r w:rsidR="008B5F77" w:rsidRPr="00C07231">
        <w:rPr>
          <w:rFonts w:ascii="Segoe UI" w:hAnsi="Segoe UI" w:cs="Segoe UI"/>
          <w:sz w:val="20"/>
          <w:szCs w:val="20"/>
        </w:rPr>
        <w:t>expedient</w:t>
      </w:r>
      <w:r w:rsidR="00F86D56" w:rsidRPr="00C07231">
        <w:rPr>
          <w:rFonts w:ascii="Segoe UI" w:hAnsi="Segoe UI" w:cs="Segoe UI"/>
          <w:b/>
          <w:sz w:val="20"/>
          <w:szCs w:val="20"/>
        </w:rPr>
        <w:t xml:space="preserve"> </w:t>
      </w:r>
      <w:r w:rsidR="00F86D56" w:rsidRPr="00C07231">
        <w:rPr>
          <w:rFonts w:ascii="Segoe UI" w:hAnsi="Segoe UI" w:cs="Segoe UI"/>
          <w:bCs/>
          <w:sz w:val="20"/>
          <w:szCs w:val="20"/>
        </w:rPr>
        <w:t>PE15</w:t>
      </w:r>
      <w:r w:rsidR="00C07231">
        <w:rPr>
          <w:rFonts w:ascii="Segoe UI" w:hAnsi="Segoe UI" w:cs="Segoe UI"/>
          <w:bCs/>
          <w:sz w:val="20"/>
          <w:szCs w:val="20"/>
        </w:rPr>
        <w:t>7</w:t>
      </w:r>
      <w:r w:rsidR="00F86D56" w:rsidRPr="00C07231">
        <w:rPr>
          <w:rFonts w:ascii="Segoe UI" w:hAnsi="Segoe UI" w:cs="Segoe UI"/>
          <w:bCs/>
          <w:sz w:val="20"/>
          <w:szCs w:val="20"/>
        </w:rPr>
        <w:t>-2</w:t>
      </w:r>
      <w:r w:rsidR="009979F7">
        <w:rPr>
          <w:rFonts w:ascii="Segoe UI" w:hAnsi="Segoe UI" w:cs="Segoe UI"/>
          <w:bCs/>
          <w:sz w:val="20"/>
          <w:szCs w:val="20"/>
        </w:rPr>
        <w:t>5</w:t>
      </w:r>
      <w:r w:rsidRPr="00C07231">
        <w:rPr>
          <w:rFonts w:ascii="Segoe UI" w:hAnsi="Segoe UI" w:cs="Segoe UI"/>
          <w:sz w:val="20"/>
          <w:szCs w:val="20"/>
        </w:rPr>
        <w:t>.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En</w:t>
      </w:r>
      <w:r w:rsidRPr="00C07231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el</w:t>
      </w:r>
      <w:r w:rsidRPr="00C07231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cas</w:t>
      </w:r>
      <w:r w:rsidRPr="00C07231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de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resultar adjudicataris</w:t>
      </w:r>
      <w:r w:rsidRPr="00C07231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es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comprometen</w:t>
      </w:r>
      <w:r w:rsidRPr="00C07231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a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formalitzar</w:t>
      </w:r>
      <w:r w:rsidRPr="00C07231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en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escriptura</w:t>
      </w:r>
      <w:r w:rsidRPr="00C07231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pública</w:t>
      </w:r>
      <w:r w:rsidRPr="00C07231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la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citada</w:t>
      </w:r>
      <w:r w:rsidRPr="00C07231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independent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independent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independent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independent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independent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90D6" w14:textId="77777777" w:rsidR="00D30EF0" w:rsidRDefault="00D30EF0" w:rsidP="00DE24AA">
      <w:r>
        <w:separator/>
      </w:r>
    </w:p>
  </w:endnote>
  <w:endnote w:type="continuationSeparator" w:id="0">
    <w:p w14:paraId="0A8ECFC7" w14:textId="77777777" w:rsidR="00D30EF0" w:rsidRDefault="00D30EF0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ECC3" w14:textId="77777777" w:rsidR="00D30EF0" w:rsidRDefault="00D30EF0" w:rsidP="00DE24AA">
      <w:r>
        <w:separator/>
      </w:r>
    </w:p>
  </w:footnote>
  <w:footnote w:type="continuationSeparator" w:id="0">
    <w:p w14:paraId="68195340" w14:textId="77777777" w:rsidR="00D30EF0" w:rsidRDefault="00D30EF0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77777777" w:rsidR="00DE24AA" w:rsidRDefault="00DE24AA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989029" wp14:editId="36DF485E">
          <wp:simplePos x="0" y="0"/>
          <wp:positionH relativeFrom="column">
            <wp:posOffset>5137150</wp:posOffset>
          </wp:positionH>
          <wp:positionV relativeFrom="paragraph">
            <wp:posOffset>-279400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12034"/>
    <w:rsid w:val="00127E60"/>
    <w:rsid w:val="001E03F5"/>
    <w:rsid w:val="00293723"/>
    <w:rsid w:val="002F1E3D"/>
    <w:rsid w:val="003659DD"/>
    <w:rsid w:val="00381FD7"/>
    <w:rsid w:val="00594541"/>
    <w:rsid w:val="00663C49"/>
    <w:rsid w:val="006A693C"/>
    <w:rsid w:val="0081306A"/>
    <w:rsid w:val="008B5F77"/>
    <w:rsid w:val="009979F7"/>
    <w:rsid w:val="009A4813"/>
    <w:rsid w:val="00C07231"/>
    <w:rsid w:val="00C31552"/>
    <w:rsid w:val="00D30EF0"/>
    <w:rsid w:val="00D61F58"/>
    <w:rsid w:val="00DE24AA"/>
    <w:rsid w:val="00E71E8F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3659DD"/>
    <w:rPr>
      <w:sz w:val="21"/>
      <w:szCs w:val="21"/>
    </w:rPr>
  </w:style>
  <w:style w:type="paragraph" w:styleId="Pargrafdel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Capalera">
    <w:name w:val="header"/>
    <w:basedOn w:val="Normal"/>
    <w:link w:val="Capaler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E24AA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marc.prat@tandemprojects.cat</cp:lastModifiedBy>
  <cp:revision>11</cp:revision>
  <dcterms:created xsi:type="dcterms:W3CDTF">2023-11-07T15:02:00Z</dcterms:created>
  <dcterms:modified xsi:type="dcterms:W3CDTF">2025-01-30T19:58:00Z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