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21255" w14:textId="77777777" w:rsidR="00F12754" w:rsidRDefault="00E27499">
      <w:pPr>
        <w:pStyle w:val="Ttulo"/>
      </w:pPr>
      <w:r>
        <w:rPr>
          <w:lang w:val="es-ES_tradnl"/>
        </w:rPr>
        <w:t>ANEXO 1. PPT: CARACTERÍSTICAS TÉCNICAS DEL MATERIAL FUNGIBLE PARA VÍA AÉREA (7 LOTES)</w:t>
      </w:r>
    </w:p>
    <w:p w14:paraId="2D26272A" w14:textId="77777777" w:rsidR="00F12754" w:rsidRDefault="00E27499">
      <w:pPr>
        <w:pStyle w:val="Textoindependiente"/>
        <w:spacing w:before="190" w:line="256" w:lineRule="auto"/>
        <w:ind w:left="565" w:right="140"/>
      </w:pPr>
      <w:r>
        <w:rPr>
          <w:lang w:val="es-ES_tradnl"/>
        </w:rPr>
        <w:t>Hay que acreditar el cumplimiento de todos los requisitos descritos en este documento para proceder a la valoración económica y cualitativa de la oferta presentada.</w:t>
      </w:r>
    </w:p>
    <w:p w14:paraId="2BB93965" w14:textId="77777777" w:rsidR="00F12754" w:rsidRDefault="00F12754">
      <w:pPr>
        <w:pStyle w:val="Textoindependiente"/>
        <w:spacing w:before="3" w:after="1"/>
        <w:rPr>
          <w:sz w:val="14"/>
        </w:r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711F990A" w14:textId="77777777" w:rsidTr="00121B9E">
        <w:tc>
          <w:tcPr>
            <w:tcW w:w="1464" w:type="dxa"/>
            <w:shd w:val="clear" w:color="auto" w:fill="BCD6ED"/>
          </w:tcPr>
          <w:p w14:paraId="7BDBA7F0" w14:textId="77777777" w:rsidR="00F12754" w:rsidRDefault="00E27499" w:rsidP="00121B9E">
            <w:pPr>
              <w:pStyle w:val="TableParagraph"/>
              <w:ind w:left="12" w:right="3"/>
              <w:jc w:val="center"/>
              <w:rPr>
                <w:rFonts w:ascii="Arial"/>
                <w:b/>
              </w:rPr>
            </w:pPr>
            <w:r>
              <w:rPr>
                <w:rFonts w:ascii="Arial"/>
                <w:b/>
                <w:bCs/>
                <w:lang w:val="es-ES_tradnl"/>
              </w:rPr>
              <w:t>LOTE 1</w:t>
            </w:r>
          </w:p>
        </w:tc>
        <w:tc>
          <w:tcPr>
            <w:tcW w:w="5343" w:type="dxa"/>
            <w:shd w:val="clear" w:color="auto" w:fill="BCD6ED"/>
          </w:tcPr>
          <w:p w14:paraId="34C690A2" w14:textId="77777777" w:rsidR="00F12754" w:rsidRDefault="00E27499" w:rsidP="00121B9E">
            <w:pPr>
              <w:pStyle w:val="TableParagraph"/>
              <w:ind w:right="1685"/>
              <w:jc w:val="right"/>
              <w:rPr>
                <w:rFonts w:ascii="Arial"/>
                <w:b/>
              </w:rPr>
            </w:pPr>
            <w:r>
              <w:rPr>
                <w:rFonts w:ascii="Arial"/>
                <w:b/>
                <w:bCs/>
                <w:lang w:val="es-ES_tradnl"/>
              </w:rPr>
              <w:t>GU</w:t>
            </w:r>
            <w:r>
              <w:rPr>
                <w:rFonts w:ascii="Arial"/>
                <w:b/>
                <w:bCs/>
                <w:lang w:val="es-ES_tradnl"/>
              </w:rPr>
              <w:t>Í</w:t>
            </w:r>
            <w:r>
              <w:rPr>
                <w:rFonts w:ascii="Arial"/>
                <w:b/>
                <w:bCs/>
                <w:lang w:val="es-ES_tradnl"/>
              </w:rPr>
              <w:t>AS DE INTUBAR</w:t>
            </w:r>
          </w:p>
        </w:tc>
        <w:tc>
          <w:tcPr>
            <w:tcW w:w="8082" w:type="dxa"/>
            <w:shd w:val="clear" w:color="auto" w:fill="BCD6ED"/>
          </w:tcPr>
          <w:p w14:paraId="40A766CD" w14:textId="77777777" w:rsidR="00F12754" w:rsidRDefault="00E27499" w:rsidP="00121B9E">
            <w:pPr>
              <w:pStyle w:val="TableParagraph"/>
              <w:ind w:left="11"/>
              <w:jc w:val="center"/>
              <w:rPr>
                <w:rFonts w:ascii="Arial" w:hAnsi="Arial"/>
                <w:b/>
              </w:rPr>
            </w:pPr>
            <w:r>
              <w:rPr>
                <w:rFonts w:ascii="Arial" w:hAnsi="Arial"/>
                <w:b/>
                <w:bCs/>
                <w:lang w:val="es-ES_tradnl"/>
              </w:rPr>
              <w:t>DESCRIPCIONES TÉCNICAS</w:t>
            </w:r>
          </w:p>
        </w:tc>
      </w:tr>
      <w:tr w:rsidR="00275405" w14:paraId="51FB2F1C" w14:textId="77777777" w:rsidTr="00121B9E">
        <w:tc>
          <w:tcPr>
            <w:tcW w:w="1464" w:type="dxa"/>
            <w:vAlign w:val="center"/>
          </w:tcPr>
          <w:p w14:paraId="643F1B47" w14:textId="77777777" w:rsidR="00F12754" w:rsidRDefault="00E27499" w:rsidP="00121B9E">
            <w:pPr>
              <w:pStyle w:val="TableParagraph"/>
              <w:ind w:left="12" w:right="2"/>
              <w:jc w:val="center"/>
            </w:pPr>
            <w:r>
              <w:rPr>
                <w:lang w:val="es-ES_tradnl"/>
              </w:rPr>
              <w:t>FCS009</w:t>
            </w:r>
          </w:p>
        </w:tc>
        <w:tc>
          <w:tcPr>
            <w:tcW w:w="5343" w:type="dxa"/>
            <w:vAlign w:val="center"/>
          </w:tcPr>
          <w:p w14:paraId="64065C5D" w14:textId="77777777" w:rsidR="00F12754" w:rsidRDefault="00E27499" w:rsidP="00121B9E">
            <w:pPr>
              <w:pStyle w:val="TableParagraph"/>
              <w:ind w:left="72"/>
            </w:pPr>
            <w:r>
              <w:rPr>
                <w:lang w:val="es-ES_tradnl"/>
              </w:rPr>
              <w:t>GUÍA DE INTUBAR MEDIANA</w:t>
            </w:r>
          </w:p>
        </w:tc>
        <w:tc>
          <w:tcPr>
            <w:tcW w:w="8082" w:type="dxa"/>
            <w:vAlign w:val="center"/>
          </w:tcPr>
          <w:p w14:paraId="6312595D" w14:textId="77777777" w:rsidR="00F12754" w:rsidRDefault="00E27499" w:rsidP="00121B9E">
            <w:pPr>
              <w:pStyle w:val="TableParagraph"/>
              <w:ind w:left="72" w:right="145"/>
            </w:pPr>
            <w:r>
              <w:rPr>
                <w:lang w:val="es-ES_tradnl"/>
              </w:rPr>
              <w:t>Guía/fiador para introducir en el tubo endotraqueal y facilitar su colocación. De aluminio, recubierto de una funda protectora de PVC de grado médico. Semirrígida. Punta distal atraumática. Superficie externa de baja fricción. Estéril, libre de látex. Desechable. Embalaje unitario. Largo: 390 mm (±10 mm). De 14 Fr.</w:t>
            </w:r>
          </w:p>
        </w:tc>
      </w:tr>
      <w:tr w:rsidR="00275405" w14:paraId="6DE3C480" w14:textId="77777777" w:rsidTr="00121B9E">
        <w:tc>
          <w:tcPr>
            <w:tcW w:w="1464" w:type="dxa"/>
            <w:vAlign w:val="center"/>
          </w:tcPr>
          <w:p w14:paraId="2C4B1559" w14:textId="77777777" w:rsidR="00F12754" w:rsidRDefault="00E27499" w:rsidP="00121B9E">
            <w:pPr>
              <w:pStyle w:val="TableParagraph"/>
              <w:ind w:left="12" w:right="2"/>
              <w:jc w:val="center"/>
            </w:pPr>
            <w:r>
              <w:rPr>
                <w:lang w:val="es-ES_tradnl"/>
              </w:rPr>
              <w:t>FCS010</w:t>
            </w:r>
          </w:p>
        </w:tc>
        <w:tc>
          <w:tcPr>
            <w:tcW w:w="5343" w:type="dxa"/>
            <w:vAlign w:val="center"/>
          </w:tcPr>
          <w:p w14:paraId="577EB872" w14:textId="77777777" w:rsidR="00F12754" w:rsidRDefault="00E27499" w:rsidP="00121B9E">
            <w:pPr>
              <w:pStyle w:val="TableParagraph"/>
              <w:ind w:left="72"/>
            </w:pPr>
            <w:r>
              <w:rPr>
                <w:lang w:val="es-ES_tradnl"/>
              </w:rPr>
              <w:t>GUÍA DE INTUBAR PEQUEÑA</w:t>
            </w:r>
          </w:p>
        </w:tc>
        <w:tc>
          <w:tcPr>
            <w:tcW w:w="8082" w:type="dxa"/>
            <w:vAlign w:val="center"/>
          </w:tcPr>
          <w:p w14:paraId="3376C156" w14:textId="77777777" w:rsidR="00F12754" w:rsidRDefault="00E27499" w:rsidP="00121B9E">
            <w:pPr>
              <w:pStyle w:val="TableParagraph"/>
              <w:ind w:left="72" w:right="145"/>
            </w:pPr>
            <w:r>
              <w:rPr>
                <w:lang w:val="es-ES_tradnl"/>
              </w:rPr>
              <w:t>Guía/fiador para introducir en el tubo endotraqueal y facilitar su colocación. De aluminio, recubierto de una funda protectora de PVC de grado médico. Semirrígida. Punta distal atraumática. Superficie externa de baja fricción. Estéril, libre de látex. Desechable. Embalaje unitario. Largo: 310 mm (±10 mm). De 6 Fr.</w:t>
            </w:r>
          </w:p>
        </w:tc>
      </w:tr>
    </w:tbl>
    <w:p w14:paraId="55F64E8C" w14:textId="77777777" w:rsidR="00FE47C9" w:rsidRDefault="00FE47C9"/>
    <w:p w14:paraId="65302800" w14:textId="77777777" w:rsidR="00FE47C9" w:rsidRDefault="00FE47C9"/>
    <w:tbl>
      <w:tblPr>
        <w:tblStyle w:val="TableNormal0"/>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2716E68D" w14:textId="77777777" w:rsidTr="00121B9E">
        <w:tc>
          <w:tcPr>
            <w:tcW w:w="1464" w:type="dxa"/>
            <w:shd w:val="clear" w:color="auto" w:fill="BCD6ED"/>
          </w:tcPr>
          <w:p w14:paraId="037B6B5C" w14:textId="77777777" w:rsidR="00FE47C9" w:rsidRDefault="00E27499" w:rsidP="00121B9E">
            <w:pPr>
              <w:pStyle w:val="TableParagraph"/>
              <w:ind w:left="12" w:right="3"/>
              <w:jc w:val="center"/>
              <w:rPr>
                <w:rFonts w:ascii="Arial"/>
                <w:b/>
              </w:rPr>
            </w:pPr>
            <w:r>
              <w:rPr>
                <w:rFonts w:ascii="Arial"/>
                <w:b/>
                <w:bCs/>
                <w:lang w:val="es-ES_tradnl"/>
              </w:rPr>
              <w:t>LOTE 2</w:t>
            </w:r>
          </w:p>
        </w:tc>
        <w:tc>
          <w:tcPr>
            <w:tcW w:w="5343" w:type="dxa"/>
            <w:shd w:val="clear" w:color="auto" w:fill="BCD6ED"/>
          </w:tcPr>
          <w:p w14:paraId="30D2565B" w14:textId="77777777" w:rsidR="00FE47C9" w:rsidRDefault="00E27499" w:rsidP="00121B9E">
            <w:pPr>
              <w:pStyle w:val="TableParagraph"/>
              <w:ind w:right="1707"/>
              <w:jc w:val="right"/>
              <w:rPr>
                <w:rFonts w:ascii="Arial" w:hAnsi="Arial"/>
                <w:b/>
              </w:rPr>
            </w:pPr>
            <w:r>
              <w:rPr>
                <w:rFonts w:ascii="Arial" w:hAnsi="Arial"/>
                <w:b/>
                <w:bCs/>
                <w:lang w:val="es-ES_tradnl"/>
              </w:rPr>
              <w:t>CÁNULA DE GUEDEL</w:t>
            </w:r>
          </w:p>
        </w:tc>
        <w:tc>
          <w:tcPr>
            <w:tcW w:w="8082" w:type="dxa"/>
            <w:shd w:val="clear" w:color="auto" w:fill="BCD6ED"/>
          </w:tcPr>
          <w:p w14:paraId="1047A1CD" w14:textId="77777777" w:rsidR="00FE47C9" w:rsidRDefault="00E27499" w:rsidP="00121B9E">
            <w:pPr>
              <w:pStyle w:val="TableParagraph"/>
              <w:ind w:left="11"/>
              <w:jc w:val="center"/>
              <w:rPr>
                <w:rFonts w:ascii="Arial" w:hAnsi="Arial"/>
                <w:b/>
              </w:rPr>
            </w:pPr>
            <w:r>
              <w:rPr>
                <w:rFonts w:ascii="Arial" w:hAnsi="Arial"/>
                <w:b/>
                <w:bCs/>
                <w:lang w:val="es-ES_tradnl"/>
              </w:rPr>
              <w:t>DESCRIPCIONES TÉCNICAS</w:t>
            </w:r>
          </w:p>
        </w:tc>
      </w:tr>
      <w:tr w:rsidR="00275405" w14:paraId="4D875647" w14:textId="77777777" w:rsidTr="00121B9E">
        <w:tc>
          <w:tcPr>
            <w:tcW w:w="1464" w:type="dxa"/>
            <w:vAlign w:val="center"/>
          </w:tcPr>
          <w:p w14:paraId="34978817" w14:textId="77777777" w:rsidR="00FE47C9" w:rsidRDefault="00E27499" w:rsidP="00121B9E">
            <w:pPr>
              <w:pStyle w:val="TableParagraph"/>
              <w:ind w:left="12"/>
              <w:jc w:val="center"/>
            </w:pPr>
            <w:r>
              <w:rPr>
                <w:lang w:val="es-ES_tradnl"/>
              </w:rPr>
              <w:t>FTM028</w:t>
            </w:r>
          </w:p>
        </w:tc>
        <w:tc>
          <w:tcPr>
            <w:tcW w:w="5343" w:type="dxa"/>
            <w:vAlign w:val="center"/>
          </w:tcPr>
          <w:p w14:paraId="344C9E2B" w14:textId="77777777" w:rsidR="00FE47C9" w:rsidRDefault="00E27499" w:rsidP="00121B9E">
            <w:pPr>
              <w:pStyle w:val="TableParagraph"/>
              <w:ind w:left="72"/>
            </w:pPr>
            <w:r>
              <w:rPr>
                <w:lang w:val="es-ES_tradnl"/>
              </w:rPr>
              <w:t>CÁNULA DE GUEDEL del núm. 5 azul</w:t>
            </w:r>
          </w:p>
        </w:tc>
        <w:tc>
          <w:tcPr>
            <w:tcW w:w="8082" w:type="dxa"/>
            <w:vAlign w:val="center"/>
          </w:tcPr>
          <w:p w14:paraId="7A5C99DB" w14:textId="77777777" w:rsidR="00FE47C9" w:rsidRDefault="00E27499" w:rsidP="00121B9E">
            <w:pPr>
              <w:pStyle w:val="TableParagraph"/>
              <w:ind w:left="72" w:right="145"/>
            </w:pPr>
            <w:r>
              <w:rPr>
                <w:lang w:val="es-ES_tradnl"/>
              </w:rPr>
              <w:t>Tubo orofaríngeo de Guedel o Mayo, de una sola pieza, con extremo distal abierto y con punta roma, atraumática y con curvatura anatómica. Tamaño: 3,5 mm de diámetro interno y 50 mm (±2,5 mm) de largo. Composición: polietileno, libre de látex y DEHP. Estéril. Desechable. Código de colores, diseño y dimensiones según la norma europea EN ISO 5364:2016.</w:t>
            </w:r>
          </w:p>
        </w:tc>
      </w:tr>
      <w:tr w:rsidR="00275405" w14:paraId="392AE3EC" w14:textId="77777777" w:rsidTr="00121B9E">
        <w:tc>
          <w:tcPr>
            <w:tcW w:w="1464" w:type="dxa"/>
            <w:vAlign w:val="center"/>
          </w:tcPr>
          <w:p w14:paraId="5C05B509" w14:textId="77777777" w:rsidR="00FE47C9" w:rsidRDefault="00E27499" w:rsidP="00121B9E">
            <w:pPr>
              <w:pStyle w:val="TableParagraph"/>
              <w:ind w:left="12"/>
              <w:jc w:val="center"/>
            </w:pPr>
            <w:r>
              <w:rPr>
                <w:lang w:val="es-ES_tradnl"/>
              </w:rPr>
              <w:t>FTM029</w:t>
            </w:r>
          </w:p>
        </w:tc>
        <w:tc>
          <w:tcPr>
            <w:tcW w:w="5343" w:type="dxa"/>
            <w:vAlign w:val="center"/>
          </w:tcPr>
          <w:p w14:paraId="61FF12E7" w14:textId="77777777" w:rsidR="00FE47C9" w:rsidRDefault="00E27499" w:rsidP="00121B9E">
            <w:pPr>
              <w:pStyle w:val="TableParagraph"/>
              <w:ind w:left="72"/>
            </w:pPr>
            <w:r>
              <w:rPr>
                <w:lang w:val="es-ES_tradnl"/>
              </w:rPr>
              <w:t>CÁNULA DE GUEDEL del núm. 6 negra</w:t>
            </w:r>
          </w:p>
        </w:tc>
        <w:tc>
          <w:tcPr>
            <w:tcW w:w="8082" w:type="dxa"/>
            <w:vAlign w:val="center"/>
          </w:tcPr>
          <w:p w14:paraId="118512B2" w14:textId="77777777" w:rsidR="00FE47C9" w:rsidRDefault="00E27499" w:rsidP="00121B9E">
            <w:pPr>
              <w:pStyle w:val="TableParagraph"/>
              <w:ind w:left="72" w:right="145"/>
            </w:pPr>
            <w:r>
              <w:rPr>
                <w:lang w:val="es-ES_tradnl"/>
              </w:rPr>
              <w:t>Tubo orofaríngeo de Guedel o Mayo, de una sola pieza, con extremo distal abierto y con punta roma, atraumática y con curvatura anatómica. Tamaño: 4 mm de diámetro interno y 60 mm (±2,5 mm) de largo. Composición: polietileno, libre de látex y DEHP. Estéril. Desechable. Código de colores, diseño y dimensiones según la norma europea EN ISO 5364:2016.</w:t>
            </w:r>
          </w:p>
        </w:tc>
      </w:tr>
      <w:tr w:rsidR="00275405" w14:paraId="20EC1E77" w14:textId="77777777" w:rsidTr="00121B9E">
        <w:tc>
          <w:tcPr>
            <w:tcW w:w="1464" w:type="dxa"/>
            <w:vAlign w:val="center"/>
          </w:tcPr>
          <w:p w14:paraId="3D76A37C" w14:textId="77777777" w:rsidR="00FE47C9" w:rsidRDefault="00E27499" w:rsidP="00121B9E">
            <w:pPr>
              <w:pStyle w:val="TableParagraph"/>
              <w:ind w:left="12"/>
              <w:jc w:val="center"/>
            </w:pPr>
            <w:r>
              <w:rPr>
                <w:lang w:val="es-ES_tradnl"/>
              </w:rPr>
              <w:t>FTM030</w:t>
            </w:r>
          </w:p>
        </w:tc>
        <w:tc>
          <w:tcPr>
            <w:tcW w:w="5343" w:type="dxa"/>
            <w:vAlign w:val="center"/>
          </w:tcPr>
          <w:p w14:paraId="0B6AA238" w14:textId="77777777" w:rsidR="00FE47C9" w:rsidRDefault="00E27499" w:rsidP="00121B9E">
            <w:pPr>
              <w:pStyle w:val="TableParagraph"/>
              <w:ind w:left="72"/>
            </w:pPr>
            <w:r>
              <w:rPr>
                <w:lang w:val="es-ES_tradnl"/>
              </w:rPr>
              <w:t>CÁNULA DE GUEDEL del núm. 7 blanca</w:t>
            </w:r>
          </w:p>
        </w:tc>
        <w:tc>
          <w:tcPr>
            <w:tcW w:w="8082" w:type="dxa"/>
          </w:tcPr>
          <w:p w14:paraId="14DDED7A" w14:textId="77777777" w:rsidR="00FE47C9" w:rsidRDefault="00E27499" w:rsidP="00121B9E">
            <w:pPr>
              <w:pStyle w:val="TableParagraph"/>
              <w:ind w:left="72" w:right="145"/>
            </w:pPr>
            <w:r>
              <w:rPr>
                <w:lang w:val="es-ES_tradnl"/>
              </w:rPr>
              <w:t xml:space="preserve">Tubo orofaríngeo de Guedel o Mayo, de una sola pieza, con extremo distal abierto y con punta roma, atraumática y con curvatura anatómica. Tamaño: 4 mm de diámetro interno y 70 mm (+5 mm / −2,5 mm) de largo. Composición: </w:t>
            </w:r>
            <w:r>
              <w:rPr>
                <w:lang w:val="es-ES_tradnl"/>
              </w:rPr>
              <w:lastRenderedPageBreak/>
              <w:t>polietileno, libre de látex y DEHP. Estéril. Desechable. Código de colores, diseño y dimensiones según la norma europea EN ISO 5364:2016.</w:t>
            </w:r>
          </w:p>
        </w:tc>
      </w:tr>
      <w:tr w:rsidR="00275405" w14:paraId="73FBE3D8" w14:textId="77777777" w:rsidTr="00121B9E">
        <w:tc>
          <w:tcPr>
            <w:tcW w:w="1464" w:type="dxa"/>
            <w:vAlign w:val="center"/>
          </w:tcPr>
          <w:p w14:paraId="1D59771A" w14:textId="77777777" w:rsidR="00FE47C9" w:rsidRDefault="00E27499" w:rsidP="00121B9E">
            <w:pPr>
              <w:pStyle w:val="TableParagraph"/>
              <w:ind w:left="12"/>
              <w:jc w:val="center"/>
            </w:pPr>
            <w:r>
              <w:rPr>
                <w:lang w:val="es-ES_tradnl"/>
              </w:rPr>
              <w:lastRenderedPageBreak/>
              <w:t>FTM031</w:t>
            </w:r>
          </w:p>
        </w:tc>
        <w:tc>
          <w:tcPr>
            <w:tcW w:w="5343" w:type="dxa"/>
            <w:vAlign w:val="center"/>
          </w:tcPr>
          <w:p w14:paraId="0C3AD8F2" w14:textId="77777777" w:rsidR="00FE47C9" w:rsidRDefault="00E27499" w:rsidP="00121B9E">
            <w:pPr>
              <w:pStyle w:val="TableParagraph"/>
              <w:ind w:left="72"/>
            </w:pPr>
            <w:r>
              <w:rPr>
                <w:lang w:val="es-ES_tradnl"/>
              </w:rPr>
              <w:t>CÁNULA DE GUEDEL del núm. 8 verde</w:t>
            </w:r>
          </w:p>
        </w:tc>
        <w:tc>
          <w:tcPr>
            <w:tcW w:w="8082" w:type="dxa"/>
          </w:tcPr>
          <w:p w14:paraId="48A16DBE" w14:textId="77777777" w:rsidR="00FE47C9" w:rsidRDefault="00E27499" w:rsidP="00121B9E">
            <w:pPr>
              <w:pStyle w:val="TableParagraph"/>
              <w:ind w:left="72" w:right="145"/>
            </w:pPr>
            <w:r>
              <w:rPr>
                <w:lang w:val="es-ES_tradnl"/>
              </w:rPr>
              <w:t>Tubo orofaríngeo de Guedel o Mayo, de una sola pieza, con extremo distal abierto y con punta roma, atraumática y con curvatura anatómica. Tamaño: 4,5 mm de diámetro interno y 80 mm (±5 mm) de largo. Composición: polietileno, libre de látex y DEHP. Estéril. Desechable. Código de colores, diseño y dimensiones según la norma europea EN ISO 5364:2016.</w:t>
            </w:r>
          </w:p>
        </w:tc>
      </w:tr>
      <w:tr w:rsidR="00275405" w14:paraId="78122E87" w14:textId="77777777" w:rsidTr="00121B9E">
        <w:tc>
          <w:tcPr>
            <w:tcW w:w="1464" w:type="dxa"/>
            <w:vAlign w:val="center"/>
          </w:tcPr>
          <w:p w14:paraId="2160BCCC" w14:textId="77777777" w:rsidR="00FE47C9" w:rsidRDefault="00E27499" w:rsidP="00121B9E">
            <w:pPr>
              <w:pStyle w:val="TableParagraph"/>
              <w:ind w:left="12"/>
              <w:jc w:val="center"/>
            </w:pPr>
            <w:r>
              <w:rPr>
                <w:lang w:val="es-ES_tradnl"/>
              </w:rPr>
              <w:t>FTM032</w:t>
            </w:r>
          </w:p>
        </w:tc>
        <w:tc>
          <w:tcPr>
            <w:tcW w:w="5343" w:type="dxa"/>
            <w:vAlign w:val="center"/>
          </w:tcPr>
          <w:p w14:paraId="1737A42C" w14:textId="77777777" w:rsidR="00FE47C9" w:rsidRDefault="00E27499" w:rsidP="00121B9E">
            <w:pPr>
              <w:pStyle w:val="TableParagraph"/>
              <w:ind w:left="72"/>
            </w:pPr>
            <w:r>
              <w:rPr>
                <w:lang w:val="es-ES_tradnl"/>
              </w:rPr>
              <w:t>CÁNULA DE GUEDEL del núm. 9 amarilla</w:t>
            </w:r>
          </w:p>
        </w:tc>
        <w:tc>
          <w:tcPr>
            <w:tcW w:w="8082" w:type="dxa"/>
          </w:tcPr>
          <w:p w14:paraId="4CA1D917" w14:textId="77777777" w:rsidR="00FE47C9" w:rsidRDefault="00E27499" w:rsidP="00121B9E">
            <w:pPr>
              <w:pStyle w:val="TableParagraph"/>
              <w:ind w:left="72" w:right="145"/>
            </w:pPr>
            <w:r>
              <w:rPr>
                <w:lang w:val="es-ES_tradnl"/>
              </w:rPr>
              <w:t>Tubo orofaríngeo de Guedel o Mayo, de una sola pieza, con extremo distal abierto y con punta roma, atraumática y con curvatura anatómica. Tamaño: 4,5 mm de diámetro interno y 90 mm (±5 mm) de largo. Composición: polietileno, libre de látex y DEHP. Estéril. Desechable. Código de colores, diseño y dimensiones según la norma europea EN ISO 5364:2016.</w:t>
            </w:r>
          </w:p>
        </w:tc>
      </w:tr>
      <w:tr w:rsidR="00275405" w14:paraId="7D952611" w14:textId="77777777" w:rsidTr="00121B9E">
        <w:tc>
          <w:tcPr>
            <w:tcW w:w="1464" w:type="dxa"/>
            <w:vAlign w:val="center"/>
          </w:tcPr>
          <w:p w14:paraId="6C8FF5D0" w14:textId="77777777" w:rsidR="00FE47C9" w:rsidRDefault="00E27499" w:rsidP="00121B9E">
            <w:pPr>
              <w:pStyle w:val="TableParagraph"/>
              <w:ind w:left="12"/>
              <w:jc w:val="center"/>
            </w:pPr>
            <w:r>
              <w:rPr>
                <w:lang w:val="es-ES_tradnl"/>
              </w:rPr>
              <w:t>FTM033</w:t>
            </w:r>
          </w:p>
        </w:tc>
        <w:tc>
          <w:tcPr>
            <w:tcW w:w="5343" w:type="dxa"/>
            <w:vAlign w:val="center"/>
          </w:tcPr>
          <w:p w14:paraId="69D627AB" w14:textId="77777777" w:rsidR="00FE47C9" w:rsidRDefault="00E27499" w:rsidP="00121B9E">
            <w:pPr>
              <w:pStyle w:val="TableParagraph"/>
              <w:ind w:left="72"/>
            </w:pPr>
            <w:r>
              <w:rPr>
                <w:lang w:val="es-ES_tradnl"/>
              </w:rPr>
              <w:t>CÁNULA DE GUEDEL del núm. 10 roja</w:t>
            </w:r>
          </w:p>
        </w:tc>
        <w:tc>
          <w:tcPr>
            <w:tcW w:w="8082" w:type="dxa"/>
          </w:tcPr>
          <w:p w14:paraId="57BCB5BE" w14:textId="77777777" w:rsidR="00FE47C9" w:rsidRDefault="00E27499" w:rsidP="00121B9E">
            <w:pPr>
              <w:pStyle w:val="TableParagraph"/>
              <w:ind w:left="72" w:right="145"/>
            </w:pPr>
            <w:r>
              <w:rPr>
                <w:lang w:val="es-ES_tradnl"/>
              </w:rPr>
              <w:t>Tubo orofaríngeo de Guedel o Mayo, de una sola pieza, con extremo distal abierto y con punta roma, atraumática y con curvatura anatómica. Tamaño: 5 mm de diámetro interno y 100 mm (±5 mm) de largo. Composición: polietileno, libre de látex y DEHP. Estéril. Desechable. Código de colores, diseño y dimensiones según la norma europea EN ISO 5364:2016.</w:t>
            </w:r>
          </w:p>
        </w:tc>
      </w:tr>
    </w:tbl>
    <w:p w14:paraId="5DE25788" w14:textId="77777777" w:rsidR="00F12754" w:rsidRDefault="00F12754">
      <w:pPr>
        <w:pStyle w:val="Textoindependiente"/>
        <w:spacing w:before="48"/>
        <w:rPr>
          <w:sz w:val="20"/>
        </w:rPr>
      </w:pPr>
    </w:p>
    <w:p w14:paraId="4F44D1E6" w14:textId="77777777" w:rsidR="00121B9E" w:rsidRDefault="00121B9E">
      <w:pPr>
        <w:pStyle w:val="Textoindependiente"/>
        <w:spacing w:before="48"/>
        <w:rPr>
          <w:sz w:val="20"/>
        </w:rPr>
      </w:pPr>
    </w:p>
    <w:tbl>
      <w:tblPr>
        <w:tblStyle w:val="TableNormal0"/>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58A9C5E1" w14:textId="77777777" w:rsidTr="00121B9E">
        <w:trPr>
          <w:cantSplit/>
        </w:trPr>
        <w:tc>
          <w:tcPr>
            <w:tcW w:w="1464" w:type="dxa"/>
            <w:shd w:val="clear" w:color="auto" w:fill="BCD6ED"/>
          </w:tcPr>
          <w:p w14:paraId="1E354810" w14:textId="77777777" w:rsidR="00FE47C9" w:rsidRDefault="00E27499" w:rsidP="00F24C39">
            <w:pPr>
              <w:pStyle w:val="TableParagraph"/>
              <w:spacing w:before="19"/>
              <w:ind w:left="12" w:right="3"/>
              <w:jc w:val="center"/>
              <w:rPr>
                <w:rFonts w:ascii="Arial"/>
                <w:b/>
              </w:rPr>
            </w:pPr>
            <w:r>
              <w:rPr>
                <w:rFonts w:ascii="Arial"/>
                <w:b/>
                <w:bCs/>
                <w:lang w:val="es-ES_tradnl"/>
              </w:rPr>
              <w:t xml:space="preserve">LOTE 3 </w:t>
            </w:r>
          </w:p>
        </w:tc>
        <w:tc>
          <w:tcPr>
            <w:tcW w:w="5343" w:type="dxa"/>
            <w:shd w:val="clear" w:color="auto" w:fill="BCD6ED"/>
          </w:tcPr>
          <w:p w14:paraId="7D1A49AD" w14:textId="77777777" w:rsidR="00FE47C9" w:rsidRDefault="00E27499" w:rsidP="00F24C39">
            <w:pPr>
              <w:pStyle w:val="TableParagraph"/>
              <w:spacing w:before="19"/>
              <w:ind w:left="1488"/>
              <w:rPr>
                <w:rFonts w:ascii="Arial"/>
                <w:b/>
              </w:rPr>
            </w:pPr>
            <w:r>
              <w:rPr>
                <w:rFonts w:ascii="Arial"/>
                <w:b/>
                <w:bCs/>
                <w:lang w:val="es-ES_tradnl"/>
              </w:rPr>
              <w:t>TUBO ENDOTRAQUEAL</w:t>
            </w:r>
          </w:p>
        </w:tc>
        <w:tc>
          <w:tcPr>
            <w:tcW w:w="8082" w:type="dxa"/>
            <w:shd w:val="clear" w:color="auto" w:fill="BCD6ED"/>
          </w:tcPr>
          <w:p w14:paraId="74897711" w14:textId="77777777" w:rsidR="00FE47C9" w:rsidRDefault="00E27499" w:rsidP="00F24C39">
            <w:pPr>
              <w:pStyle w:val="TableParagraph"/>
              <w:spacing w:before="19"/>
              <w:ind w:left="11"/>
              <w:jc w:val="center"/>
              <w:rPr>
                <w:rFonts w:ascii="Arial" w:hAnsi="Arial"/>
                <w:b/>
              </w:rPr>
            </w:pPr>
            <w:r>
              <w:rPr>
                <w:rFonts w:ascii="Arial" w:hAnsi="Arial"/>
                <w:b/>
                <w:bCs/>
                <w:lang w:val="es-ES_tradnl"/>
              </w:rPr>
              <w:t>DESCRIPCIONES TÉCNICAS</w:t>
            </w:r>
          </w:p>
        </w:tc>
      </w:tr>
      <w:tr w:rsidR="00275405" w14:paraId="6491B965" w14:textId="77777777" w:rsidTr="00121B9E">
        <w:trPr>
          <w:cantSplit/>
        </w:trPr>
        <w:tc>
          <w:tcPr>
            <w:tcW w:w="1464" w:type="dxa"/>
            <w:vAlign w:val="center"/>
          </w:tcPr>
          <w:p w14:paraId="04192893" w14:textId="77777777" w:rsidR="00FE47C9" w:rsidRDefault="00E27499" w:rsidP="00FE47C9">
            <w:pPr>
              <w:pStyle w:val="TableParagraph"/>
              <w:ind w:left="12"/>
              <w:jc w:val="center"/>
            </w:pPr>
            <w:r>
              <w:rPr>
                <w:lang w:val="es-ES_tradnl"/>
              </w:rPr>
              <w:t>FTM014</w:t>
            </w:r>
          </w:p>
        </w:tc>
        <w:tc>
          <w:tcPr>
            <w:tcW w:w="5343" w:type="dxa"/>
            <w:vAlign w:val="center"/>
          </w:tcPr>
          <w:p w14:paraId="54364F17" w14:textId="77777777" w:rsidR="00FE47C9" w:rsidRDefault="00E27499" w:rsidP="00FE47C9">
            <w:pPr>
              <w:pStyle w:val="TableParagraph"/>
              <w:ind w:left="72"/>
            </w:pPr>
            <w:r>
              <w:rPr>
                <w:lang w:val="es-ES_tradnl"/>
              </w:rPr>
              <w:t>TUBO ENDOTRAQUEAL del núm. 2,5</w:t>
            </w:r>
          </w:p>
        </w:tc>
        <w:tc>
          <w:tcPr>
            <w:tcW w:w="8082" w:type="dxa"/>
          </w:tcPr>
          <w:p w14:paraId="42850E55" w14:textId="77777777" w:rsidR="00FE47C9" w:rsidRDefault="00E27499" w:rsidP="00F24C39">
            <w:pPr>
              <w:pStyle w:val="TableParagraph"/>
              <w:ind w:left="72" w:right="145"/>
            </w:pPr>
            <w:r>
              <w:rPr>
                <w:lang w:val="es-ES_tradnl"/>
              </w:rPr>
              <w:t>Tubo endotraqueal oronasal sin balón. Tamaño: del núm. 2,5 y diámetro interno de 2,5 mm. Fabricado con PVC transparente de grado médico.</w:t>
            </w:r>
          </w:p>
          <w:p w14:paraId="058398B7"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2486630C"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52929089"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5BBFB50E" w14:textId="77777777" w:rsidR="00FE47C9" w:rsidRDefault="00E27499" w:rsidP="00F24C39">
            <w:pPr>
              <w:pStyle w:val="TableParagraph"/>
              <w:spacing w:line="235" w:lineRule="exact"/>
              <w:ind w:left="72"/>
            </w:pPr>
            <w:r>
              <w:rPr>
                <w:lang w:val="es-ES_tradnl"/>
              </w:rPr>
              <w:t>Requisitos específicos según la norma europea EN ISO 5361:2023.</w:t>
            </w:r>
          </w:p>
        </w:tc>
      </w:tr>
      <w:tr w:rsidR="00275405" w14:paraId="77B4361A" w14:textId="77777777" w:rsidTr="00121B9E">
        <w:trPr>
          <w:cantSplit/>
        </w:trPr>
        <w:tc>
          <w:tcPr>
            <w:tcW w:w="1464" w:type="dxa"/>
            <w:vAlign w:val="center"/>
          </w:tcPr>
          <w:p w14:paraId="45823354" w14:textId="77777777" w:rsidR="00FE47C9" w:rsidRDefault="00E27499" w:rsidP="00FE47C9">
            <w:pPr>
              <w:pStyle w:val="TableParagraph"/>
              <w:ind w:left="12"/>
              <w:jc w:val="center"/>
            </w:pPr>
            <w:r>
              <w:rPr>
                <w:lang w:val="es-ES_tradnl"/>
              </w:rPr>
              <w:lastRenderedPageBreak/>
              <w:t>FTM034</w:t>
            </w:r>
          </w:p>
        </w:tc>
        <w:tc>
          <w:tcPr>
            <w:tcW w:w="5343" w:type="dxa"/>
            <w:vAlign w:val="center"/>
          </w:tcPr>
          <w:p w14:paraId="2EF7FCFA" w14:textId="77777777" w:rsidR="00FE47C9" w:rsidRDefault="00E27499" w:rsidP="00FE47C9">
            <w:pPr>
              <w:pStyle w:val="TableParagraph"/>
              <w:ind w:left="72"/>
            </w:pPr>
            <w:r>
              <w:rPr>
                <w:lang w:val="es-ES_tradnl"/>
              </w:rPr>
              <w:t>TUBO ENDOTRAQUEAL del núm. 3</w:t>
            </w:r>
          </w:p>
        </w:tc>
        <w:tc>
          <w:tcPr>
            <w:tcW w:w="8082" w:type="dxa"/>
          </w:tcPr>
          <w:p w14:paraId="7AB0C607" w14:textId="77777777" w:rsidR="00FE47C9" w:rsidRDefault="00E27499" w:rsidP="00F24C39">
            <w:pPr>
              <w:pStyle w:val="TableParagraph"/>
              <w:ind w:left="72" w:right="145"/>
            </w:pPr>
            <w:r>
              <w:rPr>
                <w:lang w:val="es-ES_tradnl"/>
              </w:rPr>
              <w:t>Tubo endotraqueal oronasal con balón. Tamaño: del núm. 3 y diámetro interno de 3,0 mm. Fabricado con PVC transparente de grado médico.</w:t>
            </w:r>
          </w:p>
          <w:p w14:paraId="6AA9F81F"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15A0A796"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4F49F5AA"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6362623B"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505F6BB7" w14:textId="77777777" w:rsidR="00FE47C9" w:rsidRDefault="00E27499" w:rsidP="00F24C39">
            <w:pPr>
              <w:pStyle w:val="TableParagraph"/>
              <w:spacing w:line="234" w:lineRule="exact"/>
              <w:ind w:left="72"/>
            </w:pPr>
            <w:r>
              <w:rPr>
                <w:lang w:val="es-ES_tradnl"/>
              </w:rPr>
              <w:t>Requisitos específicos según la norma europea EN ISO 5361:2023.</w:t>
            </w:r>
          </w:p>
        </w:tc>
      </w:tr>
      <w:tr w:rsidR="00275405" w14:paraId="185C9D4D" w14:textId="77777777" w:rsidTr="00121B9E">
        <w:trPr>
          <w:cantSplit/>
        </w:trPr>
        <w:tc>
          <w:tcPr>
            <w:tcW w:w="1464" w:type="dxa"/>
            <w:vAlign w:val="center"/>
          </w:tcPr>
          <w:p w14:paraId="578C6F7E" w14:textId="77777777" w:rsidR="00FE47C9" w:rsidRDefault="00E27499" w:rsidP="00FE47C9">
            <w:pPr>
              <w:pStyle w:val="TableParagraph"/>
              <w:ind w:left="12"/>
              <w:jc w:val="center"/>
            </w:pPr>
            <w:r>
              <w:rPr>
                <w:lang w:val="es-ES_tradnl"/>
              </w:rPr>
              <w:t>FTM015</w:t>
            </w:r>
          </w:p>
        </w:tc>
        <w:tc>
          <w:tcPr>
            <w:tcW w:w="5343" w:type="dxa"/>
            <w:vAlign w:val="center"/>
          </w:tcPr>
          <w:p w14:paraId="419E0BEA" w14:textId="77777777" w:rsidR="00FE47C9" w:rsidRDefault="00E27499" w:rsidP="00FE47C9">
            <w:pPr>
              <w:pStyle w:val="TableParagraph"/>
              <w:ind w:left="72"/>
            </w:pPr>
            <w:r>
              <w:rPr>
                <w:lang w:val="es-ES_tradnl"/>
              </w:rPr>
              <w:t>TUBO ENDOTRAQUEAL del núm. 3,5</w:t>
            </w:r>
          </w:p>
        </w:tc>
        <w:tc>
          <w:tcPr>
            <w:tcW w:w="8082" w:type="dxa"/>
          </w:tcPr>
          <w:p w14:paraId="673BF35C" w14:textId="77777777" w:rsidR="00FE47C9" w:rsidRDefault="00E27499" w:rsidP="00F24C39">
            <w:pPr>
              <w:pStyle w:val="TableParagraph"/>
              <w:ind w:left="72" w:right="145"/>
            </w:pPr>
            <w:r>
              <w:rPr>
                <w:lang w:val="es-ES_tradnl"/>
              </w:rPr>
              <w:t>Tubo endotraqueal oronasal con balón. Tamaño: del núm. 3,5 y diámetro interno de 3,5 mm. Fabricado con PVC transparente de grado médico.</w:t>
            </w:r>
          </w:p>
          <w:p w14:paraId="01F40B15"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0A59E55F"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35C11E98"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4CBF76B7"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683A1C4D" w14:textId="77777777" w:rsidR="00FE47C9" w:rsidRDefault="00E27499" w:rsidP="00F24C39">
            <w:pPr>
              <w:pStyle w:val="TableParagraph"/>
              <w:ind w:left="72"/>
            </w:pPr>
            <w:r>
              <w:rPr>
                <w:lang w:val="es-ES_tradnl"/>
              </w:rPr>
              <w:t>Requisitos específicos según la norma Europea EN ISO 5361:2023.</w:t>
            </w:r>
          </w:p>
        </w:tc>
      </w:tr>
      <w:tr w:rsidR="00275405" w14:paraId="192FD2D1" w14:textId="77777777" w:rsidTr="00121B9E">
        <w:trPr>
          <w:cantSplit/>
        </w:trPr>
        <w:tc>
          <w:tcPr>
            <w:tcW w:w="1464" w:type="dxa"/>
            <w:vAlign w:val="center"/>
          </w:tcPr>
          <w:p w14:paraId="340B58F5" w14:textId="77777777" w:rsidR="00FE47C9" w:rsidRDefault="00E27499" w:rsidP="00FE47C9">
            <w:pPr>
              <w:pStyle w:val="TableParagraph"/>
              <w:ind w:left="12"/>
              <w:jc w:val="center"/>
            </w:pPr>
            <w:r>
              <w:rPr>
                <w:lang w:val="es-ES_tradnl"/>
              </w:rPr>
              <w:lastRenderedPageBreak/>
              <w:t>FTM035</w:t>
            </w:r>
          </w:p>
        </w:tc>
        <w:tc>
          <w:tcPr>
            <w:tcW w:w="5343" w:type="dxa"/>
            <w:vAlign w:val="center"/>
          </w:tcPr>
          <w:p w14:paraId="32607B82" w14:textId="77777777" w:rsidR="00FE47C9" w:rsidRDefault="00E27499" w:rsidP="00FE47C9">
            <w:pPr>
              <w:pStyle w:val="TableParagraph"/>
              <w:ind w:left="72"/>
            </w:pPr>
            <w:r>
              <w:rPr>
                <w:lang w:val="es-ES_tradnl"/>
              </w:rPr>
              <w:t>TUBO ENDOTRAQUEAL del núm. 4</w:t>
            </w:r>
          </w:p>
        </w:tc>
        <w:tc>
          <w:tcPr>
            <w:tcW w:w="8082" w:type="dxa"/>
          </w:tcPr>
          <w:p w14:paraId="3A6EEF29" w14:textId="77777777" w:rsidR="00FE47C9" w:rsidRDefault="00E27499" w:rsidP="00F24C39">
            <w:pPr>
              <w:pStyle w:val="TableParagraph"/>
              <w:spacing w:before="1"/>
              <w:ind w:left="72" w:right="145"/>
            </w:pPr>
            <w:r>
              <w:rPr>
                <w:lang w:val="es-ES_tradnl"/>
              </w:rPr>
              <w:t>Tubo endotraqueal oronasal con balón. Tamaño: del núm. 4 y diámetro interno de 4,0 mm. Fabricado con PVC transparente de grado médico.</w:t>
            </w:r>
          </w:p>
          <w:p w14:paraId="4CD9D5EE"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5BF0E3BA"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435D2F5C"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68EEBFA0"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2A3A49D9" w14:textId="77777777" w:rsidR="00FE47C9" w:rsidRDefault="00E27499" w:rsidP="00F24C39">
            <w:pPr>
              <w:pStyle w:val="TableParagraph"/>
              <w:ind w:left="72"/>
            </w:pPr>
            <w:r>
              <w:rPr>
                <w:lang w:val="es-ES_tradnl"/>
              </w:rPr>
              <w:t>Requisitos específicos según la norma Europea EN ISO 5361:2023.</w:t>
            </w:r>
          </w:p>
        </w:tc>
      </w:tr>
      <w:tr w:rsidR="00275405" w14:paraId="3AE3E8B2" w14:textId="77777777" w:rsidTr="00121B9E">
        <w:trPr>
          <w:cantSplit/>
        </w:trPr>
        <w:tc>
          <w:tcPr>
            <w:tcW w:w="1464" w:type="dxa"/>
            <w:vAlign w:val="center"/>
          </w:tcPr>
          <w:p w14:paraId="5AB74C41" w14:textId="77777777" w:rsidR="00FE47C9" w:rsidRDefault="00E27499" w:rsidP="00FE47C9">
            <w:pPr>
              <w:pStyle w:val="TableParagraph"/>
              <w:ind w:left="12"/>
              <w:jc w:val="center"/>
            </w:pPr>
            <w:r>
              <w:rPr>
                <w:lang w:val="es-ES_tradnl"/>
              </w:rPr>
              <w:t>FTM036</w:t>
            </w:r>
          </w:p>
        </w:tc>
        <w:tc>
          <w:tcPr>
            <w:tcW w:w="5343" w:type="dxa"/>
            <w:vAlign w:val="center"/>
          </w:tcPr>
          <w:p w14:paraId="44F53986" w14:textId="77777777" w:rsidR="00FE47C9" w:rsidRDefault="00E27499" w:rsidP="00FE47C9">
            <w:pPr>
              <w:pStyle w:val="TableParagraph"/>
              <w:ind w:left="72"/>
            </w:pPr>
            <w:r>
              <w:rPr>
                <w:lang w:val="es-ES_tradnl"/>
              </w:rPr>
              <w:t>TUBO ENDOTRAQUEAL del núm. 4,5</w:t>
            </w:r>
          </w:p>
        </w:tc>
        <w:tc>
          <w:tcPr>
            <w:tcW w:w="8082" w:type="dxa"/>
          </w:tcPr>
          <w:p w14:paraId="0EAC9057" w14:textId="77777777" w:rsidR="00FE47C9" w:rsidRDefault="00E27499" w:rsidP="00F24C39">
            <w:pPr>
              <w:pStyle w:val="TableParagraph"/>
              <w:ind w:left="72" w:right="145"/>
            </w:pPr>
            <w:r>
              <w:rPr>
                <w:lang w:val="es-ES_tradnl"/>
              </w:rPr>
              <w:t>Tubo endotraqueal oronasal con balón. Tamaño: del núm. 4,5 y diámetro interno de 4,5 mm. Fabricado con PVC transparente de grado médico.</w:t>
            </w:r>
          </w:p>
          <w:p w14:paraId="0D2A1819"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22EB3D4B" w14:textId="77777777" w:rsidR="00FE47C9" w:rsidRDefault="00E27499" w:rsidP="00F24C39">
            <w:pPr>
              <w:pStyle w:val="TableParagraph"/>
              <w:spacing w:before="1"/>
              <w:ind w:left="72" w:right="145"/>
            </w:pPr>
            <w:r>
              <w:rPr>
                <w:lang w:val="es-ES_tradnl"/>
              </w:rPr>
              <w:t>Extremo distal biselado y redondeado, suave y atraumático, abierto con orificio lateral (ojo de Murphy).</w:t>
            </w:r>
          </w:p>
          <w:p w14:paraId="359B214A"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1B58F2D2" w14:textId="77777777" w:rsidR="00FE47C9" w:rsidRDefault="00E27499" w:rsidP="00F24C39">
            <w:pPr>
              <w:pStyle w:val="TableParagraph"/>
              <w:spacing w:before="1"/>
              <w:ind w:left="72" w:right="2362"/>
            </w:pPr>
            <w:r>
              <w:rPr>
                <w:lang w:val="es-ES_tradnl"/>
              </w:rPr>
              <w:t>Extremo proximal con conexión estándar de 15 mm. Libre de látex y de ftalatos. Estéril. Desechable.</w:t>
            </w:r>
          </w:p>
          <w:p w14:paraId="3E681B16" w14:textId="77777777" w:rsidR="00FE47C9" w:rsidRDefault="00E27499" w:rsidP="00F24C39">
            <w:pPr>
              <w:pStyle w:val="TableParagraph"/>
              <w:spacing w:line="252" w:lineRule="exact"/>
              <w:ind w:left="72"/>
            </w:pPr>
            <w:r>
              <w:rPr>
                <w:lang w:val="es-ES_tradnl"/>
              </w:rPr>
              <w:t>Requisitos específicos según la norma Europea EN ISO 5361:2023.</w:t>
            </w:r>
          </w:p>
        </w:tc>
      </w:tr>
      <w:tr w:rsidR="00275405" w14:paraId="17E15D8F" w14:textId="77777777" w:rsidTr="00121B9E">
        <w:trPr>
          <w:cantSplit/>
        </w:trPr>
        <w:tc>
          <w:tcPr>
            <w:tcW w:w="1464" w:type="dxa"/>
            <w:vAlign w:val="center"/>
          </w:tcPr>
          <w:p w14:paraId="5462B600" w14:textId="77777777" w:rsidR="00FE47C9" w:rsidRDefault="00E27499" w:rsidP="00FE47C9">
            <w:pPr>
              <w:pStyle w:val="TableParagraph"/>
              <w:ind w:left="12"/>
              <w:jc w:val="center"/>
            </w:pPr>
            <w:r>
              <w:rPr>
                <w:lang w:val="es-ES_tradnl"/>
              </w:rPr>
              <w:lastRenderedPageBreak/>
              <w:t>FTM016</w:t>
            </w:r>
          </w:p>
        </w:tc>
        <w:tc>
          <w:tcPr>
            <w:tcW w:w="5343" w:type="dxa"/>
            <w:vAlign w:val="center"/>
          </w:tcPr>
          <w:p w14:paraId="69ED06D3" w14:textId="77777777" w:rsidR="00FE47C9" w:rsidRDefault="00E27499" w:rsidP="00FE47C9">
            <w:pPr>
              <w:pStyle w:val="TableParagraph"/>
              <w:ind w:left="72"/>
            </w:pPr>
            <w:r>
              <w:rPr>
                <w:lang w:val="es-ES_tradnl"/>
              </w:rPr>
              <w:t>TUBO ENDOTRAQUEAL del núm. 5</w:t>
            </w:r>
          </w:p>
        </w:tc>
        <w:tc>
          <w:tcPr>
            <w:tcW w:w="8082" w:type="dxa"/>
          </w:tcPr>
          <w:p w14:paraId="452BAAEA" w14:textId="77777777" w:rsidR="00FE47C9" w:rsidRDefault="00E27499" w:rsidP="00F24C39">
            <w:pPr>
              <w:pStyle w:val="TableParagraph"/>
              <w:ind w:left="72" w:right="145"/>
            </w:pPr>
            <w:r>
              <w:rPr>
                <w:lang w:val="es-ES_tradnl"/>
              </w:rPr>
              <w:t>Tubo endotraqueal oronasal con balón. Tamaño: del núm. 5 y diámetro interno de 5,0 mm. Fabricado con PVC transparente de grado médico.</w:t>
            </w:r>
          </w:p>
          <w:p w14:paraId="374899D1"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7741B359"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2E8A6807"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0EC5906A"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4C41EB01" w14:textId="77777777" w:rsidR="00FE47C9" w:rsidRDefault="00E27499" w:rsidP="00F24C39">
            <w:pPr>
              <w:pStyle w:val="TableParagraph"/>
              <w:spacing w:line="234" w:lineRule="exact"/>
              <w:ind w:left="72"/>
            </w:pPr>
            <w:r>
              <w:rPr>
                <w:lang w:val="es-ES_tradnl"/>
              </w:rPr>
              <w:t>Requisitos específicos según la norma Europea EN ISO 5361:2023.</w:t>
            </w:r>
          </w:p>
        </w:tc>
      </w:tr>
      <w:tr w:rsidR="00275405" w14:paraId="2BACD5D9" w14:textId="77777777" w:rsidTr="00121B9E">
        <w:trPr>
          <w:cantSplit/>
        </w:trPr>
        <w:tc>
          <w:tcPr>
            <w:tcW w:w="1464" w:type="dxa"/>
            <w:vAlign w:val="center"/>
          </w:tcPr>
          <w:p w14:paraId="3BCEE269" w14:textId="77777777" w:rsidR="00FE47C9" w:rsidRDefault="00E27499" w:rsidP="00FE47C9">
            <w:pPr>
              <w:pStyle w:val="TableParagraph"/>
              <w:ind w:left="12"/>
              <w:jc w:val="center"/>
            </w:pPr>
            <w:r>
              <w:rPr>
                <w:lang w:val="es-ES_tradnl"/>
              </w:rPr>
              <w:t>FTM017</w:t>
            </w:r>
          </w:p>
        </w:tc>
        <w:tc>
          <w:tcPr>
            <w:tcW w:w="5343" w:type="dxa"/>
            <w:vAlign w:val="center"/>
          </w:tcPr>
          <w:p w14:paraId="0AD0971C" w14:textId="77777777" w:rsidR="00FE47C9" w:rsidRDefault="00E27499" w:rsidP="00FE47C9">
            <w:pPr>
              <w:pStyle w:val="TableParagraph"/>
              <w:ind w:left="72"/>
            </w:pPr>
            <w:r>
              <w:rPr>
                <w:lang w:val="es-ES_tradnl"/>
              </w:rPr>
              <w:t>TUBO ENDOTRAQUEAL del núm. 6</w:t>
            </w:r>
          </w:p>
        </w:tc>
        <w:tc>
          <w:tcPr>
            <w:tcW w:w="8082" w:type="dxa"/>
          </w:tcPr>
          <w:p w14:paraId="7F41D327" w14:textId="77777777" w:rsidR="00FE47C9" w:rsidRDefault="00E27499" w:rsidP="00F24C39">
            <w:pPr>
              <w:pStyle w:val="TableParagraph"/>
              <w:spacing w:line="242" w:lineRule="auto"/>
              <w:ind w:left="72" w:right="145"/>
            </w:pPr>
            <w:r>
              <w:rPr>
                <w:lang w:val="es-ES_tradnl"/>
              </w:rPr>
              <w:t>Tubo endotraqueal oronasal con balón. Tamaño: del núm. 6 y diámetro interno de 6,0 mm. Fabricado con PVC transparente de grado médico.</w:t>
            </w:r>
          </w:p>
          <w:p w14:paraId="1B4E7209" w14:textId="77777777" w:rsidR="00FE47C9" w:rsidRDefault="00E27499" w:rsidP="00F24C39">
            <w:pPr>
              <w:pStyle w:val="TableParagraph"/>
              <w:spacing w:line="242" w:lineRule="auto"/>
              <w:ind w:left="72" w:right="145"/>
            </w:pPr>
            <w:r>
              <w:rPr>
                <w:lang w:val="es-ES_tradnl"/>
              </w:rPr>
              <w:t>Con línea longitudinal radiopaca. Marcaje métrico a lo largo del tubo. Con indicativo numérico del calibre.</w:t>
            </w:r>
          </w:p>
          <w:p w14:paraId="2B798848"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706DF0CB"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44BB9641"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6B8014DA" w14:textId="77777777" w:rsidR="00FE47C9" w:rsidRDefault="00E27499" w:rsidP="00F24C39">
            <w:pPr>
              <w:pStyle w:val="TableParagraph"/>
              <w:spacing w:line="235" w:lineRule="exact"/>
              <w:ind w:left="72"/>
            </w:pPr>
            <w:r>
              <w:rPr>
                <w:lang w:val="es-ES_tradnl"/>
              </w:rPr>
              <w:t>Requisitos específicos según la norma europea EN ISO 5361:2023.</w:t>
            </w:r>
          </w:p>
        </w:tc>
      </w:tr>
      <w:tr w:rsidR="00275405" w14:paraId="288836F7" w14:textId="77777777" w:rsidTr="00121B9E">
        <w:trPr>
          <w:cantSplit/>
        </w:trPr>
        <w:tc>
          <w:tcPr>
            <w:tcW w:w="1464" w:type="dxa"/>
            <w:vAlign w:val="center"/>
          </w:tcPr>
          <w:p w14:paraId="2094B9FB" w14:textId="77777777" w:rsidR="00FE47C9" w:rsidRDefault="00E27499" w:rsidP="00FE47C9">
            <w:pPr>
              <w:pStyle w:val="TableParagraph"/>
              <w:ind w:left="12"/>
              <w:jc w:val="center"/>
            </w:pPr>
            <w:r>
              <w:rPr>
                <w:lang w:val="es-ES_tradnl"/>
              </w:rPr>
              <w:lastRenderedPageBreak/>
              <w:t>FTM018</w:t>
            </w:r>
          </w:p>
        </w:tc>
        <w:tc>
          <w:tcPr>
            <w:tcW w:w="5343" w:type="dxa"/>
            <w:vAlign w:val="center"/>
          </w:tcPr>
          <w:p w14:paraId="04AF84FD" w14:textId="77777777" w:rsidR="00FE47C9" w:rsidRDefault="00E27499" w:rsidP="00FE47C9">
            <w:pPr>
              <w:pStyle w:val="TableParagraph"/>
              <w:ind w:left="72"/>
            </w:pPr>
            <w:r>
              <w:rPr>
                <w:lang w:val="es-ES_tradnl"/>
              </w:rPr>
              <w:t>TUBO ENDOTRAQUEAL del núm. 7</w:t>
            </w:r>
          </w:p>
        </w:tc>
        <w:tc>
          <w:tcPr>
            <w:tcW w:w="8082" w:type="dxa"/>
          </w:tcPr>
          <w:p w14:paraId="5C8D973B" w14:textId="77777777" w:rsidR="00FE47C9" w:rsidRDefault="00E27499" w:rsidP="00F24C39">
            <w:pPr>
              <w:pStyle w:val="TableParagraph"/>
              <w:ind w:left="72" w:right="145"/>
            </w:pPr>
            <w:r>
              <w:rPr>
                <w:lang w:val="es-ES_tradnl"/>
              </w:rPr>
              <w:t>Tubo endotraqueal oronasal con balón. Tamaño: del núm. 7 y diámetro interno de 7,0 mm. Fabricado con PVC transparente de grado médico.</w:t>
            </w:r>
          </w:p>
          <w:p w14:paraId="3EEF8A8D" w14:textId="77777777" w:rsidR="00FE47C9" w:rsidRDefault="00E27499" w:rsidP="00F24C39">
            <w:pPr>
              <w:pStyle w:val="TableParagraph"/>
              <w:ind w:left="72" w:right="145"/>
            </w:pPr>
            <w:r>
              <w:rPr>
                <w:lang w:val="es-ES_tradnl"/>
              </w:rPr>
              <w:t>Con línea longitudinal radiopaca. Marcaje métrico a lo largo del tubo. Con indicativo numérico del calibre.</w:t>
            </w:r>
          </w:p>
          <w:p w14:paraId="06A30E14" w14:textId="77777777" w:rsidR="00FE47C9" w:rsidRDefault="00E27499" w:rsidP="00F24C39">
            <w:pPr>
              <w:pStyle w:val="TableParagraph"/>
              <w:ind w:left="72" w:right="145"/>
            </w:pPr>
            <w:r>
              <w:rPr>
                <w:lang w:val="es-ES_tradnl"/>
              </w:rPr>
              <w:t>Extremo distal biselado y redondeado, suave y atraumático, abierto con orificio lateral (ojo de Murphy).</w:t>
            </w:r>
          </w:p>
          <w:p w14:paraId="385FDA5A" w14:textId="77777777" w:rsidR="00FE47C9" w:rsidRDefault="00E27499" w:rsidP="00F24C39">
            <w:pPr>
              <w:pStyle w:val="TableParagraph"/>
              <w:ind w:left="72" w:right="376"/>
            </w:pPr>
            <w:r>
              <w:rPr>
                <w:lang w:val="es-ES_tradnl"/>
              </w:rPr>
              <w:t>Balón de neumotaponamiento de PVC elástico de grado médico y baja presión. Balón piloto indicativo del nivel de inflado del balón de neumotaponamiento.</w:t>
            </w:r>
          </w:p>
          <w:p w14:paraId="5048744E" w14:textId="77777777" w:rsidR="00FE47C9" w:rsidRDefault="00E27499" w:rsidP="00F24C39">
            <w:pPr>
              <w:pStyle w:val="TableParagraph"/>
              <w:ind w:left="72" w:right="2362"/>
            </w:pPr>
            <w:r>
              <w:rPr>
                <w:lang w:val="es-ES_tradnl"/>
              </w:rPr>
              <w:t>Extremo proximal con conexión estándar de 15 mm. Libre de látex y de ftalatos. Estéril. Desechable.</w:t>
            </w:r>
          </w:p>
          <w:p w14:paraId="06A2A45D" w14:textId="77777777" w:rsidR="00FE47C9" w:rsidRDefault="00E27499" w:rsidP="00F24C39">
            <w:pPr>
              <w:pStyle w:val="TableParagraph"/>
              <w:spacing w:line="237" w:lineRule="exact"/>
              <w:ind w:left="72"/>
            </w:pPr>
            <w:r>
              <w:rPr>
                <w:lang w:val="es-ES_tradnl"/>
              </w:rPr>
              <w:t>Requisitos específicos según la norma europea EN ISO 5361:2023.</w:t>
            </w:r>
          </w:p>
        </w:tc>
      </w:tr>
      <w:tr w:rsidR="00275405" w14:paraId="0722E67E" w14:textId="77777777" w:rsidTr="00121B9E">
        <w:trPr>
          <w:cantSplit/>
        </w:trPr>
        <w:tc>
          <w:tcPr>
            <w:tcW w:w="1464" w:type="dxa"/>
            <w:vAlign w:val="center"/>
          </w:tcPr>
          <w:p w14:paraId="0CB15788" w14:textId="77777777" w:rsidR="00F12754" w:rsidRDefault="00E27499" w:rsidP="00FE47C9">
            <w:pPr>
              <w:pStyle w:val="TableParagraph"/>
              <w:ind w:left="12"/>
              <w:jc w:val="center"/>
            </w:pPr>
            <w:r>
              <w:rPr>
                <w:lang w:val="es-ES_tradnl"/>
              </w:rPr>
              <w:t>FTM019</w:t>
            </w:r>
          </w:p>
        </w:tc>
        <w:tc>
          <w:tcPr>
            <w:tcW w:w="5343" w:type="dxa"/>
            <w:vAlign w:val="center"/>
          </w:tcPr>
          <w:p w14:paraId="0A77BFEC" w14:textId="77777777" w:rsidR="00F12754" w:rsidRDefault="00E27499" w:rsidP="00FE47C9">
            <w:pPr>
              <w:pStyle w:val="TableParagraph"/>
              <w:ind w:left="72"/>
            </w:pPr>
            <w:r>
              <w:rPr>
                <w:lang w:val="es-ES_tradnl"/>
              </w:rPr>
              <w:t>TUBO ENDOTRAQUEAL del núm. 8</w:t>
            </w:r>
          </w:p>
        </w:tc>
        <w:tc>
          <w:tcPr>
            <w:tcW w:w="8082" w:type="dxa"/>
          </w:tcPr>
          <w:p w14:paraId="2F0A6719" w14:textId="77777777" w:rsidR="00F12754" w:rsidRDefault="00E27499">
            <w:pPr>
              <w:pStyle w:val="TableParagraph"/>
              <w:ind w:left="72" w:right="145"/>
            </w:pPr>
            <w:r>
              <w:rPr>
                <w:lang w:val="es-ES_tradnl"/>
              </w:rPr>
              <w:t>Tubo endotraqueal oronasal con balón. Tamaño: del núm. 8 y diámetro interno de 8,00 mm. Fabricado con PVC transparente de grado médico.</w:t>
            </w:r>
          </w:p>
          <w:p w14:paraId="3D2203EC" w14:textId="77777777" w:rsidR="00F12754" w:rsidRDefault="00E27499">
            <w:pPr>
              <w:pStyle w:val="TableParagraph"/>
              <w:ind w:left="72" w:right="145"/>
            </w:pPr>
            <w:r>
              <w:rPr>
                <w:lang w:val="es-ES_tradnl"/>
              </w:rPr>
              <w:t>Con línea longitudinal radiopaca. Marcaje métrico a lo largo del tubo. Con indicativo numérico del calibre.</w:t>
            </w:r>
          </w:p>
          <w:p w14:paraId="5CFD4668" w14:textId="77777777" w:rsidR="00F12754" w:rsidRDefault="00E27499">
            <w:pPr>
              <w:pStyle w:val="TableParagraph"/>
              <w:ind w:left="72" w:right="145"/>
            </w:pPr>
            <w:r>
              <w:rPr>
                <w:lang w:val="es-ES_tradnl"/>
              </w:rPr>
              <w:t>Extremo distal biselado y redondeado, suave y atraumático, abierto con orificio lateral (ojo de Murphy).</w:t>
            </w:r>
          </w:p>
          <w:p w14:paraId="7B82DD2B" w14:textId="77777777" w:rsidR="00F12754" w:rsidRDefault="00E27499">
            <w:pPr>
              <w:pStyle w:val="TableParagraph"/>
              <w:ind w:left="72" w:right="376"/>
            </w:pPr>
            <w:r>
              <w:rPr>
                <w:lang w:val="es-ES_tradnl"/>
              </w:rPr>
              <w:t>Balón de neumotaponamiento de PVC elástico de grado médico y baja presión. Balón piloto indicativo del nivel de inflado del balón de neumotaponamiento.</w:t>
            </w:r>
          </w:p>
          <w:p w14:paraId="666BAF35" w14:textId="77777777" w:rsidR="00F12754" w:rsidRDefault="00E27499">
            <w:pPr>
              <w:pStyle w:val="TableParagraph"/>
              <w:ind w:left="72" w:right="2362"/>
            </w:pPr>
            <w:r>
              <w:rPr>
                <w:lang w:val="es-ES_tradnl"/>
              </w:rPr>
              <w:t>Extremo proximal con conexión estándar de 15 mm. Libre de látex y de ftalatos. Estéril. Desechable.</w:t>
            </w:r>
          </w:p>
          <w:p w14:paraId="4C2D765F" w14:textId="77777777" w:rsidR="00F12754" w:rsidRDefault="00E27499">
            <w:pPr>
              <w:pStyle w:val="TableParagraph"/>
              <w:spacing w:line="234" w:lineRule="exact"/>
              <w:ind w:left="72"/>
            </w:pPr>
            <w:r>
              <w:rPr>
                <w:lang w:val="es-ES_tradnl"/>
              </w:rPr>
              <w:t>Requisitos específicos según la norma Europea EN ISO 5361:2023.</w:t>
            </w:r>
          </w:p>
        </w:tc>
      </w:tr>
      <w:tr w:rsidR="00275405" w14:paraId="4ECF308A" w14:textId="77777777" w:rsidTr="00121B9E">
        <w:trPr>
          <w:cantSplit/>
        </w:trPr>
        <w:tc>
          <w:tcPr>
            <w:tcW w:w="1464" w:type="dxa"/>
            <w:vAlign w:val="center"/>
          </w:tcPr>
          <w:p w14:paraId="60F12A4A" w14:textId="77777777" w:rsidR="00F12754" w:rsidRDefault="00E27499" w:rsidP="00FE47C9">
            <w:pPr>
              <w:pStyle w:val="TableParagraph"/>
              <w:ind w:left="12"/>
              <w:jc w:val="center"/>
            </w:pPr>
            <w:r>
              <w:rPr>
                <w:lang w:val="es-ES_tradnl"/>
              </w:rPr>
              <w:lastRenderedPageBreak/>
              <w:t>FTM020</w:t>
            </w:r>
          </w:p>
        </w:tc>
        <w:tc>
          <w:tcPr>
            <w:tcW w:w="5343" w:type="dxa"/>
            <w:vAlign w:val="center"/>
          </w:tcPr>
          <w:p w14:paraId="1EF053C4" w14:textId="77777777" w:rsidR="00F12754" w:rsidRDefault="00E27499" w:rsidP="00FE47C9">
            <w:pPr>
              <w:pStyle w:val="TableParagraph"/>
              <w:ind w:left="72"/>
            </w:pPr>
            <w:r>
              <w:rPr>
                <w:lang w:val="es-ES_tradnl"/>
              </w:rPr>
              <w:t>TUBO ENDOTRAQUEAL del núm. 9</w:t>
            </w:r>
          </w:p>
        </w:tc>
        <w:tc>
          <w:tcPr>
            <w:tcW w:w="8082" w:type="dxa"/>
          </w:tcPr>
          <w:p w14:paraId="04CA5BDA" w14:textId="77777777" w:rsidR="00F12754" w:rsidRDefault="00E27499">
            <w:pPr>
              <w:pStyle w:val="TableParagraph"/>
              <w:spacing w:line="242" w:lineRule="auto"/>
              <w:ind w:left="72" w:right="145"/>
            </w:pPr>
            <w:r>
              <w:rPr>
                <w:lang w:val="es-ES_tradnl"/>
              </w:rPr>
              <w:t>Tubo endotraqueal oronasal con balón. Tamaño: del núm. 9 y diámetro interno de 9,00 mm. Fabricado con PVC transparente de grado médico.</w:t>
            </w:r>
          </w:p>
          <w:p w14:paraId="62325EE9" w14:textId="77777777" w:rsidR="00F12754" w:rsidRDefault="00E27499">
            <w:pPr>
              <w:pStyle w:val="TableParagraph"/>
              <w:spacing w:line="242" w:lineRule="auto"/>
              <w:ind w:left="72" w:right="145"/>
            </w:pPr>
            <w:r>
              <w:rPr>
                <w:lang w:val="es-ES_tradnl"/>
              </w:rPr>
              <w:t>Con línea longitudinal radiopaca. Marcaje métrico a lo largo del tubo. Con indicativo numérico del calibre.</w:t>
            </w:r>
          </w:p>
          <w:p w14:paraId="416FEAA2" w14:textId="77777777" w:rsidR="00F12754" w:rsidRDefault="00E27499">
            <w:pPr>
              <w:pStyle w:val="TableParagraph"/>
              <w:ind w:left="72" w:right="145"/>
            </w:pPr>
            <w:r>
              <w:rPr>
                <w:lang w:val="es-ES_tradnl"/>
              </w:rPr>
              <w:t>Extremo distal biselado y redondeado, suave y atraumático, abierto con orificio lateral (ojo de Murphy).</w:t>
            </w:r>
          </w:p>
          <w:p w14:paraId="7D892875" w14:textId="77777777" w:rsidR="00F12754" w:rsidRDefault="00E27499">
            <w:pPr>
              <w:pStyle w:val="TableParagraph"/>
              <w:ind w:left="72" w:right="376"/>
            </w:pPr>
            <w:r>
              <w:rPr>
                <w:lang w:val="es-ES_tradnl"/>
              </w:rPr>
              <w:t>Balón de neumotaponamiento de PVC elástico de grado médico y baja presión. Balón piloto indicativo del nivel de inflado del balón de neumotaponamiento.</w:t>
            </w:r>
          </w:p>
          <w:p w14:paraId="11E20805" w14:textId="77777777" w:rsidR="00F12754" w:rsidRDefault="00E27499">
            <w:pPr>
              <w:pStyle w:val="TableParagraph"/>
              <w:ind w:left="72" w:right="2362"/>
            </w:pPr>
            <w:r>
              <w:rPr>
                <w:lang w:val="es-ES_tradnl"/>
              </w:rPr>
              <w:t>Extremo proximal con conexión estándar de 15 mm. Libre de látex y de ftalatos. Estéril. Desechable.</w:t>
            </w:r>
          </w:p>
          <w:p w14:paraId="275A5081" w14:textId="77777777" w:rsidR="00F12754" w:rsidRDefault="00E27499">
            <w:pPr>
              <w:pStyle w:val="TableParagraph"/>
              <w:spacing w:line="235" w:lineRule="exact"/>
              <w:ind w:left="72"/>
            </w:pPr>
            <w:r>
              <w:rPr>
                <w:lang w:val="es-ES_tradnl"/>
              </w:rPr>
              <w:t>Requisitos específicos según la norma europea EN ISO 5361:2023.</w:t>
            </w:r>
          </w:p>
        </w:tc>
      </w:tr>
    </w:tbl>
    <w:p w14:paraId="7D860980" w14:textId="77777777" w:rsidR="00FE47C9" w:rsidRDefault="00FE47C9"/>
    <w:p w14:paraId="1A277EDF" w14:textId="77777777" w:rsidR="00FE47C9" w:rsidRDefault="00FE47C9"/>
    <w:tbl>
      <w:tblPr>
        <w:tblStyle w:val="TableNormal0"/>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663A4A5F" w14:textId="77777777" w:rsidTr="00121B9E">
        <w:tc>
          <w:tcPr>
            <w:tcW w:w="1464" w:type="dxa"/>
            <w:shd w:val="clear" w:color="auto" w:fill="BCD6ED"/>
          </w:tcPr>
          <w:p w14:paraId="783ADECA" w14:textId="77777777" w:rsidR="00FE47C9" w:rsidRDefault="00E27499" w:rsidP="00F24C39">
            <w:pPr>
              <w:pStyle w:val="TableParagraph"/>
              <w:spacing w:before="19"/>
              <w:ind w:left="12" w:right="3"/>
              <w:jc w:val="center"/>
              <w:rPr>
                <w:rFonts w:ascii="Arial"/>
                <w:b/>
              </w:rPr>
            </w:pPr>
            <w:r>
              <w:rPr>
                <w:rFonts w:ascii="Arial"/>
                <w:b/>
                <w:bCs/>
                <w:lang w:val="es-ES_tradnl"/>
              </w:rPr>
              <w:t>LOTE 4</w:t>
            </w:r>
          </w:p>
        </w:tc>
        <w:tc>
          <w:tcPr>
            <w:tcW w:w="5343" w:type="dxa"/>
            <w:shd w:val="clear" w:color="auto" w:fill="BCD6ED"/>
          </w:tcPr>
          <w:p w14:paraId="0581EAEA" w14:textId="77777777" w:rsidR="00FE47C9" w:rsidRDefault="00E27499" w:rsidP="00F24C39">
            <w:pPr>
              <w:pStyle w:val="TableParagraph"/>
              <w:spacing w:before="19"/>
              <w:ind w:left="398"/>
              <w:rPr>
                <w:rFonts w:ascii="Arial"/>
                <w:b/>
              </w:rPr>
            </w:pPr>
            <w:r>
              <w:rPr>
                <w:rFonts w:ascii="Arial"/>
                <w:b/>
                <w:bCs/>
                <w:lang w:val="es-ES_tradnl"/>
              </w:rPr>
              <w:t>DISPOSITIVO INHALADOR Y NEBULIZADOR</w:t>
            </w:r>
          </w:p>
        </w:tc>
        <w:tc>
          <w:tcPr>
            <w:tcW w:w="8082" w:type="dxa"/>
            <w:shd w:val="clear" w:color="auto" w:fill="BCD6ED"/>
          </w:tcPr>
          <w:p w14:paraId="641DCC7A" w14:textId="77777777" w:rsidR="00FE47C9" w:rsidRDefault="00E27499" w:rsidP="00F24C39">
            <w:pPr>
              <w:pStyle w:val="TableParagraph"/>
              <w:spacing w:before="19"/>
              <w:ind w:left="11"/>
              <w:jc w:val="center"/>
              <w:rPr>
                <w:rFonts w:ascii="Arial" w:hAnsi="Arial"/>
                <w:b/>
              </w:rPr>
            </w:pPr>
            <w:r>
              <w:rPr>
                <w:rFonts w:ascii="Arial" w:hAnsi="Arial"/>
                <w:b/>
                <w:bCs/>
                <w:lang w:val="es-ES_tradnl"/>
              </w:rPr>
              <w:t>DESCRIPCIONES TÉCNICAS</w:t>
            </w:r>
          </w:p>
        </w:tc>
      </w:tr>
      <w:tr w:rsidR="00275405" w14:paraId="08EB1696" w14:textId="77777777" w:rsidTr="00121B9E">
        <w:tc>
          <w:tcPr>
            <w:tcW w:w="1464" w:type="dxa"/>
            <w:vAlign w:val="center"/>
          </w:tcPr>
          <w:p w14:paraId="6544077C" w14:textId="77777777" w:rsidR="00FE47C9" w:rsidRDefault="00E27499" w:rsidP="00FE47C9">
            <w:pPr>
              <w:pStyle w:val="TableParagraph"/>
              <w:ind w:left="12" w:right="2"/>
              <w:jc w:val="center"/>
            </w:pPr>
            <w:r>
              <w:rPr>
                <w:lang w:val="es-ES_tradnl"/>
              </w:rPr>
              <w:t>FCS048</w:t>
            </w:r>
          </w:p>
        </w:tc>
        <w:tc>
          <w:tcPr>
            <w:tcW w:w="5343" w:type="dxa"/>
            <w:vAlign w:val="center"/>
          </w:tcPr>
          <w:p w14:paraId="7DE00C3D" w14:textId="77777777" w:rsidR="00FE47C9" w:rsidRDefault="00E27499" w:rsidP="00FE47C9">
            <w:pPr>
              <w:pStyle w:val="TableParagraph"/>
              <w:ind w:left="72"/>
            </w:pPr>
            <w:r>
              <w:rPr>
                <w:lang w:val="es-ES_tradnl"/>
              </w:rPr>
              <w:t>DISPOSITIVO INHALADOR Y NEBULIZADOR DE 15 Fr</w:t>
            </w:r>
          </w:p>
        </w:tc>
        <w:tc>
          <w:tcPr>
            <w:tcW w:w="8082" w:type="dxa"/>
            <w:vAlign w:val="center"/>
          </w:tcPr>
          <w:p w14:paraId="17428B74" w14:textId="77777777" w:rsidR="00FE47C9" w:rsidRDefault="00E27499" w:rsidP="00121B9E">
            <w:pPr>
              <w:pStyle w:val="TableParagraph"/>
              <w:ind w:left="74" w:right="145"/>
            </w:pPr>
            <w:r>
              <w:rPr>
                <w:lang w:val="es-ES_tradnl"/>
              </w:rPr>
              <w:t>Conector/adaptador recto portainhaladores (MDI), de 15M-15F, con puerto unidireccional y con indicador de dirección del medicamento.</w:t>
            </w:r>
          </w:p>
          <w:p w14:paraId="6EECAE64" w14:textId="28DF305D" w:rsidR="00FE47C9" w:rsidRDefault="00E27499" w:rsidP="00A910C8">
            <w:pPr>
              <w:pStyle w:val="TableParagraph"/>
              <w:ind w:left="74"/>
            </w:pPr>
            <w:r>
              <w:rPr>
                <w:lang w:val="es-ES_tradnl"/>
              </w:rPr>
              <w:t xml:space="preserve">Tapón fijo para evitar pérdidas. De plástico y libre de látex. </w:t>
            </w:r>
            <w:r w:rsidR="00A910C8">
              <w:rPr>
                <w:lang w:val="es-ES_tradnl"/>
              </w:rPr>
              <w:t xml:space="preserve">No </w:t>
            </w:r>
            <w:r>
              <w:rPr>
                <w:lang w:val="es-ES_tradnl"/>
              </w:rPr>
              <w:t xml:space="preserve">Estéril. </w:t>
            </w:r>
            <w:r w:rsidR="00A910C8">
              <w:rPr>
                <w:lang w:val="es-ES_tradnl"/>
              </w:rPr>
              <w:t>Un solo uso</w:t>
            </w:r>
            <w:bookmarkStart w:id="0" w:name="_GoBack"/>
            <w:bookmarkEnd w:id="0"/>
          </w:p>
        </w:tc>
      </w:tr>
      <w:tr w:rsidR="00275405" w14:paraId="48E7CF8C" w14:textId="77777777" w:rsidTr="00121B9E">
        <w:tc>
          <w:tcPr>
            <w:tcW w:w="1464" w:type="dxa"/>
            <w:tcBorders>
              <w:top w:val="nil"/>
            </w:tcBorders>
            <w:vAlign w:val="center"/>
          </w:tcPr>
          <w:p w14:paraId="3DCE2D78" w14:textId="77777777" w:rsidR="00F12754" w:rsidRDefault="00E27499" w:rsidP="00FE47C9">
            <w:pPr>
              <w:pStyle w:val="TableParagraph"/>
              <w:ind w:left="12" w:right="2"/>
              <w:jc w:val="center"/>
            </w:pPr>
            <w:r>
              <w:rPr>
                <w:lang w:val="es-ES_tradnl"/>
              </w:rPr>
              <w:t>FCS042</w:t>
            </w:r>
          </w:p>
        </w:tc>
        <w:tc>
          <w:tcPr>
            <w:tcW w:w="5343" w:type="dxa"/>
            <w:tcBorders>
              <w:top w:val="nil"/>
            </w:tcBorders>
            <w:vAlign w:val="center"/>
          </w:tcPr>
          <w:p w14:paraId="29B3182E" w14:textId="5835DB01" w:rsidR="00F12754" w:rsidRDefault="00E27499" w:rsidP="00FE47C9">
            <w:pPr>
              <w:pStyle w:val="TableParagraph"/>
              <w:ind w:left="72"/>
            </w:pPr>
            <w:r>
              <w:rPr>
                <w:lang w:val="es-ES_tradnl"/>
              </w:rPr>
              <w:t>DISPOSITIVO INHALADOR Y NEBULIZADOR DE 22 F</w:t>
            </w:r>
            <w:r w:rsidR="006D45C1">
              <w:rPr>
                <w:lang w:val="es-ES_tradnl"/>
              </w:rPr>
              <w:t>r</w:t>
            </w:r>
          </w:p>
        </w:tc>
        <w:tc>
          <w:tcPr>
            <w:tcW w:w="8082" w:type="dxa"/>
            <w:tcBorders>
              <w:top w:val="nil"/>
            </w:tcBorders>
            <w:vAlign w:val="center"/>
          </w:tcPr>
          <w:p w14:paraId="56B37068" w14:textId="40316729" w:rsidR="00F12754" w:rsidRDefault="00E27499" w:rsidP="00121B9E">
            <w:pPr>
              <w:pStyle w:val="TableParagraph"/>
              <w:ind w:left="74" w:right="145"/>
            </w:pPr>
            <w:r>
              <w:rPr>
                <w:lang w:val="es-ES_tradnl"/>
              </w:rPr>
              <w:t>Conector/adaptador recto portainhaladores (MDI), de 22M-22F, con puerto unidireccional y con indicador de dirección del medicamento.</w:t>
            </w:r>
          </w:p>
          <w:p w14:paraId="3CEC1B80" w14:textId="360534EE" w:rsidR="00F12754" w:rsidRDefault="00E27499" w:rsidP="00A910C8">
            <w:pPr>
              <w:pStyle w:val="TableParagraph"/>
              <w:ind w:left="74"/>
            </w:pPr>
            <w:r>
              <w:rPr>
                <w:lang w:val="es-ES_tradnl"/>
              </w:rPr>
              <w:t xml:space="preserve">Tapón fijo para evitar pérdidas. De plástico y libre de látex. </w:t>
            </w:r>
            <w:r w:rsidR="00A910C8">
              <w:rPr>
                <w:lang w:val="es-ES_tradnl"/>
              </w:rPr>
              <w:t xml:space="preserve">No </w:t>
            </w:r>
            <w:r>
              <w:rPr>
                <w:lang w:val="es-ES_tradnl"/>
              </w:rPr>
              <w:t xml:space="preserve">Estéril. </w:t>
            </w:r>
            <w:r w:rsidR="00A910C8">
              <w:rPr>
                <w:lang w:val="es-ES_tradnl"/>
              </w:rPr>
              <w:t>Un solo uso</w:t>
            </w:r>
            <w:r>
              <w:rPr>
                <w:lang w:val="es-ES_tradnl"/>
              </w:rPr>
              <w:t>.</w:t>
            </w:r>
          </w:p>
        </w:tc>
      </w:tr>
    </w:tbl>
    <w:p w14:paraId="001203BB" w14:textId="77777777" w:rsidR="00FE47C9" w:rsidRDefault="00FE47C9"/>
    <w:p w14:paraId="4E25D68E" w14:textId="77777777" w:rsidR="00FE47C9" w:rsidRDefault="00FE47C9"/>
    <w:tbl>
      <w:tblPr>
        <w:tblStyle w:val="TableNormal0"/>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4341F7C7" w14:textId="77777777" w:rsidTr="00121B9E">
        <w:trPr>
          <w:trHeight w:val="300"/>
        </w:trPr>
        <w:tc>
          <w:tcPr>
            <w:tcW w:w="1464" w:type="dxa"/>
            <w:shd w:val="clear" w:color="auto" w:fill="BCD6ED"/>
          </w:tcPr>
          <w:p w14:paraId="1CA4D337" w14:textId="77777777" w:rsidR="00FE47C9" w:rsidRDefault="00E27499" w:rsidP="00F24C39">
            <w:pPr>
              <w:pStyle w:val="TableParagraph"/>
              <w:spacing w:before="19"/>
              <w:ind w:left="12" w:right="3"/>
              <w:jc w:val="center"/>
              <w:rPr>
                <w:rFonts w:ascii="Arial"/>
                <w:b/>
              </w:rPr>
            </w:pPr>
            <w:r>
              <w:rPr>
                <w:rFonts w:ascii="Arial"/>
                <w:b/>
                <w:bCs/>
                <w:lang w:val="es-ES_tradnl"/>
              </w:rPr>
              <w:t>LOTE 5</w:t>
            </w:r>
          </w:p>
        </w:tc>
        <w:tc>
          <w:tcPr>
            <w:tcW w:w="5343" w:type="dxa"/>
            <w:shd w:val="clear" w:color="auto" w:fill="BCD6ED"/>
          </w:tcPr>
          <w:p w14:paraId="7A47ACFC" w14:textId="77777777" w:rsidR="00FE47C9" w:rsidRDefault="00E27499" w:rsidP="00F24C39">
            <w:pPr>
              <w:pStyle w:val="TableParagraph"/>
              <w:spacing w:before="19"/>
              <w:ind w:left="1358"/>
              <w:rPr>
                <w:rFonts w:ascii="Arial"/>
                <w:b/>
              </w:rPr>
            </w:pPr>
            <w:r>
              <w:rPr>
                <w:rFonts w:ascii="Arial"/>
                <w:b/>
                <w:bCs/>
                <w:lang w:val="es-ES_tradnl"/>
              </w:rPr>
              <w:t>MASCARILLA MONAGHAN</w:t>
            </w:r>
          </w:p>
        </w:tc>
        <w:tc>
          <w:tcPr>
            <w:tcW w:w="8082" w:type="dxa"/>
            <w:shd w:val="clear" w:color="auto" w:fill="BCD6ED"/>
          </w:tcPr>
          <w:p w14:paraId="2AC42EBE" w14:textId="77777777" w:rsidR="00FE47C9" w:rsidRDefault="00E27499" w:rsidP="00F24C39">
            <w:pPr>
              <w:pStyle w:val="TableParagraph"/>
              <w:spacing w:before="19"/>
              <w:ind w:left="11"/>
              <w:jc w:val="center"/>
              <w:rPr>
                <w:rFonts w:ascii="Arial" w:hAnsi="Arial"/>
                <w:b/>
              </w:rPr>
            </w:pPr>
            <w:r>
              <w:rPr>
                <w:rFonts w:ascii="Arial" w:hAnsi="Arial"/>
                <w:b/>
                <w:bCs/>
                <w:lang w:val="es-ES_tradnl"/>
              </w:rPr>
              <w:t>DESCRIPCIONES TÉCNICAS</w:t>
            </w:r>
          </w:p>
        </w:tc>
      </w:tr>
      <w:tr w:rsidR="00275405" w14:paraId="7CD2328E" w14:textId="77777777" w:rsidTr="00121B9E">
        <w:trPr>
          <w:trHeight w:val="927"/>
        </w:trPr>
        <w:tc>
          <w:tcPr>
            <w:tcW w:w="1464" w:type="dxa"/>
            <w:vAlign w:val="center"/>
          </w:tcPr>
          <w:p w14:paraId="54CB7571" w14:textId="77777777" w:rsidR="00FE47C9" w:rsidRDefault="00E27499" w:rsidP="00FE47C9">
            <w:pPr>
              <w:pStyle w:val="TableParagraph"/>
              <w:ind w:left="12"/>
              <w:jc w:val="center"/>
            </w:pPr>
            <w:r>
              <w:rPr>
                <w:lang w:val="es-ES_tradnl"/>
              </w:rPr>
              <w:t>FTM021</w:t>
            </w:r>
          </w:p>
        </w:tc>
        <w:tc>
          <w:tcPr>
            <w:tcW w:w="5343" w:type="dxa"/>
            <w:vAlign w:val="center"/>
          </w:tcPr>
          <w:p w14:paraId="1C655C53" w14:textId="77777777" w:rsidR="00FE47C9" w:rsidRDefault="00E27499" w:rsidP="00FE47C9">
            <w:pPr>
              <w:pStyle w:val="TableParagraph"/>
              <w:ind w:left="72"/>
            </w:pPr>
            <w:r>
              <w:rPr>
                <w:lang w:val="es-ES_tradnl"/>
              </w:rPr>
              <w:t>MASCARILLA DE ALTA CONCENTRACIÓN DE OXÍGENO DE TAMAÑO PARA ADULTO</w:t>
            </w:r>
          </w:p>
        </w:tc>
        <w:tc>
          <w:tcPr>
            <w:tcW w:w="8082" w:type="dxa"/>
          </w:tcPr>
          <w:p w14:paraId="7793A1AF" w14:textId="77777777" w:rsidR="00FE47C9" w:rsidRDefault="00E27499" w:rsidP="00F24C39">
            <w:pPr>
              <w:pStyle w:val="TableParagraph"/>
              <w:spacing w:before="1"/>
              <w:ind w:left="72" w:right="145"/>
            </w:pPr>
            <w:r>
              <w:rPr>
                <w:lang w:val="es-ES_tradnl"/>
              </w:rPr>
              <w:t>Mascarilla para adulto de alta concentración, transparente y flexible, con bolsa de reservorio y doble válvula de exhalación y seguridad; con cinta de sujeción extensible y regulable; con tubo prolongador con conexión universal. Ajuste nasal integrado sin pinza metálica. Forma anatómica que permita su colocación por encima o por debajo de la barbilla.</w:t>
            </w:r>
          </w:p>
          <w:p w14:paraId="75AEA5FD" w14:textId="77777777" w:rsidR="00FE47C9" w:rsidRDefault="00E27499" w:rsidP="00F24C39">
            <w:pPr>
              <w:pStyle w:val="TableParagraph"/>
              <w:ind w:left="72" w:right="145"/>
            </w:pPr>
            <w:r>
              <w:rPr>
                <w:lang w:val="es-ES_tradnl"/>
              </w:rPr>
              <w:t>Banda elástica de sujeción que permita su colocación por encima o por debajo de las orejas.</w:t>
            </w:r>
          </w:p>
          <w:p w14:paraId="4822DF02" w14:textId="77777777" w:rsidR="00FE47C9" w:rsidRDefault="00E27499" w:rsidP="00F24C39">
            <w:pPr>
              <w:pStyle w:val="TableParagraph"/>
              <w:ind w:left="72"/>
            </w:pPr>
            <w:r>
              <w:rPr>
                <w:lang w:val="es-ES_tradnl"/>
              </w:rPr>
              <w:lastRenderedPageBreak/>
              <w:t>Libre de látex y ftalatos.</w:t>
            </w:r>
          </w:p>
        </w:tc>
      </w:tr>
      <w:tr w:rsidR="00275405" w14:paraId="33A6E9E3" w14:textId="77777777" w:rsidTr="00121B9E">
        <w:trPr>
          <w:trHeight w:val="643"/>
        </w:trPr>
        <w:tc>
          <w:tcPr>
            <w:tcW w:w="1464" w:type="dxa"/>
            <w:vAlign w:val="center"/>
          </w:tcPr>
          <w:p w14:paraId="26EA61D5" w14:textId="77777777" w:rsidR="00FE47C9" w:rsidRDefault="00E27499" w:rsidP="00FE47C9">
            <w:pPr>
              <w:pStyle w:val="TableParagraph"/>
              <w:ind w:left="12"/>
              <w:jc w:val="center"/>
            </w:pPr>
            <w:r>
              <w:rPr>
                <w:lang w:val="es-ES_tradnl"/>
              </w:rPr>
              <w:lastRenderedPageBreak/>
              <w:t>FTM022</w:t>
            </w:r>
          </w:p>
        </w:tc>
        <w:tc>
          <w:tcPr>
            <w:tcW w:w="5343" w:type="dxa"/>
            <w:vAlign w:val="center"/>
          </w:tcPr>
          <w:p w14:paraId="08B7DFC1" w14:textId="77777777" w:rsidR="00FE47C9" w:rsidRDefault="00E27499" w:rsidP="00FE47C9">
            <w:pPr>
              <w:pStyle w:val="TableParagraph"/>
              <w:ind w:left="72" w:right="173"/>
            </w:pPr>
            <w:r>
              <w:rPr>
                <w:lang w:val="es-ES_tradnl"/>
              </w:rPr>
              <w:t>MASCARILLA DE ALTA CONCENTRACIÓN DE OXÍGENO DE TAMAÑO PEDIÁTRICO</w:t>
            </w:r>
          </w:p>
        </w:tc>
        <w:tc>
          <w:tcPr>
            <w:tcW w:w="8082" w:type="dxa"/>
          </w:tcPr>
          <w:p w14:paraId="110FAB82" w14:textId="77777777" w:rsidR="00FE47C9" w:rsidRDefault="00E27499" w:rsidP="00F24C39">
            <w:pPr>
              <w:pStyle w:val="TableParagraph"/>
              <w:spacing w:before="1"/>
              <w:ind w:left="72"/>
            </w:pPr>
            <w:r>
              <w:rPr>
                <w:lang w:val="es-ES_tradnl"/>
              </w:rPr>
              <w:t xml:space="preserve">Mascarilla pediátrica de alta concentración, transparente y flexible, de talla estándar infantil, con bolsa de reservorio y doble válvula de exhalación y seguridad; con cinta de sujeción extensible y regulable; con tubo prolongador con conexión universal. </w:t>
            </w:r>
          </w:p>
          <w:p w14:paraId="21335D24" w14:textId="77777777" w:rsidR="00FE47C9" w:rsidRDefault="00E27499" w:rsidP="00F24C39">
            <w:pPr>
              <w:pStyle w:val="TableParagraph"/>
              <w:spacing w:before="1"/>
              <w:ind w:left="72"/>
            </w:pPr>
            <w:r>
              <w:rPr>
                <w:lang w:val="es-ES_tradnl"/>
              </w:rPr>
              <w:t>Ajuste nasal integrado sin pinza metálica. Forma anatómica que permita su colocación por encima o por debajo de la barbilla.</w:t>
            </w:r>
          </w:p>
          <w:p w14:paraId="4A88E96C" w14:textId="77777777" w:rsidR="00FE47C9" w:rsidRDefault="00E27499" w:rsidP="00F24C39">
            <w:pPr>
              <w:pStyle w:val="TableParagraph"/>
              <w:ind w:left="72" w:right="145"/>
            </w:pPr>
            <w:r>
              <w:rPr>
                <w:lang w:val="es-ES_tradnl"/>
              </w:rPr>
              <w:t>Banda elástica de sujeción que permita su colocación por encima o por debajo de las orejas.</w:t>
            </w:r>
          </w:p>
          <w:p w14:paraId="016FA8AF" w14:textId="77777777" w:rsidR="00FE47C9" w:rsidRDefault="00E27499" w:rsidP="00F24C39">
            <w:pPr>
              <w:pStyle w:val="TableParagraph"/>
              <w:ind w:left="72"/>
            </w:pPr>
            <w:r>
              <w:rPr>
                <w:lang w:val="es-ES_tradnl"/>
              </w:rPr>
              <w:t>Libre de látex y ftalatos.</w:t>
            </w:r>
          </w:p>
        </w:tc>
      </w:tr>
    </w:tbl>
    <w:p w14:paraId="256778AB" w14:textId="77777777" w:rsidR="00FE47C9" w:rsidRDefault="00FE47C9"/>
    <w:p w14:paraId="0D8CF6E0" w14:textId="77777777" w:rsidR="00F12754" w:rsidRDefault="00F12754">
      <w:pPr>
        <w:pStyle w:val="Textoindependiente"/>
        <w:rPr>
          <w:sz w:val="20"/>
        </w:rPr>
      </w:pPr>
    </w:p>
    <w:tbl>
      <w:tblPr>
        <w:tblStyle w:val="TableNormal0"/>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605B4293" w14:textId="77777777" w:rsidTr="00121B9E">
        <w:tc>
          <w:tcPr>
            <w:tcW w:w="1464" w:type="dxa"/>
            <w:shd w:val="clear" w:color="auto" w:fill="BCD6ED"/>
          </w:tcPr>
          <w:p w14:paraId="73E7BACA" w14:textId="77777777" w:rsidR="00FE47C9" w:rsidRDefault="00E27499" w:rsidP="00F24C39">
            <w:pPr>
              <w:pStyle w:val="TableParagraph"/>
              <w:spacing w:before="19"/>
              <w:ind w:left="12" w:right="3"/>
              <w:jc w:val="center"/>
              <w:rPr>
                <w:rFonts w:ascii="Arial"/>
                <w:b/>
              </w:rPr>
            </w:pPr>
            <w:r>
              <w:rPr>
                <w:rFonts w:ascii="Arial"/>
                <w:b/>
                <w:bCs/>
                <w:lang w:val="es-ES_tradnl"/>
              </w:rPr>
              <w:t>LOTE 6</w:t>
            </w:r>
          </w:p>
        </w:tc>
        <w:tc>
          <w:tcPr>
            <w:tcW w:w="5343" w:type="dxa"/>
            <w:shd w:val="clear" w:color="auto" w:fill="BCD6ED"/>
          </w:tcPr>
          <w:p w14:paraId="1BF5BD8D" w14:textId="77777777" w:rsidR="00FE47C9" w:rsidRDefault="00E27499" w:rsidP="00F24C39">
            <w:pPr>
              <w:pStyle w:val="TableParagraph"/>
              <w:spacing w:before="19"/>
              <w:ind w:left="1677"/>
              <w:rPr>
                <w:rFonts w:ascii="Arial" w:hAnsi="Arial"/>
                <w:b/>
              </w:rPr>
            </w:pPr>
            <w:r>
              <w:rPr>
                <w:rFonts w:ascii="Arial" w:hAnsi="Arial"/>
                <w:b/>
                <w:bCs/>
                <w:spacing w:val="-2"/>
                <w:lang w:val="es-ES_tradnl"/>
              </w:rPr>
              <w:t>OXIGENOTERAPIA</w:t>
            </w:r>
          </w:p>
        </w:tc>
        <w:tc>
          <w:tcPr>
            <w:tcW w:w="8082" w:type="dxa"/>
            <w:shd w:val="clear" w:color="auto" w:fill="BCD6ED"/>
          </w:tcPr>
          <w:p w14:paraId="3D758425" w14:textId="77777777" w:rsidR="00FE47C9" w:rsidRDefault="00E27499" w:rsidP="00F24C39">
            <w:pPr>
              <w:pStyle w:val="TableParagraph"/>
              <w:spacing w:before="19"/>
              <w:ind w:left="11"/>
              <w:jc w:val="center"/>
              <w:rPr>
                <w:rFonts w:ascii="Arial" w:hAnsi="Arial"/>
                <w:b/>
              </w:rPr>
            </w:pPr>
            <w:r>
              <w:rPr>
                <w:rFonts w:ascii="Arial" w:hAnsi="Arial"/>
                <w:b/>
                <w:bCs/>
                <w:lang w:val="es-ES_tradnl"/>
              </w:rPr>
              <w:t>DESCRIPCIONES TÉCNICAS</w:t>
            </w:r>
          </w:p>
        </w:tc>
      </w:tr>
      <w:tr w:rsidR="00275405" w14:paraId="6D682BE1" w14:textId="77777777" w:rsidTr="00121B9E">
        <w:tc>
          <w:tcPr>
            <w:tcW w:w="1464" w:type="dxa"/>
            <w:vAlign w:val="center"/>
          </w:tcPr>
          <w:p w14:paraId="2815F804" w14:textId="77777777" w:rsidR="00FE47C9" w:rsidRDefault="00E27499" w:rsidP="00FE47C9">
            <w:pPr>
              <w:pStyle w:val="TableParagraph"/>
              <w:ind w:left="12"/>
              <w:jc w:val="center"/>
            </w:pPr>
            <w:r>
              <w:rPr>
                <w:lang w:val="es-ES_tradnl"/>
              </w:rPr>
              <w:t>FTM003</w:t>
            </w:r>
          </w:p>
        </w:tc>
        <w:tc>
          <w:tcPr>
            <w:tcW w:w="5343" w:type="dxa"/>
            <w:vAlign w:val="center"/>
          </w:tcPr>
          <w:p w14:paraId="6DD87988" w14:textId="77777777" w:rsidR="00FE47C9" w:rsidRDefault="00E27499" w:rsidP="00FE47C9">
            <w:pPr>
              <w:pStyle w:val="TableParagraph"/>
              <w:ind w:left="72"/>
            </w:pPr>
            <w:r>
              <w:rPr>
                <w:lang w:val="es-ES_tradnl"/>
              </w:rPr>
              <w:t>Mascarilla de oxígeno para adulto</w:t>
            </w:r>
          </w:p>
        </w:tc>
        <w:tc>
          <w:tcPr>
            <w:tcW w:w="8082" w:type="dxa"/>
          </w:tcPr>
          <w:p w14:paraId="24BB4C92" w14:textId="77777777" w:rsidR="00FE47C9" w:rsidRDefault="00E27499" w:rsidP="00F24C39">
            <w:pPr>
              <w:pStyle w:val="TableParagraph"/>
              <w:spacing w:line="259" w:lineRule="auto"/>
              <w:ind w:left="72" w:right="55"/>
              <w:jc w:val="both"/>
            </w:pPr>
            <w:r>
              <w:rPr>
                <w:lang w:val="es-ES_tradnl"/>
              </w:rPr>
              <w:t>Mascarilla de oxígeno con efecto Venturi para adulto con dosificador de concentración con 7 selecciones (desde el 24-26% hasta el 50%) de alta precisión, y que cumpla con el estándar europeo EN 13544-3:2001, que regula los equipos y los dispositivos para terapia respiratoria. Debe disponer de un único dosificador de concentración de oxígeno, de una pieza y no desmontable, para todas las selecciones de FiO</w:t>
            </w:r>
            <w:r w:rsidRPr="00E27499">
              <w:rPr>
                <w:vertAlign w:val="subscript"/>
                <w:lang w:val="es-ES_tradnl"/>
              </w:rPr>
              <w:t>2</w:t>
            </w:r>
            <w:r>
              <w:rPr>
                <w:lang w:val="es-ES_tradnl"/>
              </w:rPr>
              <w:t>. Con rótula giratoria y sistema de seguridad para evitar la modificación de la concentración de oxígeno. Mascarilla facial libre de PVC, látex y ftalatos. Con orificios de espiración. Con diseño compacto, sin tubo corrugado. Transparente y flexible. Fabricada con bordes atraumáticos y siliconados, con doble sistema de ajuste en la barbilla. Con cinta elástica regulable para fijar la mascarilla, sin elementos auxiliares que puedan desprenderse.</w:t>
            </w:r>
          </w:p>
          <w:p w14:paraId="407541C0" w14:textId="77777777" w:rsidR="00FE47C9" w:rsidRDefault="00E27499" w:rsidP="00F24C39">
            <w:pPr>
              <w:pStyle w:val="TableParagraph"/>
              <w:spacing w:line="259" w:lineRule="auto"/>
              <w:ind w:left="72" w:right="55"/>
              <w:jc w:val="both"/>
            </w:pPr>
            <w:r>
              <w:rPr>
                <w:lang w:val="es-ES_tradnl"/>
              </w:rPr>
              <w:t>Tubo alargadera de oxígeno de 1,8 a 2,1 m, con luz estriada anticolapso y con conectores universales. Tolerancia de caudal de oxígeno de 4 a 12 lx, sin desconexión del tubo de conexión. Conexión de 22 mm macho de máscara y de 22 mm hembra del multiventuri. Envase de plástico, individual y transparente.</w:t>
            </w:r>
          </w:p>
        </w:tc>
      </w:tr>
      <w:tr w:rsidR="00275405" w14:paraId="4B5FDAA1" w14:textId="77777777" w:rsidTr="00121B9E">
        <w:tc>
          <w:tcPr>
            <w:tcW w:w="1464" w:type="dxa"/>
            <w:vAlign w:val="center"/>
          </w:tcPr>
          <w:p w14:paraId="50683B5E" w14:textId="77777777" w:rsidR="00FE47C9" w:rsidRDefault="00E27499" w:rsidP="00FE47C9">
            <w:pPr>
              <w:pStyle w:val="TableParagraph"/>
              <w:ind w:left="323"/>
              <w:jc w:val="center"/>
            </w:pPr>
            <w:r>
              <w:rPr>
                <w:lang w:val="es-ES_tradnl"/>
              </w:rPr>
              <w:t>FTM004</w:t>
            </w:r>
          </w:p>
        </w:tc>
        <w:tc>
          <w:tcPr>
            <w:tcW w:w="5343" w:type="dxa"/>
            <w:vAlign w:val="center"/>
          </w:tcPr>
          <w:p w14:paraId="49BA5CE4" w14:textId="77777777" w:rsidR="00FE47C9" w:rsidRDefault="00E27499" w:rsidP="00FE47C9">
            <w:pPr>
              <w:pStyle w:val="TableParagraph"/>
              <w:ind w:left="72"/>
            </w:pPr>
            <w:r>
              <w:rPr>
                <w:lang w:val="es-ES_tradnl"/>
              </w:rPr>
              <w:t>MASCARILLA DE OXÍGENO CON NEBULIZADOR</w:t>
            </w:r>
          </w:p>
        </w:tc>
        <w:tc>
          <w:tcPr>
            <w:tcW w:w="8082" w:type="dxa"/>
            <w:vAlign w:val="center"/>
          </w:tcPr>
          <w:p w14:paraId="0D8A6535" w14:textId="77777777" w:rsidR="00FE47C9" w:rsidRDefault="00E27499" w:rsidP="00FE47C9">
            <w:pPr>
              <w:pStyle w:val="TableParagraph"/>
              <w:spacing w:before="1"/>
              <w:ind w:left="72" w:right="34"/>
            </w:pPr>
            <w:r>
              <w:rPr>
                <w:lang w:val="es-ES_tradnl"/>
              </w:rPr>
              <w:t xml:space="preserve">Máscara facial para adulto con nebulizador de cazoleta, transparente y con </w:t>
            </w:r>
            <w:r>
              <w:rPr>
                <w:lang w:val="es-ES_tradnl"/>
              </w:rPr>
              <w:lastRenderedPageBreak/>
              <w:t>capacidad de 10 ml graduada. Con cierre de seguridad con rosca y sistema antigoteo incorporado. Con dispositivo de nebulización que funcione con el paciente sentado o tumbado, compacto en su conexión a la máscara. Con posibilidad de llenado del nebulizador sin desconectar el dispositivo. Con la base recta del nebulizador con buen soporte en cualquier superficie.</w:t>
            </w:r>
          </w:p>
          <w:p w14:paraId="11595595" w14:textId="77777777" w:rsidR="00FE47C9" w:rsidRDefault="00E27499" w:rsidP="00FE47C9">
            <w:pPr>
              <w:pStyle w:val="TableParagraph"/>
              <w:spacing w:line="252" w:lineRule="exact"/>
              <w:ind w:left="72"/>
            </w:pPr>
            <w:r>
              <w:rPr>
                <w:lang w:val="es-ES_tradnl"/>
              </w:rPr>
              <w:t>Libre de látex y ftalatos.</w:t>
            </w:r>
          </w:p>
          <w:p w14:paraId="2B34F8DE" w14:textId="77777777" w:rsidR="00FE47C9" w:rsidRDefault="00E27499" w:rsidP="00FE47C9">
            <w:pPr>
              <w:pStyle w:val="TableParagraph"/>
              <w:ind w:left="72" w:right="145"/>
            </w:pPr>
            <w:r>
              <w:rPr>
                <w:lang w:val="es-ES_tradnl"/>
              </w:rPr>
              <w:t>Con tubo de conexión de oxígeno anticolapso de 1,8 a 2,1 m y conectores universales. Con tolerancia de caudal de oxígeno de 4 a 8 lx sin desconexión del tubo de conexión a O</w:t>
            </w:r>
            <w:r>
              <w:rPr>
                <w:vertAlign w:val="subscript"/>
                <w:lang w:val="es-ES_tradnl"/>
              </w:rPr>
              <w:t>2</w:t>
            </w:r>
            <w:r>
              <w:rPr>
                <w:lang w:val="es-ES_tradnl"/>
              </w:rPr>
              <w:t>. Con conexiones estándar y compatibles entre sí en todos los componentes del kit.</w:t>
            </w:r>
          </w:p>
          <w:p w14:paraId="2A3C17EB" w14:textId="77777777" w:rsidR="00FE47C9" w:rsidRDefault="00E27499" w:rsidP="00FE47C9">
            <w:pPr>
              <w:pStyle w:val="TableParagraph"/>
              <w:ind w:left="72" w:right="34"/>
            </w:pPr>
            <w:r>
              <w:rPr>
                <w:lang w:val="es-ES_tradnl"/>
              </w:rPr>
              <w:t>Fabricada con bordes atraumáticos y siliconados, con doble sistema de ajuste en la barbilla. Con cinta elástica regulable para fijar la mascarilla. Con orificios de espiración en la mascarilla.</w:t>
            </w:r>
          </w:p>
          <w:p w14:paraId="5E6E5FD8" w14:textId="77777777" w:rsidR="00FE47C9" w:rsidRDefault="00E27499" w:rsidP="00FE47C9">
            <w:pPr>
              <w:pStyle w:val="TableParagraph"/>
              <w:spacing w:line="252" w:lineRule="exact"/>
              <w:ind w:left="72"/>
            </w:pPr>
            <w:r>
              <w:rPr>
                <w:lang w:val="es-ES_tradnl"/>
              </w:rPr>
              <w:t>Envase de plástico, individual y transparente.</w:t>
            </w:r>
          </w:p>
        </w:tc>
      </w:tr>
      <w:tr w:rsidR="00275405" w14:paraId="7E9C910B" w14:textId="77777777" w:rsidTr="00121B9E">
        <w:tc>
          <w:tcPr>
            <w:tcW w:w="1464" w:type="dxa"/>
            <w:vAlign w:val="center"/>
          </w:tcPr>
          <w:p w14:paraId="37532150" w14:textId="77777777" w:rsidR="00FE47C9" w:rsidRDefault="00E27499" w:rsidP="00FE47C9">
            <w:pPr>
              <w:pStyle w:val="TableParagraph"/>
              <w:spacing w:before="1"/>
              <w:ind w:left="323"/>
            </w:pPr>
            <w:r>
              <w:rPr>
                <w:lang w:val="es-ES_tradnl"/>
              </w:rPr>
              <w:lastRenderedPageBreak/>
              <w:t>FTM005</w:t>
            </w:r>
          </w:p>
        </w:tc>
        <w:tc>
          <w:tcPr>
            <w:tcW w:w="5343" w:type="dxa"/>
            <w:vAlign w:val="center"/>
          </w:tcPr>
          <w:p w14:paraId="0B31D734" w14:textId="77777777" w:rsidR="00FE47C9" w:rsidRDefault="00E27499" w:rsidP="00FE47C9">
            <w:pPr>
              <w:pStyle w:val="TableParagraph"/>
              <w:spacing w:before="1"/>
              <w:ind w:left="72"/>
            </w:pPr>
            <w:r>
              <w:rPr>
                <w:lang w:val="es-ES_tradnl"/>
              </w:rPr>
              <w:t>MASCARILLA DE OXÍGENO PEDIÁTRICA</w:t>
            </w:r>
          </w:p>
        </w:tc>
        <w:tc>
          <w:tcPr>
            <w:tcW w:w="8082" w:type="dxa"/>
          </w:tcPr>
          <w:p w14:paraId="121990E7" w14:textId="77777777" w:rsidR="00FE47C9" w:rsidRDefault="00E27499" w:rsidP="00F24C39">
            <w:pPr>
              <w:pStyle w:val="TableParagraph"/>
              <w:spacing w:before="1"/>
              <w:ind w:left="72"/>
            </w:pPr>
            <w:r>
              <w:rPr>
                <w:lang w:val="es-ES_tradnl"/>
              </w:rPr>
              <w:t>Mascarilla de oxígeno con efecto Venturi de talla estándar infantil con dosificador de concentración con 7 selecciones (desde el 24-26% hasta el 50%) de alta precisión, y que cumpla con el estándar europeo EN 13544-3:2001, que regula equipos y dispositivos para terapia respiratoria.</w:t>
            </w:r>
          </w:p>
          <w:p w14:paraId="79D8AB6E" w14:textId="77777777" w:rsidR="00FE47C9" w:rsidRDefault="00E27499" w:rsidP="00F24C39">
            <w:pPr>
              <w:pStyle w:val="TableParagraph"/>
              <w:ind w:left="72" w:right="145"/>
            </w:pPr>
            <w:r>
              <w:rPr>
                <w:lang w:val="es-ES_tradnl"/>
              </w:rPr>
              <w:t>Debe disponer de un único dosificador de concentración de oxígeno, de una pieza y no desmontable, para todas las selecciones de FiO</w:t>
            </w:r>
            <w:r w:rsidRPr="00E27499">
              <w:rPr>
                <w:vertAlign w:val="subscript"/>
                <w:lang w:val="es-ES_tradnl"/>
              </w:rPr>
              <w:t>2</w:t>
            </w:r>
            <w:r>
              <w:rPr>
                <w:lang w:val="es-ES_tradnl"/>
              </w:rPr>
              <w:t xml:space="preserve">. Con rótula giratoria y sistema de seguridad para evitar la modificación de la concentración de oxígeno. </w:t>
            </w:r>
          </w:p>
          <w:p w14:paraId="0835A00A" w14:textId="77777777" w:rsidR="00FE47C9" w:rsidRDefault="00E27499" w:rsidP="00F24C39">
            <w:pPr>
              <w:pStyle w:val="TableParagraph"/>
              <w:spacing w:before="1"/>
              <w:ind w:left="72" w:right="145"/>
            </w:pPr>
            <w:r>
              <w:rPr>
                <w:lang w:val="es-ES_tradnl"/>
              </w:rPr>
              <w:t xml:space="preserve">Mascarilla facial libre de PVC, látex y ftalatos. Con orificios de espiración. Con diseño compacto, sin tubo corrugado. Transparente y flexible. </w:t>
            </w:r>
          </w:p>
          <w:p w14:paraId="0C494387" w14:textId="77777777" w:rsidR="00FE47C9" w:rsidRDefault="00E27499" w:rsidP="00F24C39">
            <w:pPr>
              <w:pStyle w:val="TableParagraph"/>
              <w:ind w:left="72" w:right="145"/>
            </w:pPr>
            <w:r>
              <w:rPr>
                <w:lang w:val="es-ES_tradnl"/>
              </w:rPr>
              <w:t>Fabricada con bordes atraumáticos y siliconados, con doble sistema de ajuste en la barbilla. Con cinta elástica regulable para fijar la mascarilla, sin elementos auxiliares que puedan desprenderse.</w:t>
            </w:r>
          </w:p>
          <w:p w14:paraId="71B045BE" w14:textId="77777777" w:rsidR="00FE47C9" w:rsidRDefault="00E27499" w:rsidP="00F24C39">
            <w:pPr>
              <w:pStyle w:val="TableParagraph"/>
              <w:ind w:left="72" w:right="145"/>
            </w:pPr>
            <w:r>
              <w:rPr>
                <w:lang w:val="es-ES_tradnl"/>
              </w:rPr>
              <w:t xml:space="preserve">Tubo alargadera de oxígeno de 1,8 a 2,1 m, con luz estriada anticolapso y con conectores universales. Tolerancia de caudal de oxígeno de 4 a 12 lx, sin desconexión del tubo de conexión. Conexión de 22 mm macho de máscara y de 22 mm hembra del multiventuri. </w:t>
            </w:r>
          </w:p>
          <w:p w14:paraId="1270709A" w14:textId="77777777" w:rsidR="00FE47C9" w:rsidRDefault="00E27499" w:rsidP="00F24C39">
            <w:pPr>
              <w:pStyle w:val="TableParagraph"/>
              <w:spacing w:before="1"/>
              <w:ind w:left="72"/>
            </w:pPr>
            <w:r>
              <w:rPr>
                <w:lang w:val="es-ES_tradnl"/>
              </w:rPr>
              <w:t>Envase de plástico, individual y transparente.</w:t>
            </w:r>
          </w:p>
        </w:tc>
      </w:tr>
    </w:tbl>
    <w:p w14:paraId="57754FAD" w14:textId="77777777" w:rsidR="00F12754" w:rsidRDefault="00F12754">
      <w:pPr>
        <w:pStyle w:val="Textoindependiente"/>
        <w:rPr>
          <w:sz w:val="20"/>
        </w:rPr>
      </w:pPr>
    </w:p>
    <w:p w14:paraId="4A7E8347" w14:textId="77777777" w:rsidR="00FE47C9" w:rsidRDefault="00FE47C9">
      <w:pPr>
        <w:pStyle w:val="Textoindependiente"/>
        <w:rPr>
          <w:sz w:val="20"/>
        </w:rPr>
      </w:pPr>
    </w:p>
    <w:tbl>
      <w:tblPr>
        <w:tblStyle w:val="TableNormal0"/>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8" w:type="dxa"/>
          <w:bottom w:w="68" w:type="dxa"/>
        </w:tblCellMar>
        <w:tblLook w:val="01E0" w:firstRow="1" w:lastRow="1" w:firstColumn="1" w:lastColumn="1" w:noHBand="0" w:noVBand="0"/>
      </w:tblPr>
      <w:tblGrid>
        <w:gridCol w:w="1464"/>
        <w:gridCol w:w="5343"/>
        <w:gridCol w:w="8082"/>
      </w:tblGrid>
      <w:tr w:rsidR="00275405" w14:paraId="32FA067D" w14:textId="77777777" w:rsidTr="00121B9E">
        <w:trPr>
          <w:cantSplit/>
        </w:trPr>
        <w:tc>
          <w:tcPr>
            <w:tcW w:w="1464" w:type="dxa"/>
            <w:shd w:val="clear" w:color="auto" w:fill="BCD6ED"/>
          </w:tcPr>
          <w:p w14:paraId="727F160E" w14:textId="77777777" w:rsidR="00FE47C9" w:rsidRDefault="00E27499" w:rsidP="00F24C39">
            <w:pPr>
              <w:pStyle w:val="TableParagraph"/>
              <w:spacing w:before="19"/>
              <w:ind w:left="12" w:right="3"/>
              <w:jc w:val="center"/>
              <w:rPr>
                <w:rFonts w:ascii="Arial"/>
                <w:b/>
              </w:rPr>
            </w:pPr>
            <w:r>
              <w:rPr>
                <w:rFonts w:ascii="Arial"/>
                <w:b/>
                <w:bCs/>
                <w:lang w:val="es-ES_tradnl"/>
              </w:rPr>
              <w:lastRenderedPageBreak/>
              <w:t>LOTE 7</w:t>
            </w:r>
          </w:p>
        </w:tc>
        <w:tc>
          <w:tcPr>
            <w:tcW w:w="5343" w:type="dxa"/>
            <w:shd w:val="clear" w:color="auto" w:fill="BCD6ED"/>
          </w:tcPr>
          <w:p w14:paraId="107DFA12" w14:textId="77777777" w:rsidR="00FE47C9" w:rsidRDefault="00E27499" w:rsidP="00F24C39">
            <w:pPr>
              <w:pStyle w:val="TableParagraph"/>
              <w:spacing w:before="19"/>
              <w:ind w:left="1260"/>
              <w:rPr>
                <w:rFonts w:ascii="Arial"/>
                <w:b/>
              </w:rPr>
            </w:pPr>
            <w:r>
              <w:rPr>
                <w:rFonts w:ascii="Arial"/>
                <w:b/>
                <w:bCs/>
                <w:lang w:val="es-ES_tradnl"/>
              </w:rPr>
              <w:t>MATERIAL FUNGIBLE PARA LARINGOSCOPIO</w:t>
            </w:r>
          </w:p>
        </w:tc>
        <w:tc>
          <w:tcPr>
            <w:tcW w:w="8082" w:type="dxa"/>
            <w:shd w:val="clear" w:color="auto" w:fill="BCD6ED"/>
          </w:tcPr>
          <w:p w14:paraId="4BEF3611" w14:textId="77777777" w:rsidR="00FE47C9" w:rsidRDefault="00E27499" w:rsidP="00F24C39">
            <w:pPr>
              <w:pStyle w:val="TableParagraph"/>
              <w:spacing w:before="19"/>
              <w:ind w:left="11"/>
              <w:jc w:val="center"/>
              <w:rPr>
                <w:rFonts w:ascii="Arial" w:hAnsi="Arial"/>
                <w:b/>
              </w:rPr>
            </w:pPr>
            <w:r>
              <w:rPr>
                <w:rFonts w:ascii="Arial" w:hAnsi="Arial"/>
                <w:b/>
                <w:bCs/>
                <w:lang w:val="es-ES_tradnl"/>
              </w:rPr>
              <w:t>DESCRIPCIONES TÉCNICAS</w:t>
            </w:r>
          </w:p>
        </w:tc>
      </w:tr>
      <w:tr w:rsidR="00275405" w14:paraId="02B50833" w14:textId="77777777" w:rsidTr="00121B9E">
        <w:trPr>
          <w:cantSplit/>
        </w:trPr>
        <w:tc>
          <w:tcPr>
            <w:tcW w:w="1464" w:type="dxa"/>
            <w:vAlign w:val="center"/>
          </w:tcPr>
          <w:p w14:paraId="3CD7BADC" w14:textId="77777777" w:rsidR="00FE47C9" w:rsidRDefault="00E27499" w:rsidP="00FE47C9">
            <w:pPr>
              <w:pStyle w:val="TableParagraph"/>
              <w:ind w:left="12" w:right="3"/>
              <w:jc w:val="center"/>
            </w:pPr>
            <w:r>
              <w:rPr>
                <w:lang w:val="es-ES_tradnl"/>
              </w:rPr>
              <w:t>MRE049</w:t>
            </w:r>
          </w:p>
        </w:tc>
        <w:tc>
          <w:tcPr>
            <w:tcW w:w="5343" w:type="dxa"/>
            <w:vAlign w:val="center"/>
          </w:tcPr>
          <w:p w14:paraId="3B284E68" w14:textId="77777777" w:rsidR="00FE47C9" w:rsidRDefault="00E27499" w:rsidP="00FE47C9">
            <w:pPr>
              <w:pStyle w:val="TableParagraph"/>
              <w:ind w:left="72"/>
            </w:pPr>
            <w:r>
              <w:rPr>
                <w:lang w:val="es-ES_tradnl"/>
              </w:rPr>
              <w:t>MANGO DE LARINGOSCOPIO DESECHABLE</w:t>
            </w:r>
          </w:p>
        </w:tc>
        <w:tc>
          <w:tcPr>
            <w:tcW w:w="8082" w:type="dxa"/>
          </w:tcPr>
          <w:p w14:paraId="1454C65F" w14:textId="77777777" w:rsidR="00FE47C9" w:rsidRDefault="00E27499" w:rsidP="00F24C39">
            <w:pPr>
              <w:pStyle w:val="TableParagraph"/>
              <w:ind w:left="72" w:right="145"/>
            </w:pPr>
            <w:r>
              <w:rPr>
                <w:lang w:val="es-ES_tradnl"/>
              </w:rPr>
              <w:t>Mango de laringoscopio de fibra óptica. Reutilizable. Con diseño ergonómico y superficie rugosa antideslizante. De tamaño medio. Fabricado con acero inoxidable de grado médico.</w:t>
            </w:r>
          </w:p>
          <w:p w14:paraId="134AF525" w14:textId="77777777" w:rsidR="00FE47C9" w:rsidRDefault="00E27499" w:rsidP="00F24C39">
            <w:pPr>
              <w:pStyle w:val="TableParagraph"/>
              <w:spacing w:before="2"/>
              <w:ind w:left="72" w:right="145"/>
            </w:pPr>
            <w:r>
              <w:rPr>
                <w:lang w:val="es-ES_tradnl"/>
              </w:rPr>
              <w:t>Debe incorporar bombilla de xenón de 2,5 V. Debe funcionar con pilas para la función de la bombilla (que debe ser extraíble).</w:t>
            </w:r>
          </w:p>
          <w:p w14:paraId="3DAB3C9F" w14:textId="77777777" w:rsidR="00FE47C9" w:rsidRDefault="00E27499" w:rsidP="00F24C39">
            <w:pPr>
              <w:pStyle w:val="TableParagraph"/>
              <w:spacing w:line="242" w:lineRule="auto"/>
              <w:ind w:left="72" w:right="145"/>
            </w:pPr>
            <w:r>
              <w:rPr>
                <w:lang w:val="es-ES_tradnl"/>
              </w:rPr>
              <w:t>El mango debe ser compatible con las palas de tipo Macintosh y Miller (fabricante Truphatek).</w:t>
            </w:r>
          </w:p>
          <w:p w14:paraId="6D4171BB" w14:textId="77777777" w:rsidR="00FE47C9" w:rsidRDefault="00E27499" w:rsidP="00F24C39">
            <w:pPr>
              <w:pStyle w:val="TableParagraph"/>
              <w:spacing w:line="242" w:lineRule="auto"/>
              <w:ind w:left="72"/>
            </w:pPr>
            <w:r>
              <w:rPr>
                <w:lang w:val="es-ES_tradnl"/>
              </w:rPr>
              <w:t>Debe cumplir con los requisitos según la norma UNE-EN ISO 7376, sobre equipos respiratorios y de anestesia y laringoscopios para intubación traqueal.</w:t>
            </w:r>
          </w:p>
        </w:tc>
      </w:tr>
      <w:tr w:rsidR="00275405" w14:paraId="4F597322" w14:textId="77777777" w:rsidTr="00121B9E">
        <w:trPr>
          <w:cantSplit/>
        </w:trPr>
        <w:tc>
          <w:tcPr>
            <w:tcW w:w="1464" w:type="dxa"/>
            <w:vAlign w:val="center"/>
          </w:tcPr>
          <w:p w14:paraId="76084A57" w14:textId="77777777" w:rsidR="00FE47C9" w:rsidRDefault="00E27499" w:rsidP="00FE47C9">
            <w:pPr>
              <w:pStyle w:val="TableParagraph"/>
              <w:ind w:left="12" w:right="3"/>
              <w:jc w:val="center"/>
            </w:pPr>
            <w:r>
              <w:rPr>
                <w:lang w:val="es-ES_tradnl"/>
              </w:rPr>
              <w:t>MRE053</w:t>
            </w:r>
          </w:p>
        </w:tc>
        <w:tc>
          <w:tcPr>
            <w:tcW w:w="5343" w:type="dxa"/>
            <w:vAlign w:val="center"/>
          </w:tcPr>
          <w:p w14:paraId="3718E631" w14:textId="77777777" w:rsidR="00FE47C9" w:rsidRDefault="00E27499" w:rsidP="00FE47C9">
            <w:pPr>
              <w:pStyle w:val="TableParagraph"/>
              <w:ind w:left="72"/>
            </w:pPr>
            <w:r>
              <w:rPr>
                <w:lang w:val="es-ES_tradnl"/>
              </w:rPr>
              <w:t>PALA DE LARINGOSCOPIO DEL NÚM. 1 DESECHABLE METÁLICA</w:t>
            </w:r>
          </w:p>
        </w:tc>
        <w:tc>
          <w:tcPr>
            <w:tcW w:w="8082" w:type="dxa"/>
          </w:tcPr>
          <w:p w14:paraId="5143B6A6" w14:textId="77777777" w:rsidR="00FE47C9" w:rsidRDefault="00E27499" w:rsidP="00F24C39">
            <w:pPr>
              <w:pStyle w:val="TableParagraph"/>
              <w:spacing w:before="252"/>
              <w:ind w:left="72" w:right="145"/>
            </w:pPr>
            <w:r>
              <w:rPr>
                <w:lang w:val="es-ES_tradnl"/>
              </w:rPr>
              <w:t>Pala metálica con hoja curvada de tipo Macintosh del núm. 1, desechable, fabricada con acero inoxidable y con acabados forjados no traumáticos.</w:t>
            </w:r>
          </w:p>
          <w:p w14:paraId="2DC2D7C5" w14:textId="77777777" w:rsidR="00FE47C9" w:rsidRDefault="00E27499" w:rsidP="00F24C39">
            <w:pPr>
              <w:pStyle w:val="TableParagraph"/>
              <w:spacing w:line="252" w:lineRule="exact"/>
              <w:ind w:left="72"/>
            </w:pPr>
            <w:r>
              <w:rPr>
                <w:lang w:val="es-ES_tradnl"/>
              </w:rPr>
              <w:t>Recubierta con funda protectora individual.</w:t>
            </w:r>
          </w:p>
          <w:p w14:paraId="26DC75C3" w14:textId="77777777" w:rsidR="00FE47C9" w:rsidRDefault="00E27499" w:rsidP="00F24C39">
            <w:pPr>
              <w:pStyle w:val="TableParagraph"/>
              <w:ind w:left="72" w:right="145"/>
            </w:pPr>
            <w:r>
              <w:rPr>
                <w:lang w:val="es-ES_tradnl"/>
              </w:rPr>
              <w:t>Con canal de luz de fibra de vidrio que permita la utilización de mangos de fibra óptica con luz de xenón.</w:t>
            </w:r>
          </w:p>
          <w:p w14:paraId="729E8178" w14:textId="77777777" w:rsidR="00FE47C9" w:rsidRDefault="00E27499" w:rsidP="00F24C39">
            <w:pPr>
              <w:pStyle w:val="TableParagraph"/>
              <w:ind w:left="72" w:right="145"/>
            </w:pPr>
            <w:r>
              <w:rPr>
                <w:lang w:val="es-ES_tradnl"/>
              </w:rPr>
              <w:t>Ajustable a cualquier tipo de mango ISO (anillo verde, norma 7376-3/EN 1819). Compatible con mango de laringoscopio del fabricante Truphatek.</w:t>
            </w:r>
          </w:p>
          <w:p w14:paraId="45D9CB4F" w14:textId="77777777" w:rsidR="00FE47C9" w:rsidRDefault="00E27499" w:rsidP="00F24C39">
            <w:pPr>
              <w:pStyle w:val="TableParagraph"/>
              <w:spacing w:before="1"/>
              <w:ind w:left="72"/>
            </w:pPr>
            <w:r>
              <w:rPr>
                <w:lang w:val="es-ES_tradnl"/>
              </w:rPr>
              <w:t>Sin látex, sin DEHP.</w:t>
            </w:r>
          </w:p>
        </w:tc>
      </w:tr>
      <w:tr w:rsidR="00275405" w14:paraId="59CE5061" w14:textId="77777777" w:rsidTr="00121B9E">
        <w:trPr>
          <w:cantSplit/>
        </w:trPr>
        <w:tc>
          <w:tcPr>
            <w:tcW w:w="1464" w:type="dxa"/>
            <w:vAlign w:val="center"/>
          </w:tcPr>
          <w:p w14:paraId="35A2CC99" w14:textId="77777777" w:rsidR="00FE47C9" w:rsidRDefault="00E27499" w:rsidP="00FE47C9">
            <w:pPr>
              <w:pStyle w:val="TableParagraph"/>
              <w:ind w:left="12" w:right="3"/>
              <w:jc w:val="center"/>
            </w:pPr>
            <w:r>
              <w:rPr>
                <w:lang w:val="es-ES_tradnl"/>
              </w:rPr>
              <w:t>MRE050</w:t>
            </w:r>
          </w:p>
        </w:tc>
        <w:tc>
          <w:tcPr>
            <w:tcW w:w="5343" w:type="dxa"/>
            <w:vAlign w:val="center"/>
          </w:tcPr>
          <w:p w14:paraId="418FDCFA" w14:textId="77777777" w:rsidR="00FE47C9" w:rsidRDefault="00E27499" w:rsidP="00FE47C9">
            <w:pPr>
              <w:pStyle w:val="TableParagraph"/>
              <w:ind w:left="72"/>
            </w:pPr>
            <w:r>
              <w:rPr>
                <w:lang w:val="es-ES_tradnl"/>
              </w:rPr>
              <w:t>PALA DE LARINGOSCOPIO DEL NÚM. 2 DESECHABLE METÁLICA</w:t>
            </w:r>
          </w:p>
        </w:tc>
        <w:tc>
          <w:tcPr>
            <w:tcW w:w="8082" w:type="dxa"/>
          </w:tcPr>
          <w:p w14:paraId="471D4307" w14:textId="77777777" w:rsidR="00FE47C9" w:rsidRDefault="00E27499" w:rsidP="00F24C39">
            <w:pPr>
              <w:pStyle w:val="TableParagraph"/>
              <w:ind w:left="72" w:right="145"/>
            </w:pPr>
            <w:r>
              <w:rPr>
                <w:lang w:val="es-ES_tradnl"/>
              </w:rPr>
              <w:t>Pala metálica con hoja curvada de tipo Macintosh del núm. 2, desechable, fabricada con acero inoxidable y con acabados forjados no traumáticos.</w:t>
            </w:r>
          </w:p>
          <w:p w14:paraId="48A14613" w14:textId="77777777" w:rsidR="00FE47C9" w:rsidRDefault="00E27499" w:rsidP="00F24C39">
            <w:pPr>
              <w:pStyle w:val="TableParagraph"/>
              <w:spacing w:line="251" w:lineRule="exact"/>
              <w:ind w:left="72"/>
            </w:pPr>
            <w:r>
              <w:rPr>
                <w:lang w:val="es-ES_tradnl"/>
              </w:rPr>
              <w:t>Recubierta con funda protectora individual.</w:t>
            </w:r>
          </w:p>
          <w:p w14:paraId="6E0A1B45" w14:textId="77777777" w:rsidR="00FE47C9" w:rsidRDefault="00E27499" w:rsidP="00F24C39">
            <w:pPr>
              <w:pStyle w:val="TableParagraph"/>
              <w:spacing w:before="1"/>
              <w:ind w:left="72" w:right="145"/>
            </w:pPr>
            <w:r>
              <w:rPr>
                <w:lang w:val="es-ES_tradnl"/>
              </w:rPr>
              <w:t>Con canal de luz de fibra de vidrio que permita la utilización de mangos de fibra óptica con luz de xenón.</w:t>
            </w:r>
          </w:p>
          <w:p w14:paraId="14C51424" w14:textId="77777777" w:rsidR="00FE47C9" w:rsidRDefault="00E27499" w:rsidP="00F24C39">
            <w:pPr>
              <w:pStyle w:val="TableParagraph"/>
              <w:spacing w:before="1"/>
              <w:ind w:left="72" w:right="145"/>
            </w:pPr>
            <w:r>
              <w:rPr>
                <w:lang w:val="es-ES_tradnl"/>
              </w:rPr>
              <w:t>Ajustable a cualquier tipo de mango ISO (anillo verde, norma 7376-3/EN 1819). Compatible con mango de laringoscopio del fabricante Truphatek.</w:t>
            </w:r>
          </w:p>
          <w:p w14:paraId="67A2561C" w14:textId="77777777" w:rsidR="00FE47C9" w:rsidRDefault="00E27499" w:rsidP="00F24C39">
            <w:pPr>
              <w:pStyle w:val="TableParagraph"/>
              <w:spacing w:line="251" w:lineRule="exact"/>
              <w:ind w:left="72"/>
            </w:pPr>
            <w:r>
              <w:rPr>
                <w:lang w:val="es-ES_tradnl"/>
              </w:rPr>
              <w:t>Sin látex, sin DEHP.</w:t>
            </w:r>
          </w:p>
        </w:tc>
      </w:tr>
      <w:tr w:rsidR="00275405" w14:paraId="261D2521" w14:textId="77777777" w:rsidTr="00121B9E">
        <w:trPr>
          <w:cantSplit/>
        </w:trPr>
        <w:tc>
          <w:tcPr>
            <w:tcW w:w="1464" w:type="dxa"/>
            <w:vAlign w:val="center"/>
          </w:tcPr>
          <w:p w14:paraId="5AEE7BC5" w14:textId="77777777" w:rsidR="00FE47C9" w:rsidRDefault="00E27499" w:rsidP="00FE47C9">
            <w:pPr>
              <w:pStyle w:val="TableParagraph"/>
              <w:ind w:left="12" w:right="3"/>
              <w:jc w:val="center"/>
            </w:pPr>
            <w:r>
              <w:rPr>
                <w:lang w:val="es-ES_tradnl"/>
              </w:rPr>
              <w:lastRenderedPageBreak/>
              <w:t>MRE051</w:t>
            </w:r>
          </w:p>
        </w:tc>
        <w:tc>
          <w:tcPr>
            <w:tcW w:w="5343" w:type="dxa"/>
            <w:vAlign w:val="center"/>
          </w:tcPr>
          <w:p w14:paraId="0A0F08F0" w14:textId="77777777" w:rsidR="00FE47C9" w:rsidRDefault="00E27499" w:rsidP="00FE47C9">
            <w:pPr>
              <w:pStyle w:val="TableParagraph"/>
              <w:ind w:left="72"/>
            </w:pPr>
            <w:r>
              <w:rPr>
                <w:lang w:val="es-ES_tradnl"/>
              </w:rPr>
              <w:t>PALA DE LARINGOSCOPIO DEL NÚM. 3 DESECHABLE METÁLICA</w:t>
            </w:r>
          </w:p>
        </w:tc>
        <w:tc>
          <w:tcPr>
            <w:tcW w:w="8082" w:type="dxa"/>
          </w:tcPr>
          <w:p w14:paraId="7DD6A6E4" w14:textId="77777777" w:rsidR="00FE47C9" w:rsidRDefault="00E27499" w:rsidP="00F24C39">
            <w:pPr>
              <w:pStyle w:val="TableParagraph"/>
              <w:ind w:left="72" w:right="145"/>
            </w:pPr>
            <w:r>
              <w:rPr>
                <w:lang w:val="es-ES_tradnl"/>
              </w:rPr>
              <w:t>Pala metálica con hoja curvada de tipo Macintosh del núm. 3, desechable, fabricada con acero inoxidable y con acabados forjados no traumáticos.</w:t>
            </w:r>
          </w:p>
          <w:p w14:paraId="2ECD7283" w14:textId="77777777" w:rsidR="00FE47C9" w:rsidRDefault="00E27499" w:rsidP="00F24C39">
            <w:pPr>
              <w:pStyle w:val="TableParagraph"/>
              <w:spacing w:line="251" w:lineRule="exact"/>
              <w:ind w:left="72"/>
            </w:pPr>
            <w:r>
              <w:rPr>
                <w:lang w:val="es-ES_tradnl"/>
              </w:rPr>
              <w:t>Recubierta con funda protectora individual.</w:t>
            </w:r>
          </w:p>
          <w:p w14:paraId="1AAEE4D5" w14:textId="77777777" w:rsidR="00FE47C9" w:rsidRDefault="00E27499" w:rsidP="00F24C39">
            <w:pPr>
              <w:pStyle w:val="TableParagraph"/>
              <w:spacing w:before="2"/>
              <w:ind w:left="72" w:right="145"/>
            </w:pPr>
            <w:r>
              <w:rPr>
                <w:lang w:val="es-ES_tradnl"/>
              </w:rPr>
              <w:t>Con canal de luz de fibra de vidrio que permita la utilización de mangos de fibra óptica con luz de xenón.</w:t>
            </w:r>
          </w:p>
          <w:p w14:paraId="428D7FAB" w14:textId="77777777" w:rsidR="00FE47C9" w:rsidRDefault="00E27499" w:rsidP="00F24C39">
            <w:pPr>
              <w:pStyle w:val="TableParagraph"/>
              <w:ind w:left="72" w:right="145"/>
            </w:pPr>
            <w:r>
              <w:rPr>
                <w:lang w:val="es-ES_tradnl"/>
              </w:rPr>
              <w:t>Ajustable a cualquier tipo de mango ISO (anillo verde, norma 7376-3/EN 1819). Compatible con mango de laringoscopio del fabricante Truphatek.</w:t>
            </w:r>
          </w:p>
          <w:p w14:paraId="4967971E" w14:textId="77777777" w:rsidR="00FE47C9" w:rsidRDefault="00E27499" w:rsidP="00F24C39">
            <w:pPr>
              <w:pStyle w:val="TableParagraph"/>
              <w:spacing w:before="1"/>
              <w:ind w:left="72"/>
            </w:pPr>
            <w:r>
              <w:rPr>
                <w:lang w:val="es-ES_tradnl"/>
              </w:rPr>
              <w:t>Sin látex, sin DEHP.</w:t>
            </w:r>
          </w:p>
        </w:tc>
      </w:tr>
      <w:tr w:rsidR="00275405" w14:paraId="4948259A" w14:textId="77777777" w:rsidTr="00121B9E">
        <w:trPr>
          <w:cantSplit/>
        </w:trPr>
        <w:tc>
          <w:tcPr>
            <w:tcW w:w="1464" w:type="dxa"/>
            <w:vAlign w:val="center"/>
          </w:tcPr>
          <w:p w14:paraId="4726248D" w14:textId="77777777" w:rsidR="00FE47C9" w:rsidRDefault="00E27499" w:rsidP="00FE47C9">
            <w:pPr>
              <w:pStyle w:val="TableParagraph"/>
              <w:ind w:left="12" w:right="3"/>
              <w:jc w:val="center"/>
            </w:pPr>
            <w:r>
              <w:rPr>
                <w:lang w:val="es-ES_tradnl"/>
              </w:rPr>
              <w:t>MRE052</w:t>
            </w:r>
          </w:p>
        </w:tc>
        <w:tc>
          <w:tcPr>
            <w:tcW w:w="5343" w:type="dxa"/>
            <w:vAlign w:val="center"/>
          </w:tcPr>
          <w:p w14:paraId="1D550C97" w14:textId="77777777" w:rsidR="00FE47C9" w:rsidRDefault="00E27499" w:rsidP="00FE47C9">
            <w:pPr>
              <w:pStyle w:val="TableParagraph"/>
              <w:ind w:left="72"/>
            </w:pPr>
            <w:r>
              <w:rPr>
                <w:lang w:val="es-ES_tradnl"/>
              </w:rPr>
              <w:t>PALA DE LARINGOSCOPIO DEL NÚM. 4 DESECHABLE METÁLICA</w:t>
            </w:r>
          </w:p>
        </w:tc>
        <w:tc>
          <w:tcPr>
            <w:tcW w:w="8082" w:type="dxa"/>
          </w:tcPr>
          <w:p w14:paraId="62D0CEC0" w14:textId="77777777" w:rsidR="00FE47C9" w:rsidRDefault="00E27499" w:rsidP="00F24C39">
            <w:pPr>
              <w:pStyle w:val="TableParagraph"/>
              <w:ind w:left="72" w:right="145"/>
            </w:pPr>
            <w:r>
              <w:rPr>
                <w:lang w:val="es-ES_tradnl"/>
              </w:rPr>
              <w:t>Pala metálica con hoja curvada de tipo Macintosh del núm. 4, desechable, fabricada con acero inoxidable y con acabados forjados no traumáticos.</w:t>
            </w:r>
          </w:p>
          <w:p w14:paraId="7F988A0A" w14:textId="77777777" w:rsidR="00FE47C9" w:rsidRDefault="00E27499" w:rsidP="00F24C39">
            <w:pPr>
              <w:pStyle w:val="TableParagraph"/>
              <w:spacing w:before="1" w:line="252" w:lineRule="exact"/>
              <w:ind w:left="72"/>
            </w:pPr>
            <w:r>
              <w:rPr>
                <w:lang w:val="es-ES_tradnl"/>
              </w:rPr>
              <w:t>Recubierta con funda protectora individual.</w:t>
            </w:r>
          </w:p>
          <w:p w14:paraId="19F4B039" w14:textId="77777777" w:rsidR="00FE47C9" w:rsidRDefault="00E27499" w:rsidP="00F24C39">
            <w:pPr>
              <w:pStyle w:val="TableParagraph"/>
              <w:ind w:left="72" w:right="145"/>
            </w:pPr>
            <w:r>
              <w:rPr>
                <w:lang w:val="es-ES_tradnl"/>
              </w:rPr>
              <w:t>Con canal de luz de fibra de vidrio que permita la utilización de mangos de fibra óptica con luz de xenón.</w:t>
            </w:r>
          </w:p>
          <w:p w14:paraId="5B1947A8" w14:textId="77777777" w:rsidR="00FE47C9" w:rsidRDefault="00E27499" w:rsidP="00F24C39">
            <w:pPr>
              <w:pStyle w:val="TableParagraph"/>
              <w:ind w:left="72" w:right="145"/>
            </w:pPr>
            <w:r>
              <w:rPr>
                <w:lang w:val="es-ES_tradnl"/>
              </w:rPr>
              <w:t>Ajustable a cualquier tipo de mango ISO (anillo verde, norma 7376-3/EN 1819). Compatible con mango de laringoscopio del fabricante Truphatek.</w:t>
            </w:r>
          </w:p>
          <w:p w14:paraId="73DEE6C6" w14:textId="77777777" w:rsidR="00FE47C9" w:rsidRDefault="00E27499" w:rsidP="00F24C39">
            <w:pPr>
              <w:pStyle w:val="TableParagraph"/>
              <w:ind w:left="72"/>
            </w:pPr>
            <w:r>
              <w:rPr>
                <w:lang w:val="es-ES_tradnl"/>
              </w:rPr>
              <w:t>Sin látex, sin DEHP.</w:t>
            </w:r>
          </w:p>
        </w:tc>
      </w:tr>
      <w:tr w:rsidR="00275405" w14:paraId="6F4105E2" w14:textId="77777777" w:rsidTr="00121B9E">
        <w:trPr>
          <w:cantSplit/>
        </w:trPr>
        <w:tc>
          <w:tcPr>
            <w:tcW w:w="1464" w:type="dxa"/>
            <w:vAlign w:val="center"/>
          </w:tcPr>
          <w:p w14:paraId="6FD75F88" w14:textId="77777777" w:rsidR="00FE47C9" w:rsidRDefault="00E27499" w:rsidP="00FE47C9">
            <w:pPr>
              <w:pStyle w:val="TableParagraph"/>
              <w:ind w:left="12" w:right="3"/>
              <w:jc w:val="center"/>
            </w:pPr>
            <w:r>
              <w:rPr>
                <w:lang w:val="es-ES_tradnl"/>
              </w:rPr>
              <w:t>MRE054</w:t>
            </w:r>
          </w:p>
        </w:tc>
        <w:tc>
          <w:tcPr>
            <w:tcW w:w="5343" w:type="dxa"/>
            <w:vAlign w:val="center"/>
          </w:tcPr>
          <w:p w14:paraId="3478D566" w14:textId="77777777" w:rsidR="00FE47C9" w:rsidRDefault="00E27499" w:rsidP="00FE47C9">
            <w:pPr>
              <w:pStyle w:val="TableParagraph"/>
              <w:ind w:left="72"/>
            </w:pPr>
            <w:r>
              <w:rPr>
                <w:lang w:val="es-ES_tradnl"/>
              </w:rPr>
              <w:t>PALA DE LARINGOSCOPIO DEL NÚM. 0 DESECHABLE METÁLICA RECTA</w:t>
            </w:r>
          </w:p>
        </w:tc>
        <w:tc>
          <w:tcPr>
            <w:tcW w:w="8082" w:type="dxa"/>
          </w:tcPr>
          <w:p w14:paraId="1A9F8099" w14:textId="77777777" w:rsidR="00FE47C9" w:rsidRDefault="00E27499" w:rsidP="00F24C39">
            <w:pPr>
              <w:pStyle w:val="TableParagraph"/>
              <w:ind w:left="72" w:right="145"/>
            </w:pPr>
            <w:r>
              <w:rPr>
                <w:lang w:val="es-ES_tradnl"/>
              </w:rPr>
              <w:t>Pala de tipo Miller del núm. 0, desechable, de acero inoxidable y con acabados forjados no traumáticos.</w:t>
            </w:r>
          </w:p>
          <w:p w14:paraId="74153F8D" w14:textId="77777777" w:rsidR="00FE47C9" w:rsidRDefault="00E27499" w:rsidP="00F24C39">
            <w:pPr>
              <w:pStyle w:val="TableParagraph"/>
              <w:spacing w:line="252" w:lineRule="exact"/>
              <w:ind w:left="72"/>
            </w:pPr>
            <w:r>
              <w:rPr>
                <w:lang w:val="es-ES_tradnl"/>
              </w:rPr>
              <w:t>Recubierta con funda protectora individual.</w:t>
            </w:r>
          </w:p>
          <w:p w14:paraId="6E33F97C" w14:textId="77777777" w:rsidR="00FE47C9" w:rsidRDefault="00E27499" w:rsidP="00F24C39">
            <w:pPr>
              <w:pStyle w:val="TableParagraph"/>
              <w:ind w:left="72" w:right="145"/>
            </w:pPr>
            <w:r>
              <w:rPr>
                <w:lang w:val="es-ES_tradnl"/>
              </w:rPr>
              <w:t>Con canal de luz de fibra de vidrio que permita la utilización de mangos de fibra óptica con luz de xenón.</w:t>
            </w:r>
          </w:p>
          <w:p w14:paraId="5AF6EE3A" w14:textId="77777777" w:rsidR="00FE47C9" w:rsidRDefault="00E27499" w:rsidP="00F24C39">
            <w:pPr>
              <w:pStyle w:val="TableParagraph"/>
              <w:spacing w:before="1"/>
              <w:ind w:left="72" w:right="145"/>
            </w:pPr>
            <w:r>
              <w:rPr>
                <w:lang w:val="es-ES_tradnl"/>
              </w:rPr>
              <w:t>Ajustable a cualquier tipo de mango ISO (anillo verde, norma 7376-3/EN 1819). Compatible con mango de laringoscopio del fabricante Truphatek.</w:t>
            </w:r>
          </w:p>
          <w:p w14:paraId="4E1DFB5D" w14:textId="77777777" w:rsidR="00FE47C9" w:rsidRDefault="00E27499" w:rsidP="00F24C39">
            <w:pPr>
              <w:pStyle w:val="TableParagraph"/>
              <w:ind w:left="72"/>
            </w:pPr>
            <w:r>
              <w:rPr>
                <w:lang w:val="es-ES_tradnl"/>
              </w:rPr>
              <w:t>Sin látex, sin DEHP.</w:t>
            </w:r>
          </w:p>
        </w:tc>
      </w:tr>
    </w:tbl>
    <w:p w14:paraId="2C8BACE8" w14:textId="77777777" w:rsidR="00121B9E" w:rsidRDefault="00121B9E"/>
    <w:p w14:paraId="0575193A" w14:textId="77777777" w:rsidR="00FE47C9" w:rsidRDefault="00FE47C9"/>
    <w:sectPr w:rsidR="00FE47C9">
      <w:headerReference w:type="default" r:id="rId6"/>
      <w:footerReference w:type="default" r:id="rId7"/>
      <w:pgSz w:w="16840" w:h="11910" w:orient="landscape"/>
      <w:pgMar w:top="1400" w:right="850" w:bottom="1120" w:left="850" w:header="654"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7D83" w14:textId="77777777" w:rsidR="00E27499" w:rsidRDefault="00E27499">
      <w:r>
        <w:separator/>
      </w:r>
    </w:p>
  </w:endnote>
  <w:endnote w:type="continuationSeparator" w:id="0">
    <w:p w14:paraId="2B2DAEA0" w14:textId="77777777" w:rsidR="00E27499" w:rsidRDefault="00E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F24B" w14:textId="77777777" w:rsidR="00F12754" w:rsidRDefault="00E27499">
    <w:pPr>
      <w:pStyle w:val="Textoindependiente"/>
      <w:spacing w:before="0" w:line="14" w:lineRule="auto"/>
      <w:rPr>
        <w:sz w:val="20"/>
      </w:rPr>
    </w:pPr>
    <w:r>
      <w:rPr>
        <w:noProof/>
        <w:sz w:val="20"/>
        <w:lang w:val="es-ES" w:eastAsia="es-ES"/>
      </w:rPr>
      <w:drawing>
        <wp:anchor distT="0" distB="0" distL="0" distR="0" simplePos="0" relativeHeight="251659264" behindDoc="1" locked="0" layoutInCell="1" allowOverlap="1" wp14:anchorId="56C167A7" wp14:editId="54B25F70">
          <wp:simplePos x="0" y="0"/>
          <wp:positionH relativeFrom="page">
            <wp:posOffset>8477884</wp:posOffset>
          </wp:positionH>
          <wp:positionV relativeFrom="page">
            <wp:posOffset>6835064</wp:posOffset>
          </wp:positionV>
          <wp:extent cx="1310640" cy="3238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54204502" name="Image 2"/>
                  <pic:cNvPicPr/>
                </pic:nvPicPr>
                <pic:blipFill>
                  <a:blip r:embed="rId1" cstate="print"/>
                  <a:stretch>
                    <a:fillRect/>
                  </a:stretch>
                </pic:blipFill>
                <pic:spPr>
                  <a:xfrm>
                    <a:off x="0" y="0"/>
                    <a:ext cx="1310640" cy="323850"/>
                  </a:xfrm>
                  <a:prstGeom prst="rect">
                    <a:avLst/>
                  </a:prstGeom>
                </pic:spPr>
              </pic:pic>
            </a:graphicData>
          </a:graphic>
        </wp:anchor>
      </w:drawing>
    </w:r>
    <w:r>
      <w:rPr>
        <w:noProof/>
        <w:sz w:val="20"/>
        <w:lang w:val="es-ES" w:eastAsia="es-ES"/>
      </w:rPr>
      <w:drawing>
        <wp:anchor distT="0" distB="0" distL="0" distR="0" simplePos="0" relativeHeight="251660288" behindDoc="1" locked="0" layoutInCell="1" allowOverlap="1" wp14:anchorId="5A04297F" wp14:editId="6CB8D6DC">
          <wp:simplePos x="0" y="0"/>
          <wp:positionH relativeFrom="page">
            <wp:posOffset>475758</wp:posOffset>
          </wp:positionH>
          <wp:positionV relativeFrom="page">
            <wp:posOffset>6790614</wp:posOffset>
          </wp:positionV>
          <wp:extent cx="1252711" cy="32067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705455732" name="Image 3"/>
                  <pic:cNvPicPr/>
                </pic:nvPicPr>
                <pic:blipFill>
                  <a:blip r:embed="rId2" cstate="print"/>
                  <a:stretch>
                    <a:fillRect/>
                  </a:stretch>
                </pic:blipFill>
                <pic:spPr>
                  <a:xfrm>
                    <a:off x="0" y="0"/>
                    <a:ext cx="1252711" cy="320675"/>
                  </a:xfrm>
                  <a:prstGeom prst="rect">
                    <a:avLst/>
                  </a:prstGeom>
                </pic:spPr>
              </pic:pic>
            </a:graphicData>
          </a:graphic>
        </wp:anchor>
      </w:drawing>
    </w:r>
    <w:r>
      <w:rPr>
        <w:noProof/>
        <w:sz w:val="20"/>
        <w:lang w:val="es-ES" w:eastAsia="es-ES"/>
      </w:rPr>
      <mc:AlternateContent>
        <mc:Choice Requires="wps">
          <w:drawing>
            <wp:anchor distT="0" distB="0" distL="0" distR="0" simplePos="0" relativeHeight="251661312" behindDoc="1" locked="0" layoutInCell="1" allowOverlap="1" wp14:anchorId="0A179B14" wp14:editId="46A50A22">
              <wp:simplePos x="0" y="0"/>
              <wp:positionH relativeFrom="page">
                <wp:posOffset>9638538</wp:posOffset>
              </wp:positionH>
              <wp:positionV relativeFrom="page">
                <wp:posOffset>6785559</wp:posOffset>
              </wp:positionV>
              <wp:extent cx="20701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44829936" w14:textId="3569FC84" w:rsidR="00F12754" w:rsidRDefault="00E27499">
                          <w:pPr>
                            <w:pStyle w:val="Textoindependiente"/>
                            <w:spacing w:before="0"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10C8">
                            <w:rPr>
                              <w:rFonts w:ascii="Calibri"/>
                              <w:noProof/>
                              <w:spacing w:val="-5"/>
                            </w:rPr>
                            <w:t>1</w:t>
                          </w:r>
                          <w:r>
                            <w:rPr>
                              <w:rFonts w:ascii="Calibri"/>
                              <w:spacing w:val="-5"/>
                            </w:rPr>
                            <w:fldChar w:fldCharType="end"/>
                          </w:r>
                        </w:p>
                      </w:txbxContent>
                    </wps:txbx>
                    <wps:bodyPr wrap="square" lIns="0" tIns="0" rIns="0" bIns="0" rtlCol="0"/>
                  </wps:wsp>
                </a:graphicData>
              </a:graphic>
            </wp:anchor>
          </w:drawing>
        </mc:Choice>
        <mc:Fallback>
          <w:pict>
            <v:shapetype w14:anchorId="0A179B14" id="_x0000_t202" coordsize="21600,21600" o:spt="202" path="m,l,21600r21600,l21600,xe">
              <v:stroke joinstyle="miter"/>
              <v:path gradientshapeok="t" o:connecttype="rect"/>
            </v:shapetype>
            <v:shape id="Textbox 4" o:spid="_x0000_s1026" type="#_x0000_t202" style="position:absolute;margin-left:758.95pt;margin-top:534.3pt;width:16.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" filled="f" stroked="f">
              <v:textbox inset="0,0,0,0">
                <w:txbxContent>
                  <w:p w14:paraId="44829936" w14:textId="3569FC84" w:rsidR="00F12754" w:rsidRDefault="00E27499">
                    <w:pPr>
                      <w:pStyle w:val="Textoindependiente"/>
                      <w:spacing w:before="0"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10C8">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FB86" w14:textId="77777777" w:rsidR="00E27499" w:rsidRDefault="00E27499">
      <w:r>
        <w:separator/>
      </w:r>
    </w:p>
  </w:footnote>
  <w:footnote w:type="continuationSeparator" w:id="0">
    <w:p w14:paraId="1E49E287" w14:textId="77777777" w:rsidR="00E27499" w:rsidRDefault="00E2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8F6D" w14:textId="77777777" w:rsidR="00F12754" w:rsidRDefault="00E27499">
    <w:pPr>
      <w:pStyle w:val="Textoindependiente"/>
      <w:spacing w:before="0" w:line="14" w:lineRule="auto"/>
      <w:rPr>
        <w:sz w:val="20"/>
      </w:rPr>
    </w:pPr>
    <w:r>
      <w:rPr>
        <w:noProof/>
        <w:sz w:val="20"/>
        <w:lang w:val="es-ES" w:eastAsia="es-ES"/>
      </w:rPr>
      <w:drawing>
        <wp:anchor distT="0" distB="0" distL="0" distR="0" simplePos="0" relativeHeight="251658240" behindDoc="1" locked="0" layoutInCell="1" allowOverlap="1" wp14:anchorId="362CF20A" wp14:editId="754E4531">
          <wp:simplePos x="0" y="0"/>
          <wp:positionH relativeFrom="page">
            <wp:posOffset>310390</wp:posOffset>
          </wp:positionH>
          <wp:positionV relativeFrom="page">
            <wp:posOffset>415548</wp:posOffset>
          </wp:positionV>
          <wp:extent cx="2278244" cy="24926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871781584" name="Image 1"/>
                  <pic:cNvPicPr/>
                </pic:nvPicPr>
                <pic:blipFill>
                  <a:blip r:embed="rId1" cstate="print"/>
                  <a:stretch>
                    <a:fillRect/>
                  </a:stretch>
                </pic:blipFill>
                <pic:spPr>
                  <a:xfrm>
                    <a:off x="0" y="0"/>
                    <a:ext cx="2278244" cy="24926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54"/>
    <w:rsid w:val="00121B9E"/>
    <w:rsid w:val="00275405"/>
    <w:rsid w:val="002B29D4"/>
    <w:rsid w:val="006D45C1"/>
    <w:rsid w:val="00A910C8"/>
    <w:rsid w:val="00E27499"/>
    <w:rsid w:val="00F12754"/>
    <w:rsid w:val="00F24C39"/>
    <w:rsid w:val="00FA0800"/>
    <w:rsid w:val="00FE47C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5F6E"/>
  <w15:docId w15:val="{9F254996-0DE2-4C99-A333-2A827DD2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3"/>
    </w:pPr>
  </w:style>
  <w:style w:type="paragraph" w:styleId="Ttulo">
    <w:name w:val="Title"/>
    <w:basedOn w:val="Normal"/>
    <w:uiPriority w:val="10"/>
    <w:qFormat/>
    <w:pPr>
      <w:spacing w:before="277"/>
      <w:ind w:left="565"/>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8DAB8B-4BFA-48C1-8144-27720BDA0F72}">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11</Pages>
  <Words>2895</Words>
  <Characters>15928</Characters>
  <Application>Microsoft Office Word</Application>
  <DocSecurity>4</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Redondo, Raquel</dc:creator>
  <cp:lastModifiedBy>Mireia Faz Garcia</cp:lastModifiedBy>
  <cp:revision>2</cp:revision>
  <dcterms:created xsi:type="dcterms:W3CDTF">2024-12-27T09:39:00Z</dcterms:created>
  <dcterms:modified xsi:type="dcterms:W3CDTF">2024-12-27T09:39:00Z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2024-12-17T00:00:00Z</vt:filetime>
  </property>
  <property fmtid="{D5CDD505-2E9C-101B-9397-08002B2CF9AE}" pid="5" name="Producer">
    <vt:lpwstr>Microsoft® Word 2016</vt:lpwstr>
  </property>
</Properties>
</file>